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67"/>
        <w:gridCol w:w="1308"/>
        <w:gridCol w:w="3225"/>
      </w:tblGrid>
      <w:tr w:rsidR="00BF5631" w:rsidRPr="00FB2454" w14:paraId="5CCDC637" w14:textId="77777777" w:rsidTr="00AA1853">
        <w:trPr>
          <w:trHeight w:val="416"/>
        </w:trPr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85881D" w14:textId="77777777" w:rsidR="00BF5631" w:rsidRPr="00FB2454" w:rsidRDefault="00F42CFE" w:rsidP="00AA1853">
            <w:pPr>
              <w:spacing w:after="0" w:line="240" w:lineRule="auto"/>
              <w:ind w:left="-57"/>
              <w:rPr>
                <w:rFonts w:ascii="Times New Roman" w:hAnsi="Times New Roman"/>
                <w:b/>
                <w:color w:val="00206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pict w14:anchorId="1AC4510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232.6pt;height:44.3pt;visibility:visible">
                  <v:imagedata r:id="rId7" o:title=""/>
                </v:shape>
              </w:pic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B9EC" w14:textId="77777777" w:rsidR="00BF5631" w:rsidRPr="00FB2454" w:rsidRDefault="00BF5631" w:rsidP="00AA1853">
            <w:pPr>
              <w:spacing w:after="0" w:line="240" w:lineRule="auto"/>
              <w:ind w:left="-71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val="uk-UA" w:eastAsia="en-US"/>
              </w:rPr>
            </w:pPr>
          </w:p>
        </w:tc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C0501A" w14:textId="7B292499" w:rsidR="00BF5631" w:rsidRPr="00FB2454" w:rsidRDefault="00BF5631" w:rsidP="00B34314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4"/>
                <w:szCs w:val="24"/>
                <w:lang w:val="uk-UA" w:eastAsia="en-US"/>
              </w:rPr>
            </w:pPr>
            <w:r w:rsidRPr="00FB2454">
              <w:rPr>
                <w:rFonts w:ascii="Times New Roman" w:hAnsi="Times New Roman"/>
                <w:b/>
                <w:color w:val="0070C0"/>
                <w:sz w:val="24"/>
                <w:szCs w:val="24"/>
                <w:lang w:val="uk-UA" w:eastAsia="en-US"/>
              </w:rPr>
              <w:t>Кафедра м</w:t>
            </w:r>
            <w:r w:rsidR="00B34314" w:rsidRPr="00FB2454">
              <w:rPr>
                <w:rFonts w:ascii="Times New Roman" w:hAnsi="Times New Roman"/>
                <w:b/>
                <w:color w:val="0070C0"/>
                <w:sz w:val="24"/>
                <w:szCs w:val="24"/>
                <w:lang w:val="uk-UA" w:eastAsia="en-US"/>
              </w:rPr>
              <w:t>іжнародної економіки</w:t>
            </w:r>
          </w:p>
        </w:tc>
      </w:tr>
      <w:tr w:rsidR="00BF5631" w:rsidRPr="00FB2454" w14:paraId="263C677E" w14:textId="77777777" w:rsidTr="00AA1853">
        <w:trPr>
          <w:trHeight w:val="628"/>
        </w:trPr>
        <w:tc>
          <w:tcPr>
            <w:tcW w:w="10206" w:type="dxa"/>
            <w:gridSpan w:val="3"/>
          </w:tcPr>
          <w:p w14:paraId="5D3A24D7" w14:textId="39E4A0A8" w:rsidR="00ED2FE7" w:rsidRPr="00FB2454" w:rsidRDefault="00ED2FE7" w:rsidP="00AA1853">
            <w:pPr>
              <w:spacing w:after="0"/>
              <w:jc w:val="center"/>
              <w:rPr>
                <w:rFonts w:ascii="Times New Roman" w:hAnsi="Times New Roman"/>
                <w:b/>
                <w:color w:val="002060"/>
                <w:sz w:val="48"/>
                <w:szCs w:val="48"/>
                <w:lang w:val="uk-UA" w:eastAsia="en-US"/>
              </w:rPr>
            </w:pPr>
            <w:r w:rsidRPr="00FB2454">
              <w:rPr>
                <w:rFonts w:ascii="Times New Roman" w:hAnsi="Times New Roman"/>
                <w:b/>
                <w:color w:val="002060"/>
                <w:sz w:val="48"/>
                <w:szCs w:val="48"/>
                <w:lang w:val="en-US" w:eastAsia="en-US"/>
              </w:rPr>
              <w:t>PR</w:t>
            </w:r>
            <w:r w:rsidRPr="00FB2454">
              <w:rPr>
                <w:rFonts w:ascii="Times New Roman" w:hAnsi="Times New Roman"/>
                <w:b/>
                <w:color w:val="002060"/>
                <w:sz w:val="48"/>
                <w:szCs w:val="48"/>
                <w:lang w:val="uk-UA" w:eastAsia="en-US"/>
              </w:rPr>
              <w:t>-МЕНЕДЖМЕНТ</w:t>
            </w:r>
            <w:r w:rsidR="00CA2C52" w:rsidRPr="00FB2454">
              <w:rPr>
                <w:rFonts w:ascii="Times New Roman" w:hAnsi="Times New Roman"/>
                <w:b/>
                <w:color w:val="002060"/>
                <w:sz w:val="48"/>
                <w:szCs w:val="48"/>
                <w:lang w:val="uk-UA" w:eastAsia="en-US"/>
              </w:rPr>
              <w:t xml:space="preserve"> ТА КОРПОРАТИВНІ МЕДІА</w:t>
            </w:r>
          </w:p>
          <w:p w14:paraId="1AA4256C" w14:textId="77777777" w:rsidR="00BF5631" w:rsidRPr="00FB2454" w:rsidRDefault="00BF5631" w:rsidP="00AA1853">
            <w:pPr>
              <w:spacing w:after="0"/>
              <w:jc w:val="center"/>
              <w:rPr>
                <w:rFonts w:ascii="Times New Roman" w:hAnsi="Times New Roman"/>
                <w:b/>
                <w:color w:val="002060"/>
                <w:sz w:val="36"/>
                <w:szCs w:val="36"/>
                <w:lang w:val="uk-UA" w:eastAsia="en-US"/>
              </w:rPr>
            </w:pPr>
            <w:r w:rsidRPr="00FB2454">
              <w:rPr>
                <w:rFonts w:ascii="Times New Roman" w:hAnsi="Times New Roman"/>
                <w:b/>
                <w:color w:val="002060"/>
                <w:sz w:val="36"/>
                <w:szCs w:val="36"/>
                <w:lang w:val="uk-UA" w:eastAsia="en-US"/>
              </w:rPr>
              <w:t>Робоча програма навчальної дисципліни (Силабус)</w:t>
            </w:r>
          </w:p>
        </w:tc>
      </w:tr>
    </w:tbl>
    <w:p w14:paraId="765B1CA5" w14:textId="7E2B6BA0" w:rsidR="00BF5631" w:rsidRPr="00FB2454" w:rsidRDefault="00BF5631" w:rsidP="00B54568">
      <w:pPr>
        <w:pStyle w:val="1"/>
        <w:numPr>
          <w:ilvl w:val="0"/>
          <w:numId w:val="0"/>
        </w:numPr>
        <w:shd w:val="clear" w:color="auto" w:fill="BFBFBF"/>
        <w:spacing w:line="240" w:lineRule="auto"/>
        <w:jc w:val="center"/>
        <w:rPr>
          <w:rFonts w:ascii="Times New Roman" w:hAnsi="Times New Roman"/>
        </w:rPr>
      </w:pPr>
      <w:r w:rsidRPr="00FB2454">
        <w:rPr>
          <w:rFonts w:ascii="Times New Roman" w:hAnsi="Times New Roman"/>
        </w:rPr>
        <w:t>Реквізити</w:t>
      </w:r>
      <w:r w:rsidR="00535B98" w:rsidRPr="00FB2454">
        <w:rPr>
          <w:rFonts w:ascii="Times New Roman" w:hAnsi="Times New Roman"/>
        </w:rPr>
        <w:t xml:space="preserve"> </w:t>
      </w:r>
      <w:r w:rsidRPr="00FB2454">
        <w:rPr>
          <w:rFonts w:ascii="Times New Roman" w:hAnsi="Times New Roman"/>
        </w:rPr>
        <w:t>навчальної дисципліни</w:t>
      </w:r>
    </w:p>
    <w:tbl>
      <w:tblPr>
        <w:tblW w:w="10206" w:type="dxa"/>
        <w:tblInd w:w="108" w:type="dxa"/>
        <w:tblBorders>
          <w:top w:val="single" w:sz="2" w:space="0" w:color="95B3D7"/>
          <w:bottom w:val="single" w:sz="2" w:space="0" w:color="95B3D7"/>
          <w:insideH w:val="single" w:sz="2" w:space="0" w:color="95B3D7"/>
          <w:insideV w:val="single" w:sz="2" w:space="0" w:color="95B3D7"/>
        </w:tblBorders>
        <w:tblLook w:val="00A0" w:firstRow="1" w:lastRow="0" w:firstColumn="1" w:lastColumn="0" w:noHBand="0" w:noVBand="0"/>
      </w:tblPr>
      <w:tblGrid>
        <w:gridCol w:w="2694"/>
        <w:gridCol w:w="7512"/>
      </w:tblGrid>
      <w:tr w:rsidR="00BF5631" w:rsidRPr="00FB2454" w14:paraId="54E3D991" w14:textId="77777777" w:rsidTr="00AA1853">
        <w:tc>
          <w:tcPr>
            <w:tcW w:w="2694" w:type="dxa"/>
            <w:tcBorders>
              <w:top w:val="nil"/>
              <w:left w:val="nil"/>
              <w:bottom w:val="single" w:sz="12" w:space="0" w:color="95B3D7"/>
              <w:right w:val="nil"/>
            </w:tcBorders>
            <w:shd w:val="clear" w:color="auto" w:fill="FFFFFF"/>
          </w:tcPr>
          <w:p w14:paraId="2066D7E9" w14:textId="77777777" w:rsidR="00BF5631" w:rsidRPr="00FB2454" w:rsidRDefault="00BF5631" w:rsidP="00AA1853">
            <w:pPr>
              <w:spacing w:before="20" w:after="20" w:line="240" w:lineRule="auto"/>
              <w:rPr>
                <w:rFonts w:ascii="Times New Roman" w:hAnsi="Times New Roman"/>
                <w:b/>
                <w:bCs/>
                <w:lang w:val="uk-UA" w:eastAsia="en-US"/>
              </w:rPr>
            </w:pPr>
            <w:r w:rsidRPr="00FB2454">
              <w:rPr>
                <w:rFonts w:ascii="Times New Roman" w:hAnsi="Times New Roman"/>
                <w:b/>
                <w:bCs/>
                <w:lang w:val="uk-UA"/>
              </w:rPr>
              <w:t>Рівень вищої освіти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12" w:space="0" w:color="95B3D7"/>
              <w:right w:val="nil"/>
            </w:tcBorders>
            <w:shd w:val="clear" w:color="auto" w:fill="FFFFFF"/>
          </w:tcPr>
          <w:p w14:paraId="2475C3C3" w14:textId="77777777" w:rsidR="00BF5631" w:rsidRPr="00FB2454" w:rsidRDefault="00BF5631" w:rsidP="00AA1853">
            <w:pPr>
              <w:spacing w:before="20" w:after="20" w:line="240" w:lineRule="auto"/>
              <w:rPr>
                <w:rFonts w:ascii="Times New Roman" w:hAnsi="Times New Roman"/>
                <w:b/>
                <w:bCs/>
                <w:i/>
                <w:lang w:val="uk-UA" w:eastAsia="en-US"/>
              </w:rPr>
            </w:pPr>
            <w:r w:rsidRPr="00FB2454">
              <w:rPr>
                <w:rFonts w:ascii="Times New Roman" w:hAnsi="Times New Roman"/>
                <w:b/>
                <w:bCs/>
                <w:i/>
                <w:color w:val="0070C0"/>
                <w:lang w:val="uk-UA"/>
              </w:rPr>
              <w:t xml:space="preserve">Перший (бакалаврський) </w:t>
            </w:r>
          </w:p>
        </w:tc>
      </w:tr>
      <w:tr w:rsidR="00BF5631" w:rsidRPr="00FB2454" w14:paraId="0A836068" w14:textId="77777777" w:rsidTr="00AA1853">
        <w:tc>
          <w:tcPr>
            <w:tcW w:w="2694" w:type="dxa"/>
            <w:tcBorders>
              <w:left w:val="nil"/>
            </w:tcBorders>
            <w:shd w:val="clear" w:color="auto" w:fill="DBE5F1"/>
          </w:tcPr>
          <w:p w14:paraId="441E85B0" w14:textId="77777777" w:rsidR="00BF5631" w:rsidRPr="00FB2454" w:rsidRDefault="00BF5631" w:rsidP="00AA1853">
            <w:pPr>
              <w:spacing w:before="20" w:after="20" w:line="240" w:lineRule="auto"/>
              <w:rPr>
                <w:rFonts w:ascii="Times New Roman" w:hAnsi="Times New Roman"/>
                <w:b/>
                <w:bCs/>
                <w:lang w:val="uk-UA" w:eastAsia="en-US"/>
              </w:rPr>
            </w:pPr>
            <w:r w:rsidRPr="00FB2454">
              <w:rPr>
                <w:rFonts w:ascii="Times New Roman" w:hAnsi="Times New Roman"/>
                <w:b/>
                <w:bCs/>
                <w:lang w:val="uk-UA"/>
              </w:rPr>
              <w:t>Галузь знань</w:t>
            </w:r>
          </w:p>
        </w:tc>
        <w:tc>
          <w:tcPr>
            <w:tcW w:w="7512" w:type="dxa"/>
            <w:tcBorders>
              <w:right w:val="nil"/>
            </w:tcBorders>
            <w:shd w:val="clear" w:color="auto" w:fill="DBE5F1"/>
          </w:tcPr>
          <w:p w14:paraId="61FB8DFF" w14:textId="77777777" w:rsidR="00BF5631" w:rsidRPr="00FB2454" w:rsidRDefault="00BF5631" w:rsidP="00AA1853">
            <w:pPr>
              <w:spacing w:before="20" w:after="20" w:line="240" w:lineRule="auto"/>
              <w:rPr>
                <w:rFonts w:ascii="Times New Roman" w:hAnsi="Times New Roman"/>
                <w:b/>
                <w:i/>
                <w:color w:val="4F81BD"/>
                <w:lang w:val="uk-UA" w:eastAsia="en-US"/>
              </w:rPr>
            </w:pPr>
            <w:r w:rsidRPr="00FB2454">
              <w:rPr>
                <w:rFonts w:ascii="Times New Roman" w:hAnsi="Times New Roman"/>
                <w:b/>
                <w:i/>
                <w:color w:val="4F81BD"/>
                <w:lang w:val="uk-UA"/>
              </w:rPr>
              <w:t>07 Управління та адміністрування</w:t>
            </w:r>
          </w:p>
        </w:tc>
      </w:tr>
      <w:tr w:rsidR="00BF5631" w:rsidRPr="00FB2454" w14:paraId="54EAD91A" w14:textId="77777777" w:rsidTr="00AA1853">
        <w:tc>
          <w:tcPr>
            <w:tcW w:w="2694" w:type="dxa"/>
            <w:tcBorders>
              <w:left w:val="nil"/>
            </w:tcBorders>
          </w:tcPr>
          <w:p w14:paraId="6D16376A" w14:textId="77777777" w:rsidR="00BF5631" w:rsidRPr="00FB2454" w:rsidRDefault="00BF5631" w:rsidP="00AA1853">
            <w:pPr>
              <w:spacing w:before="20" w:after="20" w:line="240" w:lineRule="auto"/>
              <w:rPr>
                <w:rFonts w:ascii="Times New Roman" w:hAnsi="Times New Roman"/>
                <w:b/>
                <w:bCs/>
                <w:lang w:val="uk-UA" w:eastAsia="en-US"/>
              </w:rPr>
            </w:pPr>
            <w:r w:rsidRPr="00FB2454">
              <w:rPr>
                <w:rFonts w:ascii="Times New Roman" w:hAnsi="Times New Roman"/>
                <w:b/>
                <w:bCs/>
                <w:lang w:val="uk-UA"/>
              </w:rPr>
              <w:t>Спеціальність</w:t>
            </w:r>
          </w:p>
        </w:tc>
        <w:tc>
          <w:tcPr>
            <w:tcW w:w="7512" w:type="dxa"/>
            <w:tcBorders>
              <w:right w:val="nil"/>
            </w:tcBorders>
          </w:tcPr>
          <w:p w14:paraId="0858E236" w14:textId="77777777" w:rsidR="00BF5631" w:rsidRPr="00FB2454" w:rsidRDefault="00BF5631" w:rsidP="00AA1853">
            <w:pPr>
              <w:spacing w:before="20" w:after="20" w:line="240" w:lineRule="auto"/>
              <w:rPr>
                <w:rFonts w:ascii="Times New Roman" w:hAnsi="Times New Roman"/>
                <w:b/>
                <w:i/>
                <w:color w:val="4F81BD"/>
                <w:lang w:val="uk-UA" w:eastAsia="en-US"/>
              </w:rPr>
            </w:pPr>
            <w:r w:rsidRPr="00FB2454">
              <w:rPr>
                <w:rFonts w:ascii="Times New Roman" w:hAnsi="Times New Roman"/>
                <w:b/>
                <w:i/>
                <w:color w:val="4F81BD"/>
                <w:lang w:val="uk-UA"/>
              </w:rPr>
              <w:t>073 Менеджмент</w:t>
            </w:r>
          </w:p>
        </w:tc>
      </w:tr>
      <w:tr w:rsidR="00BF5631" w:rsidRPr="00FB2454" w14:paraId="64D454A0" w14:textId="77777777" w:rsidTr="00AA1853">
        <w:tc>
          <w:tcPr>
            <w:tcW w:w="2694" w:type="dxa"/>
            <w:tcBorders>
              <w:left w:val="nil"/>
            </w:tcBorders>
            <w:shd w:val="clear" w:color="auto" w:fill="DBE5F1"/>
          </w:tcPr>
          <w:p w14:paraId="5097B015" w14:textId="77777777" w:rsidR="00BF5631" w:rsidRPr="00FB2454" w:rsidRDefault="00BF5631" w:rsidP="00AA1853">
            <w:pPr>
              <w:spacing w:before="20" w:after="20" w:line="240" w:lineRule="auto"/>
              <w:rPr>
                <w:rFonts w:ascii="Times New Roman" w:hAnsi="Times New Roman"/>
                <w:b/>
                <w:bCs/>
                <w:lang w:val="uk-UA" w:eastAsia="en-US"/>
              </w:rPr>
            </w:pPr>
            <w:r w:rsidRPr="00FB2454">
              <w:rPr>
                <w:rFonts w:ascii="Times New Roman" w:hAnsi="Times New Roman"/>
                <w:b/>
                <w:bCs/>
                <w:lang w:val="uk-UA"/>
              </w:rPr>
              <w:t>Освітня програма</w:t>
            </w:r>
          </w:p>
        </w:tc>
        <w:tc>
          <w:tcPr>
            <w:tcW w:w="7512" w:type="dxa"/>
            <w:tcBorders>
              <w:right w:val="nil"/>
            </w:tcBorders>
            <w:shd w:val="clear" w:color="auto" w:fill="DBE5F1"/>
          </w:tcPr>
          <w:p w14:paraId="664AF636" w14:textId="77777777" w:rsidR="00BF5631" w:rsidRPr="00FB2454" w:rsidRDefault="00BF5631" w:rsidP="00AA1853">
            <w:pPr>
              <w:spacing w:after="0" w:line="240" w:lineRule="auto"/>
              <w:rPr>
                <w:rFonts w:ascii="Times New Roman" w:hAnsi="Times New Roman"/>
                <w:b/>
                <w:i/>
                <w:color w:val="4F81BD"/>
                <w:lang w:val="uk-UA"/>
              </w:rPr>
            </w:pPr>
            <w:r w:rsidRPr="00FB2454">
              <w:rPr>
                <w:rFonts w:ascii="Times New Roman" w:hAnsi="Times New Roman"/>
                <w:b/>
                <w:i/>
                <w:color w:val="4F81BD"/>
                <w:lang w:val="uk-UA"/>
              </w:rPr>
              <w:t>Менеджмент і бізнес-адміністрування</w:t>
            </w:r>
          </w:p>
        </w:tc>
      </w:tr>
      <w:tr w:rsidR="00BF5631" w:rsidRPr="00FB2454" w14:paraId="0966CEE1" w14:textId="77777777" w:rsidTr="00AA1853">
        <w:tc>
          <w:tcPr>
            <w:tcW w:w="2694" w:type="dxa"/>
            <w:tcBorders>
              <w:left w:val="nil"/>
            </w:tcBorders>
          </w:tcPr>
          <w:p w14:paraId="40BF6441" w14:textId="77777777" w:rsidR="00BF5631" w:rsidRPr="00FB2454" w:rsidRDefault="00BF5631" w:rsidP="00AA1853">
            <w:pPr>
              <w:spacing w:before="20" w:after="20" w:line="240" w:lineRule="auto"/>
              <w:rPr>
                <w:rFonts w:ascii="Times New Roman" w:hAnsi="Times New Roman"/>
                <w:b/>
                <w:bCs/>
                <w:lang w:val="uk-UA" w:eastAsia="en-US"/>
              </w:rPr>
            </w:pPr>
            <w:r w:rsidRPr="00FB2454">
              <w:rPr>
                <w:rFonts w:ascii="Times New Roman" w:hAnsi="Times New Roman"/>
                <w:b/>
                <w:bCs/>
                <w:lang w:val="uk-UA"/>
              </w:rPr>
              <w:t>Статус дисципліни</w:t>
            </w:r>
          </w:p>
        </w:tc>
        <w:tc>
          <w:tcPr>
            <w:tcW w:w="7512" w:type="dxa"/>
            <w:tcBorders>
              <w:right w:val="nil"/>
            </w:tcBorders>
          </w:tcPr>
          <w:p w14:paraId="0975DB32" w14:textId="77777777" w:rsidR="00BF5631" w:rsidRPr="00FB2454" w:rsidRDefault="002F0E1C" w:rsidP="00AA1853">
            <w:pPr>
              <w:spacing w:before="20" w:after="20" w:line="240" w:lineRule="auto"/>
              <w:rPr>
                <w:rFonts w:ascii="Times New Roman" w:hAnsi="Times New Roman"/>
                <w:i/>
                <w:color w:val="0070C0"/>
                <w:lang w:val="uk-UA" w:eastAsia="en-US"/>
              </w:rPr>
            </w:pPr>
            <w:r w:rsidRPr="00FB2454">
              <w:rPr>
                <w:rFonts w:ascii="Times New Roman" w:hAnsi="Times New Roman"/>
                <w:i/>
                <w:color w:val="0070C0"/>
                <w:lang w:val="uk-UA"/>
              </w:rPr>
              <w:t>Вибіркова</w:t>
            </w:r>
          </w:p>
        </w:tc>
      </w:tr>
      <w:tr w:rsidR="00BF5631" w:rsidRPr="00FB2454" w14:paraId="357EA554" w14:textId="77777777" w:rsidTr="00AA1853">
        <w:tc>
          <w:tcPr>
            <w:tcW w:w="2694" w:type="dxa"/>
            <w:tcBorders>
              <w:left w:val="nil"/>
            </w:tcBorders>
            <w:shd w:val="clear" w:color="auto" w:fill="DBE5F1"/>
          </w:tcPr>
          <w:p w14:paraId="481B4CAE" w14:textId="77777777" w:rsidR="00BF5631" w:rsidRPr="00FB2454" w:rsidRDefault="00BF5631" w:rsidP="00AA1853">
            <w:pPr>
              <w:spacing w:before="20" w:after="20" w:line="240" w:lineRule="auto"/>
              <w:rPr>
                <w:rFonts w:ascii="Times New Roman" w:hAnsi="Times New Roman"/>
                <w:b/>
                <w:bCs/>
                <w:lang w:val="uk-UA" w:eastAsia="en-US"/>
              </w:rPr>
            </w:pPr>
            <w:r w:rsidRPr="00FB2454">
              <w:rPr>
                <w:rFonts w:ascii="Times New Roman" w:hAnsi="Times New Roman"/>
                <w:b/>
                <w:bCs/>
                <w:lang w:val="uk-UA"/>
              </w:rPr>
              <w:t>Форма навчання</w:t>
            </w:r>
          </w:p>
        </w:tc>
        <w:tc>
          <w:tcPr>
            <w:tcW w:w="7512" w:type="dxa"/>
            <w:tcBorders>
              <w:right w:val="nil"/>
            </w:tcBorders>
            <w:shd w:val="clear" w:color="auto" w:fill="DBE5F1"/>
          </w:tcPr>
          <w:p w14:paraId="5A5978DD" w14:textId="77777777" w:rsidR="00BF5631" w:rsidRPr="00FB2454" w:rsidRDefault="00BF5631" w:rsidP="00AA1853">
            <w:pPr>
              <w:spacing w:before="20" w:after="20" w:line="240" w:lineRule="auto"/>
              <w:rPr>
                <w:rFonts w:ascii="Times New Roman" w:hAnsi="Times New Roman"/>
                <w:i/>
                <w:color w:val="0070C0"/>
                <w:lang w:val="uk-UA" w:eastAsia="en-US"/>
              </w:rPr>
            </w:pPr>
            <w:r w:rsidRPr="00FB2454">
              <w:rPr>
                <w:rFonts w:ascii="Times New Roman" w:hAnsi="Times New Roman"/>
                <w:i/>
                <w:color w:val="0070C0"/>
                <w:lang w:val="uk-UA"/>
              </w:rPr>
              <w:t>очна (денна)</w:t>
            </w:r>
          </w:p>
        </w:tc>
      </w:tr>
      <w:tr w:rsidR="00BF5631" w:rsidRPr="00FB2454" w14:paraId="31FBB59C" w14:textId="77777777" w:rsidTr="00AA1853">
        <w:tc>
          <w:tcPr>
            <w:tcW w:w="2694" w:type="dxa"/>
            <w:tcBorders>
              <w:left w:val="nil"/>
            </w:tcBorders>
          </w:tcPr>
          <w:p w14:paraId="569968B2" w14:textId="77777777" w:rsidR="00BF5631" w:rsidRPr="00FB2454" w:rsidRDefault="00BF5631" w:rsidP="00AA1853">
            <w:pPr>
              <w:spacing w:before="20" w:after="20" w:line="240" w:lineRule="auto"/>
              <w:rPr>
                <w:rFonts w:ascii="Times New Roman" w:hAnsi="Times New Roman"/>
                <w:b/>
                <w:bCs/>
                <w:lang w:val="uk-UA" w:eastAsia="en-US"/>
              </w:rPr>
            </w:pPr>
            <w:r w:rsidRPr="00FB2454">
              <w:rPr>
                <w:rFonts w:ascii="Times New Roman" w:hAnsi="Times New Roman"/>
                <w:b/>
                <w:bCs/>
                <w:lang w:val="uk-UA"/>
              </w:rPr>
              <w:t>Рік підготовки, семестр</w:t>
            </w:r>
          </w:p>
        </w:tc>
        <w:tc>
          <w:tcPr>
            <w:tcW w:w="7512" w:type="dxa"/>
            <w:tcBorders>
              <w:right w:val="nil"/>
            </w:tcBorders>
          </w:tcPr>
          <w:p w14:paraId="5652650E" w14:textId="77777777" w:rsidR="00BF5631" w:rsidRPr="00FB2454" w:rsidRDefault="001E0658" w:rsidP="00AA1853">
            <w:pPr>
              <w:spacing w:before="20" w:after="20" w:line="240" w:lineRule="auto"/>
              <w:rPr>
                <w:rFonts w:ascii="Times New Roman" w:hAnsi="Times New Roman"/>
                <w:i/>
                <w:color w:val="0070C0"/>
                <w:lang w:val="uk-UA" w:eastAsia="en-US"/>
              </w:rPr>
            </w:pPr>
            <w:r w:rsidRPr="00FB2454">
              <w:rPr>
                <w:rFonts w:ascii="Times New Roman" w:hAnsi="Times New Roman"/>
                <w:i/>
                <w:color w:val="0070C0"/>
                <w:lang w:val="uk-UA"/>
              </w:rPr>
              <w:t xml:space="preserve">4 курс, весняний </w:t>
            </w:r>
            <w:r w:rsidR="00BF5631" w:rsidRPr="00FB2454">
              <w:rPr>
                <w:rFonts w:ascii="Times New Roman" w:hAnsi="Times New Roman"/>
                <w:i/>
                <w:color w:val="0070C0"/>
                <w:lang w:val="uk-UA"/>
              </w:rPr>
              <w:t>семестр</w:t>
            </w:r>
          </w:p>
        </w:tc>
      </w:tr>
      <w:tr w:rsidR="00BF5631" w:rsidRPr="00FB2454" w14:paraId="2AD98715" w14:textId="77777777" w:rsidTr="00AA1853">
        <w:tc>
          <w:tcPr>
            <w:tcW w:w="2694" w:type="dxa"/>
            <w:tcBorders>
              <w:left w:val="nil"/>
            </w:tcBorders>
            <w:shd w:val="clear" w:color="auto" w:fill="DBE5F1"/>
          </w:tcPr>
          <w:p w14:paraId="2072EE40" w14:textId="77777777" w:rsidR="00BF5631" w:rsidRPr="00FB2454" w:rsidRDefault="00BF5631" w:rsidP="00AA1853">
            <w:pPr>
              <w:spacing w:before="20" w:after="20" w:line="240" w:lineRule="auto"/>
              <w:rPr>
                <w:rFonts w:ascii="Times New Roman" w:hAnsi="Times New Roman"/>
                <w:b/>
                <w:bCs/>
                <w:lang w:val="uk-UA" w:eastAsia="en-US"/>
              </w:rPr>
            </w:pPr>
            <w:r w:rsidRPr="00FB2454">
              <w:rPr>
                <w:rFonts w:ascii="Times New Roman" w:hAnsi="Times New Roman"/>
                <w:b/>
                <w:bCs/>
                <w:lang w:val="uk-UA"/>
              </w:rPr>
              <w:t>Обсяг дисципліни</w:t>
            </w:r>
          </w:p>
        </w:tc>
        <w:tc>
          <w:tcPr>
            <w:tcW w:w="7512" w:type="dxa"/>
            <w:tcBorders>
              <w:right w:val="nil"/>
            </w:tcBorders>
            <w:shd w:val="clear" w:color="auto" w:fill="DBE5F1"/>
          </w:tcPr>
          <w:p w14:paraId="742AD926" w14:textId="42FC4DAC" w:rsidR="00BF5631" w:rsidRPr="00FB2454" w:rsidRDefault="00535B98" w:rsidP="00AA1853">
            <w:pPr>
              <w:spacing w:before="20" w:after="20" w:line="240" w:lineRule="auto"/>
              <w:rPr>
                <w:rFonts w:ascii="Times New Roman" w:hAnsi="Times New Roman"/>
                <w:i/>
                <w:color w:val="0070C0"/>
                <w:lang w:val="uk-UA" w:eastAsia="en-US"/>
              </w:rPr>
            </w:pPr>
            <w:r w:rsidRPr="00FB2454">
              <w:rPr>
                <w:rFonts w:ascii="Times New Roman" w:hAnsi="Times New Roman"/>
                <w:i/>
                <w:color w:val="0070C0"/>
                <w:lang w:val="uk-UA" w:eastAsia="en-US"/>
              </w:rPr>
              <w:t xml:space="preserve">4 кр /120 </w:t>
            </w:r>
            <w:r w:rsidR="00BF5631" w:rsidRPr="00FB2454">
              <w:rPr>
                <w:rFonts w:ascii="Times New Roman" w:hAnsi="Times New Roman"/>
                <w:i/>
                <w:color w:val="0070C0"/>
                <w:lang w:val="uk-UA" w:eastAsia="en-US"/>
              </w:rPr>
              <w:t>год</w:t>
            </w:r>
          </w:p>
        </w:tc>
      </w:tr>
      <w:tr w:rsidR="00BF5631" w:rsidRPr="00FB2454" w14:paraId="7FD8BEFD" w14:textId="77777777" w:rsidTr="00AA1853">
        <w:tc>
          <w:tcPr>
            <w:tcW w:w="2694" w:type="dxa"/>
            <w:tcBorders>
              <w:left w:val="nil"/>
            </w:tcBorders>
          </w:tcPr>
          <w:p w14:paraId="76200944" w14:textId="77777777" w:rsidR="00BF5631" w:rsidRPr="00FB2454" w:rsidRDefault="00BF5631" w:rsidP="00AA1853">
            <w:pPr>
              <w:spacing w:before="20" w:after="20" w:line="240" w:lineRule="auto"/>
              <w:rPr>
                <w:rFonts w:ascii="Times New Roman" w:hAnsi="Times New Roman"/>
                <w:b/>
                <w:bCs/>
                <w:lang w:val="uk-UA" w:eastAsia="en-US"/>
              </w:rPr>
            </w:pPr>
            <w:r w:rsidRPr="00FB2454">
              <w:rPr>
                <w:rFonts w:ascii="Times New Roman" w:hAnsi="Times New Roman"/>
                <w:b/>
                <w:bCs/>
                <w:lang w:val="uk-UA"/>
              </w:rPr>
              <w:t>Семестровий контроль/ контрольні заходи</w:t>
            </w:r>
          </w:p>
        </w:tc>
        <w:tc>
          <w:tcPr>
            <w:tcW w:w="7512" w:type="dxa"/>
            <w:tcBorders>
              <w:right w:val="nil"/>
            </w:tcBorders>
          </w:tcPr>
          <w:p w14:paraId="46107156" w14:textId="77777777" w:rsidR="00BF5631" w:rsidRPr="00FB2454" w:rsidRDefault="00BF5631" w:rsidP="00AA1853">
            <w:pPr>
              <w:spacing w:before="20" w:after="20" w:line="240" w:lineRule="auto"/>
              <w:rPr>
                <w:rFonts w:ascii="Times New Roman" w:hAnsi="Times New Roman"/>
                <w:i/>
                <w:lang w:val="uk-UA" w:eastAsia="en-US"/>
              </w:rPr>
            </w:pPr>
            <w:r w:rsidRPr="00FB2454">
              <w:rPr>
                <w:rFonts w:ascii="Times New Roman" w:hAnsi="Times New Roman"/>
                <w:i/>
                <w:lang w:val="uk-UA" w:eastAsia="en-US"/>
              </w:rPr>
              <w:t>залік</w:t>
            </w:r>
            <w:r w:rsidRPr="00FB2454">
              <w:rPr>
                <w:rFonts w:ascii="Times New Roman" w:hAnsi="Times New Roman"/>
                <w:i/>
                <w:lang w:val="en-US" w:eastAsia="en-US"/>
              </w:rPr>
              <w:t xml:space="preserve"> / МКР</w:t>
            </w:r>
          </w:p>
        </w:tc>
      </w:tr>
      <w:tr w:rsidR="00BF5631" w:rsidRPr="00FB2454" w14:paraId="567FF7BE" w14:textId="77777777" w:rsidTr="00AA1853">
        <w:tc>
          <w:tcPr>
            <w:tcW w:w="2694" w:type="dxa"/>
            <w:tcBorders>
              <w:left w:val="nil"/>
            </w:tcBorders>
            <w:shd w:val="clear" w:color="auto" w:fill="DBE5F1"/>
          </w:tcPr>
          <w:p w14:paraId="3923EC71" w14:textId="77777777" w:rsidR="00BF5631" w:rsidRPr="00FB2454" w:rsidRDefault="00BF5631" w:rsidP="00AA1853">
            <w:pPr>
              <w:spacing w:before="20" w:after="20" w:line="240" w:lineRule="auto"/>
              <w:rPr>
                <w:rFonts w:ascii="Times New Roman" w:hAnsi="Times New Roman"/>
                <w:b/>
                <w:bCs/>
                <w:lang w:val="uk-UA" w:eastAsia="en-US"/>
              </w:rPr>
            </w:pPr>
            <w:r w:rsidRPr="00FB2454">
              <w:rPr>
                <w:rFonts w:ascii="Times New Roman" w:hAnsi="Times New Roman"/>
                <w:b/>
                <w:bCs/>
                <w:lang w:val="uk-UA"/>
              </w:rPr>
              <w:t>Розклад занять</w:t>
            </w:r>
          </w:p>
        </w:tc>
        <w:tc>
          <w:tcPr>
            <w:tcW w:w="7512" w:type="dxa"/>
            <w:tcBorders>
              <w:right w:val="nil"/>
            </w:tcBorders>
            <w:shd w:val="clear" w:color="auto" w:fill="DBE5F1"/>
          </w:tcPr>
          <w:p w14:paraId="323280B2" w14:textId="77777777" w:rsidR="00BF5631" w:rsidRPr="00FB2454" w:rsidRDefault="00BF5631" w:rsidP="00AA1853">
            <w:pPr>
              <w:spacing w:before="20" w:after="20" w:line="240" w:lineRule="auto"/>
              <w:rPr>
                <w:rFonts w:ascii="Times New Roman" w:hAnsi="Times New Roman"/>
                <w:i/>
                <w:lang w:val="uk-UA" w:eastAsia="en-US"/>
              </w:rPr>
            </w:pPr>
            <w:r w:rsidRPr="00FB2454">
              <w:rPr>
                <w:rFonts w:ascii="Times New Roman" w:hAnsi="Times New Roman"/>
                <w:i/>
              </w:rPr>
              <w:t>rozklad.kpi.ua</w:t>
            </w:r>
          </w:p>
        </w:tc>
      </w:tr>
      <w:tr w:rsidR="00BF5631" w:rsidRPr="00FB2454" w14:paraId="6A5B6C2C" w14:textId="77777777" w:rsidTr="00535B98">
        <w:trPr>
          <w:trHeight w:val="356"/>
        </w:trPr>
        <w:tc>
          <w:tcPr>
            <w:tcW w:w="2694" w:type="dxa"/>
            <w:tcBorders>
              <w:left w:val="nil"/>
            </w:tcBorders>
          </w:tcPr>
          <w:p w14:paraId="06500E04" w14:textId="77777777" w:rsidR="00BF5631" w:rsidRPr="00FB2454" w:rsidRDefault="00BF5631" w:rsidP="00AA1853">
            <w:pPr>
              <w:spacing w:before="20" w:after="20" w:line="240" w:lineRule="auto"/>
              <w:rPr>
                <w:rFonts w:ascii="Times New Roman" w:hAnsi="Times New Roman"/>
                <w:b/>
                <w:bCs/>
                <w:lang w:val="uk-UA" w:eastAsia="en-US"/>
              </w:rPr>
            </w:pPr>
            <w:r w:rsidRPr="00FB2454">
              <w:rPr>
                <w:rFonts w:ascii="Times New Roman" w:hAnsi="Times New Roman"/>
                <w:b/>
                <w:bCs/>
                <w:lang w:val="uk-UA"/>
              </w:rPr>
              <w:t>Мова викладання</w:t>
            </w:r>
          </w:p>
        </w:tc>
        <w:tc>
          <w:tcPr>
            <w:tcW w:w="7512" w:type="dxa"/>
            <w:tcBorders>
              <w:right w:val="nil"/>
            </w:tcBorders>
          </w:tcPr>
          <w:p w14:paraId="483668B3" w14:textId="77777777" w:rsidR="00BF5631" w:rsidRPr="00FB2454" w:rsidRDefault="00BF5631" w:rsidP="00AA1853">
            <w:pPr>
              <w:spacing w:before="20" w:after="20" w:line="240" w:lineRule="auto"/>
              <w:rPr>
                <w:rFonts w:ascii="Times New Roman" w:hAnsi="Times New Roman"/>
                <w:i/>
                <w:color w:val="0070C0"/>
                <w:lang w:val="uk-UA" w:eastAsia="en-US"/>
              </w:rPr>
            </w:pPr>
            <w:r w:rsidRPr="00FB2454">
              <w:rPr>
                <w:rFonts w:ascii="Times New Roman" w:hAnsi="Times New Roman"/>
                <w:i/>
                <w:color w:val="0070C0"/>
                <w:lang w:val="uk-UA"/>
              </w:rPr>
              <w:t>Українська</w:t>
            </w:r>
          </w:p>
        </w:tc>
      </w:tr>
      <w:tr w:rsidR="00BF5631" w:rsidRPr="00FB2454" w14:paraId="7C67DD61" w14:textId="77777777" w:rsidTr="00AA1853">
        <w:tc>
          <w:tcPr>
            <w:tcW w:w="2694" w:type="dxa"/>
            <w:tcBorders>
              <w:left w:val="nil"/>
            </w:tcBorders>
            <w:shd w:val="clear" w:color="auto" w:fill="DBE5F1"/>
          </w:tcPr>
          <w:p w14:paraId="5051C952" w14:textId="77777777" w:rsidR="00BF5631" w:rsidRPr="00FB2454" w:rsidRDefault="00BF5631" w:rsidP="00AA1853">
            <w:pPr>
              <w:spacing w:before="20" w:after="20" w:line="240" w:lineRule="auto"/>
              <w:rPr>
                <w:rFonts w:ascii="Times New Roman" w:hAnsi="Times New Roman"/>
                <w:b/>
                <w:bCs/>
                <w:lang w:val="uk-UA" w:eastAsia="en-US"/>
              </w:rPr>
            </w:pPr>
            <w:r w:rsidRPr="00FB2454">
              <w:rPr>
                <w:rFonts w:ascii="Times New Roman" w:hAnsi="Times New Roman"/>
                <w:b/>
                <w:bCs/>
                <w:lang w:val="uk-UA"/>
              </w:rPr>
              <w:t xml:space="preserve">Інформація про </w:t>
            </w:r>
            <w:r w:rsidRPr="00FB2454">
              <w:rPr>
                <w:rFonts w:ascii="Times New Roman" w:hAnsi="Times New Roman"/>
                <w:b/>
                <w:bCs/>
                <w:lang w:val="uk-UA"/>
              </w:rPr>
              <w:br/>
              <w:t>керівника курсу / викладачів</w:t>
            </w:r>
          </w:p>
        </w:tc>
        <w:tc>
          <w:tcPr>
            <w:tcW w:w="7512" w:type="dxa"/>
            <w:tcBorders>
              <w:right w:val="nil"/>
            </w:tcBorders>
            <w:shd w:val="clear" w:color="auto" w:fill="DBE5F1"/>
          </w:tcPr>
          <w:p w14:paraId="6CA539DC" w14:textId="77777777" w:rsidR="002D0BE0" w:rsidRPr="00FB2454" w:rsidRDefault="002F0E1C" w:rsidP="00AA1853">
            <w:pPr>
              <w:spacing w:before="20" w:after="20" w:line="240" w:lineRule="auto"/>
              <w:rPr>
                <w:rFonts w:ascii="Times New Roman" w:hAnsi="Times New Roman"/>
                <w:lang w:val="uk-UA"/>
              </w:rPr>
            </w:pPr>
            <w:r w:rsidRPr="00FB2454">
              <w:rPr>
                <w:rFonts w:ascii="Times New Roman" w:hAnsi="Times New Roman"/>
                <w:lang w:val="uk-UA"/>
              </w:rPr>
              <w:t>Лектор: к.е.н., доц</w:t>
            </w:r>
            <w:r w:rsidR="00BF5631" w:rsidRPr="00FB2454">
              <w:rPr>
                <w:rFonts w:ascii="Times New Roman" w:hAnsi="Times New Roman"/>
                <w:lang w:val="uk-UA"/>
              </w:rPr>
              <w:t xml:space="preserve">. Дергачова Ганна Михайлівна, </w:t>
            </w:r>
          </w:p>
          <w:p w14:paraId="19A99C6B" w14:textId="77777777" w:rsidR="00BF5631" w:rsidRPr="00FB2454" w:rsidRDefault="00BF5631" w:rsidP="00AA1853">
            <w:pPr>
              <w:spacing w:before="20" w:after="20" w:line="240" w:lineRule="auto"/>
              <w:rPr>
                <w:rFonts w:ascii="Times New Roman" w:hAnsi="Times New Roman"/>
                <w:lang w:val="uk-UA"/>
              </w:rPr>
            </w:pPr>
            <w:r w:rsidRPr="00FB2454">
              <w:rPr>
                <w:rFonts w:ascii="Times New Roman" w:hAnsi="Times New Roman"/>
                <w:lang w:val="uk-UA"/>
              </w:rPr>
              <w:t>am.dergacheva@gmail.com, +380950947023</w:t>
            </w:r>
          </w:p>
          <w:p w14:paraId="1AE27324" w14:textId="77777777" w:rsidR="00BF5631" w:rsidRPr="00FB2454" w:rsidRDefault="00BF5631" w:rsidP="00AA1853">
            <w:pPr>
              <w:spacing w:before="20" w:after="20" w:line="240" w:lineRule="auto"/>
              <w:rPr>
                <w:rFonts w:ascii="Times New Roman" w:hAnsi="Times New Roman"/>
                <w:lang w:val="uk-UA"/>
              </w:rPr>
            </w:pPr>
            <w:r w:rsidRPr="00FB2454">
              <w:rPr>
                <w:rFonts w:ascii="Times New Roman" w:hAnsi="Times New Roman"/>
                <w:lang w:val="uk-UA"/>
              </w:rPr>
              <w:t>Практичні</w:t>
            </w:r>
            <w:r w:rsidR="002D0BE0" w:rsidRPr="00FB2454">
              <w:rPr>
                <w:rFonts w:ascii="Times New Roman" w:hAnsi="Times New Roman"/>
                <w:lang w:val="uk-UA"/>
              </w:rPr>
              <w:t xml:space="preserve"> / Семінарські: к.е.н., доц</w:t>
            </w:r>
            <w:r w:rsidRPr="00FB2454">
              <w:rPr>
                <w:rFonts w:ascii="Times New Roman" w:hAnsi="Times New Roman"/>
                <w:lang w:val="uk-UA"/>
              </w:rPr>
              <w:t>. Дергачова Ганна Михайлівна, am.dergacheva@gmail.com, +380950947023</w:t>
            </w:r>
          </w:p>
        </w:tc>
      </w:tr>
      <w:tr w:rsidR="00BF5631" w:rsidRPr="00FB2454" w14:paraId="7543535C" w14:textId="77777777" w:rsidTr="00AA1853">
        <w:tc>
          <w:tcPr>
            <w:tcW w:w="2694" w:type="dxa"/>
            <w:tcBorders>
              <w:left w:val="nil"/>
            </w:tcBorders>
          </w:tcPr>
          <w:p w14:paraId="37A4C002" w14:textId="77777777" w:rsidR="00BF5631" w:rsidRPr="00FB2454" w:rsidRDefault="00BF5631" w:rsidP="00AA1853">
            <w:pPr>
              <w:spacing w:before="20" w:after="20" w:line="240" w:lineRule="auto"/>
              <w:rPr>
                <w:rFonts w:ascii="Times New Roman" w:hAnsi="Times New Roman"/>
                <w:b/>
                <w:bCs/>
                <w:lang w:val="uk-UA" w:eastAsia="en-US"/>
              </w:rPr>
            </w:pPr>
            <w:r w:rsidRPr="00FB2454">
              <w:rPr>
                <w:rFonts w:ascii="Times New Roman" w:hAnsi="Times New Roman"/>
                <w:b/>
                <w:bCs/>
                <w:lang w:val="uk-UA"/>
              </w:rPr>
              <w:t>Розміщення курсу</w:t>
            </w:r>
          </w:p>
        </w:tc>
        <w:tc>
          <w:tcPr>
            <w:tcW w:w="7512" w:type="dxa"/>
            <w:tcBorders>
              <w:right w:val="nil"/>
            </w:tcBorders>
          </w:tcPr>
          <w:p w14:paraId="4666EA9D" w14:textId="77777777" w:rsidR="00BF5631" w:rsidRPr="00FB2454" w:rsidRDefault="00BF5631" w:rsidP="00AA1853">
            <w:pPr>
              <w:spacing w:before="20" w:after="2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</w:tr>
    </w:tbl>
    <w:p w14:paraId="32E1F7D2" w14:textId="77777777" w:rsidR="00BF5631" w:rsidRPr="00FB2454" w:rsidRDefault="00BF5631" w:rsidP="00B54568">
      <w:pPr>
        <w:pStyle w:val="1"/>
        <w:numPr>
          <w:ilvl w:val="0"/>
          <w:numId w:val="0"/>
        </w:numPr>
        <w:shd w:val="clear" w:color="auto" w:fill="BFBFBF"/>
        <w:spacing w:line="240" w:lineRule="auto"/>
        <w:jc w:val="center"/>
        <w:rPr>
          <w:rFonts w:ascii="Times New Roman" w:hAnsi="Times New Roman"/>
          <w:sz w:val="22"/>
          <w:szCs w:val="22"/>
        </w:rPr>
      </w:pPr>
      <w:r w:rsidRPr="00FB2454">
        <w:rPr>
          <w:rFonts w:ascii="Times New Roman" w:hAnsi="Times New Roman"/>
          <w:sz w:val="22"/>
          <w:szCs w:val="22"/>
        </w:rPr>
        <w:t>Програма навчальної дисципліни</w:t>
      </w:r>
    </w:p>
    <w:p w14:paraId="21ECEF75" w14:textId="77777777" w:rsidR="00631988" w:rsidRPr="00FB2454" w:rsidRDefault="00BF5631" w:rsidP="00631988">
      <w:pPr>
        <w:pStyle w:val="1"/>
        <w:rPr>
          <w:rFonts w:ascii="Times New Roman" w:hAnsi="Times New Roman"/>
          <w:sz w:val="22"/>
          <w:szCs w:val="22"/>
        </w:rPr>
      </w:pPr>
      <w:r w:rsidRPr="00FB2454">
        <w:rPr>
          <w:rFonts w:ascii="Times New Roman" w:hAnsi="Times New Roman"/>
          <w:sz w:val="22"/>
          <w:szCs w:val="22"/>
        </w:rPr>
        <w:t>Опис навчальної дисципліни, її мета, предмет вивчання та результати навчання</w:t>
      </w:r>
    </w:p>
    <w:p w14:paraId="19AB2FE0" w14:textId="4CAA4F13" w:rsidR="00631988" w:rsidRPr="00FB2454" w:rsidRDefault="00631988" w:rsidP="0063198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B2454">
        <w:rPr>
          <w:rFonts w:ascii="Times New Roman" w:hAnsi="Times New Roman"/>
          <w:i/>
        </w:rPr>
        <w:tab/>
      </w:r>
      <w:r w:rsidR="00BF5631" w:rsidRPr="00FB2454">
        <w:rPr>
          <w:rFonts w:ascii="Times New Roman" w:hAnsi="Times New Roman"/>
          <w:sz w:val="24"/>
          <w:szCs w:val="24"/>
        </w:rPr>
        <w:t xml:space="preserve">Дисципліна </w:t>
      </w:r>
      <w:r w:rsidR="0004067D" w:rsidRPr="00FB2454">
        <w:rPr>
          <w:rFonts w:ascii="Times New Roman" w:hAnsi="Times New Roman"/>
          <w:sz w:val="24"/>
          <w:szCs w:val="24"/>
        </w:rPr>
        <w:t>“</w:t>
      </w:r>
      <w:r w:rsidRPr="00FB2454">
        <w:rPr>
          <w:rFonts w:ascii="Times New Roman" w:hAnsi="Times New Roman"/>
          <w:sz w:val="24"/>
          <w:szCs w:val="24"/>
        </w:rPr>
        <w:t>PR-менеджмент</w:t>
      </w:r>
      <w:r w:rsidR="0004067D" w:rsidRPr="00FB2454">
        <w:rPr>
          <w:rFonts w:ascii="Times New Roman" w:hAnsi="Times New Roman"/>
          <w:sz w:val="24"/>
          <w:szCs w:val="24"/>
        </w:rPr>
        <w:t xml:space="preserve"> та корпоративні медіа”</w:t>
      </w:r>
      <w:r w:rsidRPr="00FB2454">
        <w:rPr>
          <w:rFonts w:ascii="Times New Roman" w:hAnsi="Times New Roman"/>
          <w:sz w:val="24"/>
          <w:szCs w:val="24"/>
        </w:rPr>
        <w:t xml:space="preserve"> </w:t>
      </w:r>
      <w:r w:rsidR="00BF5631" w:rsidRPr="00FB2454">
        <w:rPr>
          <w:rFonts w:ascii="Times New Roman" w:hAnsi="Times New Roman"/>
          <w:sz w:val="24"/>
          <w:szCs w:val="24"/>
        </w:rPr>
        <w:t xml:space="preserve">зорієнтована на вивчення </w:t>
      </w:r>
      <w:r w:rsidRPr="00FB2454">
        <w:rPr>
          <w:rFonts w:ascii="Times New Roman" w:hAnsi="Times New Roman"/>
          <w:sz w:val="24"/>
          <w:szCs w:val="24"/>
        </w:rPr>
        <w:t>концепції PR як одного з важливих елементів сучасного соціального механізму, що органічно впливає на ефективність соціально-політичної та комерційної діяльності; розкриття ролі та місця PR в організації діяльності підприємства на основних етапах становлення його діяльності; формування ефективної системи управління з урахуванням впливу комплексу функцій PR; вибір оптимальних форм практичного використання інструментів PR, презентацій, круглих столів, прес-конференцій тощо; розвиток організаційних форм управління PR на сучасному ринку послуг; формування механізму стратегічного й оперативного планування розвитку підприємства з урахуванням PR.</w:t>
      </w:r>
    </w:p>
    <w:p w14:paraId="74F65C74" w14:textId="66C649AC" w:rsidR="00631988" w:rsidRPr="00FB2454" w:rsidRDefault="00BF5631" w:rsidP="00162BFC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FB2454">
        <w:rPr>
          <w:rFonts w:ascii="Times New Roman" w:hAnsi="Times New Roman"/>
          <w:sz w:val="24"/>
          <w:szCs w:val="24"/>
        </w:rPr>
        <w:t xml:space="preserve">Мета курсу - надання студентам теоретичних знань та практичних навичок в сфері </w:t>
      </w:r>
      <w:r w:rsidR="00631988" w:rsidRPr="00FB2454">
        <w:rPr>
          <w:rFonts w:ascii="Times New Roman" w:hAnsi="Times New Roman"/>
          <w:sz w:val="24"/>
          <w:szCs w:val="24"/>
        </w:rPr>
        <w:t xml:space="preserve">PR-менеджменту. </w:t>
      </w:r>
    </w:p>
    <w:p w14:paraId="3367E4CC" w14:textId="76782D89" w:rsidR="00162BFC" w:rsidRPr="00FB2454" w:rsidRDefault="004C4E46" w:rsidP="008C71E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FB2454">
        <w:rPr>
          <w:rFonts w:ascii="Times New Roman" w:hAnsi="Times New Roman"/>
          <w:sz w:val="24"/>
          <w:szCs w:val="24"/>
          <w:lang w:val="uk-UA"/>
        </w:rPr>
        <w:t xml:space="preserve">Викладення курсу зорієнтоване на формування у студентів таких </w:t>
      </w:r>
      <w:r w:rsidRPr="00FB2454">
        <w:rPr>
          <w:rFonts w:ascii="Times New Roman" w:hAnsi="Times New Roman"/>
          <w:b/>
          <w:bCs/>
          <w:sz w:val="24"/>
          <w:szCs w:val="24"/>
          <w:lang w:val="uk-UA"/>
        </w:rPr>
        <w:t>компетентностей:</w:t>
      </w:r>
    </w:p>
    <w:p w14:paraId="33C13A08" w14:textId="35B4DC67" w:rsidR="00162BFC" w:rsidRPr="00FB2454" w:rsidRDefault="00162BFC" w:rsidP="004C4E46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FB2454">
        <w:rPr>
          <w:rFonts w:ascii="Times New Roman" w:hAnsi="Times New Roman"/>
          <w:spacing w:val="30"/>
          <w:sz w:val="24"/>
          <w:szCs w:val="24"/>
          <w:shd w:val="clear" w:color="auto" w:fill="FFFFFF"/>
        </w:rPr>
        <w:t>ЗК 6</w:t>
      </w:r>
      <w:r w:rsidR="008C71EB" w:rsidRPr="00FB2454">
        <w:rPr>
          <w:rFonts w:ascii="Times New Roman" w:hAnsi="Times New Roman"/>
          <w:spacing w:val="30"/>
          <w:sz w:val="24"/>
          <w:szCs w:val="24"/>
          <w:shd w:val="clear" w:color="auto" w:fill="FFFFFF"/>
        </w:rPr>
        <w:t xml:space="preserve"> </w:t>
      </w:r>
      <w:r w:rsidRPr="00FB2454">
        <w:rPr>
          <w:rFonts w:ascii="Times New Roman" w:hAnsi="Times New Roman"/>
          <w:spacing w:val="30"/>
          <w:sz w:val="24"/>
          <w:szCs w:val="24"/>
          <w:shd w:val="clear" w:color="auto" w:fill="FFFFFF"/>
        </w:rPr>
        <w:t xml:space="preserve">- </w:t>
      </w:r>
      <w:r w:rsidRPr="00FB2454">
        <w:rPr>
          <w:rFonts w:ascii="Times New Roman" w:hAnsi="Times New Roman"/>
          <w:sz w:val="24"/>
          <w:szCs w:val="24"/>
        </w:rPr>
        <w:t xml:space="preserve"> Здатність генерувати нові ідеї (креативність)</w:t>
      </w:r>
    </w:p>
    <w:p w14:paraId="6E3373FE" w14:textId="508C696A" w:rsidR="004C4E46" w:rsidRPr="00FB2454" w:rsidRDefault="00162BFC" w:rsidP="004C4E46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FB2454">
        <w:rPr>
          <w:rFonts w:ascii="Times New Roman" w:hAnsi="Times New Roman"/>
          <w:sz w:val="24"/>
          <w:szCs w:val="24"/>
        </w:rPr>
        <w:t>СК 5</w:t>
      </w:r>
      <w:r w:rsidR="008C71EB" w:rsidRPr="00FB2454">
        <w:rPr>
          <w:rFonts w:ascii="Times New Roman" w:hAnsi="Times New Roman"/>
          <w:sz w:val="24"/>
          <w:szCs w:val="24"/>
        </w:rPr>
        <w:t xml:space="preserve"> </w:t>
      </w:r>
      <w:r w:rsidR="004C4E46" w:rsidRPr="00FB2454">
        <w:rPr>
          <w:rFonts w:ascii="Times New Roman" w:hAnsi="Times New Roman"/>
          <w:b/>
          <w:bCs/>
          <w:sz w:val="24"/>
          <w:szCs w:val="24"/>
        </w:rPr>
        <w:t>-</w:t>
      </w:r>
      <w:r w:rsidR="004C4E46" w:rsidRPr="00FB2454">
        <w:rPr>
          <w:rFonts w:ascii="Times New Roman" w:hAnsi="Times New Roman"/>
          <w:sz w:val="24"/>
          <w:szCs w:val="24"/>
        </w:rPr>
        <w:t xml:space="preserve"> </w:t>
      </w:r>
      <w:r w:rsidRPr="00FB2454">
        <w:rPr>
          <w:rFonts w:ascii="Times New Roman" w:hAnsi="Times New Roman"/>
          <w:sz w:val="24"/>
          <w:szCs w:val="24"/>
        </w:rPr>
        <w:t>Здатність створювати та організовувати ефективні комунікації в процесі управління</w:t>
      </w:r>
    </w:p>
    <w:p w14:paraId="29543C3D" w14:textId="1344C6D4" w:rsidR="004C4E46" w:rsidRPr="00FB2454" w:rsidRDefault="00162BFC" w:rsidP="004C4E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B2454">
        <w:rPr>
          <w:rFonts w:ascii="Times New Roman" w:hAnsi="Times New Roman"/>
          <w:sz w:val="24"/>
          <w:szCs w:val="24"/>
          <w:lang w:val="uk-UA"/>
        </w:rPr>
        <w:t>СК 15</w:t>
      </w:r>
      <w:r w:rsidR="008C71EB" w:rsidRPr="00FB245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B2454">
        <w:rPr>
          <w:rFonts w:ascii="Times New Roman" w:hAnsi="Times New Roman"/>
          <w:sz w:val="24"/>
          <w:szCs w:val="24"/>
          <w:lang w:val="uk-UA"/>
        </w:rPr>
        <w:t>- Здатність обґрунтовувати антикризові програми, забезпечувати ефективну реалізацію змін, розробляти проєкти організаційно-економічного розвитку для формування стратегічних конкурентних переваг в умовах дефіциту фінансових ресурсів</w:t>
      </w:r>
    </w:p>
    <w:p w14:paraId="7E9462A8" w14:textId="77777777" w:rsidR="00162BFC" w:rsidRPr="00FB2454" w:rsidRDefault="00162BFC" w:rsidP="004C4E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D99C570" w14:textId="77777777" w:rsidR="00162BFC" w:rsidRPr="00FB2454" w:rsidRDefault="00162BFC" w:rsidP="004C4E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F97B9AB" w14:textId="77777777" w:rsidR="004C4E46" w:rsidRPr="00FB2454" w:rsidRDefault="004C4E46" w:rsidP="004C4E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B2454">
        <w:rPr>
          <w:rFonts w:ascii="Times New Roman" w:hAnsi="Times New Roman"/>
          <w:sz w:val="24"/>
          <w:szCs w:val="24"/>
          <w:lang w:val="uk-UA"/>
        </w:rPr>
        <w:lastRenderedPageBreak/>
        <w:t xml:space="preserve">Завдання курсу реалізуються через досягнення наступних </w:t>
      </w:r>
      <w:r w:rsidRPr="00FB2454">
        <w:rPr>
          <w:rFonts w:ascii="Times New Roman" w:hAnsi="Times New Roman"/>
          <w:b/>
          <w:bCs/>
          <w:sz w:val="24"/>
          <w:szCs w:val="24"/>
          <w:lang w:val="uk-UA"/>
        </w:rPr>
        <w:t>програмних результатів навчання</w:t>
      </w:r>
      <w:r w:rsidRPr="00FB2454">
        <w:rPr>
          <w:rFonts w:ascii="Times New Roman" w:hAnsi="Times New Roman"/>
          <w:sz w:val="24"/>
          <w:szCs w:val="24"/>
          <w:lang w:val="uk-UA"/>
        </w:rPr>
        <w:t>:</w:t>
      </w:r>
    </w:p>
    <w:p w14:paraId="2C564A2F" w14:textId="63C9A949" w:rsidR="008C71EB" w:rsidRPr="00FB2454" w:rsidRDefault="004C4E46" w:rsidP="008C71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B2454">
        <w:rPr>
          <w:rFonts w:ascii="Times New Roman" w:hAnsi="Times New Roman"/>
          <w:b/>
          <w:bCs/>
          <w:sz w:val="24"/>
          <w:szCs w:val="24"/>
          <w:lang w:val="uk-UA"/>
        </w:rPr>
        <w:t xml:space="preserve">ПРН-1 </w:t>
      </w:r>
      <w:r w:rsidR="008C71EB" w:rsidRPr="00FB2454">
        <w:rPr>
          <w:rFonts w:ascii="Times New Roman" w:hAnsi="Times New Roman"/>
          <w:b/>
          <w:bCs/>
          <w:sz w:val="24"/>
          <w:szCs w:val="24"/>
          <w:lang w:val="uk-UA"/>
        </w:rPr>
        <w:t>–</w:t>
      </w:r>
      <w:r w:rsidRPr="00FB245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C71EB" w:rsidRPr="00FB2454">
        <w:rPr>
          <w:rFonts w:ascii="Times New Roman" w:hAnsi="Times New Roman"/>
          <w:sz w:val="24"/>
          <w:szCs w:val="24"/>
          <w:lang w:val="uk-UA"/>
        </w:rPr>
        <w:t>Критично осмислювати, вибирати та використовувати необхідний науковий, методичний і аналітичний інструментарій для управління в непередбачуваних умовах</w:t>
      </w:r>
    </w:p>
    <w:p w14:paraId="022DFAB7" w14:textId="70811FF7" w:rsidR="004C4E46" w:rsidRPr="00FB2454" w:rsidRDefault="008C71EB" w:rsidP="004C4E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B2454">
        <w:rPr>
          <w:rFonts w:ascii="Times New Roman" w:hAnsi="Times New Roman"/>
          <w:b/>
          <w:bCs/>
          <w:sz w:val="24"/>
          <w:szCs w:val="24"/>
          <w:lang w:val="uk-UA"/>
        </w:rPr>
        <w:t>ПРН-2</w:t>
      </w:r>
      <w:r w:rsidR="004C4E46" w:rsidRPr="00FB2454">
        <w:rPr>
          <w:rFonts w:ascii="Times New Roman" w:hAnsi="Times New Roman"/>
          <w:b/>
          <w:bCs/>
          <w:sz w:val="24"/>
          <w:szCs w:val="24"/>
          <w:lang w:val="uk-UA"/>
        </w:rPr>
        <w:t>-</w:t>
      </w:r>
      <w:r w:rsidR="004C4E46" w:rsidRPr="00FB245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B2454">
        <w:rPr>
          <w:rFonts w:ascii="Times New Roman" w:hAnsi="Times New Roman"/>
          <w:sz w:val="24"/>
          <w:szCs w:val="24"/>
          <w:lang w:val="uk-UA"/>
        </w:rPr>
        <w:t>Ідентифікувати проблеми в організації та обґрунтовувати методи їх вирішення</w:t>
      </w:r>
    </w:p>
    <w:p w14:paraId="38F7E166" w14:textId="640437AE" w:rsidR="004C4E46" w:rsidRPr="00FB2454" w:rsidRDefault="004C4E46" w:rsidP="004C4E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B2454">
        <w:rPr>
          <w:rFonts w:ascii="Times New Roman" w:hAnsi="Times New Roman"/>
          <w:b/>
          <w:bCs/>
          <w:sz w:val="24"/>
          <w:szCs w:val="24"/>
          <w:lang w:val="uk-UA"/>
        </w:rPr>
        <w:t>ПРН-</w:t>
      </w:r>
      <w:r w:rsidR="008C71EB" w:rsidRPr="00FB2454">
        <w:rPr>
          <w:rFonts w:ascii="Times New Roman" w:hAnsi="Times New Roman"/>
          <w:b/>
          <w:bCs/>
          <w:sz w:val="24"/>
          <w:szCs w:val="24"/>
          <w:lang w:val="uk-UA"/>
        </w:rPr>
        <w:t>7</w:t>
      </w:r>
      <w:r w:rsidRPr="00FB2454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8C71EB" w:rsidRPr="00FB2454">
        <w:rPr>
          <w:rFonts w:ascii="Times New Roman" w:hAnsi="Times New Roman"/>
          <w:sz w:val="24"/>
          <w:szCs w:val="24"/>
          <w:lang w:val="uk-UA"/>
        </w:rPr>
        <w:t>Організовувати та здійснювати ефективні комунікації всередині колективу, з представниками різних професійних груп та в міжнародному контексті</w:t>
      </w:r>
    </w:p>
    <w:p w14:paraId="188ED243" w14:textId="26D6A355" w:rsidR="004C4E46" w:rsidRPr="00FB2454" w:rsidRDefault="008C71EB" w:rsidP="004C4E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B2454">
        <w:rPr>
          <w:rFonts w:ascii="Times New Roman" w:hAnsi="Times New Roman"/>
          <w:b/>
          <w:bCs/>
          <w:sz w:val="24"/>
          <w:szCs w:val="24"/>
          <w:lang w:val="uk-UA"/>
        </w:rPr>
        <w:t>ПРН-10</w:t>
      </w:r>
      <w:r w:rsidR="004C4E46" w:rsidRPr="00FB2454">
        <w:rPr>
          <w:rFonts w:ascii="Times New Roman" w:hAnsi="Times New Roman"/>
          <w:b/>
          <w:bCs/>
          <w:sz w:val="24"/>
          <w:szCs w:val="24"/>
          <w:lang w:val="uk-UA"/>
        </w:rPr>
        <w:t xml:space="preserve"> -</w:t>
      </w:r>
      <w:r w:rsidR="004C4E46" w:rsidRPr="00FB245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B2454">
        <w:rPr>
          <w:rFonts w:ascii="Times New Roman" w:hAnsi="Times New Roman"/>
          <w:sz w:val="24"/>
          <w:szCs w:val="24"/>
          <w:lang w:val="uk-UA"/>
        </w:rPr>
        <w:t>Демонструвати лідерські навички та вміння працювати у команді, взаємодіяти з людьми, впливати на їх поведінку для вирішення професійних задач</w:t>
      </w:r>
    </w:p>
    <w:p w14:paraId="2A45B671" w14:textId="77777777" w:rsidR="00631988" w:rsidRPr="00FB2454" w:rsidRDefault="00631988" w:rsidP="00631988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14:paraId="4F74E0E5" w14:textId="77777777" w:rsidR="00BF5631" w:rsidRPr="00FB2454" w:rsidRDefault="00BF5631" w:rsidP="00B54568">
      <w:pPr>
        <w:pStyle w:val="1"/>
        <w:spacing w:line="240" w:lineRule="auto"/>
        <w:rPr>
          <w:rFonts w:ascii="Times New Roman" w:hAnsi="Times New Roman"/>
        </w:rPr>
      </w:pPr>
      <w:r w:rsidRPr="00FB2454">
        <w:rPr>
          <w:rFonts w:ascii="Times New Roman" w:hAnsi="Times New Roman"/>
        </w:rPr>
        <w:t>Пререквізити та постреквізити дисципліни (місце в структурно-логічній схемі навчання за відповідною освітньою програмою)</w:t>
      </w:r>
    </w:p>
    <w:p w14:paraId="51E494D8" w14:textId="77777777" w:rsidR="00BF5631" w:rsidRPr="00FB2454" w:rsidRDefault="00BF5631" w:rsidP="009D1ABD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B2454">
        <w:rPr>
          <w:rFonts w:ascii="Times New Roman" w:hAnsi="Times New Roman" w:cs="Times New Roman"/>
          <w:lang w:val="uk-UA"/>
        </w:rPr>
        <w:t>Навчальна дисципліна має міждисциплінарний характер та інтегрує знання з іншими дисциплінами. За структурно-логічною схемою програми підготовки фахівця навчальна дисципліна тісно пов’язана з іншими дисциплінами: «</w:t>
      </w:r>
      <w:r w:rsidR="005B11AB" w:rsidRPr="00FB2454">
        <w:rPr>
          <w:rFonts w:ascii="Times New Roman" w:hAnsi="Times New Roman" w:cs="Times New Roman"/>
          <w:lang w:val="uk-UA"/>
        </w:rPr>
        <w:t>Інноваційний менеджмент</w:t>
      </w:r>
      <w:r w:rsidRPr="00FB2454">
        <w:rPr>
          <w:rFonts w:ascii="Times New Roman" w:hAnsi="Times New Roman" w:cs="Times New Roman"/>
          <w:lang w:val="uk-UA"/>
        </w:rPr>
        <w:t>», «</w:t>
      </w:r>
      <w:r w:rsidR="005B11AB" w:rsidRPr="00FB2454">
        <w:rPr>
          <w:rFonts w:ascii="Times New Roman" w:hAnsi="Times New Roman" w:cs="Times New Roman"/>
          <w:lang w:val="uk-UA"/>
        </w:rPr>
        <w:t>Економіка та фінанси підприємства</w:t>
      </w:r>
      <w:r w:rsidRPr="00FB2454">
        <w:rPr>
          <w:rFonts w:ascii="Times New Roman" w:hAnsi="Times New Roman" w:cs="Times New Roman"/>
          <w:lang w:val="uk-UA"/>
        </w:rPr>
        <w:t>», «</w:t>
      </w:r>
      <w:r w:rsidR="005B11AB" w:rsidRPr="00FB2454">
        <w:rPr>
          <w:rFonts w:ascii="Times New Roman" w:hAnsi="Times New Roman" w:cs="Times New Roman"/>
          <w:lang w:val="uk-UA"/>
        </w:rPr>
        <w:t>Проектний менеджмент».</w:t>
      </w:r>
    </w:p>
    <w:p w14:paraId="492F12A3" w14:textId="77777777" w:rsidR="00BF5631" w:rsidRPr="00FB2454" w:rsidRDefault="00BF5631" w:rsidP="009D1ABD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14:paraId="2DEACDD5" w14:textId="77777777" w:rsidR="00BF5631" w:rsidRPr="00FB2454" w:rsidRDefault="00BF5631" w:rsidP="00B54568">
      <w:pPr>
        <w:pStyle w:val="1"/>
        <w:spacing w:line="240" w:lineRule="auto"/>
        <w:rPr>
          <w:rFonts w:ascii="Times New Roman" w:hAnsi="Times New Roman"/>
          <w:color w:val="1F497D"/>
        </w:rPr>
      </w:pPr>
      <w:r w:rsidRPr="00FB2454">
        <w:rPr>
          <w:rFonts w:ascii="Times New Roman" w:hAnsi="Times New Roman"/>
          <w:color w:val="1F497D"/>
        </w:rPr>
        <w:t>Зміст навчальної дисципліни</w:t>
      </w:r>
    </w:p>
    <w:p w14:paraId="23E73D52" w14:textId="77777777" w:rsidR="00AD0D26" w:rsidRPr="00FB2454" w:rsidRDefault="00AD0D26" w:rsidP="00973D7C">
      <w:pPr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FB2454">
        <w:rPr>
          <w:rFonts w:ascii="Times New Roman" w:hAnsi="Times New Roman"/>
          <w:b/>
          <w:i/>
          <w:sz w:val="24"/>
          <w:szCs w:val="24"/>
          <w:lang w:val="uk-UA"/>
        </w:rPr>
        <w:t>Тема 1. PR-менеджмент як наука про зв’язки з громадськістю</w:t>
      </w:r>
    </w:p>
    <w:p w14:paraId="79283D90" w14:textId="77777777" w:rsidR="00AD0D26" w:rsidRPr="00FB2454" w:rsidRDefault="00AD0D26" w:rsidP="00973D7C">
      <w:pPr>
        <w:ind w:firstLine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FB2454">
        <w:rPr>
          <w:rFonts w:ascii="Times New Roman" w:hAnsi="Times New Roman"/>
          <w:i/>
          <w:sz w:val="24"/>
          <w:szCs w:val="24"/>
          <w:lang w:val="uk-UA"/>
        </w:rPr>
        <w:t xml:space="preserve"> Сутність PR-менеджменту: як науки налагодження зв’язків між організацією та громадськістю; як особливий вид управління (громадською думкою, інформаційними потоками й комунікацією); як спеціально організоване спілкування; як мистецтво запобігання та регулювання конфліктів та ін. Історичні моделі PR: прес-посередницька модель; модель, підпорядкована інформуванню громадськості; двостороння асиметрична модель; двостороння симетрична модель. Відмінність PR від прес-посередництва, промоушну, пабліситі, іміджмейкінгу, маркетингу, реклами, мерчендайзингу).</w:t>
      </w:r>
    </w:p>
    <w:p w14:paraId="17CEC828" w14:textId="77777777" w:rsidR="00973D7C" w:rsidRPr="00FB2454" w:rsidRDefault="00AD0D26" w:rsidP="00AD0D26">
      <w:pPr>
        <w:pStyle w:val="ac"/>
        <w:rPr>
          <w:rFonts w:ascii="Times New Roman" w:hAnsi="Times New Roman"/>
          <w:b/>
          <w:i/>
          <w:sz w:val="24"/>
          <w:szCs w:val="24"/>
        </w:rPr>
      </w:pPr>
      <w:r w:rsidRPr="00FB2454">
        <w:rPr>
          <w:rFonts w:ascii="Times New Roman" w:hAnsi="Times New Roman"/>
          <w:b/>
          <w:i/>
          <w:sz w:val="24"/>
          <w:szCs w:val="24"/>
        </w:rPr>
        <w:tab/>
      </w:r>
      <w:r w:rsidR="00973D7C" w:rsidRPr="00FB2454">
        <w:rPr>
          <w:rFonts w:ascii="Times New Roman" w:hAnsi="Times New Roman"/>
          <w:b/>
          <w:i/>
          <w:sz w:val="24"/>
          <w:szCs w:val="24"/>
        </w:rPr>
        <w:t xml:space="preserve">Тема 2. </w:t>
      </w:r>
      <w:r w:rsidRPr="00FB2454">
        <w:rPr>
          <w:rFonts w:ascii="Times New Roman" w:hAnsi="Times New Roman"/>
          <w:b/>
          <w:i/>
          <w:color w:val="000000"/>
          <w:sz w:val="24"/>
          <w:szCs w:val="24"/>
        </w:rPr>
        <w:t xml:space="preserve">Психологічні основи </w:t>
      </w:r>
      <w:r w:rsidRPr="00FB2454">
        <w:rPr>
          <w:rFonts w:ascii="Times New Roman" w:hAnsi="Times New Roman"/>
          <w:b/>
          <w:i/>
          <w:sz w:val="24"/>
          <w:szCs w:val="24"/>
        </w:rPr>
        <w:t>PR-менеджменту</w:t>
      </w:r>
    </w:p>
    <w:p w14:paraId="72E17055" w14:textId="77777777" w:rsidR="002A7E69" w:rsidRPr="00FB2454" w:rsidRDefault="002A7E69" w:rsidP="00AD0D26">
      <w:pPr>
        <w:pStyle w:val="ac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4D9F69DC" w14:textId="77777777" w:rsidR="00AD0D26" w:rsidRPr="00FB2454" w:rsidRDefault="00AD0D26" w:rsidP="00AD0D26">
      <w:pPr>
        <w:pStyle w:val="ac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B2454">
        <w:rPr>
          <w:rFonts w:ascii="Times New Roman" w:hAnsi="Times New Roman"/>
          <w:i/>
          <w:sz w:val="24"/>
          <w:szCs w:val="24"/>
        </w:rPr>
        <w:tab/>
        <w:t>Психологічні аспекти формування позитивного ставлення до організації. Вимоги до психологічного профілю фахівців</w:t>
      </w:r>
      <w:r w:rsidRPr="00FB2454">
        <w:rPr>
          <w:rFonts w:ascii="Times New Roman" w:hAnsi="Times New Roman"/>
          <w:b/>
          <w:i/>
          <w:sz w:val="24"/>
          <w:szCs w:val="24"/>
        </w:rPr>
        <w:t xml:space="preserve"> PR</w:t>
      </w:r>
      <w:r w:rsidRPr="00FB2454">
        <w:rPr>
          <w:rFonts w:ascii="Times New Roman" w:hAnsi="Times New Roman"/>
          <w:i/>
          <w:sz w:val="24"/>
          <w:szCs w:val="24"/>
        </w:rPr>
        <w:t xml:space="preserve">. Вимоги до комунікативної компетентності фахівців </w:t>
      </w:r>
      <w:r w:rsidRPr="00FB2454">
        <w:rPr>
          <w:rFonts w:ascii="Times New Roman" w:hAnsi="Times New Roman"/>
          <w:b/>
          <w:i/>
          <w:sz w:val="24"/>
          <w:szCs w:val="24"/>
        </w:rPr>
        <w:t>PR</w:t>
      </w:r>
      <w:r w:rsidRPr="00FB2454">
        <w:rPr>
          <w:rFonts w:ascii="Times New Roman" w:hAnsi="Times New Roman"/>
          <w:i/>
          <w:sz w:val="24"/>
          <w:szCs w:val="24"/>
        </w:rPr>
        <w:t xml:space="preserve">. Категорія інтересу: психологічні аспекти формування у громадськості інтересу до організації, її політики, продукції, тощо. Категорія взаєморозуміння: психологічні аспекти досягнення взаєморозуміння. Категорія конфлікту: вимоги до компетентності фахівців </w:t>
      </w:r>
      <w:r w:rsidRPr="00FB2454">
        <w:rPr>
          <w:rFonts w:ascii="Times New Roman" w:hAnsi="Times New Roman"/>
          <w:b/>
          <w:i/>
          <w:sz w:val="24"/>
          <w:szCs w:val="24"/>
        </w:rPr>
        <w:t>PR</w:t>
      </w:r>
      <w:r w:rsidRPr="00FB2454">
        <w:rPr>
          <w:rFonts w:ascii="Times New Roman" w:hAnsi="Times New Roman"/>
          <w:i/>
          <w:sz w:val="24"/>
          <w:szCs w:val="24"/>
        </w:rPr>
        <w:t xml:space="preserve"> у галузі конфліктології. Суть та попередження виникнення конфлікту.</w:t>
      </w:r>
    </w:p>
    <w:p w14:paraId="77ACF5DC" w14:textId="77777777" w:rsidR="00AD0D26" w:rsidRPr="00FB2454" w:rsidRDefault="00AD0D26" w:rsidP="00AD0D26">
      <w:pPr>
        <w:pStyle w:val="ac"/>
        <w:rPr>
          <w:rFonts w:ascii="Times New Roman" w:hAnsi="Times New Roman"/>
          <w:i/>
          <w:color w:val="000000"/>
          <w:sz w:val="24"/>
          <w:szCs w:val="24"/>
        </w:rPr>
      </w:pPr>
    </w:p>
    <w:p w14:paraId="4160EA10" w14:textId="2BD0F3D4" w:rsidR="00AD0D26" w:rsidRPr="00FB2454" w:rsidRDefault="00973D7C" w:rsidP="00AD0D26">
      <w:pPr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FB2454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Тема 3. </w:t>
      </w:r>
      <w:r w:rsidR="007A6A63" w:rsidRPr="00FB2454">
        <w:rPr>
          <w:rFonts w:ascii="Times New Roman" w:hAnsi="Times New Roman"/>
          <w:b/>
          <w:i/>
          <w:sz w:val="24"/>
          <w:szCs w:val="24"/>
          <w:lang w:val="uk-UA"/>
        </w:rPr>
        <w:t xml:space="preserve">PR-менеджмент </w:t>
      </w:r>
      <w:r w:rsidR="00AD0D26" w:rsidRPr="00FB2454">
        <w:rPr>
          <w:rFonts w:ascii="Times New Roman" w:hAnsi="Times New Roman"/>
          <w:b/>
          <w:i/>
          <w:sz w:val="24"/>
          <w:szCs w:val="24"/>
          <w:lang w:val="uk-UA"/>
        </w:rPr>
        <w:t>у функціональній структурі організації.</w:t>
      </w:r>
      <w:r w:rsidR="00F42CFE">
        <w:rPr>
          <w:rFonts w:ascii="Times New Roman" w:hAnsi="Times New Roman"/>
          <w:b/>
          <w:i/>
          <w:sz w:val="24"/>
          <w:szCs w:val="24"/>
          <w:lang w:val="uk-UA"/>
        </w:rPr>
        <w:t xml:space="preserve"> Корпоративне медіа та його місце в структурі підприємства.</w:t>
      </w:r>
    </w:p>
    <w:p w14:paraId="3E004C71" w14:textId="77777777" w:rsidR="00973D7C" w:rsidRPr="00FB2454" w:rsidRDefault="00AD0D26" w:rsidP="00AD0D26">
      <w:pPr>
        <w:ind w:firstLine="709"/>
        <w:jc w:val="both"/>
        <w:rPr>
          <w:rFonts w:ascii="Times New Roman" w:hAnsi="Times New Roman"/>
          <w:bCs/>
          <w:i/>
          <w:sz w:val="24"/>
          <w:szCs w:val="24"/>
          <w:lang w:val="uk-UA"/>
        </w:rPr>
      </w:pPr>
      <w:r w:rsidRPr="00FB2454">
        <w:rPr>
          <w:rFonts w:ascii="Times New Roman" w:hAnsi="Times New Roman"/>
          <w:i/>
          <w:sz w:val="24"/>
          <w:szCs w:val="24"/>
          <w:lang w:val="uk-UA"/>
        </w:rPr>
        <w:t xml:space="preserve"> Складові роботи PR: розробка стратегії публічного аспекту діяльності організації; реалізація розробленої стратегії. Статус та функції співробітника в організації. Вимоги до фахівця. Переваги і недоліки наявності відділу PR в організації. Випадки необхідності у здійсненні PR діяльності консультативною фірмою. Способи співпраці організації з консультативною фірмою. Переваги та недоліки використання організацією послуг консультативної фірми.</w:t>
      </w:r>
    </w:p>
    <w:p w14:paraId="2C8162B8" w14:textId="77777777" w:rsidR="00AD0D26" w:rsidRPr="00FB2454" w:rsidRDefault="004113B3" w:rsidP="00AD0D26">
      <w:pPr>
        <w:ind w:firstLine="709"/>
        <w:jc w:val="both"/>
        <w:rPr>
          <w:rFonts w:ascii="Times New Roman" w:hAnsi="Times New Roman"/>
          <w:bCs/>
          <w:i/>
          <w:sz w:val="24"/>
          <w:szCs w:val="24"/>
          <w:lang w:val="uk-UA"/>
        </w:rPr>
      </w:pPr>
      <w:r w:rsidRPr="00FB2454">
        <w:rPr>
          <w:rFonts w:ascii="Times New Roman" w:hAnsi="Times New Roman"/>
          <w:b/>
          <w:i/>
          <w:sz w:val="24"/>
          <w:szCs w:val="24"/>
          <w:lang w:val="uk-UA"/>
        </w:rPr>
        <w:t>Тема 4. Громадськість і громадська думка у</w:t>
      </w:r>
      <w:r w:rsidRPr="00FB245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B2454">
        <w:rPr>
          <w:rFonts w:ascii="Times New Roman" w:hAnsi="Times New Roman"/>
          <w:b/>
          <w:i/>
          <w:sz w:val="24"/>
          <w:szCs w:val="24"/>
          <w:lang w:val="uk-UA"/>
        </w:rPr>
        <w:t>PR-менеджменті.</w:t>
      </w:r>
    </w:p>
    <w:p w14:paraId="7AB4F43F" w14:textId="77777777" w:rsidR="00AD0D26" w:rsidRPr="00FB2454" w:rsidRDefault="004113B3" w:rsidP="00AD0D26">
      <w:pPr>
        <w:ind w:firstLine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FB2454">
        <w:rPr>
          <w:rFonts w:ascii="Times New Roman" w:hAnsi="Times New Roman"/>
          <w:i/>
          <w:sz w:val="24"/>
          <w:szCs w:val="24"/>
          <w:lang w:val="uk-UA"/>
        </w:rPr>
        <w:lastRenderedPageBreak/>
        <w:t>Поняття громадськості та т</w:t>
      </w:r>
      <w:r w:rsidR="002A7E69" w:rsidRPr="00FB2454">
        <w:rPr>
          <w:rFonts w:ascii="Times New Roman" w:hAnsi="Times New Roman"/>
          <w:i/>
          <w:sz w:val="24"/>
          <w:szCs w:val="24"/>
          <w:lang w:val="uk-UA"/>
        </w:rPr>
        <w:t>ипологія громадськості</w:t>
      </w:r>
      <w:r w:rsidRPr="00FB2454">
        <w:rPr>
          <w:rFonts w:ascii="Times New Roman" w:hAnsi="Times New Roman"/>
          <w:i/>
          <w:sz w:val="24"/>
          <w:szCs w:val="24"/>
          <w:lang w:val="uk-UA"/>
        </w:rPr>
        <w:t>. Прихильники, опоненти, байдужі. «Мережа типології споживачів» (VALS2). Визначення цільових та пріоритетних груп громадськості. Підходи до визначення цільових груп організацій: географічний, демографічний, психографічний, з урахуванням прихованої влади, з урахуванням офіційного статусу, з урахуванням репутації, з урахуванням членства. Пріоритетні групи громадськості. Індекс пріоритетності значущості груп громадськості для організації. Сутність громадської думки. Ознаки громадської думки: спрямованість, інтенсивність, стабільність, інформаційна насиченість, соціальна підтримка. Громадська думка та установка. Правила впливу з метою зміни установки у людей. Основні закони (принципи) формування громадської думки. Способи та прийоми впливу на громадську думку.</w:t>
      </w:r>
    </w:p>
    <w:p w14:paraId="0B0B1910" w14:textId="214BB31B" w:rsidR="001D7F57" w:rsidRPr="00FB2454" w:rsidRDefault="004113B3" w:rsidP="00973D7C">
      <w:pPr>
        <w:ind w:firstLine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FB2454">
        <w:rPr>
          <w:rFonts w:ascii="Times New Roman" w:hAnsi="Times New Roman"/>
          <w:b/>
          <w:i/>
          <w:sz w:val="24"/>
          <w:szCs w:val="24"/>
          <w:lang w:val="uk-UA"/>
        </w:rPr>
        <w:t>Тема 5.</w:t>
      </w:r>
      <w:r w:rsidR="0004067D" w:rsidRPr="00FB2454">
        <w:rPr>
          <w:rFonts w:ascii="Times New Roman" w:hAnsi="Times New Roman"/>
          <w:b/>
          <w:i/>
          <w:sz w:val="24"/>
          <w:szCs w:val="24"/>
          <w:lang w:val="uk-UA"/>
        </w:rPr>
        <w:t xml:space="preserve"> Корпоративні медіа та їх вплив на громадськість</w:t>
      </w:r>
      <w:r w:rsidRPr="00FB2454">
        <w:rPr>
          <w:rFonts w:ascii="Times New Roman" w:hAnsi="Times New Roman"/>
          <w:b/>
          <w:i/>
          <w:sz w:val="24"/>
          <w:szCs w:val="24"/>
          <w:lang w:val="uk-UA"/>
        </w:rPr>
        <w:t xml:space="preserve">. </w:t>
      </w:r>
    </w:p>
    <w:p w14:paraId="7022D6D7" w14:textId="288C2A4A" w:rsidR="0004067D" w:rsidRPr="00FB2454" w:rsidRDefault="0004067D" w:rsidP="00973D7C">
      <w:pPr>
        <w:ind w:firstLine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FB2454">
        <w:rPr>
          <w:rFonts w:ascii="Times New Roman" w:hAnsi="Times New Roman"/>
          <w:i/>
          <w:sz w:val="24"/>
          <w:szCs w:val="24"/>
          <w:lang w:val="uk-UA"/>
        </w:rPr>
        <w:t>Поняття, функції, типологія корпоративних медіа. Історична ретроспектива виникнення і розвитку корпоративних медіа. Сучасний стан та тенденції розвитку корпоративних медіа в Україні і світі. Корпоративна культура і корпоративні медіа.</w:t>
      </w:r>
    </w:p>
    <w:p w14:paraId="33D70323" w14:textId="77777777" w:rsidR="001D7F57" w:rsidRPr="00FB2454" w:rsidRDefault="004113B3" w:rsidP="00973D7C">
      <w:pPr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FB2454">
        <w:rPr>
          <w:rFonts w:ascii="Times New Roman" w:hAnsi="Times New Roman"/>
          <w:b/>
          <w:i/>
          <w:sz w:val="24"/>
          <w:szCs w:val="24"/>
          <w:lang w:val="uk-UA"/>
        </w:rPr>
        <w:t>Тема 6. Комунікація та вплив на громадськість.</w:t>
      </w:r>
    </w:p>
    <w:p w14:paraId="5AA037CB" w14:textId="29E70E86" w:rsidR="001D7F57" w:rsidRPr="00FB2454" w:rsidRDefault="004113B3" w:rsidP="001D7F57">
      <w:pPr>
        <w:ind w:firstLine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FB2454">
        <w:rPr>
          <w:rFonts w:ascii="Times New Roman" w:hAnsi="Times New Roman"/>
          <w:i/>
          <w:sz w:val="24"/>
          <w:szCs w:val="24"/>
          <w:lang w:val="uk-UA"/>
        </w:rPr>
        <w:t xml:space="preserve"> Робота із засобами масової інформації. Елементи комунікації</w:t>
      </w:r>
      <w:r w:rsidR="00FB2454">
        <w:rPr>
          <w:rFonts w:ascii="Times New Roman" w:hAnsi="Times New Roman"/>
          <w:i/>
          <w:sz w:val="24"/>
          <w:szCs w:val="24"/>
          <w:lang w:val="uk-UA"/>
        </w:rPr>
        <w:t xml:space="preserve">. Комунікація в корпоративних медіа. </w:t>
      </w:r>
      <w:r w:rsidRPr="00FB2454">
        <w:rPr>
          <w:rFonts w:ascii="Times New Roman" w:hAnsi="Times New Roman"/>
          <w:i/>
          <w:sz w:val="24"/>
          <w:szCs w:val="24"/>
          <w:lang w:val="uk-UA"/>
        </w:rPr>
        <w:t>Складання повідомлення. П</w:t>
      </w:r>
      <w:r w:rsidR="001D7F57" w:rsidRPr="00FB2454">
        <w:rPr>
          <w:rFonts w:ascii="Times New Roman" w:hAnsi="Times New Roman"/>
          <w:i/>
          <w:sz w:val="24"/>
          <w:szCs w:val="24"/>
          <w:lang w:val="uk-UA"/>
        </w:rPr>
        <w:t xml:space="preserve">ринципи ефективної комунікації. </w:t>
      </w:r>
      <w:r w:rsidRPr="00FB2454">
        <w:rPr>
          <w:rFonts w:ascii="Times New Roman" w:hAnsi="Times New Roman"/>
          <w:i/>
          <w:sz w:val="24"/>
          <w:szCs w:val="24"/>
          <w:lang w:val="uk-UA"/>
        </w:rPr>
        <w:t>Основні інструменти п</w:t>
      </w:r>
      <w:r w:rsidR="001D7F57" w:rsidRPr="00FB2454">
        <w:rPr>
          <w:rFonts w:ascii="Times New Roman" w:hAnsi="Times New Roman"/>
          <w:i/>
          <w:sz w:val="24"/>
          <w:szCs w:val="24"/>
          <w:lang w:val="uk-UA"/>
        </w:rPr>
        <w:t>абліситі: прес-реліз, прес-кіт.</w:t>
      </w:r>
    </w:p>
    <w:p w14:paraId="4F895E08" w14:textId="6B5A5320" w:rsidR="001D7F57" w:rsidRPr="00F42CFE" w:rsidRDefault="004113B3" w:rsidP="00F42CFE">
      <w:pPr>
        <w:ind w:firstLine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FB2454">
        <w:rPr>
          <w:rFonts w:ascii="Times New Roman" w:hAnsi="Times New Roman"/>
          <w:b/>
          <w:i/>
          <w:sz w:val="24"/>
          <w:szCs w:val="24"/>
          <w:lang w:val="uk-UA"/>
        </w:rPr>
        <w:t xml:space="preserve">Тема 7. </w:t>
      </w:r>
      <w:r w:rsidR="001D7F57" w:rsidRPr="00FB2454">
        <w:rPr>
          <w:rFonts w:ascii="Times New Roman" w:hAnsi="Times New Roman"/>
          <w:b/>
          <w:i/>
          <w:sz w:val="24"/>
          <w:szCs w:val="24"/>
          <w:lang w:val="uk-UA"/>
        </w:rPr>
        <w:t xml:space="preserve">PR </w:t>
      </w:r>
      <w:r w:rsidRPr="00FB2454">
        <w:rPr>
          <w:rFonts w:ascii="Times New Roman" w:hAnsi="Times New Roman"/>
          <w:b/>
          <w:i/>
          <w:sz w:val="24"/>
          <w:szCs w:val="24"/>
          <w:lang w:val="uk-UA"/>
        </w:rPr>
        <w:t>та позитивн</w:t>
      </w:r>
      <w:r w:rsidR="001D7F57" w:rsidRPr="00FB2454">
        <w:rPr>
          <w:rFonts w:ascii="Times New Roman" w:hAnsi="Times New Roman"/>
          <w:b/>
          <w:i/>
          <w:sz w:val="24"/>
          <w:szCs w:val="24"/>
          <w:lang w:val="uk-UA"/>
        </w:rPr>
        <w:t>ий імідж</w:t>
      </w:r>
      <w:r w:rsidRPr="00FB2454">
        <w:rPr>
          <w:rFonts w:ascii="Times New Roman" w:hAnsi="Times New Roman"/>
          <w:b/>
          <w:i/>
          <w:sz w:val="24"/>
          <w:szCs w:val="24"/>
          <w:lang w:val="uk-UA"/>
        </w:rPr>
        <w:t xml:space="preserve"> організації. </w:t>
      </w:r>
      <w:r w:rsidR="00F42CFE" w:rsidRPr="00F42CFE">
        <w:rPr>
          <w:rFonts w:ascii="Times New Roman" w:hAnsi="Times New Roman"/>
          <w:b/>
          <w:i/>
          <w:sz w:val="24"/>
          <w:szCs w:val="24"/>
          <w:lang w:val="uk-UA"/>
        </w:rPr>
        <w:t>Корпоративні медіа як інструмент формування іміджу організації.</w:t>
      </w:r>
      <w:bookmarkStart w:id="0" w:name="_GoBack"/>
      <w:bookmarkEnd w:id="0"/>
    </w:p>
    <w:p w14:paraId="63E93956" w14:textId="2ABDB571" w:rsidR="004113B3" w:rsidRPr="00FB2454" w:rsidRDefault="004113B3" w:rsidP="00973D7C">
      <w:pPr>
        <w:ind w:firstLine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FB2454">
        <w:rPr>
          <w:rFonts w:ascii="Times New Roman" w:hAnsi="Times New Roman"/>
          <w:i/>
          <w:sz w:val="24"/>
          <w:szCs w:val="24"/>
          <w:lang w:val="uk-UA"/>
        </w:rPr>
        <w:t>Основні характеристики іміджу як психічного образу. Тип</w:t>
      </w:r>
      <w:r w:rsidR="001D7F57" w:rsidRPr="00FB2454">
        <w:rPr>
          <w:rFonts w:ascii="Times New Roman" w:hAnsi="Times New Roman"/>
          <w:i/>
          <w:sz w:val="24"/>
          <w:szCs w:val="24"/>
          <w:lang w:val="uk-UA"/>
        </w:rPr>
        <w:t xml:space="preserve">ологія іміджу. </w:t>
      </w:r>
      <w:r w:rsidRPr="00FB2454">
        <w:rPr>
          <w:rFonts w:ascii="Times New Roman" w:hAnsi="Times New Roman"/>
          <w:i/>
          <w:sz w:val="24"/>
          <w:szCs w:val="24"/>
          <w:lang w:val="uk-UA"/>
        </w:rPr>
        <w:t>Імідж організацій: базові структурні моделі. Чинники формування позитивного іміджу організації. Психологічні рекомендації з формування позитивного іміджу організації.</w:t>
      </w:r>
      <w:r w:rsidR="001D7F57" w:rsidRPr="00FB2454">
        <w:rPr>
          <w:rFonts w:ascii="Times New Roman" w:hAnsi="Times New Roman"/>
          <w:i/>
          <w:sz w:val="24"/>
          <w:szCs w:val="24"/>
          <w:lang w:val="uk-UA"/>
        </w:rPr>
        <w:t xml:space="preserve"> Імідж в сучасних комунікаційних потоках; проблема іміджу в різних сферах соціального житті; складові іміджу; символізація поведінки лідера організації; типологія іміджу; технології побудови іміджу засобами PR.</w:t>
      </w:r>
      <w:r w:rsidR="0044480F">
        <w:rPr>
          <w:rFonts w:ascii="Times New Roman" w:hAnsi="Times New Roman"/>
          <w:i/>
          <w:sz w:val="24"/>
          <w:szCs w:val="24"/>
          <w:lang w:val="uk-UA"/>
        </w:rPr>
        <w:t xml:space="preserve"> Корпоративні медіа як інструмент формування іміджу організації.</w:t>
      </w:r>
    </w:p>
    <w:p w14:paraId="05498FAF" w14:textId="77777777" w:rsidR="001D7F57" w:rsidRPr="00FB2454" w:rsidRDefault="004113B3" w:rsidP="00973D7C">
      <w:pPr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FB2454">
        <w:rPr>
          <w:rFonts w:ascii="Times New Roman" w:hAnsi="Times New Roman"/>
          <w:b/>
          <w:i/>
          <w:sz w:val="24"/>
          <w:szCs w:val="24"/>
          <w:lang w:val="uk-UA"/>
        </w:rPr>
        <w:t xml:space="preserve">Тема 8. </w:t>
      </w:r>
      <w:r w:rsidR="001D7F57" w:rsidRPr="00FB2454">
        <w:rPr>
          <w:rFonts w:ascii="Times New Roman" w:hAnsi="Times New Roman"/>
          <w:b/>
          <w:i/>
          <w:sz w:val="24"/>
          <w:szCs w:val="24"/>
          <w:lang w:val="uk-UA"/>
        </w:rPr>
        <w:t xml:space="preserve">PR-менеджмент </w:t>
      </w:r>
      <w:r w:rsidRPr="00FB2454">
        <w:rPr>
          <w:rFonts w:ascii="Times New Roman" w:hAnsi="Times New Roman"/>
          <w:b/>
          <w:i/>
          <w:sz w:val="24"/>
          <w:szCs w:val="24"/>
          <w:lang w:val="uk-UA"/>
        </w:rPr>
        <w:t xml:space="preserve">у кризових ситуаціях. </w:t>
      </w:r>
    </w:p>
    <w:p w14:paraId="7219CE37" w14:textId="77777777" w:rsidR="00973D7C" w:rsidRPr="00FB2454" w:rsidRDefault="001D7F57" w:rsidP="00973D7C">
      <w:pPr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B2454">
        <w:rPr>
          <w:rFonts w:ascii="Times New Roman" w:hAnsi="Times New Roman"/>
          <w:i/>
          <w:sz w:val="24"/>
          <w:szCs w:val="24"/>
          <w:lang w:val="uk-UA"/>
        </w:rPr>
        <w:t xml:space="preserve">Суть та типологія криз. </w:t>
      </w:r>
      <w:r w:rsidR="004113B3" w:rsidRPr="00FB2454">
        <w:rPr>
          <w:rFonts w:ascii="Times New Roman" w:hAnsi="Times New Roman"/>
          <w:i/>
          <w:sz w:val="24"/>
          <w:szCs w:val="24"/>
          <w:lang w:val="uk-UA"/>
        </w:rPr>
        <w:t xml:space="preserve">Управління кризою, складові. Ознаки кризи. Типові помилки організацій в умовах кризи. Кроки організації щодо виходу з кризи. Комунікація в кризових ситуаціях. </w:t>
      </w:r>
      <w:r w:rsidRPr="00FB2454">
        <w:rPr>
          <w:rFonts w:ascii="Times New Roman" w:hAnsi="Times New Roman"/>
          <w:sz w:val="24"/>
          <w:szCs w:val="24"/>
          <w:lang w:val="uk-UA"/>
        </w:rPr>
        <w:t>О</w:t>
      </w:r>
      <w:r w:rsidR="00973D7C" w:rsidRPr="00FB2454">
        <w:rPr>
          <w:rFonts w:ascii="Times New Roman" w:hAnsi="Times New Roman"/>
          <w:i/>
          <w:sz w:val="24"/>
          <w:szCs w:val="24"/>
          <w:lang w:val="uk-UA"/>
        </w:rPr>
        <w:t>собливості поведінки людини у кризовій ситуації; управління проблемами з метою запобігання кризовим ситуаціям; інформування про ризик; управління в умовах кризи; комунікація у кризових ситуаціях; фактори успіху; боротьба з чутками.</w:t>
      </w:r>
    </w:p>
    <w:p w14:paraId="6309032C" w14:textId="77777777" w:rsidR="00973D7C" w:rsidRPr="00FB2454" w:rsidRDefault="00973D7C" w:rsidP="00973D7C">
      <w:pPr>
        <w:rPr>
          <w:rFonts w:ascii="Times New Roman" w:hAnsi="Times New Roman"/>
          <w:sz w:val="24"/>
          <w:szCs w:val="24"/>
          <w:lang w:val="uk-UA" w:eastAsia="en-US"/>
        </w:rPr>
      </w:pPr>
    </w:p>
    <w:p w14:paraId="6BCB9E1A" w14:textId="77777777" w:rsidR="00973D7C" w:rsidRPr="00FB2454" w:rsidRDefault="00BF5631" w:rsidP="00973D7C">
      <w:pPr>
        <w:pStyle w:val="1"/>
        <w:rPr>
          <w:rFonts w:ascii="Times New Roman" w:hAnsi="Times New Roman"/>
        </w:rPr>
      </w:pPr>
      <w:r w:rsidRPr="00FB2454">
        <w:rPr>
          <w:rFonts w:ascii="Times New Roman" w:hAnsi="Times New Roman"/>
        </w:rPr>
        <w:t>Навчальні матеріали та ресурси</w:t>
      </w:r>
    </w:p>
    <w:p w14:paraId="063CE22D" w14:textId="68BD9423" w:rsidR="00FB2454" w:rsidRPr="00FB2454" w:rsidRDefault="00FB2454" w:rsidP="004448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B2454">
        <w:rPr>
          <w:rStyle w:val="af2"/>
          <w:rFonts w:ascii="Times New Roman" w:hAnsi="Times New Roman"/>
          <w:b/>
          <w:i/>
          <w:sz w:val="24"/>
          <w:szCs w:val="24"/>
        </w:rPr>
        <w:t>Базова література</w:t>
      </w:r>
    </w:p>
    <w:p w14:paraId="6E90E0D7" w14:textId="1D4BEBBD" w:rsidR="0004067D" w:rsidRPr="0004067D" w:rsidRDefault="0044480F" w:rsidP="0044480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04067D" w:rsidRPr="0004067D">
        <w:rPr>
          <w:rFonts w:ascii="Times New Roman" w:hAnsi="Times New Roman"/>
          <w:color w:val="000000"/>
          <w:sz w:val="24"/>
          <w:szCs w:val="24"/>
        </w:rPr>
        <w:t>Олтаржевський Д. О. Основи та методи діяльності сучасних корпоративних медіа : [монографія] / Д. О. Олтаржевський ; Киї</w:t>
      </w:r>
      <w:r>
        <w:rPr>
          <w:rFonts w:ascii="Times New Roman" w:hAnsi="Times New Roman"/>
          <w:color w:val="000000"/>
          <w:sz w:val="24"/>
          <w:szCs w:val="24"/>
        </w:rPr>
        <w:t xml:space="preserve">в. нац. ун-т ім. Т. Шевченка. К. : Центр віл. преси, 2013. </w:t>
      </w:r>
      <w:r w:rsidR="0004067D" w:rsidRPr="0004067D">
        <w:rPr>
          <w:rFonts w:ascii="Times New Roman" w:hAnsi="Times New Roman"/>
          <w:color w:val="000000"/>
          <w:sz w:val="24"/>
          <w:szCs w:val="24"/>
        </w:rPr>
        <w:t xml:space="preserve"> 308 c.</w:t>
      </w:r>
    </w:p>
    <w:p w14:paraId="76E61810" w14:textId="60BE3282" w:rsidR="00BF5631" w:rsidRPr="0044480F" w:rsidRDefault="0044480F" w:rsidP="004448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</w:t>
      </w:r>
      <w:r w:rsidR="00FB2454" w:rsidRPr="00FB2454">
        <w:rPr>
          <w:rFonts w:ascii="Times New Roman" w:hAnsi="Times New Roman"/>
          <w:sz w:val="24"/>
          <w:szCs w:val="24"/>
        </w:rPr>
        <w:t>Олтаржевський Д. Корпоративні медіа як новітній різновид ЗМІ / Д. Олтаржевський // Вісник Київського національного університету імені Тараса Шевченка. – 2014. – Вип. 21. – С. 28–29.</w:t>
      </w:r>
    </w:p>
    <w:p w14:paraId="2735B385" w14:textId="7BA48C40" w:rsidR="00FB2454" w:rsidRPr="0044480F" w:rsidRDefault="0044480F" w:rsidP="004448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FB2454" w:rsidRPr="00FB2454">
        <w:rPr>
          <w:rFonts w:ascii="Times New Roman" w:hAnsi="Times New Roman"/>
          <w:sz w:val="24"/>
          <w:szCs w:val="24"/>
        </w:rPr>
        <w:t>Білоус В.С. Зв’язки з громадськістю (паблік рилейшнз) в економічній діяльності: навчальний посібник. Київ: КНЕУ, 2005. 275 с.</w:t>
      </w:r>
    </w:p>
    <w:p w14:paraId="1837ADAB" w14:textId="72A56A15" w:rsidR="00FB2454" w:rsidRPr="00FB2454" w:rsidRDefault="0044480F" w:rsidP="004448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FB2454" w:rsidRPr="00FB2454">
        <w:rPr>
          <w:rFonts w:ascii="Times New Roman" w:hAnsi="Times New Roman"/>
          <w:sz w:val="24"/>
          <w:szCs w:val="24"/>
        </w:rPr>
        <w:t xml:space="preserve">Зацерківна М.О. Вивчення зв’язків із громадськістю як виду діяльності та функції управління: методологічний аспект. Вісник ХДАК. Випуск 52. 2018. С.160-168. URL: http://nbuv.gov.ua/UJRN/haksk_ 2018_52_17 (дата звернення: 25.04.2021). </w:t>
      </w:r>
    </w:p>
    <w:p w14:paraId="032E2D1E" w14:textId="217AA7BE" w:rsidR="00FB2454" w:rsidRPr="00FB2454" w:rsidRDefault="0044480F" w:rsidP="004448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FB2454" w:rsidRPr="00FB2454">
        <w:rPr>
          <w:rFonts w:ascii="Times New Roman" w:hAnsi="Times New Roman"/>
          <w:sz w:val="24"/>
          <w:szCs w:val="24"/>
        </w:rPr>
        <w:t>Зубарєва М.А. Прикладні антикризові PR-технології: навч. посіб. Острог: Видавництво Національного університету «Острозька академія», 2014. 162 с.</w:t>
      </w:r>
    </w:p>
    <w:p w14:paraId="31679A4A" w14:textId="77777777" w:rsidR="00FB2454" w:rsidRPr="00FB2454" w:rsidRDefault="00FB2454" w:rsidP="0044480F">
      <w:pPr>
        <w:spacing w:after="12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234BDC5" w14:textId="081D953B" w:rsidR="00FB2454" w:rsidRPr="00FB2454" w:rsidRDefault="00FB2454" w:rsidP="0044480F">
      <w:pPr>
        <w:spacing w:after="12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FB2454">
        <w:rPr>
          <w:rFonts w:ascii="Times New Roman" w:hAnsi="Times New Roman"/>
          <w:b/>
          <w:i/>
          <w:sz w:val="24"/>
          <w:szCs w:val="24"/>
        </w:rPr>
        <w:t>Допоміжна література</w:t>
      </w:r>
    </w:p>
    <w:p w14:paraId="0E8F7113" w14:textId="4EE3AB21" w:rsidR="00FB2454" w:rsidRPr="00FB2454" w:rsidRDefault="0044480F" w:rsidP="004448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FB2454" w:rsidRPr="00FB2454">
        <w:rPr>
          <w:rFonts w:ascii="Times New Roman" w:hAnsi="Times New Roman"/>
          <w:sz w:val="24"/>
          <w:szCs w:val="24"/>
        </w:rPr>
        <w:t xml:space="preserve">Курбан О.В. PR у маркетингових комунікаціях: навчальний посібник. Київ: Кондор, 2016. 246 с. 27. Мойсеєв В.А. Паблік рілейшнз: навч. посіб. Київ: Академвидав, 2007. 224 с. 28. </w:t>
      </w:r>
    </w:p>
    <w:p w14:paraId="2FF19D0D" w14:textId="0F28E270" w:rsidR="00FB2454" w:rsidRPr="00FB2454" w:rsidRDefault="0044480F" w:rsidP="004448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FB2454" w:rsidRPr="00FB2454">
        <w:rPr>
          <w:rFonts w:ascii="Times New Roman" w:hAnsi="Times New Roman"/>
          <w:sz w:val="24"/>
          <w:szCs w:val="24"/>
        </w:rPr>
        <w:t>Основи реклами та зв’язків з громадськістю: підручник / за заг.ред. В. Ф. Іванова, В.В. Різуна. Київ: Видавничо-поліграфічний центр «Київський університет», 2011. 431 с.</w:t>
      </w:r>
    </w:p>
    <w:p w14:paraId="6322C992" w14:textId="2E83A72C" w:rsidR="00FB2454" w:rsidRPr="00FB2454" w:rsidRDefault="0044480F" w:rsidP="004448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FB2454" w:rsidRPr="00FB2454">
        <w:rPr>
          <w:rFonts w:ascii="Times New Roman" w:hAnsi="Times New Roman"/>
          <w:sz w:val="24"/>
          <w:szCs w:val="24"/>
        </w:rPr>
        <w:t>Почепцов Г. Г. Паблік рилейшнз: навчальний посібник. 2-е вид., випр. и доп. Київ: Знання, 2004. 376 с.</w:t>
      </w:r>
    </w:p>
    <w:p w14:paraId="489BDBAD" w14:textId="0BB11D94" w:rsidR="00FB2454" w:rsidRPr="00FB2454" w:rsidRDefault="0044480F" w:rsidP="004448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FB2454" w:rsidRPr="00FB2454">
        <w:rPr>
          <w:rFonts w:ascii="Times New Roman" w:hAnsi="Times New Roman"/>
          <w:sz w:val="24"/>
          <w:szCs w:val="24"/>
        </w:rPr>
        <w:t>Примак Т.О. PR для менеджерів і маркетологів: навчальний посібник. Київ: Центр учбової літератури, 2013. 202 с</w:t>
      </w:r>
    </w:p>
    <w:p w14:paraId="077959E7" w14:textId="24C85B08" w:rsidR="0044480F" w:rsidRDefault="0044480F" w:rsidP="004448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FB2454" w:rsidRPr="00FB2454">
        <w:rPr>
          <w:rFonts w:ascii="Times New Roman" w:hAnsi="Times New Roman"/>
          <w:sz w:val="24"/>
          <w:szCs w:val="24"/>
        </w:rPr>
        <w:t>Королько В.Г., Некрасова О.В. Зв’язки з громадськістю. Наукові основи, методика, практика. Підручник. Київ: Києво-Могилянська академія. 2009. 832 с.</w:t>
      </w:r>
    </w:p>
    <w:p w14:paraId="2E43BB61" w14:textId="35591873" w:rsidR="0044480F" w:rsidRDefault="0044480F" w:rsidP="004448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44480F">
        <w:rPr>
          <w:rFonts w:ascii="Times New Roman" w:hAnsi="Times New Roman"/>
          <w:sz w:val="24"/>
          <w:szCs w:val="24"/>
        </w:rPr>
        <w:t>Кузнецова О.Д. Засоби масової комунікації: посібник. Львів: ПАІС, 2005. 200 с.</w:t>
      </w:r>
    </w:p>
    <w:p w14:paraId="4B5B4C46" w14:textId="360BC5C0" w:rsidR="0044480F" w:rsidRDefault="0044480F" w:rsidP="004448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44480F">
        <w:rPr>
          <w:rFonts w:ascii="Times New Roman" w:hAnsi="Times New Roman"/>
          <w:sz w:val="24"/>
          <w:szCs w:val="24"/>
        </w:rPr>
        <w:t>Пізнюк Л.В. Паблік рилейшнз: навчальний посібник для дистанційного навчання. Київ: Універси</w:t>
      </w:r>
      <w:r>
        <w:rPr>
          <w:rFonts w:ascii="Times New Roman" w:hAnsi="Times New Roman"/>
          <w:sz w:val="24"/>
          <w:szCs w:val="24"/>
        </w:rPr>
        <w:t xml:space="preserve">тет «Україна», 2005. 239 с. </w:t>
      </w:r>
    </w:p>
    <w:p w14:paraId="1E475C6F" w14:textId="7CAE25A5" w:rsidR="00FB2454" w:rsidRPr="00FB2454" w:rsidRDefault="0044480F" w:rsidP="004448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44480F">
        <w:rPr>
          <w:rFonts w:ascii="Times New Roman" w:hAnsi="Times New Roman"/>
          <w:sz w:val="24"/>
          <w:szCs w:val="24"/>
        </w:rPr>
        <w:t>Поплавський М.М. Азбука паблік рилейшнз: навч. посіб. для студ. вищ. навч. закл. 2 вид., доп. і перероб. Київ: Дельта, 2007. 288 с.</w:t>
      </w:r>
    </w:p>
    <w:p w14:paraId="32B1C6F9" w14:textId="3FE73569" w:rsidR="00FB2454" w:rsidRPr="00FB2454" w:rsidRDefault="0044480F" w:rsidP="004448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FB2454" w:rsidRPr="00FB2454">
        <w:rPr>
          <w:rFonts w:ascii="Times New Roman" w:hAnsi="Times New Roman"/>
          <w:sz w:val="24"/>
          <w:szCs w:val="24"/>
        </w:rPr>
        <w:t>Колодка А.В. Комплексна схема управління іміджем підприємства на етапах його життєвого циклу. Маркетинг і менеджмент інновацій. 2016. №1. С. 131-141.</w:t>
      </w:r>
    </w:p>
    <w:p w14:paraId="692AFE38" w14:textId="23F8CA66" w:rsidR="00FB2454" w:rsidRPr="00FB2454" w:rsidRDefault="0044480F" w:rsidP="004448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FB2454" w:rsidRPr="00FB2454">
        <w:rPr>
          <w:rFonts w:ascii="Times New Roman" w:hAnsi="Times New Roman"/>
          <w:sz w:val="24"/>
          <w:szCs w:val="24"/>
        </w:rPr>
        <w:t>Зубарєва М.А. Прикладні антикризові PR-технології: навч. посіб. Острог: Видавництво Національного університету «Острозька академія», 2014. 162 с. 16. Історія зв’я</w:t>
      </w:r>
    </w:p>
    <w:p w14:paraId="28019E59" w14:textId="0C59C849" w:rsidR="00FB2454" w:rsidRPr="00FB2454" w:rsidRDefault="0044480F" w:rsidP="004448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="00FB2454" w:rsidRPr="00FB2454">
        <w:rPr>
          <w:rFonts w:ascii="Times New Roman" w:hAnsi="Times New Roman"/>
          <w:sz w:val="24"/>
          <w:szCs w:val="24"/>
        </w:rPr>
        <w:t>Вежель Л.М. Основи зв'язків із громадськістю навчальний посібник Київ: ВПЦ «Київський університет», 2011. 123 с.</w:t>
      </w:r>
    </w:p>
    <w:p w14:paraId="4C612135" w14:textId="77777777" w:rsidR="00FB2454" w:rsidRPr="00FB2454" w:rsidRDefault="00FB2454" w:rsidP="0044480F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14:paraId="4543C4A5" w14:textId="77777777" w:rsidR="00FB2454" w:rsidRPr="00FB2454" w:rsidRDefault="00FB2454" w:rsidP="0044480F">
      <w:pPr>
        <w:spacing w:after="120" w:line="240" w:lineRule="auto"/>
        <w:jc w:val="both"/>
        <w:rPr>
          <w:rFonts w:ascii="Times New Roman" w:hAnsi="Times New Roman"/>
          <w:i/>
          <w:color w:val="0070C0"/>
          <w:sz w:val="24"/>
          <w:szCs w:val="24"/>
          <w:lang w:val="uk-UA"/>
        </w:rPr>
      </w:pPr>
    </w:p>
    <w:p w14:paraId="743612EC" w14:textId="77777777" w:rsidR="00BF5631" w:rsidRPr="00FB2454" w:rsidRDefault="00BF5631" w:rsidP="00B54568">
      <w:pPr>
        <w:pStyle w:val="1"/>
        <w:numPr>
          <w:ilvl w:val="0"/>
          <w:numId w:val="0"/>
        </w:numPr>
        <w:shd w:val="clear" w:color="auto" w:fill="BFBFBF"/>
        <w:spacing w:line="240" w:lineRule="auto"/>
        <w:jc w:val="center"/>
        <w:rPr>
          <w:rFonts w:ascii="Times New Roman" w:hAnsi="Times New Roman"/>
        </w:rPr>
      </w:pPr>
      <w:r w:rsidRPr="00FB2454">
        <w:rPr>
          <w:rFonts w:ascii="Times New Roman" w:hAnsi="Times New Roman"/>
        </w:rPr>
        <w:t>Навчальний контент</w:t>
      </w:r>
    </w:p>
    <w:p w14:paraId="3A37260B" w14:textId="720876ED" w:rsidR="00BF5631" w:rsidRPr="00FB2454" w:rsidRDefault="00BF5631" w:rsidP="006A750F">
      <w:pPr>
        <w:pStyle w:val="1"/>
        <w:spacing w:line="240" w:lineRule="auto"/>
        <w:rPr>
          <w:rFonts w:ascii="Times New Roman" w:hAnsi="Times New Roman"/>
        </w:rPr>
      </w:pPr>
      <w:r w:rsidRPr="00FB2454">
        <w:rPr>
          <w:rFonts w:ascii="Times New Roman" w:hAnsi="Times New Roman"/>
        </w:rPr>
        <w:t>Методика опанування навчальної дисципліни (освітнього компонента)</w:t>
      </w:r>
    </w:p>
    <w:p w14:paraId="560C8EE9" w14:textId="77777777" w:rsidR="004C4E46" w:rsidRPr="00FB2454" w:rsidRDefault="004C4E46" w:rsidP="004C4E46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FB2454">
        <w:rPr>
          <w:rFonts w:ascii="Times New Roman" w:hAnsi="Times New Roman"/>
          <w:b/>
          <w:bCs/>
          <w:sz w:val="24"/>
          <w:szCs w:val="24"/>
          <w:lang w:val="uk-UA"/>
        </w:rPr>
        <w:t>Методи навчання і форми оцінювання</w:t>
      </w:r>
    </w:p>
    <w:p w14:paraId="3AD3681F" w14:textId="77777777" w:rsidR="004C4E46" w:rsidRPr="00FB2454" w:rsidRDefault="004C4E46" w:rsidP="004C4E46">
      <w:pPr>
        <w:spacing w:after="0"/>
        <w:ind w:firstLine="708"/>
        <w:jc w:val="both"/>
        <w:rPr>
          <w:rFonts w:ascii="Times New Roman" w:eastAsia="Batang" w:hAnsi="Times New Roman"/>
          <w:sz w:val="24"/>
          <w:szCs w:val="24"/>
          <w:lang w:val="uk-UA"/>
        </w:rPr>
      </w:pPr>
      <w:r w:rsidRPr="00FB2454">
        <w:rPr>
          <w:rFonts w:ascii="Times New Roman" w:eastAsia="Batang" w:hAnsi="Times New Roman"/>
          <w:sz w:val="24"/>
          <w:szCs w:val="24"/>
          <w:lang w:val="uk-UA"/>
        </w:rPr>
        <w:t xml:space="preserve">Викладання та опановування освітньої компоненти ґрунтується на ряді методів навчання: </w:t>
      </w:r>
    </w:p>
    <w:p w14:paraId="5B4E412E" w14:textId="77777777" w:rsidR="004C4E46" w:rsidRPr="00FB2454" w:rsidRDefault="004C4E46" w:rsidP="004C4E46">
      <w:pPr>
        <w:spacing w:after="0"/>
        <w:ind w:firstLine="708"/>
        <w:jc w:val="both"/>
        <w:rPr>
          <w:rFonts w:ascii="Times New Roman" w:eastAsia="Batang" w:hAnsi="Times New Roman"/>
          <w:sz w:val="24"/>
          <w:szCs w:val="24"/>
          <w:lang w:val="uk-UA"/>
        </w:rPr>
      </w:pPr>
      <w:r w:rsidRPr="00FB2454">
        <w:rPr>
          <w:rFonts w:ascii="Times New Roman" w:eastAsia="Batang" w:hAnsi="Times New Roman"/>
          <w:sz w:val="24"/>
          <w:szCs w:val="24"/>
          <w:lang w:val="uk-UA"/>
        </w:rPr>
        <w:t xml:space="preserve">основні методи навчання: лекції проблемного характеру, практичні заняття, консультації, написання модульної контрольної роботи, робота з навчально-методичною літературою і інформаційними ресурсами; </w:t>
      </w:r>
    </w:p>
    <w:p w14:paraId="64276C55" w14:textId="77777777" w:rsidR="004C4E46" w:rsidRPr="00FB2454" w:rsidRDefault="004C4E46" w:rsidP="004C4E46">
      <w:pPr>
        <w:spacing w:after="0"/>
        <w:ind w:firstLine="708"/>
        <w:jc w:val="both"/>
        <w:rPr>
          <w:rFonts w:ascii="Times New Roman" w:eastAsia="Batang" w:hAnsi="Times New Roman"/>
          <w:sz w:val="24"/>
          <w:szCs w:val="24"/>
          <w:lang w:val="uk-UA"/>
        </w:rPr>
      </w:pPr>
      <w:r w:rsidRPr="00FB2454">
        <w:rPr>
          <w:rFonts w:ascii="Times New Roman" w:eastAsia="Batang" w:hAnsi="Times New Roman"/>
          <w:sz w:val="24"/>
          <w:szCs w:val="24"/>
          <w:lang w:val="uk-UA"/>
        </w:rPr>
        <w:t>загальні методи навчання: проблемного викладу, інформаційно-рецептивний, проблемно-пошуковий, евристичний;</w:t>
      </w:r>
    </w:p>
    <w:p w14:paraId="5773E4ED" w14:textId="77777777" w:rsidR="004C4E46" w:rsidRPr="00FB2454" w:rsidRDefault="004C4E46" w:rsidP="004C4E46">
      <w:pPr>
        <w:spacing w:after="0"/>
        <w:ind w:firstLine="708"/>
        <w:jc w:val="both"/>
        <w:rPr>
          <w:rFonts w:ascii="Times New Roman" w:eastAsia="Batang" w:hAnsi="Times New Roman"/>
          <w:sz w:val="24"/>
          <w:szCs w:val="24"/>
          <w:lang w:val="uk-UA"/>
        </w:rPr>
      </w:pPr>
      <w:r w:rsidRPr="00FB2454">
        <w:rPr>
          <w:rFonts w:ascii="Times New Roman" w:eastAsia="Batang" w:hAnsi="Times New Roman"/>
          <w:sz w:val="24"/>
          <w:szCs w:val="24"/>
          <w:lang w:val="uk-UA"/>
        </w:rPr>
        <w:t>спеціальні методи навчання: кейс метод, робота в малих групах, методи вирішення творчих завдань, презентації, дискусія.</w:t>
      </w:r>
    </w:p>
    <w:p w14:paraId="14222F18" w14:textId="77777777" w:rsidR="004C4E46" w:rsidRPr="00FB2454" w:rsidRDefault="004C4E46" w:rsidP="004C4E46">
      <w:pPr>
        <w:spacing w:after="0"/>
        <w:ind w:firstLine="720"/>
        <w:jc w:val="both"/>
        <w:rPr>
          <w:rFonts w:ascii="Times New Roman" w:eastAsia="Batang" w:hAnsi="Times New Roman"/>
          <w:sz w:val="24"/>
          <w:szCs w:val="24"/>
          <w:lang w:val="uk-UA"/>
        </w:rPr>
      </w:pPr>
      <w:r w:rsidRPr="00FB2454">
        <w:rPr>
          <w:rFonts w:ascii="Times New Roman" w:eastAsia="Batang" w:hAnsi="Times New Roman"/>
          <w:sz w:val="24"/>
          <w:szCs w:val="24"/>
          <w:lang w:val="uk-UA"/>
        </w:rPr>
        <w:lastRenderedPageBreak/>
        <w:t>Засвоєння освітньої компоненти передбачає відповідні методи навчання та оцінювання, які забезпечать досягнення  програмних результатів навчання.</w:t>
      </w:r>
    </w:p>
    <w:p w14:paraId="77283A77" w14:textId="77777777" w:rsidR="004C4E46" w:rsidRPr="00FB2454" w:rsidRDefault="004C4E46" w:rsidP="00E45970">
      <w:pPr>
        <w:pStyle w:val="1"/>
        <w:numPr>
          <w:ilvl w:val="0"/>
          <w:numId w:val="0"/>
        </w:numPr>
        <w:spacing w:after="0"/>
        <w:rPr>
          <w:rFonts w:ascii="Times New Roman" w:hAnsi="Times New Roman"/>
        </w:rPr>
      </w:pPr>
      <w:r w:rsidRPr="00FB2454">
        <w:rPr>
          <w:rFonts w:ascii="Times New Roman" w:hAnsi="Times New Roman"/>
        </w:rPr>
        <w:t>Відповідність програмних результатів, методів навчання і форм оцінювання</w:t>
      </w:r>
    </w:p>
    <w:p w14:paraId="5D57CDA8" w14:textId="77777777" w:rsidR="004C4E46" w:rsidRPr="00FB2454" w:rsidRDefault="004C4E46" w:rsidP="004C4E46">
      <w:pPr>
        <w:pStyle w:val="1"/>
        <w:numPr>
          <w:ilvl w:val="0"/>
          <w:numId w:val="0"/>
        </w:numPr>
        <w:spacing w:after="0"/>
        <w:jc w:val="center"/>
        <w:rPr>
          <w:rFonts w:ascii="Times New Roman" w:hAnsi="Times New Roman"/>
        </w:rPr>
      </w:pPr>
    </w:p>
    <w:tbl>
      <w:tblPr>
        <w:tblW w:w="49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378"/>
        <w:gridCol w:w="4204"/>
        <w:gridCol w:w="3236"/>
      </w:tblGrid>
      <w:tr w:rsidR="004C4E46" w:rsidRPr="00FB2454" w14:paraId="5BC0D296" w14:textId="77777777" w:rsidTr="0015267D">
        <w:trPr>
          <w:trHeight w:val="408"/>
        </w:trPr>
        <w:tc>
          <w:tcPr>
            <w:tcW w:w="1211" w:type="pct"/>
            <w:shd w:val="clear" w:color="auto" w:fill="FFFFFF"/>
          </w:tcPr>
          <w:p w14:paraId="0C798B90" w14:textId="77777777" w:rsidR="004C4E46" w:rsidRPr="00FB2454" w:rsidRDefault="004C4E46" w:rsidP="0015267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B24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Програмні результати навчання </w:t>
            </w:r>
          </w:p>
        </w:tc>
        <w:tc>
          <w:tcPr>
            <w:tcW w:w="2141" w:type="pct"/>
            <w:shd w:val="clear" w:color="auto" w:fill="FFFFFF"/>
            <w:vAlign w:val="center"/>
          </w:tcPr>
          <w:p w14:paraId="2DEBCB83" w14:textId="77777777" w:rsidR="004C4E46" w:rsidRPr="00FB2454" w:rsidRDefault="004C4E46" w:rsidP="0015267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B24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Методи навчання</w:t>
            </w:r>
          </w:p>
        </w:tc>
        <w:tc>
          <w:tcPr>
            <w:tcW w:w="1648" w:type="pct"/>
            <w:shd w:val="clear" w:color="auto" w:fill="FFFFFF"/>
            <w:vAlign w:val="center"/>
          </w:tcPr>
          <w:p w14:paraId="49EB1CE8" w14:textId="77777777" w:rsidR="004C4E46" w:rsidRPr="00FB2454" w:rsidRDefault="004C4E46" w:rsidP="0015267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B24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Форми оцінювання</w:t>
            </w:r>
          </w:p>
        </w:tc>
      </w:tr>
      <w:tr w:rsidR="004C4E46" w:rsidRPr="00FB2454" w14:paraId="078BA743" w14:textId="77777777" w:rsidTr="0015267D">
        <w:trPr>
          <w:trHeight w:val="750"/>
        </w:trPr>
        <w:tc>
          <w:tcPr>
            <w:tcW w:w="1211" w:type="pct"/>
            <w:shd w:val="clear" w:color="auto" w:fill="FFFFFF"/>
            <w:vAlign w:val="center"/>
          </w:tcPr>
          <w:p w14:paraId="0F5BAA53" w14:textId="0318D190" w:rsidR="004C4E46" w:rsidRPr="00FB2454" w:rsidRDefault="008C71EB" w:rsidP="008C71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2454">
              <w:rPr>
                <w:rFonts w:ascii="Times New Roman" w:hAnsi="Times New Roman"/>
                <w:sz w:val="24"/>
                <w:szCs w:val="24"/>
                <w:lang w:val="uk-UA"/>
              </w:rPr>
              <w:t>ПРН 1, ПРН 2, ПРН 7, ПРН 10</w:t>
            </w:r>
          </w:p>
        </w:tc>
        <w:tc>
          <w:tcPr>
            <w:tcW w:w="2141" w:type="pct"/>
            <w:shd w:val="clear" w:color="auto" w:fill="FFFFFF"/>
          </w:tcPr>
          <w:p w14:paraId="4AA1DFDC" w14:textId="77777777" w:rsidR="004C4E46" w:rsidRPr="00FB2454" w:rsidRDefault="004C4E46" w:rsidP="0015267D">
            <w:pPr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FB2454">
              <w:rPr>
                <w:rFonts w:ascii="Times New Roman" w:eastAsia="Batang" w:hAnsi="Times New Roman"/>
                <w:sz w:val="24"/>
                <w:szCs w:val="24"/>
                <w:lang w:val="uk-UA"/>
              </w:rPr>
              <w:t>Лекції проблемного характеру, практичні заняття, консультації, написання реферату, робота з навчально-методичною літературою і інформаційними ресурсами.</w:t>
            </w:r>
          </w:p>
          <w:p w14:paraId="3F15CD1E" w14:textId="77777777" w:rsidR="004C4E46" w:rsidRPr="00FB2454" w:rsidRDefault="004C4E46" w:rsidP="0015267D">
            <w:pPr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FB2454">
              <w:rPr>
                <w:rFonts w:ascii="Times New Roman" w:eastAsia="Batang" w:hAnsi="Times New Roman"/>
                <w:sz w:val="24"/>
                <w:szCs w:val="24"/>
                <w:lang w:val="uk-UA"/>
              </w:rPr>
              <w:t>Загальні методи навчання: проблемного викладу, інтерактивний, проблемно-пошуковий, евристичний.</w:t>
            </w:r>
          </w:p>
          <w:p w14:paraId="426ADBB4" w14:textId="77777777" w:rsidR="004C4E46" w:rsidRPr="00FB2454" w:rsidRDefault="004C4E46" w:rsidP="0015267D">
            <w:pPr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FB2454">
              <w:rPr>
                <w:rFonts w:ascii="Times New Roman" w:eastAsia="Batang" w:hAnsi="Times New Roman"/>
                <w:sz w:val="24"/>
                <w:szCs w:val="24"/>
                <w:lang w:val="uk-UA"/>
              </w:rPr>
              <w:t xml:space="preserve">Спеціальні методи навчання: презентації, дискусія, </w:t>
            </w:r>
            <w:r w:rsidRPr="00FB245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аналітична доповідь</w:t>
            </w:r>
            <w:r w:rsidRPr="00FB2454">
              <w:rPr>
                <w:rFonts w:ascii="Times New Roman" w:eastAsia="Batang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48" w:type="pct"/>
            <w:shd w:val="clear" w:color="auto" w:fill="FFFFFF"/>
          </w:tcPr>
          <w:p w14:paraId="187B6022" w14:textId="6EFA72A3" w:rsidR="004C4E46" w:rsidRPr="00FB2454" w:rsidRDefault="004C4E46" w:rsidP="0015267D">
            <w:pPr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FB2454">
              <w:rPr>
                <w:rFonts w:ascii="Times New Roman" w:eastAsia="Batang" w:hAnsi="Times New Roman"/>
                <w:sz w:val="24"/>
                <w:szCs w:val="24"/>
                <w:lang w:val="uk-UA"/>
              </w:rPr>
              <w:t>Рейтингова система оцінювання, яка передбачає накопичення балів за: відповіді на практичних заняттях, виконання навчальних завдань, допов</w:t>
            </w:r>
            <w:r w:rsidR="008C71EB" w:rsidRPr="00FB2454">
              <w:rPr>
                <w:rFonts w:ascii="Times New Roman" w:eastAsia="Batang" w:hAnsi="Times New Roman"/>
                <w:sz w:val="24"/>
                <w:szCs w:val="24"/>
                <w:lang w:val="uk-UA"/>
              </w:rPr>
              <w:t>іді, модульну контрольну роботу</w:t>
            </w:r>
            <w:r w:rsidRPr="00FB2454">
              <w:rPr>
                <w:rFonts w:ascii="Times New Roman" w:eastAsia="Batang" w:hAnsi="Times New Roman"/>
                <w:sz w:val="24"/>
                <w:szCs w:val="24"/>
                <w:lang w:val="uk-UA"/>
              </w:rPr>
              <w:t xml:space="preserve"> </w:t>
            </w:r>
          </w:p>
          <w:p w14:paraId="5023C6BA" w14:textId="77777777" w:rsidR="004C4E46" w:rsidRPr="00FB2454" w:rsidRDefault="004C4E46" w:rsidP="0015267D">
            <w:pPr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FB2454">
              <w:rPr>
                <w:rFonts w:ascii="Times New Roman" w:eastAsia="Batang" w:hAnsi="Times New Roman"/>
                <w:sz w:val="24"/>
                <w:szCs w:val="24"/>
                <w:lang w:val="uk-UA"/>
              </w:rPr>
              <w:t>Підсумковий контроль – залік</w:t>
            </w:r>
          </w:p>
        </w:tc>
      </w:tr>
    </w:tbl>
    <w:p w14:paraId="139C7914" w14:textId="77777777" w:rsidR="004C4E46" w:rsidRPr="00FB2454" w:rsidRDefault="004C4E46" w:rsidP="004C4E46">
      <w:pPr>
        <w:pStyle w:val="1"/>
        <w:numPr>
          <w:ilvl w:val="0"/>
          <w:numId w:val="0"/>
        </w:numPr>
        <w:ind w:left="720"/>
        <w:rPr>
          <w:rFonts w:ascii="Times New Roman" w:hAnsi="Times New Roman"/>
        </w:rPr>
      </w:pPr>
    </w:p>
    <w:p w14:paraId="74DDAF88" w14:textId="77777777" w:rsidR="004C4E46" w:rsidRPr="00FB2454" w:rsidRDefault="004C4E46" w:rsidP="004C4E46">
      <w:pPr>
        <w:ind w:firstLine="709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  <w:r w:rsidRPr="00FB2454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Тематика та структурно-логічна побудова курсу</w:t>
      </w:r>
    </w:p>
    <w:p w14:paraId="77A3E83E" w14:textId="615E2DFB" w:rsidR="004C4E46" w:rsidRPr="00FB2454" w:rsidRDefault="004C4E46" w:rsidP="004C4E46">
      <w:pPr>
        <w:ind w:firstLine="709"/>
        <w:rPr>
          <w:rFonts w:ascii="Times New Roman" w:hAnsi="Times New Roman"/>
          <w:sz w:val="24"/>
          <w:szCs w:val="24"/>
          <w:lang w:val="uk-UA"/>
        </w:rPr>
      </w:pPr>
      <w:r w:rsidRPr="00FB2454">
        <w:rPr>
          <w:rFonts w:ascii="Times New Roman" w:hAnsi="Times New Roman"/>
          <w:sz w:val="24"/>
          <w:szCs w:val="24"/>
          <w:lang w:val="uk-UA"/>
        </w:rPr>
        <w:t>Навчальним планом передбачено проведення 18 годин лекційних та 18 годин практичних занять, модульний контроль та залік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7"/>
        <w:gridCol w:w="2726"/>
        <w:gridCol w:w="567"/>
        <w:gridCol w:w="567"/>
        <w:gridCol w:w="567"/>
        <w:gridCol w:w="708"/>
        <w:gridCol w:w="2147"/>
        <w:gridCol w:w="1681"/>
      </w:tblGrid>
      <w:tr w:rsidR="004C4E46" w:rsidRPr="00FB2454" w14:paraId="0F293A80" w14:textId="77777777" w:rsidTr="0015267D">
        <w:tc>
          <w:tcPr>
            <w:tcW w:w="1097" w:type="dxa"/>
            <w:vMerge w:val="restart"/>
            <w:shd w:val="clear" w:color="auto" w:fill="auto"/>
          </w:tcPr>
          <w:p w14:paraId="66118BD5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FB2454">
              <w:rPr>
                <w:rFonts w:ascii="Times New Roman" w:eastAsia="Calibri" w:hAnsi="Times New Roman"/>
                <w:sz w:val="24"/>
                <w:szCs w:val="24"/>
              </w:rPr>
              <w:t>Тиждень навчання</w:t>
            </w:r>
          </w:p>
        </w:tc>
        <w:tc>
          <w:tcPr>
            <w:tcW w:w="2726" w:type="dxa"/>
            <w:vMerge w:val="restart"/>
            <w:shd w:val="clear" w:color="auto" w:fill="auto"/>
          </w:tcPr>
          <w:p w14:paraId="4A2E4737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6C6EE4D7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FB2454">
              <w:rPr>
                <w:rFonts w:ascii="Times New Roman" w:eastAsia="Calibri" w:hAnsi="Times New Roman"/>
                <w:sz w:val="24"/>
                <w:szCs w:val="24"/>
              </w:rPr>
              <w:t>Назва розділів, тем</w:t>
            </w:r>
          </w:p>
        </w:tc>
        <w:tc>
          <w:tcPr>
            <w:tcW w:w="2409" w:type="dxa"/>
            <w:gridSpan w:val="4"/>
            <w:shd w:val="clear" w:color="auto" w:fill="auto"/>
          </w:tcPr>
          <w:p w14:paraId="754E0077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FB2454">
              <w:rPr>
                <w:rFonts w:ascii="Times New Roman" w:eastAsia="Calibri" w:hAnsi="Times New Roman"/>
                <w:sz w:val="24"/>
                <w:szCs w:val="24"/>
              </w:rPr>
              <w:t>Розподіл годин</w:t>
            </w:r>
          </w:p>
        </w:tc>
        <w:tc>
          <w:tcPr>
            <w:tcW w:w="2147" w:type="dxa"/>
            <w:vMerge w:val="restart"/>
            <w:shd w:val="clear" w:color="auto" w:fill="auto"/>
          </w:tcPr>
          <w:p w14:paraId="4C74D8E1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39B10F1F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FB2454">
              <w:rPr>
                <w:rFonts w:ascii="Times New Roman" w:eastAsia="Calibri" w:hAnsi="Times New Roman"/>
                <w:sz w:val="24"/>
                <w:szCs w:val="24"/>
              </w:rPr>
              <w:t>Опис занять</w:t>
            </w:r>
          </w:p>
        </w:tc>
        <w:tc>
          <w:tcPr>
            <w:tcW w:w="1681" w:type="dxa"/>
            <w:vMerge w:val="restart"/>
            <w:shd w:val="clear" w:color="auto" w:fill="auto"/>
          </w:tcPr>
          <w:p w14:paraId="589DFADE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FB2454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Навчальна діяльність</w:t>
            </w:r>
          </w:p>
          <w:p w14:paraId="3FADF1FD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FB2454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та оцінювання</w:t>
            </w:r>
          </w:p>
        </w:tc>
      </w:tr>
      <w:tr w:rsidR="004C4E46" w:rsidRPr="00FB2454" w14:paraId="4B7C893B" w14:textId="77777777" w:rsidTr="0015267D">
        <w:tc>
          <w:tcPr>
            <w:tcW w:w="1097" w:type="dxa"/>
            <w:vMerge/>
            <w:shd w:val="clear" w:color="auto" w:fill="auto"/>
          </w:tcPr>
          <w:p w14:paraId="3BB5EDD5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shd w:val="clear" w:color="auto" w:fill="auto"/>
          </w:tcPr>
          <w:p w14:paraId="4D71DA19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3C8C321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FB2454">
              <w:rPr>
                <w:rFonts w:ascii="Times New Roman" w:eastAsia="Calibri" w:hAnsi="Times New Roman"/>
                <w:sz w:val="24"/>
                <w:szCs w:val="24"/>
              </w:rPr>
              <w:t xml:space="preserve"> Л</w:t>
            </w:r>
          </w:p>
        </w:tc>
        <w:tc>
          <w:tcPr>
            <w:tcW w:w="567" w:type="dxa"/>
            <w:shd w:val="clear" w:color="auto" w:fill="auto"/>
          </w:tcPr>
          <w:p w14:paraId="67F29EDB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FB2454">
              <w:rPr>
                <w:rFonts w:ascii="Times New Roman" w:eastAsia="Calibri" w:hAnsi="Times New Roman"/>
                <w:sz w:val="24"/>
                <w:szCs w:val="24"/>
              </w:rPr>
              <w:t xml:space="preserve">П </w:t>
            </w:r>
          </w:p>
        </w:tc>
        <w:tc>
          <w:tcPr>
            <w:tcW w:w="567" w:type="dxa"/>
            <w:shd w:val="clear" w:color="auto" w:fill="auto"/>
          </w:tcPr>
          <w:p w14:paraId="61C5178A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FB2454">
              <w:rPr>
                <w:rFonts w:ascii="Times New Roman" w:eastAsia="Calibri" w:hAnsi="Times New Roman"/>
                <w:sz w:val="24"/>
                <w:szCs w:val="24"/>
              </w:rPr>
              <w:t>С</w:t>
            </w:r>
          </w:p>
        </w:tc>
        <w:tc>
          <w:tcPr>
            <w:tcW w:w="708" w:type="dxa"/>
            <w:shd w:val="clear" w:color="auto" w:fill="auto"/>
          </w:tcPr>
          <w:p w14:paraId="6124FD1F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FB2454">
              <w:rPr>
                <w:rFonts w:ascii="Times New Roman" w:eastAsia="Calibri" w:hAnsi="Times New Roman"/>
                <w:sz w:val="24"/>
                <w:szCs w:val="24"/>
              </w:rPr>
              <w:t>Всього</w:t>
            </w:r>
          </w:p>
        </w:tc>
        <w:tc>
          <w:tcPr>
            <w:tcW w:w="2147" w:type="dxa"/>
            <w:vMerge/>
            <w:shd w:val="clear" w:color="auto" w:fill="auto"/>
          </w:tcPr>
          <w:p w14:paraId="630F6EFE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  <w:shd w:val="clear" w:color="auto" w:fill="auto"/>
          </w:tcPr>
          <w:p w14:paraId="6221F338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C4E46" w:rsidRPr="00FB2454" w14:paraId="6013BC80" w14:textId="77777777" w:rsidTr="0015267D">
        <w:tc>
          <w:tcPr>
            <w:tcW w:w="1097" w:type="dxa"/>
            <w:shd w:val="clear" w:color="auto" w:fill="auto"/>
            <w:vAlign w:val="center"/>
          </w:tcPr>
          <w:p w14:paraId="03A966C4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FB2454">
              <w:rPr>
                <w:rFonts w:ascii="Times New Roman" w:eastAsia="Calibri" w:hAnsi="Times New Roman"/>
                <w:sz w:val="24"/>
                <w:szCs w:val="24"/>
              </w:rPr>
              <w:t>1-2</w:t>
            </w:r>
          </w:p>
        </w:tc>
        <w:tc>
          <w:tcPr>
            <w:tcW w:w="2726" w:type="dxa"/>
            <w:shd w:val="clear" w:color="auto" w:fill="auto"/>
          </w:tcPr>
          <w:p w14:paraId="2586A216" w14:textId="77777777" w:rsidR="0015267D" w:rsidRPr="00FB2454" w:rsidRDefault="0015267D" w:rsidP="0015267D">
            <w:pPr>
              <w:pStyle w:val="ac"/>
              <w:rPr>
                <w:rFonts w:ascii="Times New Roman" w:hAnsi="Times New Roman"/>
                <w:i/>
                <w:sz w:val="24"/>
                <w:szCs w:val="24"/>
              </w:rPr>
            </w:pPr>
            <w:r w:rsidRPr="00FB2454">
              <w:rPr>
                <w:rFonts w:ascii="Times New Roman" w:hAnsi="Times New Roman"/>
                <w:i/>
                <w:sz w:val="24"/>
                <w:szCs w:val="24"/>
              </w:rPr>
              <w:t>Тема 1. PR-менеджмент як наука про зв’язки з громадськістю</w:t>
            </w:r>
          </w:p>
          <w:p w14:paraId="65E060FE" w14:textId="77777777" w:rsidR="004C4E46" w:rsidRPr="00FB2454" w:rsidRDefault="004C4E46" w:rsidP="0024042B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BF5E276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52FDC22D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6C0F152E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FB2454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9AC87F0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0AE7D057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A305E63" w14:textId="2243F66A" w:rsidR="004C4E46" w:rsidRPr="00FB2454" w:rsidRDefault="00432AA9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FB2454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CA1F26E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5BDE202E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38563B8" w14:textId="5BC527BA" w:rsidR="004C4E46" w:rsidRPr="00FB2454" w:rsidRDefault="00432AA9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FB2454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14:paraId="5F4F6FF8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05876D1E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3771BA37" w14:textId="4CD90671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FB2454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432AA9" w:rsidRPr="00FB2454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147" w:type="dxa"/>
            <w:shd w:val="clear" w:color="auto" w:fill="auto"/>
          </w:tcPr>
          <w:p w14:paraId="2101B12A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B245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Лекція1</w:t>
            </w:r>
          </w:p>
          <w:p w14:paraId="58F66249" w14:textId="18E56155" w:rsidR="004C4E46" w:rsidRPr="00FB2454" w:rsidRDefault="008C71EB" w:rsidP="0015267D">
            <w:pPr>
              <w:pStyle w:val="ac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B245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Практичне заняття 1</w:t>
            </w:r>
          </w:p>
          <w:p w14:paraId="7F25760A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</w:tcPr>
          <w:p w14:paraId="5B2E5092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B245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Дискусія</w:t>
            </w:r>
          </w:p>
          <w:p w14:paraId="1AD5E375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FB2454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Експрес-опитування</w:t>
            </w:r>
          </w:p>
          <w:p w14:paraId="1A83C0FE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FB2454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Вирішення ситуаційних вправ (кейсів)</w:t>
            </w:r>
          </w:p>
          <w:p w14:paraId="4B8FA0AC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FB2454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Доповіді</w:t>
            </w:r>
          </w:p>
        </w:tc>
      </w:tr>
      <w:tr w:rsidR="004C4E46" w:rsidRPr="00FB2454" w14:paraId="7BE2D821" w14:textId="77777777" w:rsidTr="0015267D">
        <w:tc>
          <w:tcPr>
            <w:tcW w:w="1097" w:type="dxa"/>
            <w:shd w:val="clear" w:color="auto" w:fill="auto"/>
            <w:vAlign w:val="center"/>
          </w:tcPr>
          <w:p w14:paraId="7033686B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FB2454">
              <w:rPr>
                <w:rFonts w:ascii="Times New Roman" w:eastAsia="Calibri" w:hAnsi="Times New Roman"/>
                <w:sz w:val="24"/>
                <w:szCs w:val="24"/>
              </w:rPr>
              <w:t>3-4</w:t>
            </w:r>
          </w:p>
        </w:tc>
        <w:tc>
          <w:tcPr>
            <w:tcW w:w="2726" w:type="dxa"/>
            <w:shd w:val="clear" w:color="auto" w:fill="auto"/>
          </w:tcPr>
          <w:p w14:paraId="3BD31748" w14:textId="77777777" w:rsidR="0015267D" w:rsidRPr="00FB2454" w:rsidRDefault="0015267D" w:rsidP="0015267D">
            <w:pPr>
              <w:pStyle w:val="ac"/>
              <w:rPr>
                <w:rFonts w:ascii="Times New Roman" w:hAnsi="Times New Roman"/>
                <w:i/>
                <w:sz w:val="24"/>
                <w:szCs w:val="24"/>
              </w:rPr>
            </w:pPr>
            <w:r w:rsidRPr="00FB2454">
              <w:rPr>
                <w:rFonts w:ascii="Times New Roman" w:hAnsi="Times New Roman"/>
                <w:i/>
                <w:sz w:val="24"/>
                <w:szCs w:val="24"/>
              </w:rPr>
              <w:t xml:space="preserve">Тема 2. </w:t>
            </w:r>
            <w:r w:rsidRPr="00FB245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Психологічні основи </w:t>
            </w:r>
            <w:r w:rsidRPr="00FB2454">
              <w:rPr>
                <w:rFonts w:ascii="Times New Roman" w:hAnsi="Times New Roman"/>
                <w:i/>
                <w:sz w:val="24"/>
                <w:szCs w:val="24"/>
              </w:rPr>
              <w:t>PR-менеджменту</w:t>
            </w:r>
          </w:p>
          <w:p w14:paraId="2C3103DE" w14:textId="77777777" w:rsidR="0015267D" w:rsidRPr="00FB2454" w:rsidRDefault="0015267D" w:rsidP="0015267D">
            <w:pPr>
              <w:pStyle w:val="ac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14:paraId="6505DB07" w14:textId="28B89F40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CB08F75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0C7C5545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FB2454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8E002C6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64D71D13" w14:textId="169E3AA3" w:rsidR="004C4E46" w:rsidRPr="00FB2454" w:rsidRDefault="00432AA9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FB245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B83561E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688B8C2C" w14:textId="3A53120A" w:rsidR="004C4E46" w:rsidRPr="00FB2454" w:rsidRDefault="00432AA9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FB2454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14:paraId="4C8D5491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64F21DAF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FB2454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2147" w:type="dxa"/>
            <w:shd w:val="clear" w:color="auto" w:fill="auto"/>
          </w:tcPr>
          <w:p w14:paraId="3769A8B4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B245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Лекція 2</w:t>
            </w:r>
          </w:p>
          <w:p w14:paraId="6B79CAF8" w14:textId="006E8E0D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FB2454">
              <w:rPr>
                <w:rFonts w:ascii="Times New Roman" w:eastAsia="Calibri" w:hAnsi="Times New Roman"/>
                <w:sz w:val="24"/>
                <w:szCs w:val="24"/>
              </w:rPr>
              <w:t>Практичне зан</w:t>
            </w:r>
            <w:r w:rsidR="008C71EB" w:rsidRPr="00FB2454">
              <w:rPr>
                <w:rFonts w:ascii="Times New Roman" w:eastAsia="Calibri" w:hAnsi="Times New Roman"/>
                <w:sz w:val="24"/>
                <w:szCs w:val="24"/>
              </w:rPr>
              <w:t>яття 2</w:t>
            </w:r>
          </w:p>
        </w:tc>
        <w:tc>
          <w:tcPr>
            <w:tcW w:w="1681" w:type="dxa"/>
            <w:shd w:val="clear" w:color="auto" w:fill="auto"/>
          </w:tcPr>
          <w:p w14:paraId="3A6C742B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B245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Дискусія</w:t>
            </w:r>
          </w:p>
          <w:p w14:paraId="6DB17AFF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FB2454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Експрес-опитування</w:t>
            </w:r>
          </w:p>
          <w:p w14:paraId="4CC87F9F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FB2454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Вирішення ситуаційних вправ (кейсів)</w:t>
            </w:r>
          </w:p>
          <w:p w14:paraId="42D4E1AF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FB2454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Доповіді</w:t>
            </w:r>
          </w:p>
        </w:tc>
      </w:tr>
      <w:tr w:rsidR="004C4E46" w:rsidRPr="00FB2454" w14:paraId="5A703793" w14:textId="77777777" w:rsidTr="0015267D">
        <w:tc>
          <w:tcPr>
            <w:tcW w:w="1097" w:type="dxa"/>
            <w:shd w:val="clear" w:color="auto" w:fill="auto"/>
            <w:vAlign w:val="center"/>
          </w:tcPr>
          <w:p w14:paraId="488A56DC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FB2454">
              <w:rPr>
                <w:rFonts w:ascii="Times New Roman" w:eastAsia="Calibri" w:hAnsi="Times New Roman"/>
                <w:sz w:val="24"/>
                <w:szCs w:val="24"/>
              </w:rPr>
              <w:t>5-6</w:t>
            </w:r>
          </w:p>
        </w:tc>
        <w:tc>
          <w:tcPr>
            <w:tcW w:w="2726" w:type="dxa"/>
            <w:shd w:val="clear" w:color="auto" w:fill="auto"/>
          </w:tcPr>
          <w:p w14:paraId="6FB0E8FB" w14:textId="77777777" w:rsidR="0015267D" w:rsidRPr="00FB2454" w:rsidRDefault="0015267D" w:rsidP="0015267D">
            <w:pPr>
              <w:pStyle w:val="ac"/>
              <w:rPr>
                <w:rFonts w:ascii="Times New Roman" w:hAnsi="Times New Roman"/>
                <w:i/>
                <w:sz w:val="24"/>
                <w:szCs w:val="24"/>
              </w:rPr>
            </w:pPr>
            <w:r w:rsidRPr="00FB245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Тема 3. </w:t>
            </w:r>
            <w:r w:rsidRPr="00FB2454">
              <w:rPr>
                <w:rFonts w:ascii="Times New Roman" w:hAnsi="Times New Roman"/>
                <w:i/>
                <w:sz w:val="24"/>
                <w:szCs w:val="24"/>
              </w:rPr>
              <w:t>PR-менеджмент у функціональній структурі організації.</w:t>
            </w:r>
          </w:p>
          <w:p w14:paraId="0783426E" w14:textId="4DC231B1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1982C22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55E1FAB4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FB2454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95BA9E0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2C90D217" w14:textId="54408FAA" w:rsidR="004C4E46" w:rsidRPr="00FB2454" w:rsidRDefault="00432AA9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FB245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AD87C6B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6E29FA52" w14:textId="0A4F0FD2" w:rsidR="004C4E46" w:rsidRPr="00FB2454" w:rsidRDefault="00432AA9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FB2454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14:paraId="5B7519BE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366974E7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FB2454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2147" w:type="dxa"/>
            <w:shd w:val="clear" w:color="auto" w:fill="auto"/>
          </w:tcPr>
          <w:p w14:paraId="06B68475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B245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Лекція 3</w:t>
            </w:r>
          </w:p>
          <w:p w14:paraId="23043B5F" w14:textId="01C87810" w:rsidR="004C4E46" w:rsidRPr="00FB2454" w:rsidRDefault="008C71EB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FB2454">
              <w:rPr>
                <w:rFonts w:ascii="Times New Roman" w:eastAsia="Calibri" w:hAnsi="Times New Roman"/>
                <w:sz w:val="24"/>
                <w:szCs w:val="24"/>
              </w:rPr>
              <w:t>Практичне заняття 3</w:t>
            </w:r>
          </w:p>
        </w:tc>
        <w:tc>
          <w:tcPr>
            <w:tcW w:w="1681" w:type="dxa"/>
            <w:shd w:val="clear" w:color="auto" w:fill="auto"/>
          </w:tcPr>
          <w:p w14:paraId="74666E32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FB2454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Експрес-опитування</w:t>
            </w:r>
          </w:p>
          <w:p w14:paraId="189E6755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FB2454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Вирішення ситуаційних вправ (кейсів)</w:t>
            </w:r>
          </w:p>
          <w:p w14:paraId="0FEEE267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FB2454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lastRenderedPageBreak/>
              <w:t>Доповіді</w:t>
            </w:r>
          </w:p>
        </w:tc>
      </w:tr>
      <w:tr w:rsidR="004C4E46" w:rsidRPr="00FB2454" w14:paraId="6D05B89A" w14:textId="77777777" w:rsidTr="0015267D">
        <w:tc>
          <w:tcPr>
            <w:tcW w:w="1097" w:type="dxa"/>
            <w:shd w:val="clear" w:color="auto" w:fill="auto"/>
            <w:vAlign w:val="center"/>
          </w:tcPr>
          <w:p w14:paraId="1E10D80C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FB245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7-8</w:t>
            </w:r>
          </w:p>
        </w:tc>
        <w:tc>
          <w:tcPr>
            <w:tcW w:w="2726" w:type="dxa"/>
            <w:shd w:val="clear" w:color="auto" w:fill="auto"/>
          </w:tcPr>
          <w:p w14:paraId="612984AE" w14:textId="77777777" w:rsidR="0015267D" w:rsidRPr="00FB2454" w:rsidRDefault="0015267D" w:rsidP="0015267D">
            <w:pPr>
              <w:pStyle w:val="ac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B2454">
              <w:rPr>
                <w:rFonts w:ascii="Times New Roman" w:hAnsi="Times New Roman"/>
                <w:i/>
                <w:sz w:val="24"/>
                <w:szCs w:val="24"/>
              </w:rPr>
              <w:t>Тема 4. Громадськість і громадська думка у PR-менеджменті.</w:t>
            </w:r>
          </w:p>
          <w:p w14:paraId="4C8615AD" w14:textId="2DF92C2B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EFA6D75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845F2A6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FB2454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E7ABFA5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3616E1CD" w14:textId="29BF0C17" w:rsidR="004C4E46" w:rsidRPr="00FB2454" w:rsidRDefault="00432AA9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FB245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6E14C8B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2C422685" w14:textId="2FCBF63B" w:rsidR="004C4E46" w:rsidRPr="00FB2454" w:rsidRDefault="00432AA9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FB2454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14:paraId="00CC94BC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4372B0A9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FB2454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2147" w:type="dxa"/>
            <w:shd w:val="clear" w:color="auto" w:fill="auto"/>
          </w:tcPr>
          <w:p w14:paraId="21F01E5C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B245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Лекція 4 </w:t>
            </w:r>
          </w:p>
          <w:p w14:paraId="13C981FF" w14:textId="19138A7B" w:rsidR="004C4E46" w:rsidRPr="00FB2454" w:rsidRDefault="008C71EB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FB2454">
              <w:rPr>
                <w:rFonts w:ascii="Times New Roman" w:eastAsia="Calibri" w:hAnsi="Times New Roman"/>
                <w:sz w:val="24"/>
                <w:szCs w:val="24"/>
              </w:rPr>
              <w:t>Практичне заняття  4</w:t>
            </w:r>
          </w:p>
        </w:tc>
        <w:tc>
          <w:tcPr>
            <w:tcW w:w="1681" w:type="dxa"/>
            <w:shd w:val="clear" w:color="auto" w:fill="auto"/>
          </w:tcPr>
          <w:p w14:paraId="348CCD8F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FB2454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Експрес-опитування</w:t>
            </w:r>
          </w:p>
          <w:p w14:paraId="18B6AA16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FB2454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Вирішення ситуаційних вправ (кейсів)</w:t>
            </w:r>
          </w:p>
          <w:p w14:paraId="32A7DE3E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FB2454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Доповіді</w:t>
            </w:r>
          </w:p>
        </w:tc>
      </w:tr>
      <w:tr w:rsidR="004C4E46" w:rsidRPr="00FB2454" w14:paraId="74CB0981" w14:textId="77777777" w:rsidTr="0015267D">
        <w:tc>
          <w:tcPr>
            <w:tcW w:w="1097" w:type="dxa"/>
            <w:shd w:val="clear" w:color="auto" w:fill="auto"/>
            <w:vAlign w:val="center"/>
          </w:tcPr>
          <w:p w14:paraId="0F87E21C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FB2454">
              <w:rPr>
                <w:rFonts w:ascii="Times New Roman" w:eastAsia="Calibri" w:hAnsi="Times New Roman"/>
                <w:sz w:val="24"/>
                <w:szCs w:val="24"/>
              </w:rPr>
              <w:t>9-10</w:t>
            </w:r>
          </w:p>
        </w:tc>
        <w:tc>
          <w:tcPr>
            <w:tcW w:w="2726" w:type="dxa"/>
            <w:shd w:val="clear" w:color="auto" w:fill="auto"/>
          </w:tcPr>
          <w:p w14:paraId="2F6CD35B" w14:textId="77777777" w:rsidR="0015267D" w:rsidRPr="00FB2454" w:rsidRDefault="0015267D" w:rsidP="0015267D">
            <w:pPr>
              <w:pStyle w:val="ac"/>
              <w:rPr>
                <w:rFonts w:ascii="Times New Roman" w:hAnsi="Times New Roman"/>
                <w:i/>
                <w:sz w:val="24"/>
                <w:szCs w:val="24"/>
              </w:rPr>
            </w:pPr>
            <w:r w:rsidRPr="00FB2454">
              <w:rPr>
                <w:rFonts w:ascii="Times New Roman" w:hAnsi="Times New Roman"/>
                <w:i/>
                <w:sz w:val="24"/>
                <w:szCs w:val="24"/>
              </w:rPr>
              <w:t xml:space="preserve">Тема 5. Психологічні аспекти PR-менеджменту як управлінської діяльності. </w:t>
            </w:r>
          </w:p>
          <w:p w14:paraId="1666773C" w14:textId="4B20316E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3F8F70F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312AF87B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588B4E3D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FB2454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34565E7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486356C3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26045CD2" w14:textId="555006CE" w:rsidR="004C4E46" w:rsidRPr="00FB2454" w:rsidRDefault="00432AA9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FB245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0699FEF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3F295DC7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30FF7FD9" w14:textId="0F5CB9A5" w:rsidR="004C4E46" w:rsidRPr="00FB2454" w:rsidRDefault="00432AA9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FB2454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14:paraId="54D87887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0F94C4F0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5953E242" w14:textId="6B842EFD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FB2454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432AA9" w:rsidRPr="00FB245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147" w:type="dxa"/>
            <w:shd w:val="clear" w:color="auto" w:fill="auto"/>
          </w:tcPr>
          <w:p w14:paraId="021BEB3A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B245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Лекція 5</w:t>
            </w:r>
          </w:p>
          <w:p w14:paraId="041BBD1B" w14:textId="2C015A78" w:rsidR="004C4E46" w:rsidRPr="00FB2454" w:rsidRDefault="008C71EB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FB2454">
              <w:rPr>
                <w:rFonts w:ascii="Times New Roman" w:eastAsia="Calibri" w:hAnsi="Times New Roman"/>
                <w:sz w:val="24"/>
                <w:szCs w:val="24"/>
              </w:rPr>
              <w:t>Практичне заняття 5</w:t>
            </w:r>
          </w:p>
        </w:tc>
        <w:tc>
          <w:tcPr>
            <w:tcW w:w="1681" w:type="dxa"/>
            <w:shd w:val="clear" w:color="auto" w:fill="auto"/>
          </w:tcPr>
          <w:p w14:paraId="37326EA8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FB2454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Експрес-опитування</w:t>
            </w:r>
          </w:p>
          <w:p w14:paraId="24CBF632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FB2454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Вирішення ситуаційних вправ (кейсів)</w:t>
            </w:r>
          </w:p>
          <w:p w14:paraId="3FB0982F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FB2454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Доповіді</w:t>
            </w:r>
          </w:p>
        </w:tc>
      </w:tr>
      <w:tr w:rsidR="004C4E46" w:rsidRPr="00FB2454" w14:paraId="6CB9FFD0" w14:textId="77777777" w:rsidTr="0015267D">
        <w:tc>
          <w:tcPr>
            <w:tcW w:w="1097" w:type="dxa"/>
            <w:shd w:val="clear" w:color="auto" w:fill="auto"/>
            <w:vAlign w:val="center"/>
          </w:tcPr>
          <w:p w14:paraId="2C38902D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FB2454">
              <w:rPr>
                <w:rFonts w:ascii="Times New Roman" w:eastAsia="Calibri" w:hAnsi="Times New Roman"/>
                <w:sz w:val="24"/>
                <w:szCs w:val="24"/>
              </w:rPr>
              <w:t>11-12</w:t>
            </w:r>
          </w:p>
        </w:tc>
        <w:tc>
          <w:tcPr>
            <w:tcW w:w="2726" w:type="dxa"/>
            <w:shd w:val="clear" w:color="auto" w:fill="auto"/>
          </w:tcPr>
          <w:p w14:paraId="61F9510A" w14:textId="77777777" w:rsidR="0015267D" w:rsidRPr="00FB2454" w:rsidRDefault="0015267D" w:rsidP="0015267D">
            <w:pPr>
              <w:pStyle w:val="ac"/>
              <w:rPr>
                <w:rFonts w:ascii="Times New Roman" w:hAnsi="Times New Roman"/>
                <w:i/>
                <w:sz w:val="24"/>
                <w:szCs w:val="24"/>
              </w:rPr>
            </w:pPr>
            <w:r w:rsidRPr="00FB2454">
              <w:rPr>
                <w:rFonts w:ascii="Times New Roman" w:hAnsi="Times New Roman"/>
                <w:i/>
                <w:sz w:val="24"/>
                <w:szCs w:val="24"/>
              </w:rPr>
              <w:t>Тема 6. Комунікація та вплив на громадськість.</w:t>
            </w:r>
          </w:p>
          <w:p w14:paraId="43675786" w14:textId="2D153190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E95950E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B843112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195B6A77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FB2454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310127F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AA285F9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47FA9A9E" w14:textId="05304345" w:rsidR="004C4E46" w:rsidRPr="00FB2454" w:rsidRDefault="00432AA9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FB245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40A6E4C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4F363DB7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6EEA62BB" w14:textId="1070FE1E" w:rsidR="004C4E46" w:rsidRPr="00FB2454" w:rsidRDefault="00432AA9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FB2454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14:paraId="30DA8430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4A0E00C6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164095E2" w14:textId="5AC0103F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FB2454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432AA9" w:rsidRPr="00FB245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147" w:type="dxa"/>
            <w:shd w:val="clear" w:color="auto" w:fill="auto"/>
          </w:tcPr>
          <w:p w14:paraId="46C2AC6F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B245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Лекція 6</w:t>
            </w:r>
          </w:p>
          <w:p w14:paraId="355DF40B" w14:textId="3671588C" w:rsidR="004C4E46" w:rsidRPr="00FB2454" w:rsidRDefault="008C71EB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FB2454">
              <w:rPr>
                <w:rFonts w:ascii="Times New Roman" w:eastAsia="Calibri" w:hAnsi="Times New Roman"/>
                <w:sz w:val="24"/>
                <w:szCs w:val="24"/>
              </w:rPr>
              <w:t>Практичне заняття 6</w:t>
            </w:r>
          </w:p>
        </w:tc>
        <w:tc>
          <w:tcPr>
            <w:tcW w:w="1681" w:type="dxa"/>
            <w:shd w:val="clear" w:color="auto" w:fill="auto"/>
          </w:tcPr>
          <w:p w14:paraId="70681C0A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B245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Дискусія</w:t>
            </w:r>
          </w:p>
          <w:p w14:paraId="6508A7DD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FB2454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Експрес-опитування</w:t>
            </w:r>
          </w:p>
          <w:p w14:paraId="181CA96C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FB2454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Вирішення ситуаційних вправ (кейсів)</w:t>
            </w:r>
          </w:p>
          <w:p w14:paraId="1E9C4970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FB2454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Доповіді</w:t>
            </w:r>
          </w:p>
        </w:tc>
      </w:tr>
      <w:tr w:rsidR="004C4E46" w:rsidRPr="00FB2454" w14:paraId="2D23C9B4" w14:textId="77777777" w:rsidTr="0015267D">
        <w:tc>
          <w:tcPr>
            <w:tcW w:w="1097" w:type="dxa"/>
            <w:shd w:val="clear" w:color="auto" w:fill="auto"/>
            <w:vAlign w:val="center"/>
          </w:tcPr>
          <w:p w14:paraId="3697BC42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FB2454">
              <w:rPr>
                <w:rFonts w:ascii="Times New Roman" w:eastAsia="Calibri" w:hAnsi="Times New Roman"/>
                <w:sz w:val="24"/>
                <w:szCs w:val="24"/>
              </w:rPr>
              <w:t>13-14</w:t>
            </w:r>
          </w:p>
        </w:tc>
        <w:tc>
          <w:tcPr>
            <w:tcW w:w="2726" w:type="dxa"/>
            <w:shd w:val="clear" w:color="auto" w:fill="auto"/>
          </w:tcPr>
          <w:p w14:paraId="7CD3E4BB" w14:textId="77777777" w:rsidR="0015267D" w:rsidRPr="00FB2454" w:rsidRDefault="0015267D" w:rsidP="0015267D">
            <w:pPr>
              <w:pStyle w:val="ac"/>
              <w:rPr>
                <w:rFonts w:ascii="Times New Roman" w:hAnsi="Times New Roman"/>
                <w:i/>
                <w:sz w:val="24"/>
                <w:szCs w:val="24"/>
              </w:rPr>
            </w:pPr>
            <w:r w:rsidRPr="00FB2454">
              <w:rPr>
                <w:rFonts w:ascii="Times New Roman" w:hAnsi="Times New Roman"/>
                <w:i/>
                <w:sz w:val="24"/>
                <w:szCs w:val="24"/>
              </w:rPr>
              <w:t xml:space="preserve">Тема 7. PR та позитивний імідж організації. </w:t>
            </w:r>
          </w:p>
          <w:p w14:paraId="78F86DC4" w14:textId="211B2AAB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D98037E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BCAEC62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32DB764C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FB2454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855FD7B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05EA102F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F7B8CE6" w14:textId="0DBFB589" w:rsidR="004C4E46" w:rsidRPr="00FB2454" w:rsidRDefault="00432AA9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FB245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1D94BBD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483B78FC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2C9D47E5" w14:textId="53A7D0AF" w:rsidR="004C4E46" w:rsidRPr="00FB2454" w:rsidRDefault="00432AA9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FB2454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14:paraId="28DBE8B2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177AB99A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5A2F009E" w14:textId="429A0C8A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FB2454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432AA9" w:rsidRPr="00FB245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147" w:type="dxa"/>
            <w:shd w:val="clear" w:color="auto" w:fill="auto"/>
          </w:tcPr>
          <w:p w14:paraId="583785AA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B245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Лекція 7</w:t>
            </w:r>
          </w:p>
          <w:p w14:paraId="650FA38C" w14:textId="0FAC2E8A" w:rsidR="004C4E46" w:rsidRPr="00FB2454" w:rsidRDefault="008C71EB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FB2454">
              <w:rPr>
                <w:rFonts w:ascii="Times New Roman" w:eastAsia="Calibri" w:hAnsi="Times New Roman"/>
                <w:sz w:val="24"/>
                <w:szCs w:val="24"/>
              </w:rPr>
              <w:t>Практичне заняття 7</w:t>
            </w:r>
          </w:p>
        </w:tc>
        <w:tc>
          <w:tcPr>
            <w:tcW w:w="1681" w:type="dxa"/>
            <w:shd w:val="clear" w:color="auto" w:fill="auto"/>
          </w:tcPr>
          <w:p w14:paraId="24021511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B245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Дискусія</w:t>
            </w:r>
          </w:p>
          <w:p w14:paraId="7EEEF388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FB2454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Експрес-опитування</w:t>
            </w:r>
          </w:p>
          <w:p w14:paraId="300197C0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FB2454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Вирішення ситуаційних вправ (кейсів)</w:t>
            </w:r>
          </w:p>
          <w:p w14:paraId="48277797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FB2454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Доповіді</w:t>
            </w:r>
          </w:p>
        </w:tc>
      </w:tr>
      <w:tr w:rsidR="004C4E46" w:rsidRPr="00FB2454" w14:paraId="4CBB8931" w14:textId="77777777" w:rsidTr="0015267D">
        <w:tc>
          <w:tcPr>
            <w:tcW w:w="1097" w:type="dxa"/>
            <w:shd w:val="clear" w:color="auto" w:fill="auto"/>
            <w:vAlign w:val="center"/>
          </w:tcPr>
          <w:p w14:paraId="50FDBCCE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FB2454">
              <w:rPr>
                <w:rFonts w:ascii="Times New Roman" w:eastAsia="Calibri" w:hAnsi="Times New Roman"/>
                <w:sz w:val="24"/>
                <w:szCs w:val="24"/>
              </w:rPr>
              <w:t>15-16</w:t>
            </w:r>
          </w:p>
        </w:tc>
        <w:tc>
          <w:tcPr>
            <w:tcW w:w="2726" w:type="dxa"/>
            <w:shd w:val="clear" w:color="auto" w:fill="auto"/>
          </w:tcPr>
          <w:p w14:paraId="1B111F2D" w14:textId="77777777" w:rsidR="0015267D" w:rsidRPr="00FB2454" w:rsidRDefault="0015267D" w:rsidP="0015267D">
            <w:pPr>
              <w:pStyle w:val="ac"/>
              <w:rPr>
                <w:rFonts w:ascii="Times New Roman" w:hAnsi="Times New Roman"/>
                <w:i/>
                <w:sz w:val="24"/>
                <w:szCs w:val="24"/>
              </w:rPr>
            </w:pPr>
            <w:r w:rsidRPr="00FB2454">
              <w:rPr>
                <w:rFonts w:ascii="Times New Roman" w:hAnsi="Times New Roman"/>
                <w:i/>
                <w:sz w:val="24"/>
                <w:szCs w:val="24"/>
              </w:rPr>
              <w:t xml:space="preserve">Тема 8. PR-менеджмент у кризових ситуаціях. </w:t>
            </w:r>
          </w:p>
          <w:p w14:paraId="28207E38" w14:textId="2A40B54B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196E28B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FB2454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47DAAD1" w14:textId="45753E86" w:rsidR="004C4E46" w:rsidRPr="00FB2454" w:rsidRDefault="00432AA9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FB245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40ECFDF" w14:textId="0AE58EFD" w:rsidR="004C4E46" w:rsidRPr="00FB2454" w:rsidRDefault="00432AA9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FB2454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14:paraId="374968FA" w14:textId="67A19700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FB2454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432AA9" w:rsidRPr="00FB245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147" w:type="dxa"/>
            <w:shd w:val="clear" w:color="auto" w:fill="auto"/>
          </w:tcPr>
          <w:p w14:paraId="164D218B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B245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Лекція 8</w:t>
            </w:r>
          </w:p>
          <w:p w14:paraId="280C7DB5" w14:textId="2B968D67" w:rsidR="004C4E46" w:rsidRPr="00FB2454" w:rsidRDefault="008C71EB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FB2454">
              <w:rPr>
                <w:rFonts w:ascii="Times New Roman" w:eastAsia="Calibri" w:hAnsi="Times New Roman"/>
                <w:sz w:val="24"/>
                <w:szCs w:val="24"/>
              </w:rPr>
              <w:t>Практичне заняття 8</w:t>
            </w:r>
          </w:p>
        </w:tc>
        <w:tc>
          <w:tcPr>
            <w:tcW w:w="1681" w:type="dxa"/>
            <w:shd w:val="clear" w:color="auto" w:fill="auto"/>
          </w:tcPr>
          <w:p w14:paraId="023F42AD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FB2454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Експрес-опитування</w:t>
            </w:r>
          </w:p>
          <w:p w14:paraId="4FEDA9FC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FB2454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Вирішення ситуаційних вправ (кейсів)</w:t>
            </w:r>
          </w:p>
          <w:p w14:paraId="6B9EF8CC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FB2454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Доповіді</w:t>
            </w:r>
          </w:p>
        </w:tc>
      </w:tr>
      <w:tr w:rsidR="004C4E46" w:rsidRPr="00FB2454" w14:paraId="392B8C6B" w14:textId="77777777" w:rsidTr="0015267D">
        <w:tc>
          <w:tcPr>
            <w:tcW w:w="1097" w:type="dxa"/>
            <w:shd w:val="clear" w:color="auto" w:fill="auto"/>
            <w:vAlign w:val="center"/>
          </w:tcPr>
          <w:p w14:paraId="518B09F8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FB2454">
              <w:rPr>
                <w:rFonts w:ascii="Times New Roman" w:eastAsia="Calibri" w:hAnsi="Times New Roman"/>
                <w:sz w:val="24"/>
                <w:szCs w:val="24"/>
              </w:rPr>
              <w:t>17-18</w:t>
            </w:r>
          </w:p>
        </w:tc>
        <w:tc>
          <w:tcPr>
            <w:tcW w:w="2726" w:type="dxa"/>
            <w:shd w:val="clear" w:color="auto" w:fill="auto"/>
          </w:tcPr>
          <w:p w14:paraId="4F59FF6E" w14:textId="1B5FA8FA" w:rsidR="004C4E46" w:rsidRPr="00FB2454" w:rsidRDefault="00E45970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FB2454">
              <w:rPr>
                <w:rFonts w:ascii="Times New Roman" w:hAnsi="Times New Roman"/>
                <w:i/>
                <w:sz w:val="24"/>
                <w:szCs w:val="24"/>
              </w:rPr>
              <w:t>Тема 8. PR-менеджмент у кризових ситуаціях.</w:t>
            </w:r>
          </w:p>
        </w:tc>
        <w:tc>
          <w:tcPr>
            <w:tcW w:w="567" w:type="dxa"/>
            <w:shd w:val="clear" w:color="auto" w:fill="auto"/>
          </w:tcPr>
          <w:p w14:paraId="4AA9011E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509CB3CA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FB2454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6AA28B2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68E8061C" w14:textId="315639FA" w:rsidR="004C4E46" w:rsidRPr="00FB2454" w:rsidRDefault="00432AA9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FB245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83F4B05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1F2DD968" w14:textId="7D2688DF" w:rsidR="004C4E46" w:rsidRPr="00FB2454" w:rsidRDefault="00432AA9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FB2454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14:paraId="3CFA3569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65DFD3AF" w14:textId="2F05D8A0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FB2454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432AA9" w:rsidRPr="00FB245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147" w:type="dxa"/>
            <w:shd w:val="clear" w:color="auto" w:fill="auto"/>
          </w:tcPr>
          <w:p w14:paraId="56C8D8E8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B245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Лекція 9</w:t>
            </w:r>
          </w:p>
          <w:p w14:paraId="7236318B" w14:textId="365EF3BB" w:rsidR="004C4E46" w:rsidRPr="00FB2454" w:rsidRDefault="008C71EB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FB2454">
              <w:rPr>
                <w:rFonts w:ascii="Times New Roman" w:eastAsia="Calibri" w:hAnsi="Times New Roman"/>
                <w:sz w:val="24"/>
                <w:szCs w:val="24"/>
              </w:rPr>
              <w:t>Практичне заняття 9</w:t>
            </w:r>
          </w:p>
        </w:tc>
        <w:tc>
          <w:tcPr>
            <w:tcW w:w="1681" w:type="dxa"/>
            <w:shd w:val="clear" w:color="auto" w:fill="auto"/>
          </w:tcPr>
          <w:p w14:paraId="2417859A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FB2454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Експрес-опитування</w:t>
            </w:r>
          </w:p>
          <w:p w14:paraId="356D3233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FB2454">
              <w:rPr>
                <w:rFonts w:ascii="Times New Roman" w:eastAsia="Calibri" w:hAnsi="Times New Roman"/>
                <w:sz w:val="24"/>
                <w:szCs w:val="24"/>
              </w:rPr>
              <w:t xml:space="preserve">МКР </w:t>
            </w:r>
          </w:p>
        </w:tc>
      </w:tr>
      <w:tr w:rsidR="004C4E46" w:rsidRPr="00FB2454" w14:paraId="42F21BFC" w14:textId="77777777" w:rsidTr="0015267D">
        <w:tc>
          <w:tcPr>
            <w:tcW w:w="1097" w:type="dxa"/>
            <w:shd w:val="clear" w:color="auto" w:fill="auto"/>
          </w:tcPr>
          <w:p w14:paraId="56B6C00F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26" w:type="dxa"/>
            <w:shd w:val="clear" w:color="auto" w:fill="auto"/>
          </w:tcPr>
          <w:p w14:paraId="3BF2DB76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FB2454">
              <w:rPr>
                <w:rFonts w:ascii="Times New Roman" w:eastAsia="Calibri" w:hAnsi="Times New Roman"/>
                <w:sz w:val="24"/>
                <w:szCs w:val="24"/>
              </w:rPr>
              <w:t>МКР</w:t>
            </w:r>
          </w:p>
        </w:tc>
        <w:tc>
          <w:tcPr>
            <w:tcW w:w="567" w:type="dxa"/>
            <w:shd w:val="clear" w:color="auto" w:fill="auto"/>
          </w:tcPr>
          <w:p w14:paraId="6EDA19CD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01CC8CE" w14:textId="334D1232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FB2454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2B506014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FB2454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14:paraId="45829F8E" w14:textId="109645D3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FB2454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2147" w:type="dxa"/>
            <w:shd w:val="clear" w:color="auto" w:fill="auto"/>
          </w:tcPr>
          <w:p w14:paraId="3F2FDE95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</w:tcPr>
          <w:p w14:paraId="2A7AC55C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C4E46" w:rsidRPr="00FB2454" w14:paraId="37C88322" w14:textId="77777777" w:rsidTr="0015267D">
        <w:tc>
          <w:tcPr>
            <w:tcW w:w="1097" w:type="dxa"/>
            <w:shd w:val="clear" w:color="auto" w:fill="auto"/>
          </w:tcPr>
          <w:p w14:paraId="09648D34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26" w:type="dxa"/>
            <w:shd w:val="clear" w:color="auto" w:fill="auto"/>
          </w:tcPr>
          <w:p w14:paraId="7189A921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FB2454">
              <w:rPr>
                <w:rFonts w:ascii="Times New Roman" w:eastAsia="Calibri" w:hAnsi="Times New Roman"/>
                <w:sz w:val="24"/>
                <w:szCs w:val="24"/>
              </w:rPr>
              <w:t>Залік</w:t>
            </w:r>
          </w:p>
        </w:tc>
        <w:tc>
          <w:tcPr>
            <w:tcW w:w="567" w:type="dxa"/>
            <w:shd w:val="clear" w:color="auto" w:fill="auto"/>
          </w:tcPr>
          <w:p w14:paraId="492A3B64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4355473" w14:textId="23E21504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FB2454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3CF5B9E9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FB2454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14:paraId="39E9FC7B" w14:textId="46F1B6AC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FB2454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2147" w:type="dxa"/>
            <w:shd w:val="clear" w:color="auto" w:fill="auto"/>
          </w:tcPr>
          <w:p w14:paraId="6087D68B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</w:tcPr>
          <w:p w14:paraId="563E86DC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C4E46" w:rsidRPr="00FB2454" w14:paraId="7F275027" w14:textId="77777777" w:rsidTr="0015267D">
        <w:tc>
          <w:tcPr>
            <w:tcW w:w="1097" w:type="dxa"/>
            <w:shd w:val="clear" w:color="auto" w:fill="auto"/>
          </w:tcPr>
          <w:p w14:paraId="225B87B2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26" w:type="dxa"/>
            <w:shd w:val="clear" w:color="auto" w:fill="auto"/>
          </w:tcPr>
          <w:p w14:paraId="2C717110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FB2454">
              <w:rPr>
                <w:rFonts w:ascii="Times New Roman" w:eastAsia="Calibri" w:hAnsi="Times New Roman"/>
                <w:sz w:val="24"/>
                <w:szCs w:val="24"/>
              </w:rPr>
              <w:t>Всього</w:t>
            </w:r>
          </w:p>
        </w:tc>
        <w:tc>
          <w:tcPr>
            <w:tcW w:w="567" w:type="dxa"/>
            <w:shd w:val="clear" w:color="auto" w:fill="auto"/>
          </w:tcPr>
          <w:p w14:paraId="170B2B89" w14:textId="768CD0C0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FB2454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C801BE" w:rsidRPr="00FB2454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2291ED81" w14:textId="6698C4F0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FB2454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C801BE" w:rsidRPr="00FB2454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53513352" w14:textId="501930D3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FB2454"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="00C801BE" w:rsidRPr="00FB2454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14:paraId="6D2AB93D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FB2454">
              <w:rPr>
                <w:rFonts w:ascii="Times New Roman" w:eastAsia="Calibri" w:hAnsi="Times New Roman"/>
                <w:sz w:val="24"/>
                <w:szCs w:val="24"/>
              </w:rPr>
              <w:t>120</w:t>
            </w:r>
          </w:p>
        </w:tc>
        <w:tc>
          <w:tcPr>
            <w:tcW w:w="2147" w:type="dxa"/>
            <w:shd w:val="clear" w:color="auto" w:fill="auto"/>
          </w:tcPr>
          <w:p w14:paraId="1B113AF2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</w:tcPr>
          <w:p w14:paraId="7F0F0B09" w14:textId="77777777" w:rsidR="004C4E46" w:rsidRPr="00FB2454" w:rsidRDefault="004C4E46" w:rsidP="0015267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14:paraId="2987B3E1" w14:textId="77777777" w:rsidR="004C4E46" w:rsidRPr="00FB2454" w:rsidRDefault="004C4E46" w:rsidP="005D766A">
      <w:pPr>
        <w:ind w:firstLine="708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14:paraId="7AF4A51A" w14:textId="77777777" w:rsidR="00E45970" w:rsidRPr="00FB2454" w:rsidRDefault="00BF5631" w:rsidP="00E45970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FB2454">
        <w:rPr>
          <w:rFonts w:ascii="Times New Roman" w:hAnsi="Times New Roman"/>
          <w:i/>
          <w:sz w:val="24"/>
          <w:szCs w:val="24"/>
          <w:lang w:val="uk-UA"/>
        </w:rPr>
        <w:t xml:space="preserve">Методика вивчення </w:t>
      </w:r>
      <w:r w:rsidRPr="00FB2454">
        <w:rPr>
          <w:rFonts w:ascii="Times New Roman" w:hAnsi="Times New Roman"/>
          <w:i/>
          <w:sz w:val="24"/>
          <w:szCs w:val="24"/>
          <w:lang w:val="uk-UA" w:eastAsia="uk-UA"/>
        </w:rPr>
        <w:t xml:space="preserve">кредитного модуля </w:t>
      </w:r>
      <w:r w:rsidRPr="00FB2454">
        <w:rPr>
          <w:rFonts w:ascii="Times New Roman" w:hAnsi="Times New Roman"/>
          <w:i/>
          <w:sz w:val="24"/>
          <w:szCs w:val="24"/>
          <w:lang w:val="uk-UA"/>
        </w:rPr>
        <w:t>ґрунтується на поєднанні послідовності вивчення лекційного матеріалу, опрацювання завдань самостійної роботи студентів з використанням основного і додаткового матеріалу інформаційних джерел.</w:t>
      </w:r>
      <w:r w:rsidR="005D766A" w:rsidRPr="00FB245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FB2454">
        <w:rPr>
          <w:rFonts w:ascii="Times New Roman" w:hAnsi="Times New Roman"/>
          <w:i/>
          <w:sz w:val="24"/>
          <w:szCs w:val="24"/>
          <w:lang w:val="uk-UA"/>
        </w:rPr>
        <w:t xml:space="preserve">В процесі викладання </w:t>
      </w:r>
      <w:r w:rsidRPr="00FB2454">
        <w:rPr>
          <w:rFonts w:ascii="Times New Roman" w:hAnsi="Times New Roman"/>
          <w:i/>
          <w:sz w:val="24"/>
          <w:szCs w:val="24"/>
          <w:lang w:val="uk-UA" w:eastAsia="uk-UA"/>
        </w:rPr>
        <w:t xml:space="preserve">кредитного модуля </w:t>
      </w:r>
      <w:r w:rsidRPr="00FB2454">
        <w:rPr>
          <w:rFonts w:ascii="Times New Roman" w:hAnsi="Times New Roman"/>
          <w:i/>
          <w:sz w:val="24"/>
          <w:szCs w:val="24"/>
          <w:lang w:val="uk-UA"/>
        </w:rPr>
        <w:t xml:space="preserve">застосовуються нові технології навчання, зокрема </w:t>
      </w:r>
      <w:r w:rsidRPr="00FB2454">
        <w:rPr>
          <w:rFonts w:ascii="Times New Roman" w:hAnsi="Times New Roman"/>
          <w:bCs/>
          <w:i/>
          <w:sz w:val="24"/>
          <w:szCs w:val="24"/>
          <w:lang w:val="uk-UA"/>
        </w:rPr>
        <w:t>мультимедійні електронні засоби (презентації).</w:t>
      </w:r>
      <w:r w:rsidR="005D766A" w:rsidRPr="00FB2454">
        <w:rPr>
          <w:rFonts w:ascii="Times New Roman" w:hAnsi="Times New Roman"/>
          <w:bCs/>
          <w:i/>
          <w:sz w:val="24"/>
          <w:szCs w:val="24"/>
          <w:lang w:val="uk-UA"/>
        </w:rPr>
        <w:t xml:space="preserve"> </w:t>
      </w:r>
      <w:r w:rsidRPr="00FB2454">
        <w:rPr>
          <w:rFonts w:ascii="Times New Roman" w:hAnsi="Times New Roman"/>
          <w:i/>
          <w:sz w:val="24"/>
          <w:szCs w:val="24"/>
          <w:lang w:val="uk-UA" w:eastAsia="uk-UA"/>
        </w:rPr>
        <w:t>При викладанні кредитного модуля "</w:t>
      </w:r>
      <w:r w:rsidR="005D766A" w:rsidRPr="00FB2454">
        <w:rPr>
          <w:rFonts w:ascii="Times New Roman" w:hAnsi="Times New Roman"/>
          <w:i/>
          <w:sz w:val="24"/>
          <w:szCs w:val="24"/>
          <w:lang w:val="uk-UA"/>
        </w:rPr>
        <w:t xml:space="preserve">PR-менеджмент </w:t>
      </w:r>
      <w:r w:rsidRPr="00FB2454">
        <w:rPr>
          <w:rFonts w:ascii="Times New Roman" w:hAnsi="Times New Roman"/>
          <w:i/>
          <w:sz w:val="24"/>
          <w:szCs w:val="24"/>
          <w:lang w:val="uk-UA" w:eastAsia="uk-UA"/>
        </w:rPr>
        <w:t xml:space="preserve">" для активізації навчального процесу рекомендується використовувати лекції на дискусійні теми, </w:t>
      </w:r>
      <w:r w:rsidRPr="00FB2454">
        <w:rPr>
          <w:rFonts w:ascii="Times New Roman" w:hAnsi="Times New Roman"/>
          <w:bCs/>
          <w:i/>
          <w:sz w:val="24"/>
          <w:szCs w:val="24"/>
          <w:lang w:val="uk-UA"/>
        </w:rPr>
        <w:t>а д</w:t>
      </w:r>
      <w:r w:rsidRPr="00FB2454">
        <w:rPr>
          <w:rFonts w:ascii="Times New Roman" w:hAnsi="Times New Roman"/>
          <w:i/>
          <w:sz w:val="24"/>
          <w:szCs w:val="24"/>
          <w:lang w:val="uk-UA"/>
        </w:rPr>
        <w:t xml:space="preserve">ля активізації роботи студентів використовуються наступні методики: </w:t>
      </w:r>
      <w:r w:rsidRPr="00FB2454">
        <w:rPr>
          <w:rFonts w:ascii="Times New Roman" w:hAnsi="Times New Roman"/>
          <w:i/>
          <w:sz w:val="24"/>
          <w:szCs w:val="24"/>
          <w:lang w:val="uk-UA" w:eastAsia="uk-UA"/>
        </w:rPr>
        <w:t xml:space="preserve">практичні заняття-дискусії, вирішення задач, тренінги, рольові ігри, </w:t>
      </w:r>
      <w:r w:rsidRPr="00FB2454">
        <w:rPr>
          <w:rFonts w:ascii="Times New Roman" w:hAnsi="Times New Roman"/>
          <w:i/>
          <w:sz w:val="24"/>
          <w:szCs w:val="24"/>
          <w:lang w:val="uk-UA"/>
        </w:rPr>
        <w:t xml:space="preserve">роботи в малих групах, </w:t>
      </w:r>
      <w:r w:rsidRPr="00FB2454">
        <w:rPr>
          <w:rFonts w:ascii="Times New Roman" w:hAnsi="Times New Roman"/>
          <w:i/>
          <w:sz w:val="24"/>
          <w:szCs w:val="24"/>
          <w:lang w:val="uk-UA" w:eastAsia="uk-UA"/>
        </w:rPr>
        <w:t>тести, відкриті обговорення, а також презентації студентів.</w:t>
      </w:r>
    </w:p>
    <w:p w14:paraId="5E01ACC4" w14:textId="166EC112" w:rsidR="00BF5631" w:rsidRPr="00FB2454" w:rsidRDefault="00BF5631" w:rsidP="00E45970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FB2454">
        <w:rPr>
          <w:rFonts w:ascii="Times New Roman" w:hAnsi="Times New Roman"/>
          <w:i/>
          <w:sz w:val="24"/>
          <w:szCs w:val="24"/>
          <w:lang w:val="uk-UA"/>
        </w:rPr>
        <w:lastRenderedPageBreak/>
        <w:t>Навчальні заняття з дисципліни «</w:t>
      </w:r>
      <w:r w:rsidR="005D766A" w:rsidRPr="00FB2454">
        <w:rPr>
          <w:rFonts w:ascii="Times New Roman" w:hAnsi="Times New Roman"/>
          <w:i/>
          <w:sz w:val="24"/>
          <w:szCs w:val="24"/>
          <w:lang w:val="uk-UA"/>
        </w:rPr>
        <w:t>PR-менеджмент</w:t>
      </w:r>
      <w:r w:rsidRPr="00FB2454">
        <w:rPr>
          <w:rFonts w:ascii="Times New Roman" w:hAnsi="Times New Roman"/>
          <w:i/>
          <w:sz w:val="24"/>
          <w:szCs w:val="24"/>
          <w:lang w:val="uk-UA"/>
        </w:rPr>
        <w:t>» проводяться у формі лекційних та практичних занять. Також можливе винесення окремих питань (завдань) на самостійне опрацювання. На лекціях викладач акцентує увагу студентів на ключових питаннях, може відтворювати матеріал у вигляді кейсів. Лекції можуть проходити у формі діалогу, коли викладач задає зустрічні запитання аудиторії щодо навчального матеріалу, може попросити дати оперативну відповідь на поточне запитання або матеріал попередніх тем. Метою практичних занять є поглиблення знань, які студенти отримують на лекціях, навичок працювати з чинними нормативно-правовими актами та спеціальною літературою при вирішенні ситуаційних вправ індивідуально або малими групами; формування умінь аргументовано доводити власну точку зору з посиланням на чинні нормативно-правові акти. Лекції, практичні заняття, диспут, презентація, опитування та есе з обов’язковим використанням інформаційно-комунікативних технологій при підготовці до занять. Під час лекційних занять - використання методів «мозковий штурм», групова робота та навчальні дебати для покращення результативності і засвоєння матеріалу. Під час практичних занять – диспут, презентації та обговорення вирішення ситуаційних задач.</w:t>
      </w:r>
    </w:p>
    <w:p w14:paraId="014DB4BF" w14:textId="77777777" w:rsidR="00BF5631" w:rsidRPr="00FB2454" w:rsidRDefault="00BF5631" w:rsidP="00E45970">
      <w:pPr>
        <w:pStyle w:val="af"/>
        <w:spacing w:after="0"/>
        <w:ind w:left="20" w:right="20" w:firstLine="709"/>
        <w:jc w:val="both"/>
        <w:rPr>
          <w:i/>
          <w:lang w:eastAsia="uk-UA"/>
        </w:rPr>
      </w:pPr>
      <w:r w:rsidRPr="00FB2454">
        <w:rPr>
          <w:i/>
          <w:lang w:eastAsia="uk-UA"/>
        </w:rPr>
        <w:t>Рівень оволодіння студентами теоретичним матеріалом, а також здобуття необхідних навичок визначається з допомогою завдань проміжного і підсумкового контролю.</w:t>
      </w:r>
    </w:p>
    <w:p w14:paraId="1D1BB930" w14:textId="77777777" w:rsidR="00BF5631" w:rsidRPr="00FB2454" w:rsidRDefault="00BF5631" w:rsidP="00B54568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14:paraId="4B9C29F3" w14:textId="77777777" w:rsidR="00BF5631" w:rsidRPr="00FB2454" w:rsidRDefault="00BF5631" w:rsidP="00B54568">
      <w:pPr>
        <w:pStyle w:val="1"/>
        <w:spacing w:line="240" w:lineRule="auto"/>
        <w:rPr>
          <w:rFonts w:ascii="Times New Roman" w:hAnsi="Times New Roman"/>
        </w:rPr>
      </w:pPr>
      <w:r w:rsidRPr="00FB2454">
        <w:rPr>
          <w:rFonts w:ascii="Times New Roman" w:hAnsi="Times New Roman"/>
        </w:rPr>
        <w:t>Самостійна робота студента/аспіранта</w:t>
      </w:r>
    </w:p>
    <w:p w14:paraId="41022781" w14:textId="77777777" w:rsidR="00BF5631" w:rsidRPr="00FB2454" w:rsidRDefault="00BF5631" w:rsidP="00B54568">
      <w:pPr>
        <w:spacing w:after="120" w:line="240" w:lineRule="auto"/>
        <w:jc w:val="both"/>
        <w:rPr>
          <w:rFonts w:ascii="Times New Roman" w:hAnsi="Times New Roman"/>
          <w:i/>
          <w:color w:val="0070C0"/>
          <w:sz w:val="24"/>
          <w:szCs w:val="24"/>
          <w:lang w:val="uk-UA"/>
        </w:rPr>
      </w:pPr>
      <w:r w:rsidRPr="00FB2454">
        <w:rPr>
          <w:rFonts w:ascii="Times New Roman" w:hAnsi="Times New Roman"/>
          <w:sz w:val="24"/>
          <w:szCs w:val="24"/>
          <w:lang w:val="uk-UA"/>
        </w:rPr>
        <w:tab/>
      </w:r>
      <w:r w:rsidRPr="00FB2454">
        <w:rPr>
          <w:rFonts w:ascii="Times New Roman" w:hAnsi="Times New Roman"/>
          <w:i/>
          <w:sz w:val="24"/>
          <w:szCs w:val="24"/>
          <w:lang w:val="uk-UA"/>
        </w:rPr>
        <w:t>Самостійна робота студентів полягає у виробленні навичок опрацювання нормативно-правових актів, спеціальної літератури та інших матеріалів, необхідних для належного засвоєння навчальної дисципліни, а також для розвитку сталих умінь до самостійного вивчення і відтворення одержаної інформації. Також під час самостійної роботи студенти повинні самостійно скласти або розробити документи для вироблення практичних навичок. Основним видом самостійної роботи студентів є вирішення практичних кейсів з посиланням на законодавчі акти, самостійна робота з нормативно-правовими актами, самостійне складання правових документів.</w:t>
      </w:r>
    </w:p>
    <w:p w14:paraId="0AB26851" w14:textId="77777777" w:rsidR="00BF5631" w:rsidRPr="00FB2454" w:rsidRDefault="00BF5631" w:rsidP="00B54568">
      <w:pPr>
        <w:pStyle w:val="1"/>
        <w:numPr>
          <w:ilvl w:val="0"/>
          <w:numId w:val="0"/>
        </w:numPr>
        <w:shd w:val="clear" w:color="auto" w:fill="BFBFBF"/>
        <w:spacing w:line="240" w:lineRule="auto"/>
        <w:jc w:val="center"/>
        <w:rPr>
          <w:rFonts w:ascii="Times New Roman" w:hAnsi="Times New Roman"/>
        </w:rPr>
      </w:pPr>
      <w:r w:rsidRPr="00FB2454">
        <w:rPr>
          <w:rFonts w:ascii="Times New Roman" w:hAnsi="Times New Roman"/>
        </w:rPr>
        <w:t>Політика та контроль</w:t>
      </w:r>
    </w:p>
    <w:p w14:paraId="7958A6D7" w14:textId="77777777" w:rsidR="00BF5631" w:rsidRPr="00FB2454" w:rsidRDefault="00BF5631" w:rsidP="0056452E">
      <w:pPr>
        <w:pStyle w:val="1"/>
        <w:spacing w:line="240" w:lineRule="auto"/>
        <w:rPr>
          <w:rFonts w:ascii="Times New Roman" w:hAnsi="Times New Roman"/>
        </w:rPr>
      </w:pPr>
      <w:r w:rsidRPr="00FB2454">
        <w:rPr>
          <w:rFonts w:ascii="Times New Roman" w:hAnsi="Times New Roman"/>
        </w:rPr>
        <w:t>Політика навчальної дисципліни (освітнього компонента)</w:t>
      </w:r>
    </w:p>
    <w:p w14:paraId="590587E1" w14:textId="77777777" w:rsidR="00BF5631" w:rsidRPr="00FB2454" w:rsidRDefault="00BF5631" w:rsidP="00956989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FB2454">
        <w:rPr>
          <w:rFonts w:ascii="Times New Roman" w:hAnsi="Times New Roman"/>
          <w:sz w:val="24"/>
          <w:szCs w:val="24"/>
          <w:lang w:val="uk-UA"/>
        </w:rPr>
        <w:tab/>
      </w:r>
      <w:r w:rsidRPr="00FB2454">
        <w:rPr>
          <w:rFonts w:ascii="Times New Roman" w:hAnsi="Times New Roman"/>
          <w:i/>
          <w:sz w:val="24"/>
          <w:szCs w:val="24"/>
          <w:lang w:val="uk-UA"/>
        </w:rPr>
        <w:t xml:space="preserve">Відвідування занять є важливою складовою навчання. Очікується, що всі студенти будуть присутніми на лекціях і практичних (семінарських) заняттях. </w:t>
      </w:r>
    </w:p>
    <w:p w14:paraId="443AB3A8" w14:textId="77777777" w:rsidR="00BF5631" w:rsidRPr="00FB2454" w:rsidRDefault="00BF5631" w:rsidP="0056452E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FB2454">
        <w:rPr>
          <w:rFonts w:ascii="Times New Roman" w:hAnsi="Times New Roman"/>
          <w:i/>
          <w:sz w:val="24"/>
          <w:szCs w:val="24"/>
          <w:lang w:val="uk-UA"/>
        </w:rPr>
        <w:tab/>
        <w:t>Штрафні бали за відсутність на заняттях не виставляються. Однак, студентам рекомендується відвідувати заняття, оскільки на них викладається теоретичний матеріал та розвиваються практичні навички, в тому числі необхідні для виконання тематичних завдань. Викладач може звернути увагу на відвідування занять у випадку, якщо студент(-ка) із недостатньою кількістю балів вимагає високу оцінку. Система оцінювання орієнтована на отримання балів за активність студента, а також виконання завдань, які здатні розвинути практичні уміння та навички. Відпрацювання пропущених занять відбувається щотижнево у визначений викладачем день і час на кафедрі.</w:t>
      </w:r>
    </w:p>
    <w:p w14:paraId="1B0B039C" w14:textId="77777777" w:rsidR="00BF5631" w:rsidRPr="00FB2454" w:rsidRDefault="00BF5631" w:rsidP="00956989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FB2454">
        <w:rPr>
          <w:rFonts w:ascii="Times New Roman" w:hAnsi="Times New Roman"/>
          <w:i/>
          <w:sz w:val="24"/>
          <w:szCs w:val="24"/>
          <w:lang w:val="uk-UA"/>
        </w:rPr>
        <w:tab/>
        <w:t>Студенти мають право оскаржити результати контрольних заходів, але обов'язково аргументовано, пояснивши з яким критерієм не погоджуються.</w:t>
      </w:r>
    </w:p>
    <w:p w14:paraId="46788EF8" w14:textId="77777777" w:rsidR="004C4E46" w:rsidRPr="00FB2454" w:rsidRDefault="004C4E46" w:rsidP="004C4E46">
      <w:pPr>
        <w:ind w:firstLine="709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FB2454">
        <w:rPr>
          <w:rFonts w:ascii="Times New Roman" w:hAnsi="Times New Roman"/>
          <w:b/>
          <w:bCs/>
          <w:sz w:val="24"/>
          <w:szCs w:val="24"/>
          <w:lang w:val="uk-UA"/>
        </w:rPr>
        <w:t>Академічна доброчесність</w:t>
      </w:r>
    </w:p>
    <w:p w14:paraId="1A119B22" w14:textId="77777777" w:rsidR="004C4E46" w:rsidRPr="00FB2454" w:rsidRDefault="004C4E46" w:rsidP="004C4E46">
      <w:pPr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B2454">
        <w:rPr>
          <w:rFonts w:ascii="Times New Roman" w:hAnsi="Times New Roman"/>
          <w:sz w:val="24"/>
          <w:szCs w:val="24"/>
          <w:lang w:val="uk-UA"/>
        </w:rPr>
        <w:lastRenderedPageBreak/>
        <w:t xml:space="preserve">При оцінювання робіт студентів особлива увага приділяється дотриманню політики академічної доброчесності. В разі виявлення дублювання робіт, такі роботи отримують нульовий рейтинг. </w:t>
      </w:r>
    </w:p>
    <w:p w14:paraId="10962768" w14:textId="77777777" w:rsidR="00BF5631" w:rsidRPr="00FB2454" w:rsidRDefault="00BF5631" w:rsidP="00A37732">
      <w:pPr>
        <w:spacing w:after="0" w:line="240" w:lineRule="auto"/>
        <w:jc w:val="both"/>
        <w:rPr>
          <w:rFonts w:ascii="Times New Roman" w:hAnsi="Times New Roman"/>
          <w:i/>
          <w:color w:val="0070C0"/>
          <w:sz w:val="24"/>
          <w:szCs w:val="24"/>
          <w:lang w:val="uk-UA"/>
        </w:rPr>
      </w:pPr>
    </w:p>
    <w:p w14:paraId="6B7268F1" w14:textId="77777777" w:rsidR="00BF5631" w:rsidRPr="00FB2454" w:rsidRDefault="00BF5631" w:rsidP="00B54568">
      <w:pPr>
        <w:pStyle w:val="1"/>
        <w:spacing w:line="240" w:lineRule="auto"/>
        <w:rPr>
          <w:rFonts w:ascii="Times New Roman" w:hAnsi="Times New Roman"/>
        </w:rPr>
      </w:pPr>
      <w:r w:rsidRPr="00FB2454">
        <w:rPr>
          <w:rFonts w:ascii="Times New Roman" w:hAnsi="Times New Roman"/>
        </w:rPr>
        <w:t>Види контролю та рейтингова система оцінювання результатів навчання (РСО)</w:t>
      </w:r>
    </w:p>
    <w:p w14:paraId="1F30CD2E" w14:textId="77777777" w:rsidR="00BF5631" w:rsidRPr="00FB2454" w:rsidRDefault="00BF5631" w:rsidP="00A37732">
      <w:pPr>
        <w:spacing w:after="12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FB2454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Поточний контроль проводиться у вигляді експрес-опитувань, про які викладач попереджає заздалегідь. Календарний контроль: провадиться як модульна контрольна робота як моніторинг поточного стану виконання вимог силабусу. </w:t>
      </w:r>
    </w:p>
    <w:p w14:paraId="2E3C1948" w14:textId="77777777" w:rsidR="00BF5631" w:rsidRPr="00FB2454" w:rsidRDefault="00BF5631" w:rsidP="00A37732">
      <w:pPr>
        <w:spacing w:after="12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FB2454">
        <w:rPr>
          <w:rFonts w:ascii="Times New Roman" w:hAnsi="Times New Roman"/>
          <w:i/>
          <w:color w:val="000000"/>
          <w:sz w:val="24"/>
          <w:szCs w:val="24"/>
          <w:lang w:val="uk-UA"/>
        </w:rPr>
        <w:t>Також передбачено виконання модульної контрольної роботи.</w:t>
      </w:r>
    </w:p>
    <w:p w14:paraId="52A2A224" w14:textId="77777777" w:rsidR="00BF5631" w:rsidRPr="00FB2454" w:rsidRDefault="00BF5631" w:rsidP="00A37732">
      <w:pPr>
        <w:spacing w:after="12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FB2454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Семестровий контроль: залік, який виставляється на основі результатів навчання студентів.</w:t>
      </w:r>
    </w:p>
    <w:p w14:paraId="443327C1" w14:textId="77777777" w:rsidR="00BF5631" w:rsidRPr="00FB2454" w:rsidRDefault="00BF5631" w:rsidP="00A37732">
      <w:pPr>
        <w:spacing w:after="12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FB2454">
        <w:rPr>
          <w:rFonts w:ascii="Times New Roman" w:hAnsi="Times New Roman"/>
          <w:i/>
          <w:color w:val="000000"/>
          <w:sz w:val="24"/>
          <w:szCs w:val="24"/>
          <w:lang w:val="uk-UA"/>
        </w:rPr>
        <w:t>Умови допуску до семестрового контролю: семестровий рейтинг більше 0 балів, відвідування занять.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846"/>
        <w:gridCol w:w="2224"/>
        <w:gridCol w:w="1224"/>
      </w:tblGrid>
      <w:tr w:rsidR="00BF5631" w:rsidRPr="00FB2454" w14:paraId="0F0EC3EF" w14:textId="77777777" w:rsidTr="00AA1853">
        <w:tc>
          <w:tcPr>
            <w:tcW w:w="534" w:type="dxa"/>
          </w:tcPr>
          <w:p w14:paraId="7988E76F" w14:textId="77777777" w:rsidR="00BF5631" w:rsidRPr="00FB2454" w:rsidRDefault="00BF5631" w:rsidP="00AA185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en-US"/>
              </w:rPr>
            </w:pPr>
            <w:r w:rsidRPr="00FB2454"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en-US"/>
              </w:rPr>
              <w:t>№</w:t>
            </w:r>
          </w:p>
        </w:tc>
        <w:tc>
          <w:tcPr>
            <w:tcW w:w="5846" w:type="dxa"/>
          </w:tcPr>
          <w:p w14:paraId="142382BD" w14:textId="77777777" w:rsidR="00BF5631" w:rsidRPr="00FB2454" w:rsidRDefault="00BF5631" w:rsidP="00AA185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en-US"/>
              </w:rPr>
            </w:pPr>
            <w:r w:rsidRPr="00FB2454"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en-US"/>
              </w:rPr>
              <w:t>Контрольні заходи</w:t>
            </w:r>
          </w:p>
        </w:tc>
        <w:tc>
          <w:tcPr>
            <w:tcW w:w="2224" w:type="dxa"/>
          </w:tcPr>
          <w:p w14:paraId="315B586A" w14:textId="77777777" w:rsidR="00BF5631" w:rsidRPr="00FB2454" w:rsidRDefault="00BF5631" w:rsidP="00AA185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en-US"/>
              </w:rPr>
            </w:pPr>
            <w:r w:rsidRPr="00FB2454"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en-US"/>
              </w:rPr>
              <w:t>Бал</w:t>
            </w:r>
          </w:p>
        </w:tc>
        <w:tc>
          <w:tcPr>
            <w:tcW w:w="967" w:type="dxa"/>
          </w:tcPr>
          <w:p w14:paraId="185BA67D" w14:textId="77777777" w:rsidR="00BF5631" w:rsidRPr="00FB2454" w:rsidRDefault="00BF5631" w:rsidP="00AA185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en-US"/>
              </w:rPr>
            </w:pPr>
            <w:r w:rsidRPr="00FB2454"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en-US"/>
              </w:rPr>
              <w:t>Кількість</w:t>
            </w:r>
          </w:p>
        </w:tc>
      </w:tr>
      <w:tr w:rsidR="00BF5631" w:rsidRPr="00FB2454" w14:paraId="3B8E185D" w14:textId="77777777" w:rsidTr="00AA1853">
        <w:tc>
          <w:tcPr>
            <w:tcW w:w="534" w:type="dxa"/>
          </w:tcPr>
          <w:p w14:paraId="447F55FB" w14:textId="77777777" w:rsidR="00BF5631" w:rsidRPr="00FB2454" w:rsidRDefault="00BF5631" w:rsidP="00AA185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en-US"/>
              </w:rPr>
            </w:pPr>
            <w:r w:rsidRPr="00FB2454"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5846" w:type="dxa"/>
          </w:tcPr>
          <w:p w14:paraId="641253D3" w14:textId="77777777" w:rsidR="00BF5631" w:rsidRPr="00FB2454" w:rsidRDefault="00BF5631" w:rsidP="00AA185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en-US"/>
              </w:rPr>
            </w:pPr>
            <w:r w:rsidRPr="00FB2454"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en-US"/>
              </w:rPr>
              <w:t>Доповідь</w:t>
            </w:r>
          </w:p>
        </w:tc>
        <w:tc>
          <w:tcPr>
            <w:tcW w:w="2224" w:type="dxa"/>
          </w:tcPr>
          <w:p w14:paraId="2E26B718" w14:textId="77777777" w:rsidR="00BF5631" w:rsidRPr="00FB2454" w:rsidRDefault="00BF5631" w:rsidP="00AA185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en-US"/>
              </w:rPr>
            </w:pPr>
            <w:r w:rsidRPr="00FB2454"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967" w:type="dxa"/>
          </w:tcPr>
          <w:p w14:paraId="1E4AEDB6" w14:textId="77777777" w:rsidR="00BF5631" w:rsidRPr="00FB2454" w:rsidRDefault="00BF5631" w:rsidP="00AA185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en-US"/>
              </w:rPr>
            </w:pPr>
            <w:r w:rsidRPr="00FB2454"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en-US"/>
              </w:rPr>
              <w:t>5</w:t>
            </w:r>
          </w:p>
        </w:tc>
      </w:tr>
      <w:tr w:rsidR="00BF5631" w:rsidRPr="00FB2454" w14:paraId="579FCB77" w14:textId="77777777" w:rsidTr="00AA1853">
        <w:tc>
          <w:tcPr>
            <w:tcW w:w="534" w:type="dxa"/>
          </w:tcPr>
          <w:p w14:paraId="554978EE" w14:textId="77777777" w:rsidR="00BF5631" w:rsidRPr="00FB2454" w:rsidRDefault="00BF5631" w:rsidP="00AA185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en-US"/>
              </w:rPr>
            </w:pPr>
            <w:r w:rsidRPr="00FB2454"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en-US"/>
              </w:rPr>
              <w:t>2.</w:t>
            </w:r>
          </w:p>
        </w:tc>
        <w:tc>
          <w:tcPr>
            <w:tcW w:w="5846" w:type="dxa"/>
          </w:tcPr>
          <w:p w14:paraId="7EB137CC" w14:textId="77777777" w:rsidR="00BF5631" w:rsidRPr="00FB2454" w:rsidRDefault="00BF5631" w:rsidP="00AA185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en-US"/>
              </w:rPr>
            </w:pPr>
            <w:r w:rsidRPr="00FB2454"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en-US"/>
              </w:rPr>
              <w:t>Експрес-опитування</w:t>
            </w:r>
          </w:p>
        </w:tc>
        <w:tc>
          <w:tcPr>
            <w:tcW w:w="2224" w:type="dxa"/>
          </w:tcPr>
          <w:p w14:paraId="6FB6782E" w14:textId="77777777" w:rsidR="00BF5631" w:rsidRPr="00FB2454" w:rsidRDefault="00BF5631" w:rsidP="00AA185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en-US"/>
              </w:rPr>
            </w:pPr>
            <w:r w:rsidRPr="00FB2454"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967" w:type="dxa"/>
          </w:tcPr>
          <w:p w14:paraId="462D6C47" w14:textId="77777777" w:rsidR="00BF5631" w:rsidRPr="00FB2454" w:rsidRDefault="00BF5631" w:rsidP="00AA185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en-US"/>
              </w:rPr>
            </w:pPr>
            <w:r w:rsidRPr="00FB2454"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en-US"/>
              </w:rPr>
              <w:t>5</w:t>
            </w:r>
          </w:p>
        </w:tc>
      </w:tr>
      <w:tr w:rsidR="00BF5631" w:rsidRPr="00FB2454" w14:paraId="65BBFBC9" w14:textId="77777777" w:rsidTr="00AA1853">
        <w:trPr>
          <w:trHeight w:val="297"/>
        </w:trPr>
        <w:tc>
          <w:tcPr>
            <w:tcW w:w="534" w:type="dxa"/>
          </w:tcPr>
          <w:p w14:paraId="284D6EBF" w14:textId="77777777" w:rsidR="00BF5631" w:rsidRPr="00FB2454" w:rsidRDefault="00BF5631" w:rsidP="00AA185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en-US"/>
              </w:rPr>
            </w:pPr>
            <w:r w:rsidRPr="00FB2454"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en-US"/>
              </w:rPr>
              <w:t>3.</w:t>
            </w:r>
          </w:p>
        </w:tc>
        <w:tc>
          <w:tcPr>
            <w:tcW w:w="5846" w:type="dxa"/>
          </w:tcPr>
          <w:p w14:paraId="3D9E590C" w14:textId="77777777" w:rsidR="00BF5631" w:rsidRPr="00FB2454" w:rsidRDefault="00BF5631" w:rsidP="00AA185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en-US"/>
              </w:rPr>
            </w:pPr>
            <w:r w:rsidRPr="00FB2454"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en-US"/>
              </w:rPr>
              <w:t>Вирішення ситуаційних вправ (кейсів)</w:t>
            </w:r>
          </w:p>
        </w:tc>
        <w:tc>
          <w:tcPr>
            <w:tcW w:w="2224" w:type="dxa"/>
          </w:tcPr>
          <w:p w14:paraId="7ECAFC05" w14:textId="77777777" w:rsidR="00BF5631" w:rsidRPr="00FB2454" w:rsidRDefault="00BF5631" w:rsidP="00AA185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en-US"/>
              </w:rPr>
            </w:pPr>
            <w:r w:rsidRPr="00FB2454"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967" w:type="dxa"/>
          </w:tcPr>
          <w:p w14:paraId="4C3343C7" w14:textId="77777777" w:rsidR="00BF5631" w:rsidRPr="00FB2454" w:rsidRDefault="00BF5631" w:rsidP="00AA185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en-US"/>
              </w:rPr>
            </w:pPr>
            <w:r w:rsidRPr="00FB2454"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en-US"/>
              </w:rPr>
              <w:t>4</w:t>
            </w:r>
          </w:p>
        </w:tc>
      </w:tr>
      <w:tr w:rsidR="00BF5631" w:rsidRPr="00FB2454" w14:paraId="18F4A08B" w14:textId="77777777" w:rsidTr="00AA1853">
        <w:trPr>
          <w:trHeight w:val="365"/>
        </w:trPr>
        <w:tc>
          <w:tcPr>
            <w:tcW w:w="534" w:type="dxa"/>
          </w:tcPr>
          <w:p w14:paraId="77B74DB2" w14:textId="77777777" w:rsidR="00BF5631" w:rsidRPr="00FB2454" w:rsidRDefault="00BF5631" w:rsidP="00AA185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en-US"/>
              </w:rPr>
            </w:pPr>
            <w:r w:rsidRPr="00FB2454"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en-US"/>
              </w:rPr>
              <w:t>4.</w:t>
            </w:r>
          </w:p>
        </w:tc>
        <w:tc>
          <w:tcPr>
            <w:tcW w:w="5846" w:type="dxa"/>
          </w:tcPr>
          <w:p w14:paraId="4E2C9349" w14:textId="77777777" w:rsidR="00BF5631" w:rsidRPr="00FB2454" w:rsidRDefault="00BF5631" w:rsidP="00AA185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en-US"/>
              </w:rPr>
            </w:pPr>
            <w:r w:rsidRPr="00FB2454"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en-US"/>
              </w:rPr>
              <w:t>Реферат</w:t>
            </w:r>
          </w:p>
        </w:tc>
        <w:tc>
          <w:tcPr>
            <w:tcW w:w="2224" w:type="dxa"/>
          </w:tcPr>
          <w:p w14:paraId="1F1B2778" w14:textId="77777777" w:rsidR="00BF5631" w:rsidRPr="00FB2454" w:rsidRDefault="00BF5631" w:rsidP="00AA185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en-US"/>
              </w:rPr>
            </w:pPr>
            <w:r w:rsidRPr="00FB2454"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967" w:type="dxa"/>
          </w:tcPr>
          <w:p w14:paraId="6FC5F92A" w14:textId="77777777" w:rsidR="00BF5631" w:rsidRPr="00FB2454" w:rsidRDefault="00BF5631" w:rsidP="00AA185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en-US"/>
              </w:rPr>
            </w:pPr>
            <w:r w:rsidRPr="00FB2454"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F5631" w:rsidRPr="00FB2454" w14:paraId="07F24B7A" w14:textId="77777777" w:rsidTr="00AA1853">
        <w:trPr>
          <w:trHeight w:val="274"/>
        </w:trPr>
        <w:tc>
          <w:tcPr>
            <w:tcW w:w="534" w:type="dxa"/>
          </w:tcPr>
          <w:p w14:paraId="7BBFB7B4" w14:textId="77777777" w:rsidR="00BF5631" w:rsidRPr="00FB2454" w:rsidRDefault="00BF5631" w:rsidP="00AA185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en-US"/>
              </w:rPr>
            </w:pPr>
            <w:r w:rsidRPr="00FB2454"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en-US"/>
              </w:rPr>
              <w:t>5.</w:t>
            </w:r>
          </w:p>
        </w:tc>
        <w:tc>
          <w:tcPr>
            <w:tcW w:w="5846" w:type="dxa"/>
          </w:tcPr>
          <w:p w14:paraId="04F771F9" w14:textId="77777777" w:rsidR="00BF5631" w:rsidRPr="00FB2454" w:rsidRDefault="00BF5631" w:rsidP="00AA185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en-US"/>
              </w:rPr>
            </w:pPr>
            <w:r w:rsidRPr="00FB2454"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en-US"/>
              </w:rPr>
              <w:t>МКР</w:t>
            </w:r>
          </w:p>
        </w:tc>
        <w:tc>
          <w:tcPr>
            <w:tcW w:w="2224" w:type="dxa"/>
          </w:tcPr>
          <w:p w14:paraId="23DC216B" w14:textId="77777777" w:rsidR="00BF5631" w:rsidRPr="00FB2454" w:rsidRDefault="00BF5631" w:rsidP="00AA185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en-US"/>
              </w:rPr>
            </w:pPr>
            <w:r w:rsidRPr="00FB2454"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967" w:type="dxa"/>
          </w:tcPr>
          <w:p w14:paraId="4EFAD60B" w14:textId="77777777" w:rsidR="00BF5631" w:rsidRPr="00FB2454" w:rsidRDefault="00BF5631" w:rsidP="00AA185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en-US"/>
              </w:rPr>
            </w:pPr>
            <w:r w:rsidRPr="00FB2454"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F5631" w:rsidRPr="00FB2454" w14:paraId="627656FC" w14:textId="77777777" w:rsidTr="00AA1853">
        <w:trPr>
          <w:trHeight w:val="273"/>
        </w:trPr>
        <w:tc>
          <w:tcPr>
            <w:tcW w:w="534" w:type="dxa"/>
          </w:tcPr>
          <w:p w14:paraId="754634E0" w14:textId="77777777" w:rsidR="00BF5631" w:rsidRPr="00FB2454" w:rsidRDefault="00BF5631" w:rsidP="00AA185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5846" w:type="dxa"/>
          </w:tcPr>
          <w:p w14:paraId="21676000" w14:textId="77777777" w:rsidR="00BF5631" w:rsidRPr="00FB2454" w:rsidRDefault="00BF5631" w:rsidP="00AA185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en-US"/>
              </w:rPr>
            </w:pPr>
            <w:r w:rsidRPr="00FB2454"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en-US"/>
              </w:rPr>
              <w:t>Всього</w:t>
            </w:r>
          </w:p>
        </w:tc>
        <w:tc>
          <w:tcPr>
            <w:tcW w:w="2224" w:type="dxa"/>
          </w:tcPr>
          <w:p w14:paraId="15DAA5C3" w14:textId="77777777" w:rsidR="00BF5631" w:rsidRPr="00FB2454" w:rsidRDefault="00BF5631" w:rsidP="00AA185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en-US"/>
              </w:rPr>
            </w:pPr>
            <w:r w:rsidRPr="00FB2454"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en-US"/>
              </w:rPr>
              <w:t>100</w:t>
            </w:r>
          </w:p>
        </w:tc>
        <w:tc>
          <w:tcPr>
            <w:tcW w:w="967" w:type="dxa"/>
          </w:tcPr>
          <w:p w14:paraId="0015E171" w14:textId="77777777" w:rsidR="00BF5631" w:rsidRPr="00FB2454" w:rsidRDefault="00BF5631" w:rsidP="00AA185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en-US"/>
              </w:rPr>
            </w:pPr>
          </w:p>
        </w:tc>
      </w:tr>
    </w:tbl>
    <w:p w14:paraId="70F3DE75" w14:textId="77777777" w:rsidR="00BF5631" w:rsidRPr="00FB2454" w:rsidRDefault="00BF5631" w:rsidP="00A37732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14:paraId="56AA1EF8" w14:textId="77777777" w:rsidR="00BF5631" w:rsidRPr="00FB2454" w:rsidRDefault="00BF5631" w:rsidP="00B54568">
      <w:pPr>
        <w:pStyle w:val="a0"/>
        <w:spacing w:line="240" w:lineRule="auto"/>
        <w:ind w:left="0"/>
        <w:jc w:val="both"/>
        <w:rPr>
          <w:i/>
          <w:sz w:val="24"/>
          <w:szCs w:val="24"/>
        </w:rPr>
      </w:pPr>
      <w:r w:rsidRPr="00FB2454">
        <w:rPr>
          <w:bCs/>
          <w:i/>
          <w:sz w:val="24"/>
          <w:szCs w:val="24"/>
        </w:rPr>
        <w:t>Таблиця відповідності рейтингових балів оцінкам за університетською шкалою</w:t>
      </w:r>
      <w:r w:rsidRPr="00FB2454">
        <w:rPr>
          <w:i/>
          <w:sz w:val="24"/>
          <w:szCs w:val="24"/>
        </w:rPr>
        <w:t>: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119"/>
        <w:gridCol w:w="2977"/>
      </w:tblGrid>
      <w:tr w:rsidR="00BF5631" w:rsidRPr="00FB2454" w14:paraId="30D92C72" w14:textId="77777777" w:rsidTr="00B54568">
        <w:tc>
          <w:tcPr>
            <w:tcW w:w="3119" w:type="dxa"/>
          </w:tcPr>
          <w:p w14:paraId="577302A8" w14:textId="77777777" w:rsidR="00BF5631" w:rsidRPr="00FB2454" w:rsidRDefault="00BF5631" w:rsidP="007505DE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FB2454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Кількість балів</w:t>
            </w:r>
          </w:p>
        </w:tc>
        <w:tc>
          <w:tcPr>
            <w:tcW w:w="2977" w:type="dxa"/>
          </w:tcPr>
          <w:p w14:paraId="7239DCD1" w14:textId="77777777" w:rsidR="00BF5631" w:rsidRPr="00FB2454" w:rsidRDefault="00BF5631" w:rsidP="007505DE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en-US"/>
              </w:rPr>
            </w:pPr>
            <w:r w:rsidRPr="00FB245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Оцінка</w:t>
            </w:r>
          </w:p>
        </w:tc>
      </w:tr>
      <w:tr w:rsidR="00BF5631" w:rsidRPr="00FB2454" w14:paraId="2814B449" w14:textId="77777777" w:rsidTr="00B54568">
        <w:tc>
          <w:tcPr>
            <w:tcW w:w="3119" w:type="dxa"/>
          </w:tcPr>
          <w:p w14:paraId="168AE842" w14:textId="77777777" w:rsidR="00BF5631" w:rsidRPr="00FB2454" w:rsidRDefault="00BF5631" w:rsidP="007505DE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FB2454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100-95</w:t>
            </w:r>
          </w:p>
        </w:tc>
        <w:tc>
          <w:tcPr>
            <w:tcW w:w="2977" w:type="dxa"/>
            <w:vAlign w:val="center"/>
          </w:tcPr>
          <w:p w14:paraId="69FCF375" w14:textId="77777777" w:rsidR="00BF5631" w:rsidRPr="00FB2454" w:rsidRDefault="00BF5631" w:rsidP="007505DE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en-US"/>
              </w:rPr>
            </w:pPr>
            <w:r w:rsidRPr="00FB245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Відмінно</w:t>
            </w:r>
          </w:p>
        </w:tc>
      </w:tr>
      <w:tr w:rsidR="00BF5631" w:rsidRPr="00FB2454" w14:paraId="57EF07EC" w14:textId="77777777" w:rsidTr="00B54568">
        <w:tc>
          <w:tcPr>
            <w:tcW w:w="3119" w:type="dxa"/>
          </w:tcPr>
          <w:p w14:paraId="3D5513C2" w14:textId="77777777" w:rsidR="00BF5631" w:rsidRPr="00FB2454" w:rsidRDefault="00BF5631" w:rsidP="007505DE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FB2454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94-85</w:t>
            </w:r>
          </w:p>
        </w:tc>
        <w:tc>
          <w:tcPr>
            <w:tcW w:w="2977" w:type="dxa"/>
            <w:vAlign w:val="center"/>
          </w:tcPr>
          <w:p w14:paraId="03E3DF02" w14:textId="77777777" w:rsidR="00BF5631" w:rsidRPr="00FB2454" w:rsidRDefault="00BF5631" w:rsidP="007505DE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en-US"/>
              </w:rPr>
            </w:pPr>
            <w:r w:rsidRPr="00FB245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Дуже добре</w:t>
            </w:r>
          </w:p>
        </w:tc>
      </w:tr>
      <w:tr w:rsidR="00BF5631" w:rsidRPr="00FB2454" w14:paraId="2BFCA864" w14:textId="77777777" w:rsidTr="00B54568">
        <w:tc>
          <w:tcPr>
            <w:tcW w:w="3119" w:type="dxa"/>
          </w:tcPr>
          <w:p w14:paraId="080FCB6B" w14:textId="77777777" w:rsidR="00BF5631" w:rsidRPr="00FB2454" w:rsidRDefault="00BF5631" w:rsidP="007505DE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FB2454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84-75</w:t>
            </w:r>
          </w:p>
        </w:tc>
        <w:tc>
          <w:tcPr>
            <w:tcW w:w="2977" w:type="dxa"/>
            <w:vAlign w:val="center"/>
          </w:tcPr>
          <w:p w14:paraId="60FB83D0" w14:textId="77777777" w:rsidR="00BF5631" w:rsidRPr="00FB2454" w:rsidRDefault="00BF5631" w:rsidP="007505DE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en-US"/>
              </w:rPr>
            </w:pPr>
            <w:r w:rsidRPr="00FB245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Добре</w:t>
            </w:r>
          </w:p>
        </w:tc>
      </w:tr>
      <w:tr w:rsidR="00BF5631" w:rsidRPr="00FB2454" w14:paraId="58E3E20E" w14:textId="77777777" w:rsidTr="00B54568">
        <w:tc>
          <w:tcPr>
            <w:tcW w:w="3119" w:type="dxa"/>
          </w:tcPr>
          <w:p w14:paraId="16D4D867" w14:textId="77777777" w:rsidR="00BF5631" w:rsidRPr="00FB2454" w:rsidRDefault="00BF5631" w:rsidP="007505DE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FB2454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74-65</w:t>
            </w:r>
          </w:p>
        </w:tc>
        <w:tc>
          <w:tcPr>
            <w:tcW w:w="2977" w:type="dxa"/>
            <w:vAlign w:val="center"/>
          </w:tcPr>
          <w:p w14:paraId="7E7E933F" w14:textId="77777777" w:rsidR="00BF5631" w:rsidRPr="00FB2454" w:rsidRDefault="00BF5631" w:rsidP="007505DE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en-US"/>
              </w:rPr>
            </w:pPr>
            <w:r w:rsidRPr="00FB245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Задовільно</w:t>
            </w:r>
          </w:p>
        </w:tc>
      </w:tr>
      <w:tr w:rsidR="00BF5631" w:rsidRPr="00FB2454" w14:paraId="790D1704" w14:textId="77777777" w:rsidTr="00B54568">
        <w:tc>
          <w:tcPr>
            <w:tcW w:w="3119" w:type="dxa"/>
          </w:tcPr>
          <w:p w14:paraId="39640AD4" w14:textId="77777777" w:rsidR="00BF5631" w:rsidRPr="00FB2454" w:rsidRDefault="00BF5631" w:rsidP="007505DE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FB2454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64-60</w:t>
            </w:r>
          </w:p>
        </w:tc>
        <w:tc>
          <w:tcPr>
            <w:tcW w:w="2977" w:type="dxa"/>
            <w:vAlign w:val="center"/>
          </w:tcPr>
          <w:p w14:paraId="4E003564" w14:textId="77777777" w:rsidR="00BF5631" w:rsidRPr="00FB2454" w:rsidRDefault="00BF5631" w:rsidP="007505DE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en-US"/>
              </w:rPr>
            </w:pPr>
            <w:r w:rsidRPr="00FB245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Достатньо</w:t>
            </w:r>
          </w:p>
        </w:tc>
      </w:tr>
      <w:tr w:rsidR="00BF5631" w:rsidRPr="00FB2454" w14:paraId="0360A70A" w14:textId="77777777" w:rsidTr="00B54568">
        <w:tc>
          <w:tcPr>
            <w:tcW w:w="3119" w:type="dxa"/>
          </w:tcPr>
          <w:p w14:paraId="0638DE8E" w14:textId="77777777" w:rsidR="00BF5631" w:rsidRPr="00FB2454" w:rsidRDefault="00BF5631" w:rsidP="007505DE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FB2454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Менше 60</w:t>
            </w:r>
          </w:p>
        </w:tc>
        <w:tc>
          <w:tcPr>
            <w:tcW w:w="2977" w:type="dxa"/>
            <w:vAlign w:val="center"/>
          </w:tcPr>
          <w:p w14:paraId="4EBEA8DB" w14:textId="77777777" w:rsidR="00BF5631" w:rsidRPr="00FB2454" w:rsidRDefault="00BF5631" w:rsidP="007505DE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en-US"/>
              </w:rPr>
            </w:pPr>
            <w:r w:rsidRPr="00FB245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Незадовільно</w:t>
            </w:r>
          </w:p>
        </w:tc>
      </w:tr>
      <w:tr w:rsidR="00BF5631" w:rsidRPr="00FB2454" w14:paraId="781ABB22" w14:textId="77777777" w:rsidTr="00B54568">
        <w:tc>
          <w:tcPr>
            <w:tcW w:w="3119" w:type="dxa"/>
            <w:vAlign w:val="center"/>
          </w:tcPr>
          <w:p w14:paraId="2DF4D711" w14:textId="77777777" w:rsidR="00BF5631" w:rsidRPr="00FB2454" w:rsidRDefault="00BF5631" w:rsidP="007505DE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en-US"/>
              </w:rPr>
            </w:pPr>
            <w:r w:rsidRPr="00FB245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Не виконані умови допуску</w:t>
            </w:r>
          </w:p>
        </w:tc>
        <w:tc>
          <w:tcPr>
            <w:tcW w:w="2977" w:type="dxa"/>
            <w:vAlign w:val="center"/>
          </w:tcPr>
          <w:p w14:paraId="24EB7601" w14:textId="77777777" w:rsidR="00BF5631" w:rsidRPr="00FB2454" w:rsidRDefault="00BF5631" w:rsidP="007505DE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en-US"/>
              </w:rPr>
            </w:pPr>
            <w:r w:rsidRPr="00FB245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Не допущено</w:t>
            </w:r>
          </w:p>
        </w:tc>
      </w:tr>
      <w:tr w:rsidR="0008066A" w:rsidRPr="00FB2454" w14:paraId="7CADBE3D" w14:textId="77777777" w:rsidTr="00B54568">
        <w:tc>
          <w:tcPr>
            <w:tcW w:w="3119" w:type="dxa"/>
            <w:vAlign w:val="center"/>
          </w:tcPr>
          <w:p w14:paraId="3489FF17" w14:textId="77777777" w:rsidR="0008066A" w:rsidRPr="00FB2454" w:rsidRDefault="0008066A" w:rsidP="007505DE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14:paraId="2D0BD306" w14:textId="77777777" w:rsidR="0008066A" w:rsidRPr="00FB2454" w:rsidRDefault="0008066A" w:rsidP="007505DE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Align w:val="center"/>
          </w:tcPr>
          <w:p w14:paraId="39AB5377" w14:textId="77777777" w:rsidR="0008066A" w:rsidRPr="00FB2454" w:rsidRDefault="0008066A" w:rsidP="007505DE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</w:tr>
    </w:tbl>
    <w:p w14:paraId="30682B56" w14:textId="77777777" w:rsidR="00BF5631" w:rsidRPr="00FB2454" w:rsidRDefault="00BF5631" w:rsidP="00B54568">
      <w:pPr>
        <w:pStyle w:val="1"/>
        <w:spacing w:line="240" w:lineRule="auto"/>
        <w:rPr>
          <w:rFonts w:ascii="Times New Roman" w:hAnsi="Times New Roman"/>
        </w:rPr>
      </w:pPr>
      <w:r w:rsidRPr="00FB2454">
        <w:rPr>
          <w:rFonts w:ascii="Times New Roman" w:hAnsi="Times New Roman"/>
        </w:rPr>
        <w:t>Додаткова інформація з дисципліни (освітнього компонента)</w:t>
      </w:r>
    </w:p>
    <w:p w14:paraId="275361C7" w14:textId="4AF2FC5E" w:rsidR="00BF5631" w:rsidRPr="00FB2454" w:rsidRDefault="004C4E46" w:rsidP="004C4E4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B2454">
        <w:rPr>
          <w:rFonts w:ascii="Times New Roman" w:hAnsi="Times New Roman"/>
          <w:sz w:val="24"/>
          <w:szCs w:val="24"/>
          <w:lang w:val="uk-UA"/>
        </w:rPr>
        <w:t>Викладення дисципліни може бути переведено у дистанційній формі в разі введення карантинних обмежень чи інших форм-мажорних обставин на території університету.</w:t>
      </w:r>
    </w:p>
    <w:p w14:paraId="44DAD979" w14:textId="77777777" w:rsidR="00BF5631" w:rsidRPr="00FB2454" w:rsidRDefault="00BF5631" w:rsidP="00675017">
      <w:pPr>
        <w:ind w:firstLine="708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FB2454">
        <w:rPr>
          <w:rFonts w:ascii="Times New Roman" w:hAnsi="Times New Roman"/>
          <w:b/>
          <w:i/>
          <w:sz w:val="24"/>
          <w:szCs w:val="24"/>
          <w:lang w:val="uk-UA"/>
        </w:rPr>
        <w:t>Перелік питань до заліку:</w:t>
      </w:r>
    </w:p>
    <w:p w14:paraId="1AD5CA0E" w14:textId="77777777" w:rsidR="0008066A" w:rsidRPr="00FB2454" w:rsidRDefault="00024CE0" w:rsidP="00024CE0">
      <w:pPr>
        <w:pStyle w:val="ac"/>
        <w:jc w:val="both"/>
        <w:rPr>
          <w:rFonts w:ascii="Times New Roman" w:hAnsi="Times New Roman"/>
          <w:i/>
          <w:sz w:val="24"/>
          <w:szCs w:val="24"/>
        </w:rPr>
      </w:pPr>
      <w:r w:rsidRPr="00FB2454">
        <w:rPr>
          <w:rFonts w:ascii="Times New Roman" w:hAnsi="Times New Roman"/>
          <w:i/>
          <w:sz w:val="24"/>
          <w:szCs w:val="24"/>
        </w:rPr>
        <w:t>1.Розкрийте сутність діяльності</w:t>
      </w:r>
      <w:r w:rsidR="0008066A" w:rsidRPr="00FB2454">
        <w:rPr>
          <w:rFonts w:ascii="Times New Roman" w:hAnsi="Times New Roman"/>
          <w:i/>
          <w:sz w:val="24"/>
          <w:szCs w:val="24"/>
        </w:rPr>
        <w:t xml:space="preserve"> PR</w:t>
      </w:r>
      <w:r w:rsidRPr="00FB2454">
        <w:rPr>
          <w:rFonts w:ascii="Times New Roman" w:hAnsi="Times New Roman"/>
          <w:i/>
          <w:sz w:val="24"/>
          <w:szCs w:val="24"/>
        </w:rPr>
        <w:t xml:space="preserve">. </w:t>
      </w:r>
    </w:p>
    <w:p w14:paraId="16B53F6C" w14:textId="77777777" w:rsidR="0008066A" w:rsidRPr="00FB2454" w:rsidRDefault="00024CE0" w:rsidP="00024CE0">
      <w:pPr>
        <w:pStyle w:val="ac"/>
        <w:jc w:val="both"/>
        <w:rPr>
          <w:rFonts w:ascii="Times New Roman" w:hAnsi="Times New Roman"/>
          <w:i/>
          <w:sz w:val="24"/>
          <w:szCs w:val="24"/>
        </w:rPr>
      </w:pPr>
      <w:r w:rsidRPr="00FB2454">
        <w:rPr>
          <w:rFonts w:ascii="Times New Roman" w:hAnsi="Times New Roman"/>
          <w:i/>
          <w:sz w:val="24"/>
          <w:szCs w:val="24"/>
        </w:rPr>
        <w:t xml:space="preserve">2. Охарактеризуйте основні принципи </w:t>
      </w:r>
      <w:r w:rsidR="0008066A" w:rsidRPr="00FB2454">
        <w:rPr>
          <w:rFonts w:ascii="Times New Roman" w:hAnsi="Times New Roman"/>
          <w:i/>
          <w:sz w:val="24"/>
          <w:szCs w:val="24"/>
        </w:rPr>
        <w:t>PR</w:t>
      </w:r>
      <w:r w:rsidRPr="00FB2454">
        <w:rPr>
          <w:rFonts w:ascii="Times New Roman" w:hAnsi="Times New Roman"/>
          <w:i/>
          <w:sz w:val="24"/>
          <w:szCs w:val="24"/>
        </w:rPr>
        <w:t xml:space="preserve">. </w:t>
      </w:r>
    </w:p>
    <w:p w14:paraId="424EDEE3" w14:textId="77777777" w:rsidR="0008066A" w:rsidRPr="00FB2454" w:rsidRDefault="00024CE0" w:rsidP="00024CE0">
      <w:pPr>
        <w:pStyle w:val="ac"/>
        <w:jc w:val="both"/>
        <w:rPr>
          <w:rFonts w:ascii="Times New Roman" w:hAnsi="Times New Roman"/>
          <w:i/>
          <w:sz w:val="24"/>
          <w:szCs w:val="24"/>
        </w:rPr>
      </w:pPr>
      <w:r w:rsidRPr="00FB2454">
        <w:rPr>
          <w:rFonts w:ascii="Times New Roman" w:hAnsi="Times New Roman"/>
          <w:i/>
          <w:sz w:val="24"/>
          <w:szCs w:val="24"/>
        </w:rPr>
        <w:t xml:space="preserve">3 Визначте функції діяльності </w:t>
      </w:r>
      <w:r w:rsidR="0008066A" w:rsidRPr="00FB2454">
        <w:rPr>
          <w:rFonts w:ascii="Times New Roman" w:hAnsi="Times New Roman"/>
          <w:i/>
          <w:sz w:val="24"/>
          <w:szCs w:val="24"/>
        </w:rPr>
        <w:t>PR</w:t>
      </w:r>
      <w:r w:rsidRPr="00FB2454">
        <w:rPr>
          <w:rFonts w:ascii="Times New Roman" w:hAnsi="Times New Roman"/>
          <w:i/>
          <w:sz w:val="24"/>
          <w:szCs w:val="24"/>
        </w:rPr>
        <w:t xml:space="preserve">. </w:t>
      </w:r>
    </w:p>
    <w:p w14:paraId="66C97D55" w14:textId="77777777" w:rsidR="0008066A" w:rsidRPr="00FB2454" w:rsidRDefault="00024CE0" w:rsidP="00024CE0">
      <w:pPr>
        <w:pStyle w:val="ac"/>
        <w:jc w:val="both"/>
        <w:rPr>
          <w:rFonts w:ascii="Times New Roman" w:hAnsi="Times New Roman"/>
          <w:i/>
          <w:sz w:val="24"/>
          <w:szCs w:val="24"/>
        </w:rPr>
      </w:pPr>
      <w:r w:rsidRPr="00FB2454">
        <w:rPr>
          <w:rFonts w:ascii="Times New Roman" w:hAnsi="Times New Roman"/>
          <w:i/>
          <w:sz w:val="24"/>
          <w:szCs w:val="24"/>
        </w:rPr>
        <w:t xml:space="preserve">4.Охарактеризуйте відмінності зі схожими діяльностями: прес-посередництво, промоушн, паблісіті, іміджмейкінг, маркетинг, реклама, мерчендайзінг. </w:t>
      </w:r>
    </w:p>
    <w:p w14:paraId="5ADA2209" w14:textId="77777777" w:rsidR="0008066A" w:rsidRPr="00FB2454" w:rsidRDefault="00024CE0" w:rsidP="00024CE0">
      <w:pPr>
        <w:pStyle w:val="ac"/>
        <w:jc w:val="both"/>
        <w:rPr>
          <w:rFonts w:ascii="Times New Roman" w:hAnsi="Times New Roman"/>
          <w:i/>
          <w:sz w:val="24"/>
          <w:szCs w:val="24"/>
        </w:rPr>
      </w:pPr>
      <w:r w:rsidRPr="00FB2454">
        <w:rPr>
          <w:rFonts w:ascii="Times New Roman" w:hAnsi="Times New Roman"/>
          <w:i/>
          <w:sz w:val="24"/>
          <w:szCs w:val="24"/>
        </w:rPr>
        <w:lastRenderedPageBreak/>
        <w:t xml:space="preserve">5.Визначте базові психологічні категорії діяльності. </w:t>
      </w:r>
    </w:p>
    <w:p w14:paraId="7D588C48" w14:textId="77777777" w:rsidR="0008066A" w:rsidRPr="00FB2454" w:rsidRDefault="00024CE0" w:rsidP="00024CE0">
      <w:pPr>
        <w:pStyle w:val="ac"/>
        <w:jc w:val="both"/>
        <w:rPr>
          <w:rFonts w:ascii="Times New Roman" w:hAnsi="Times New Roman"/>
          <w:i/>
          <w:sz w:val="24"/>
          <w:szCs w:val="24"/>
        </w:rPr>
      </w:pPr>
      <w:r w:rsidRPr="00FB2454">
        <w:rPr>
          <w:rFonts w:ascii="Times New Roman" w:hAnsi="Times New Roman"/>
          <w:i/>
          <w:sz w:val="24"/>
          <w:szCs w:val="24"/>
        </w:rPr>
        <w:t xml:space="preserve">6.Розкрийте складові роботи </w:t>
      </w:r>
      <w:r w:rsidR="0008066A" w:rsidRPr="00FB2454">
        <w:rPr>
          <w:rFonts w:ascii="Times New Roman" w:hAnsi="Times New Roman"/>
          <w:i/>
          <w:sz w:val="24"/>
          <w:szCs w:val="24"/>
        </w:rPr>
        <w:t>PR</w:t>
      </w:r>
      <w:r w:rsidRPr="00FB2454">
        <w:rPr>
          <w:rFonts w:ascii="Times New Roman" w:hAnsi="Times New Roman"/>
          <w:i/>
          <w:sz w:val="24"/>
          <w:szCs w:val="24"/>
        </w:rPr>
        <w:t xml:space="preserve">. </w:t>
      </w:r>
    </w:p>
    <w:p w14:paraId="490A9E44" w14:textId="77777777" w:rsidR="0008066A" w:rsidRPr="00FB2454" w:rsidRDefault="00024CE0" w:rsidP="00024CE0">
      <w:pPr>
        <w:pStyle w:val="ac"/>
        <w:jc w:val="both"/>
        <w:rPr>
          <w:rFonts w:ascii="Times New Roman" w:hAnsi="Times New Roman"/>
          <w:i/>
          <w:sz w:val="24"/>
          <w:szCs w:val="24"/>
        </w:rPr>
      </w:pPr>
      <w:r w:rsidRPr="00FB2454">
        <w:rPr>
          <w:rFonts w:ascii="Times New Roman" w:hAnsi="Times New Roman"/>
          <w:i/>
          <w:sz w:val="24"/>
          <w:szCs w:val="24"/>
        </w:rPr>
        <w:t xml:space="preserve">7.Охарактеризуйте статус та функції діяльності співробітника </w:t>
      </w:r>
      <w:r w:rsidR="0008066A" w:rsidRPr="00FB2454">
        <w:rPr>
          <w:rFonts w:ascii="Times New Roman" w:hAnsi="Times New Roman"/>
          <w:i/>
          <w:sz w:val="24"/>
          <w:szCs w:val="24"/>
        </w:rPr>
        <w:t>PR</w:t>
      </w:r>
      <w:r w:rsidRPr="00FB2454">
        <w:rPr>
          <w:rFonts w:ascii="Times New Roman" w:hAnsi="Times New Roman"/>
          <w:i/>
          <w:sz w:val="24"/>
          <w:szCs w:val="24"/>
        </w:rPr>
        <w:t xml:space="preserve">. </w:t>
      </w:r>
    </w:p>
    <w:p w14:paraId="37667723" w14:textId="77777777" w:rsidR="0008066A" w:rsidRPr="00FB2454" w:rsidRDefault="00024CE0" w:rsidP="00024CE0">
      <w:pPr>
        <w:pStyle w:val="ac"/>
        <w:jc w:val="both"/>
        <w:rPr>
          <w:rFonts w:ascii="Times New Roman" w:hAnsi="Times New Roman"/>
          <w:i/>
          <w:sz w:val="24"/>
          <w:szCs w:val="24"/>
        </w:rPr>
      </w:pPr>
      <w:r w:rsidRPr="00FB2454">
        <w:rPr>
          <w:rFonts w:ascii="Times New Roman" w:hAnsi="Times New Roman"/>
          <w:i/>
          <w:sz w:val="24"/>
          <w:szCs w:val="24"/>
        </w:rPr>
        <w:t xml:space="preserve">8.Охарактеризуйте переваги та недоліки наявності відділу </w:t>
      </w:r>
      <w:r w:rsidR="0008066A" w:rsidRPr="00FB2454">
        <w:rPr>
          <w:rFonts w:ascii="Times New Roman" w:hAnsi="Times New Roman"/>
          <w:i/>
          <w:sz w:val="24"/>
          <w:szCs w:val="24"/>
        </w:rPr>
        <w:t xml:space="preserve">PR-менеджменту </w:t>
      </w:r>
    </w:p>
    <w:p w14:paraId="70F54AC9" w14:textId="77777777" w:rsidR="0008066A" w:rsidRPr="00FB2454" w:rsidRDefault="0008066A" w:rsidP="00024CE0">
      <w:pPr>
        <w:pStyle w:val="ac"/>
        <w:jc w:val="both"/>
        <w:rPr>
          <w:rFonts w:ascii="Times New Roman" w:hAnsi="Times New Roman"/>
          <w:i/>
          <w:sz w:val="24"/>
          <w:szCs w:val="24"/>
        </w:rPr>
      </w:pPr>
      <w:r w:rsidRPr="00FB2454">
        <w:rPr>
          <w:rFonts w:ascii="Times New Roman" w:hAnsi="Times New Roman"/>
          <w:i/>
          <w:sz w:val="24"/>
          <w:szCs w:val="24"/>
        </w:rPr>
        <w:t>9</w:t>
      </w:r>
      <w:r w:rsidR="00024CE0" w:rsidRPr="00FB2454">
        <w:rPr>
          <w:rFonts w:ascii="Times New Roman" w:hAnsi="Times New Roman"/>
          <w:i/>
          <w:sz w:val="24"/>
          <w:szCs w:val="24"/>
        </w:rPr>
        <w:t>.Охарактеризуйте типологію громадськості</w:t>
      </w:r>
    </w:p>
    <w:p w14:paraId="1FA91868" w14:textId="77777777" w:rsidR="00512DB0" w:rsidRPr="00FB2454" w:rsidRDefault="0008066A" w:rsidP="00024CE0">
      <w:pPr>
        <w:pStyle w:val="ac"/>
        <w:jc w:val="both"/>
        <w:rPr>
          <w:rFonts w:ascii="Times New Roman" w:hAnsi="Times New Roman"/>
          <w:i/>
          <w:sz w:val="24"/>
          <w:szCs w:val="24"/>
        </w:rPr>
      </w:pPr>
      <w:r w:rsidRPr="00FB2454">
        <w:rPr>
          <w:rFonts w:ascii="Times New Roman" w:hAnsi="Times New Roman"/>
          <w:i/>
          <w:sz w:val="24"/>
          <w:szCs w:val="24"/>
        </w:rPr>
        <w:t>10</w:t>
      </w:r>
      <w:r w:rsidR="00024CE0" w:rsidRPr="00FB2454">
        <w:rPr>
          <w:rFonts w:ascii="Times New Roman" w:hAnsi="Times New Roman"/>
          <w:i/>
          <w:sz w:val="24"/>
          <w:szCs w:val="24"/>
        </w:rPr>
        <w:t xml:space="preserve">.Охарактеризуйте підходи до визначення цільових та пріоритетних груп громадськості. </w:t>
      </w:r>
    </w:p>
    <w:p w14:paraId="0D42EF64" w14:textId="30E5CD83" w:rsidR="0008066A" w:rsidRPr="00FB2454" w:rsidRDefault="00512DB0" w:rsidP="00024CE0">
      <w:pPr>
        <w:pStyle w:val="ac"/>
        <w:jc w:val="both"/>
        <w:rPr>
          <w:rFonts w:ascii="Times New Roman" w:hAnsi="Times New Roman"/>
          <w:i/>
          <w:sz w:val="24"/>
          <w:szCs w:val="24"/>
        </w:rPr>
      </w:pPr>
      <w:r w:rsidRPr="00FB2454">
        <w:rPr>
          <w:rFonts w:ascii="Times New Roman" w:hAnsi="Times New Roman"/>
          <w:i/>
          <w:sz w:val="24"/>
          <w:szCs w:val="24"/>
        </w:rPr>
        <w:t xml:space="preserve">11. </w:t>
      </w:r>
      <w:r w:rsidR="00024CE0" w:rsidRPr="00FB2454">
        <w:rPr>
          <w:rFonts w:ascii="Times New Roman" w:hAnsi="Times New Roman"/>
          <w:i/>
          <w:sz w:val="24"/>
          <w:szCs w:val="24"/>
        </w:rPr>
        <w:t xml:space="preserve">Визначте основні закони (принципи) формування громадської думки. </w:t>
      </w:r>
    </w:p>
    <w:p w14:paraId="5BE6983B" w14:textId="77777777" w:rsidR="0008066A" w:rsidRPr="00FB2454" w:rsidRDefault="0008066A" w:rsidP="00024CE0">
      <w:pPr>
        <w:pStyle w:val="ac"/>
        <w:jc w:val="both"/>
        <w:rPr>
          <w:rFonts w:ascii="Times New Roman" w:hAnsi="Times New Roman"/>
          <w:i/>
          <w:sz w:val="24"/>
          <w:szCs w:val="24"/>
        </w:rPr>
      </w:pPr>
      <w:r w:rsidRPr="00FB2454">
        <w:rPr>
          <w:rFonts w:ascii="Times New Roman" w:hAnsi="Times New Roman"/>
          <w:i/>
          <w:sz w:val="24"/>
          <w:szCs w:val="24"/>
        </w:rPr>
        <w:t>12</w:t>
      </w:r>
      <w:r w:rsidR="00024CE0" w:rsidRPr="00FB2454">
        <w:rPr>
          <w:rFonts w:ascii="Times New Roman" w:hAnsi="Times New Roman"/>
          <w:i/>
          <w:sz w:val="24"/>
          <w:szCs w:val="24"/>
        </w:rPr>
        <w:t xml:space="preserve">.Охарактеризуйте способи та прийоми впливу на громадську думку. </w:t>
      </w:r>
    </w:p>
    <w:p w14:paraId="386B0585" w14:textId="77777777" w:rsidR="0008066A" w:rsidRPr="00FB2454" w:rsidRDefault="0008066A" w:rsidP="00024CE0">
      <w:pPr>
        <w:pStyle w:val="ac"/>
        <w:jc w:val="both"/>
        <w:rPr>
          <w:rFonts w:ascii="Times New Roman" w:hAnsi="Times New Roman"/>
          <w:i/>
          <w:sz w:val="24"/>
          <w:szCs w:val="24"/>
        </w:rPr>
      </w:pPr>
      <w:r w:rsidRPr="00FB2454">
        <w:rPr>
          <w:rFonts w:ascii="Times New Roman" w:hAnsi="Times New Roman"/>
          <w:i/>
          <w:sz w:val="24"/>
          <w:szCs w:val="24"/>
        </w:rPr>
        <w:t xml:space="preserve">13. </w:t>
      </w:r>
      <w:r w:rsidR="00024CE0" w:rsidRPr="00FB2454">
        <w:rPr>
          <w:rFonts w:ascii="Times New Roman" w:hAnsi="Times New Roman"/>
          <w:i/>
          <w:sz w:val="24"/>
          <w:szCs w:val="24"/>
        </w:rPr>
        <w:t xml:space="preserve">Охарактеризуйте основні складові процесу управління </w:t>
      </w:r>
      <w:r w:rsidRPr="00FB2454">
        <w:rPr>
          <w:rFonts w:ascii="Times New Roman" w:hAnsi="Times New Roman"/>
          <w:i/>
          <w:sz w:val="24"/>
          <w:szCs w:val="24"/>
        </w:rPr>
        <w:t>PR</w:t>
      </w:r>
      <w:r w:rsidR="00024CE0" w:rsidRPr="00FB2454">
        <w:rPr>
          <w:rFonts w:ascii="Times New Roman" w:hAnsi="Times New Roman"/>
          <w:i/>
          <w:sz w:val="24"/>
          <w:szCs w:val="24"/>
        </w:rPr>
        <w:t xml:space="preserve">. </w:t>
      </w:r>
    </w:p>
    <w:p w14:paraId="7CBFA358" w14:textId="77777777" w:rsidR="0008066A" w:rsidRPr="00FB2454" w:rsidRDefault="0008066A" w:rsidP="00024CE0">
      <w:pPr>
        <w:pStyle w:val="ac"/>
        <w:jc w:val="both"/>
        <w:rPr>
          <w:rFonts w:ascii="Times New Roman" w:hAnsi="Times New Roman"/>
          <w:i/>
          <w:sz w:val="24"/>
          <w:szCs w:val="24"/>
        </w:rPr>
      </w:pPr>
      <w:r w:rsidRPr="00FB2454">
        <w:rPr>
          <w:rFonts w:ascii="Times New Roman" w:hAnsi="Times New Roman"/>
          <w:i/>
          <w:sz w:val="24"/>
          <w:szCs w:val="24"/>
        </w:rPr>
        <w:t xml:space="preserve">14. </w:t>
      </w:r>
      <w:r w:rsidR="00024CE0" w:rsidRPr="00FB2454">
        <w:rPr>
          <w:rFonts w:ascii="Times New Roman" w:hAnsi="Times New Roman"/>
          <w:i/>
          <w:sz w:val="24"/>
          <w:szCs w:val="24"/>
        </w:rPr>
        <w:t xml:space="preserve">Визначте базові структурні моделі іміджу організації. </w:t>
      </w:r>
    </w:p>
    <w:p w14:paraId="5EEA539D" w14:textId="77777777" w:rsidR="0008066A" w:rsidRPr="00FB2454" w:rsidRDefault="0008066A" w:rsidP="00024CE0">
      <w:pPr>
        <w:pStyle w:val="ac"/>
        <w:jc w:val="both"/>
        <w:rPr>
          <w:rFonts w:ascii="Times New Roman" w:hAnsi="Times New Roman"/>
          <w:i/>
          <w:sz w:val="24"/>
          <w:szCs w:val="24"/>
        </w:rPr>
      </w:pPr>
      <w:r w:rsidRPr="00FB2454">
        <w:rPr>
          <w:rFonts w:ascii="Times New Roman" w:hAnsi="Times New Roman"/>
          <w:i/>
          <w:sz w:val="24"/>
          <w:szCs w:val="24"/>
        </w:rPr>
        <w:t>15</w:t>
      </w:r>
      <w:r w:rsidR="00024CE0" w:rsidRPr="00FB2454">
        <w:rPr>
          <w:rFonts w:ascii="Times New Roman" w:hAnsi="Times New Roman"/>
          <w:i/>
          <w:sz w:val="24"/>
          <w:szCs w:val="24"/>
        </w:rPr>
        <w:t xml:space="preserve">.Визначте чинники формування позитивного іміджу організації. </w:t>
      </w:r>
    </w:p>
    <w:p w14:paraId="5E96968F" w14:textId="77777777" w:rsidR="0008066A" w:rsidRPr="00FB2454" w:rsidRDefault="0008066A" w:rsidP="00024CE0">
      <w:pPr>
        <w:pStyle w:val="ac"/>
        <w:jc w:val="both"/>
        <w:rPr>
          <w:rFonts w:ascii="Times New Roman" w:hAnsi="Times New Roman"/>
          <w:i/>
          <w:sz w:val="24"/>
          <w:szCs w:val="24"/>
        </w:rPr>
      </w:pPr>
      <w:r w:rsidRPr="00FB2454">
        <w:rPr>
          <w:rFonts w:ascii="Times New Roman" w:hAnsi="Times New Roman"/>
          <w:i/>
          <w:sz w:val="24"/>
          <w:szCs w:val="24"/>
        </w:rPr>
        <w:t xml:space="preserve">16. </w:t>
      </w:r>
      <w:r w:rsidR="00024CE0" w:rsidRPr="00FB2454">
        <w:rPr>
          <w:rFonts w:ascii="Times New Roman" w:hAnsi="Times New Roman"/>
          <w:i/>
          <w:sz w:val="24"/>
          <w:szCs w:val="24"/>
        </w:rPr>
        <w:t xml:space="preserve">Як здійснюється управління кризою, які складові процесу. </w:t>
      </w:r>
    </w:p>
    <w:p w14:paraId="521AD4B3" w14:textId="77777777" w:rsidR="0008066A" w:rsidRPr="00FB2454" w:rsidRDefault="0008066A" w:rsidP="00024CE0">
      <w:pPr>
        <w:pStyle w:val="ac"/>
        <w:jc w:val="both"/>
        <w:rPr>
          <w:rFonts w:ascii="Times New Roman" w:hAnsi="Times New Roman"/>
          <w:i/>
          <w:sz w:val="24"/>
          <w:szCs w:val="24"/>
        </w:rPr>
      </w:pPr>
      <w:r w:rsidRPr="00FB2454">
        <w:rPr>
          <w:rFonts w:ascii="Times New Roman" w:hAnsi="Times New Roman"/>
          <w:i/>
          <w:sz w:val="24"/>
          <w:szCs w:val="24"/>
        </w:rPr>
        <w:t xml:space="preserve">17. </w:t>
      </w:r>
      <w:r w:rsidR="00024CE0" w:rsidRPr="00FB2454">
        <w:rPr>
          <w:rFonts w:ascii="Times New Roman" w:hAnsi="Times New Roman"/>
          <w:i/>
          <w:sz w:val="24"/>
          <w:szCs w:val="24"/>
        </w:rPr>
        <w:t xml:space="preserve">Значення комунікаційної складової у </w:t>
      </w:r>
      <w:r w:rsidRPr="00FB2454">
        <w:rPr>
          <w:rFonts w:ascii="Times New Roman" w:hAnsi="Times New Roman"/>
          <w:i/>
          <w:sz w:val="24"/>
          <w:szCs w:val="24"/>
        </w:rPr>
        <w:t>PR-менеджменті.</w:t>
      </w:r>
    </w:p>
    <w:p w14:paraId="6A5EAE51" w14:textId="77777777" w:rsidR="0008066A" w:rsidRPr="00FB2454" w:rsidRDefault="0008066A" w:rsidP="00024CE0">
      <w:pPr>
        <w:pStyle w:val="ac"/>
        <w:jc w:val="both"/>
        <w:rPr>
          <w:rFonts w:ascii="Times New Roman" w:hAnsi="Times New Roman"/>
          <w:i/>
          <w:sz w:val="24"/>
          <w:szCs w:val="24"/>
        </w:rPr>
      </w:pPr>
      <w:r w:rsidRPr="00FB2454">
        <w:rPr>
          <w:rFonts w:ascii="Times New Roman" w:hAnsi="Times New Roman"/>
          <w:i/>
          <w:sz w:val="24"/>
          <w:szCs w:val="24"/>
        </w:rPr>
        <w:t xml:space="preserve">18. </w:t>
      </w:r>
      <w:r w:rsidR="00024CE0" w:rsidRPr="00FB2454">
        <w:rPr>
          <w:rFonts w:ascii="Times New Roman" w:hAnsi="Times New Roman"/>
          <w:i/>
          <w:sz w:val="24"/>
          <w:szCs w:val="24"/>
        </w:rPr>
        <w:t>Охарактеризуйте підходи до визначення цільо</w:t>
      </w:r>
      <w:r w:rsidRPr="00FB2454">
        <w:rPr>
          <w:rFonts w:ascii="Times New Roman" w:hAnsi="Times New Roman"/>
          <w:i/>
          <w:sz w:val="24"/>
          <w:szCs w:val="24"/>
        </w:rPr>
        <w:t xml:space="preserve">вих груп організацій. </w:t>
      </w:r>
    </w:p>
    <w:p w14:paraId="4D524AB8" w14:textId="77777777" w:rsidR="0008066A" w:rsidRPr="00FB2454" w:rsidRDefault="0008066A" w:rsidP="00024CE0">
      <w:pPr>
        <w:pStyle w:val="ac"/>
        <w:jc w:val="both"/>
        <w:rPr>
          <w:rFonts w:ascii="Times New Roman" w:hAnsi="Times New Roman"/>
          <w:i/>
          <w:sz w:val="24"/>
          <w:szCs w:val="24"/>
        </w:rPr>
      </w:pPr>
      <w:r w:rsidRPr="00FB2454">
        <w:rPr>
          <w:rFonts w:ascii="Times New Roman" w:hAnsi="Times New Roman"/>
          <w:i/>
          <w:sz w:val="24"/>
          <w:szCs w:val="24"/>
        </w:rPr>
        <w:t>19.Охаракт</w:t>
      </w:r>
      <w:r w:rsidR="00024CE0" w:rsidRPr="00FB2454">
        <w:rPr>
          <w:rFonts w:ascii="Times New Roman" w:hAnsi="Times New Roman"/>
          <w:i/>
          <w:sz w:val="24"/>
          <w:szCs w:val="24"/>
        </w:rPr>
        <w:t>еризуйте пр</w:t>
      </w:r>
      <w:r w:rsidRPr="00FB2454">
        <w:rPr>
          <w:rFonts w:ascii="Times New Roman" w:hAnsi="Times New Roman"/>
          <w:i/>
          <w:sz w:val="24"/>
          <w:szCs w:val="24"/>
        </w:rPr>
        <w:t xml:space="preserve">іоритетні групи громадськості. </w:t>
      </w:r>
    </w:p>
    <w:p w14:paraId="690940E5" w14:textId="77777777" w:rsidR="00BF5631" w:rsidRPr="00FB2454" w:rsidRDefault="0008066A" w:rsidP="00024CE0">
      <w:pPr>
        <w:pStyle w:val="ac"/>
        <w:jc w:val="both"/>
        <w:rPr>
          <w:rFonts w:ascii="Times New Roman" w:hAnsi="Times New Roman"/>
          <w:i/>
          <w:sz w:val="24"/>
          <w:szCs w:val="24"/>
        </w:rPr>
      </w:pPr>
      <w:r w:rsidRPr="00FB2454">
        <w:rPr>
          <w:rFonts w:ascii="Times New Roman" w:hAnsi="Times New Roman"/>
          <w:i/>
          <w:sz w:val="24"/>
          <w:szCs w:val="24"/>
        </w:rPr>
        <w:t>2</w:t>
      </w:r>
      <w:r w:rsidR="00024CE0" w:rsidRPr="00FB2454">
        <w:rPr>
          <w:rFonts w:ascii="Times New Roman" w:hAnsi="Times New Roman"/>
          <w:i/>
          <w:sz w:val="24"/>
          <w:szCs w:val="24"/>
        </w:rPr>
        <w:t>0.Визначте основні закони формування громадської думки.</w:t>
      </w:r>
    </w:p>
    <w:p w14:paraId="230B790B" w14:textId="77777777" w:rsidR="0008066A" w:rsidRPr="00FB2454" w:rsidRDefault="0008066A" w:rsidP="00B54568">
      <w:pPr>
        <w:spacing w:after="12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val="uk-UA"/>
        </w:rPr>
      </w:pPr>
    </w:p>
    <w:p w14:paraId="0A2F6B66" w14:textId="77777777" w:rsidR="0008066A" w:rsidRPr="00FB2454" w:rsidRDefault="0008066A" w:rsidP="00B54568">
      <w:pPr>
        <w:spacing w:after="12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val="uk-UA"/>
        </w:rPr>
      </w:pPr>
    </w:p>
    <w:p w14:paraId="2D40E182" w14:textId="77777777" w:rsidR="00EC3F59" w:rsidRPr="00FB2454" w:rsidRDefault="00EC3F59" w:rsidP="00EC3F59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FB2454">
        <w:rPr>
          <w:rFonts w:ascii="Times New Roman" w:hAnsi="Times New Roman"/>
          <w:b/>
          <w:bCs/>
          <w:sz w:val="24"/>
          <w:szCs w:val="24"/>
          <w:lang w:val="uk-UA"/>
        </w:rPr>
        <w:t>Робочу програму навчальної дисципліни (силабус):</w:t>
      </w:r>
    </w:p>
    <w:p w14:paraId="2D17FF69" w14:textId="77777777" w:rsidR="00EC3F59" w:rsidRPr="00FB2454" w:rsidRDefault="00EC3F59" w:rsidP="00EC3F59">
      <w:pPr>
        <w:spacing w:after="120" w:line="240" w:lineRule="auto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FB2454">
        <w:rPr>
          <w:rFonts w:ascii="Times New Roman" w:hAnsi="Times New Roman"/>
          <w:b/>
          <w:bCs/>
          <w:sz w:val="24"/>
          <w:szCs w:val="24"/>
          <w:lang w:val="uk-UA"/>
        </w:rPr>
        <w:t xml:space="preserve">Складено </w:t>
      </w:r>
      <w:r w:rsidRPr="00FB2454">
        <w:rPr>
          <w:rFonts w:ascii="Times New Roman" w:hAnsi="Times New Roman"/>
          <w:sz w:val="24"/>
          <w:szCs w:val="24"/>
          <w:lang w:val="uk-UA"/>
        </w:rPr>
        <w:t xml:space="preserve">доцентом </w:t>
      </w:r>
      <w:r w:rsidRPr="00FB2454">
        <w:rPr>
          <w:rFonts w:ascii="Times New Roman" w:hAnsi="Times New Roman"/>
          <w:iCs/>
          <w:sz w:val="24"/>
          <w:szCs w:val="24"/>
          <w:lang w:val="uk-UA"/>
        </w:rPr>
        <w:t>кафедри міжнародної економіки, к.е.н., доц. Дергачовою Г. М.</w:t>
      </w:r>
    </w:p>
    <w:p w14:paraId="0CAE280E" w14:textId="77777777" w:rsidR="00EC3F59" w:rsidRPr="00FB2454" w:rsidRDefault="00EC3F59" w:rsidP="00EC3F5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B2454">
        <w:rPr>
          <w:rFonts w:ascii="Times New Roman" w:hAnsi="Times New Roman"/>
          <w:b/>
          <w:bCs/>
          <w:sz w:val="24"/>
          <w:szCs w:val="24"/>
          <w:lang w:val="uk-UA"/>
        </w:rPr>
        <w:t>Ухвалено</w:t>
      </w:r>
      <w:r w:rsidRPr="00FB2454">
        <w:rPr>
          <w:rFonts w:ascii="Times New Roman" w:hAnsi="Times New Roman"/>
          <w:sz w:val="24"/>
          <w:szCs w:val="24"/>
          <w:lang w:val="uk-UA"/>
        </w:rPr>
        <w:t xml:space="preserve"> кафедрою міжнародної економіки (протокол № 12 від 14.06.2023)</w:t>
      </w:r>
    </w:p>
    <w:p w14:paraId="10434A73" w14:textId="77777777" w:rsidR="00EC3F59" w:rsidRPr="00FB2454" w:rsidRDefault="00EC3F59" w:rsidP="00EC3F59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FB2454">
        <w:rPr>
          <w:rFonts w:ascii="Times New Roman" w:hAnsi="Times New Roman"/>
          <w:b/>
          <w:bCs/>
          <w:sz w:val="24"/>
          <w:szCs w:val="24"/>
          <w:lang w:val="uk-UA"/>
        </w:rPr>
        <w:t xml:space="preserve">Погоджено </w:t>
      </w:r>
      <w:r w:rsidRPr="00FB2454">
        <w:rPr>
          <w:rFonts w:ascii="Times New Roman" w:hAnsi="Times New Roman"/>
          <w:sz w:val="24"/>
          <w:szCs w:val="24"/>
          <w:lang w:val="uk-UA"/>
        </w:rPr>
        <w:t>Методичною комісією ФММ (протокол № 11 від 30.06.2023</w:t>
      </w:r>
      <w:r w:rsidRPr="00FB2454">
        <w:rPr>
          <w:rFonts w:ascii="Times New Roman" w:hAnsi="Times New Roman"/>
          <w:bCs/>
          <w:sz w:val="24"/>
          <w:szCs w:val="24"/>
          <w:lang w:val="uk-UA"/>
        </w:rPr>
        <w:t>)</w:t>
      </w:r>
    </w:p>
    <w:p w14:paraId="423D18A7" w14:textId="77777777" w:rsidR="00D4581D" w:rsidRPr="00FB2454" w:rsidRDefault="00D4581D" w:rsidP="00D4581D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3CE79177" w14:textId="77777777" w:rsidR="00BF5631" w:rsidRPr="00FB2454" w:rsidRDefault="00BF5631">
      <w:pPr>
        <w:rPr>
          <w:rFonts w:ascii="Times New Roman" w:hAnsi="Times New Roman"/>
          <w:i/>
          <w:sz w:val="24"/>
          <w:szCs w:val="24"/>
          <w:lang w:val="uk-UA"/>
        </w:rPr>
      </w:pPr>
    </w:p>
    <w:sectPr w:rsidR="00BF5631" w:rsidRPr="00FB2454" w:rsidSect="00F0276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F86C55" w14:textId="77777777" w:rsidR="00865347" w:rsidRDefault="00865347" w:rsidP="00B54568">
      <w:pPr>
        <w:spacing w:after="0" w:line="240" w:lineRule="auto"/>
      </w:pPr>
      <w:r>
        <w:separator/>
      </w:r>
    </w:p>
  </w:endnote>
  <w:endnote w:type="continuationSeparator" w:id="0">
    <w:p w14:paraId="5F4145D9" w14:textId="77777777" w:rsidR="00865347" w:rsidRDefault="00865347" w:rsidP="00B54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F8FF9" w14:textId="77777777" w:rsidR="00865347" w:rsidRDefault="00865347" w:rsidP="00B54568">
      <w:pPr>
        <w:spacing w:after="0" w:line="240" w:lineRule="auto"/>
      </w:pPr>
      <w:r>
        <w:separator/>
      </w:r>
    </w:p>
  </w:footnote>
  <w:footnote w:type="continuationSeparator" w:id="0">
    <w:p w14:paraId="212B26D6" w14:textId="77777777" w:rsidR="00865347" w:rsidRDefault="00865347" w:rsidP="00B54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">
    <w:nsid w:val="03D94C77"/>
    <w:multiLevelType w:val="multilevel"/>
    <w:tmpl w:val="5488695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35F6067"/>
    <w:multiLevelType w:val="multilevel"/>
    <w:tmpl w:val="B1CC74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9141D6A"/>
    <w:multiLevelType w:val="hybridMultilevel"/>
    <w:tmpl w:val="1CBA8F7E"/>
    <w:lvl w:ilvl="0" w:tplc="1610AD8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6D38B3"/>
    <w:multiLevelType w:val="multilevel"/>
    <w:tmpl w:val="0000003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11B60AC"/>
    <w:multiLevelType w:val="multilevel"/>
    <w:tmpl w:val="34C82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E832D55"/>
    <w:multiLevelType w:val="hybridMultilevel"/>
    <w:tmpl w:val="853CBBD4"/>
    <w:lvl w:ilvl="0" w:tplc="DEC498A4"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863726"/>
    <w:multiLevelType w:val="multilevel"/>
    <w:tmpl w:val="C16E4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FE7292"/>
    <w:multiLevelType w:val="hybridMultilevel"/>
    <w:tmpl w:val="45DC99A4"/>
    <w:lvl w:ilvl="0" w:tplc="B3BE166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4568"/>
    <w:rsid w:val="00010CB6"/>
    <w:rsid w:val="000233CC"/>
    <w:rsid w:val="00024CE0"/>
    <w:rsid w:val="0004067D"/>
    <w:rsid w:val="0008066A"/>
    <w:rsid w:val="00082D88"/>
    <w:rsid w:val="000912A4"/>
    <w:rsid w:val="000C2C69"/>
    <w:rsid w:val="0015267D"/>
    <w:rsid w:val="00156316"/>
    <w:rsid w:val="00162BFC"/>
    <w:rsid w:val="001A6C92"/>
    <w:rsid w:val="001A7402"/>
    <w:rsid w:val="001D7F57"/>
    <w:rsid w:val="001E0658"/>
    <w:rsid w:val="001F6176"/>
    <w:rsid w:val="00213C08"/>
    <w:rsid w:val="0024042B"/>
    <w:rsid w:val="0028585F"/>
    <w:rsid w:val="002A7E69"/>
    <w:rsid w:val="002D0BE0"/>
    <w:rsid w:val="002F0E1C"/>
    <w:rsid w:val="0030287D"/>
    <w:rsid w:val="00337E2D"/>
    <w:rsid w:val="0034112D"/>
    <w:rsid w:val="00383C54"/>
    <w:rsid w:val="003A4FC9"/>
    <w:rsid w:val="004113B3"/>
    <w:rsid w:val="004151BE"/>
    <w:rsid w:val="0042627D"/>
    <w:rsid w:val="00432AA9"/>
    <w:rsid w:val="00433DFD"/>
    <w:rsid w:val="0044480F"/>
    <w:rsid w:val="004648F1"/>
    <w:rsid w:val="004A3750"/>
    <w:rsid w:val="004C2A8D"/>
    <w:rsid w:val="004C4E46"/>
    <w:rsid w:val="00512DB0"/>
    <w:rsid w:val="00535B98"/>
    <w:rsid w:val="005400D1"/>
    <w:rsid w:val="00542C35"/>
    <w:rsid w:val="0056452E"/>
    <w:rsid w:val="005B11AB"/>
    <w:rsid w:val="005B2D12"/>
    <w:rsid w:val="005B3F31"/>
    <w:rsid w:val="005D29A6"/>
    <w:rsid w:val="005D766A"/>
    <w:rsid w:val="00600448"/>
    <w:rsid w:val="00610496"/>
    <w:rsid w:val="0062102E"/>
    <w:rsid w:val="00631988"/>
    <w:rsid w:val="00652E1F"/>
    <w:rsid w:val="00655459"/>
    <w:rsid w:val="00665B65"/>
    <w:rsid w:val="006727FF"/>
    <w:rsid w:val="00675017"/>
    <w:rsid w:val="00694336"/>
    <w:rsid w:val="00696F72"/>
    <w:rsid w:val="006A750F"/>
    <w:rsid w:val="006B40FD"/>
    <w:rsid w:val="006F1302"/>
    <w:rsid w:val="006F3388"/>
    <w:rsid w:val="00705416"/>
    <w:rsid w:val="007505DE"/>
    <w:rsid w:val="00755872"/>
    <w:rsid w:val="0075626A"/>
    <w:rsid w:val="00765D33"/>
    <w:rsid w:val="007A6A63"/>
    <w:rsid w:val="00843D27"/>
    <w:rsid w:val="00855476"/>
    <w:rsid w:val="00865347"/>
    <w:rsid w:val="00872E80"/>
    <w:rsid w:val="008C71EB"/>
    <w:rsid w:val="008D7EAD"/>
    <w:rsid w:val="008E10F1"/>
    <w:rsid w:val="00917DA0"/>
    <w:rsid w:val="00941845"/>
    <w:rsid w:val="00944F68"/>
    <w:rsid w:val="00956989"/>
    <w:rsid w:val="0096566F"/>
    <w:rsid w:val="009675EB"/>
    <w:rsid w:val="00973D7C"/>
    <w:rsid w:val="009825C8"/>
    <w:rsid w:val="009913AB"/>
    <w:rsid w:val="0099312E"/>
    <w:rsid w:val="009C65F5"/>
    <w:rsid w:val="009D1ABD"/>
    <w:rsid w:val="00A37732"/>
    <w:rsid w:val="00AA1853"/>
    <w:rsid w:val="00AA31EF"/>
    <w:rsid w:val="00AD0D26"/>
    <w:rsid w:val="00AD128F"/>
    <w:rsid w:val="00AE499A"/>
    <w:rsid w:val="00AF6AE1"/>
    <w:rsid w:val="00B00866"/>
    <w:rsid w:val="00B14AF0"/>
    <w:rsid w:val="00B34314"/>
    <w:rsid w:val="00B54568"/>
    <w:rsid w:val="00B73608"/>
    <w:rsid w:val="00B843D2"/>
    <w:rsid w:val="00B877C5"/>
    <w:rsid w:val="00BB65B8"/>
    <w:rsid w:val="00BF5631"/>
    <w:rsid w:val="00C0473D"/>
    <w:rsid w:val="00C10B22"/>
    <w:rsid w:val="00C138CE"/>
    <w:rsid w:val="00C77093"/>
    <w:rsid w:val="00C801BE"/>
    <w:rsid w:val="00C8191A"/>
    <w:rsid w:val="00C90337"/>
    <w:rsid w:val="00CA2C52"/>
    <w:rsid w:val="00D27AFA"/>
    <w:rsid w:val="00D4581D"/>
    <w:rsid w:val="00D85E3C"/>
    <w:rsid w:val="00E06695"/>
    <w:rsid w:val="00E33D77"/>
    <w:rsid w:val="00E45970"/>
    <w:rsid w:val="00EA2BBA"/>
    <w:rsid w:val="00EC3F59"/>
    <w:rsid w:val="00ED248F"/>
    <w:rsid w:val="00ED2FE7"/>
    <w:rsid w:val="00F0276F"/>
    <w:rsid w:val="00F26BEC"/>
    <w:rsid w:val="00F31EDC"/>
    <w:rsid w:val="00F42CFE"/>
    <w:rsid w:val="00FB2454"/>
    <w:rsid w:val="00FB2CF7"/>
    <w:rsid w:val="00FF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662A3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9312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"/>
    <w:link w:val="10"/>
    <w:uiPriority w:val="99"/>
    <w:qFormat/>
    <w:rsid w:val="00B54568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="Calibri" w:hAnsi="Calibr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54568"/>
    <w:rPr>
      <w:rFonts w:eastAsia="Times New Roman" w:cs="Times New Roman"/>
      <w:b/>
      <w:color w:val="002060"/>
      <w:sz w:val="24"/>
      <w:szCs w:val="24"/>
      <w:lang w:val="uk-UA" w:eastAsia="en-US"/>
    </w:rPr>
  </w:style>
  <w:style w:type="paragraph" w:styleId="a0">
    <w:name w:val="List Paragraph"/>
    <w:basedOn w:val="a"/>
    <w:uiPriority w:val="99"/>
    <w:qFormat/>
    <w:rsid w:val="00B54568"/>
    <w:pPr>
      <w:spacing w:after="0"/>
      <w:ind w:left="720"/>
      <w:contextualSpacing/>
    </w:pPr>
    <w:rPr>
      <w:rFonts w:ascii="Times New Roman" w:hAnsi="Times New Roman"/>
      <w:sz w:val="28"/>
      <w:szCs w:val="28"/>
      <w:lang w:val="uk-UA" w:eastAsia="en-US"/>
    </w:rPr>
  </w:style>
  <w:style w:type="paragraph" w:styleId="a4">
    <w:name w:val="footnote text"/>
    <w:basedOn w:val="a"/>
    <w:link w:val="a5"/>
    <w:uiPriority w:val="99"/>
    <w:semiHidden/>
    <w:rsid w:val="00B54568"/>
    <w:pPr>
      <w:spacing w:after="0" w:line="240" w:lineRule="auto"/>
    </w:pPr>
    <w:rPr>
      <w:rFonts w:ascii="Times New Roman" w:hAnsi="Times New Roman"/>
      <w:sz w:val="20"/>
      <w:szCs w:val="20"/>
      <w:lang w:val="uk-UA" w:eastAsia="en-US"/>
    </w:rPr>
  </w:style>
  <w:style w:type="character" w:customStyle="1" w:styleId="a5">
    <w:name w:val="Текст сноски Знак"/>
    <w:link w:val="a4"/>
    <w:uiPriority w:val="99"/>
    <w:semiHidden/>
    <w:locked/>
    <w:rsid w:val="00B54568"/>
    <w:rPr>
      <w:rFonts w:ascii="Times New Roman" w:hAnsi="Times New Roman" w:cs="Times New Roman"/>
      <w:sz w:val="20"/>
      <w:szCs w:val="20"/>
      <w:lang w:val="uk-UA" w:eastAsia="en-US"/>
    </w:rPr>
  </w:style>
  <w:style w:type="character" w:styleId="a6">
    <w:name w:val="footnote reference"/>
    <w:uiPriority w:val="99"/>
    <w:semiHidden/>
    <w:rsid w:val="00B54568"/>
    <w:rPr>
      <w:rFonts w:cs="Times New Roman"/>
      <w:vertAlign w:val="superscript"/>
    </w:rPr>
  </w:style>
  <w:style w:type="table" w:styleId="a7">
    <w:name w:val="Table Grid"/>
    <w:basedOn w:val="a2"/>
    <w:uiPriority w:val="99"/>
    <w:rsid w:val="00B54568"/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-2-11">
    <w:name w:val="Cетка-таблица 2 - Акцент 11"/>
    <w:uiPriority w:val="99"/>
    <w:rsid w:val="00B54568"/>
    <w:rPr>
      <w:rFonts w:ascii="Times New Roman" w:hAnsi="Times New Roman"/>
      <w:lang w:val="uk-UA" w:eastAsia="uk-UA"/>
    </w:rPr>
    <w:tblPr>
      <w:tblStyleRowBandSize w:val="1"/>
      <w:tblStyleColBandSize w:val="1"/>
      <w:tblInd w:w="0" w:type="dxa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B54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B54568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9D1A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a">
    <w:name w:val="Body Text Indent"/>
    <w:basedOn w:val="a"/>
    <w:link w:val="ab"/>
    <w:uiPriority w:val="99"/>
    <w:rsid w:val="009D1ABD"/>
    <w:pPr>
      <w:autoSpaceDE w:val="0"/>
      <w:autoSpaceDN w:val="0"/>
      <w:adjustRightInd w:val="0"/>
      <w:spacing w:after="0" w:line="240" w:lineRule="auto"/>
      <w:ind w:left="4111"/>
    </w:pPr>
    <w:rPr>
      <w:rFonts w:ascii="Times New Roman" w:hAnsi="Times New Roman"/>
      <w:szCs w:val="24"/>
      <w:lang w:val="uk-UA"/>
    </w:rPr>
  </w:style>
  <w:style w:type="character" w:customStyle="1" w:styleId="ab">
    <w:name w:val="Основной текст с отступом Знак"/>
    <w:link w:val="aa"/>
    <w:uiPriority w:val="99"/>
    <w:locked/>
    <w:rsid w:val="009D1ABD"/>
    <w:rPr>
      <w:rFonts w:ascii="Times New Roman" w:hAnsi="Times New Roman" w:cs="Times New Roman"/>
      <w:sz w:val="24"/>
      <w:szCs w:val="24"/>
      <w:lang w:val="uk-UA"/>
    </w:rPr>
  </w:style>
  <w:style w:type="paragraph" w:styleId="ac">
    <w:name w:val="No Spacing"/>
    <w:uiPriority w:val="99"/>
    <w:qFormat/>
    <w:rsid w:val="009D1ABD"/>
    <w:rPr>
      <w:sz w:val="22"/>
      <w:szCs w:val="22"/>
      <w:lang w:val="uk-UA" w:eastAsia="en-US"/>
    </w:rPr>
  </w:style>
  <w:style w:type="character" w:customStyle="1" w:styleId="ad">
    <w:name w:val="Основной текст_"/>
    <w:link w:val="11"/>
    <w:uiPriority w:val="99"/>
    <w:locked/>
    <w:rsid w:val="009D1ABD"/>
    <w:rPr>
      <w:shd w:val="clear" w:color="auto" w:fill="FFFFFF"/>
    </w:rPr>
  </w:style>
  <w:style w:type="paragraph" w:customStyle="1" w:styleId="11">
    <w:name w:val="Основной текст1"/>
    <w:basedOn w:val="a"/>
    <w:link w:val="ad"/>
    <w:uiPriority w:val="99"/>
    <w:rsid w:val="009D1ABD"/>
    <w:pPr>
      <w:widowControl w:val="0"/>
      <w:shd w:val="clear" w:color="auto" w:fill="FFFFFF"/>
      <w:spacing w:after="1500" w:line="250" w:lineRule="exact"/>
      <w:jc w:val="both"/>
    </w:pPr>
    <w:rPr>
      <w:sz w:val="20"/>
      <w:szCs w:val="20"/>
    </w:rPr>
  </w:style>
  <w:style w:type="character" w:customStyle="1" w:styleId="FontStyle37">
    <w:name w:val="Font Style37"/>
    <w:uiPriority w:val="99"/>
    <w:rsid w:val="00383C54"/>
    <w:rPr>
      <w:rFonts w:ascii="Times New Roman" w:hAnsi="Times New Roman"/>
      <w:b/>
      <w:sz w:val="22"/>
    </w:rPr>
  </w:style>
  <w:style w:type="character" w:customStyle="1" w:styleId="FontStyle25">
    <w:name w:val="Font Style25"/>
    <w:uiPriority w:val="99"/>
    <w:rsid w:val="00383C54"/>
    <w:rPr>
      <w:rFonts w:ascii="Cambria" w:hAnsi="Cambria"/>
      <w:sz w:val="22"/>
    </w:rPr>
  </w:style>
  <w:style w:type="character" w:customStyle="1" w:styleId="FontStyle35">
    <w:name w:val="Font Style35"/>
    <w:uiPriority w:val="99"/>
    <w:rsid w:val="00383C54"/>
    <w:rPr>
      <w:rFonts w:ascii="Cambria" w:hAnsi="Cambria"/>
      <w:b/>
      <w:sz w:val="20"/>
    </w:rPr>
  </w:style>
  <w:style w:type="character" w:styleId="ae">
    <w:name w:val="Strong"/>
    <w:uiPriority w:val="99"/>
    <w:qFormat/>
    <w:rsid w:val="00E06695"/>
    <w:rPr>
      <w:rFonts w:cs="Times New Roman"/>
      <w:b/>
    </w:rPr>
  </w:style>
  <w:style w:type="character" w:customStyle="1" w:styleId="apple-converted-space">
    <w:name w:val="apple-converted-space"/>
    <w:uiPriority w:val="99"/>
    <w:rsid w:val="00E06695"/>
  </w:style>
  <w:style w:type="paragraph" w:styleId="af">
    <w:name w:val="Body Text"/>
    <w:basedOn w:val="a"/>
    <w:link w:val="af0"/>
    <w:uiPriority w:val="99"/>
    <w:rsid w:val="00675017"/>
    <w:pPr>
      <w:spacing w:after="120" w:line="240" w:lineRule="auto"/>
    </w:pPr>
    <w:rPr>
      <w:rFonts w:ascii="Times New Roman" w:hAnsi="Times New Roman"/>
      <w:sz w:val="24"/>
      <w:szCs w:val="24"/>
      <w:lang w:val="uk-UA"/>
    </w:rPr>
  </w:style>
  <w:style w:type="character" w:customStyle="1" w:styleId="af0">
    <w:name w:val="Основной текст Знак"/>
    <w:link w:val="af"/>
    <w:uiPriority w:val="99"/>
    <w:locked/>
    <w:rsid w:val="00675017"/>
    <w:rPr>
      <w:rFonts w:ascii="Times New Roman" w:hAnsi="Times New Roman" w:cs="Times New Roman"/>
      <w:sz w:val="24"/>
      <w:szCs w:val="24"/>
      <w:lang w:val="uk-UA"/>
    </w:rPr>
  </w:style>
  <w:style w:type="paragraph" w:customStyle="1" w:styleId="21">
    <w:name w:val="Основной текст 21"/>
    <w:basedOn w:val="a"/>
    <w:uiPriority w:val="99"/>
    <w:rsid w:val="00675017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val="uk-UA" w:eastAsia="ar-SA"/>
    </w:rPr>
  </w:style>
  <w:style w:type="character" w:styleId="af1">
    <w:name w:val="Hyperlink"/>
    <w:rsid w:val="00973D7C"/>
    <w:rPr>
      <w:color w:val="0000FF"/>
      <w:u w:val="single"/>
    </w:rPr>
  </w:style>
  <w:style w:type="character" w:styleId="af2">
    <w:name w:val="page number"/>
    <w:uiPriority w:val="99"/>
    <w:rsid w:val="00FB245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9</Pages>
  <Words>2988</Words>
  <Characters>17035</Characters>
  <Application>Microsoft Macintosh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Microsoft Office</cp:lastModifiedBy>
  <cp:revision>76</cp:revision>
  <dcterms:created xsi:type="dcterms:W3CDTF">2020-09-18T11:04:00Z</dcterms:created>
  <dcterms:modified xsi:type="dcterms:W3CDTF">2023-11-20T14:02:00Z</dcterms:modified>
</cp:coreProperties>
</file>