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CE539E" w:rsidRPr="00CE539E" w14:paraId="0DBFEBE5" w14:textId="77777777" w:rsidTr="00311D65">
        <w:trPr>
          <w:trHeight w:val="416"/>
        </w:trPr>
        <w:tc>
          <w:tcPr>
            <w:tcW w:w="5670" w:type="dxa"/>
          </w:tcPr>
          <w:p w14:paraId="39864D2A" w14:textId="77777777" w:rsidR="00AE41A6" w:rsidRPr="00CE539E" w:rsidRDefault="00AE41A6" w:rsidP="00D92509">
            <w:pPr>
              <w:spacing w:line="240" w:lineRule="auto"/>
              <w:ind w:left="-57"/>
              <w:rPr>
                <w:rFonts w:asciiTheme="minorHAnsi" w:hAnsiTheme="minorHAnsi"/>
                <w:b/>
                <w:color w:val="17365D" w:themeColor="text2" w:themeShade="BF"/>
                <w:sz w:val="24"/>
                <w:szCs w:val="24"/>
              </w:rPr>
            </w:pPr>
            <w:r w:rsidRPr="00CE539E">
              <w:rPr>
                <w:rFonts w:asciiTheme="minorHAnsi" w:hAnsiTheme="minorHAnsi"/>
                <w:noProof/>
                <w:color w:val="17365D" w:themeColor="text2" w:themeShade="B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vAlign w:val="center"/>
          </w:tcPr>
          <w:p w14:paraId="3A5B646E" w14:textId="0BDE488D" w:rsidR="00AE41A6" w:rsidRPr="00CE539E" w:rsidRDefault="00311D65" w:rsidP="00AE41A6">
            <w:pPr>
              <w:spacing w:line="240" w:lineRule="auto"/>
              <w:ind w:left="-71"/>
              <w:jc w:val="center"/>
              <w:rPr>
                <w:rFonts w:asciiTheme="minorHAnsi" w:hAnsiTheme="minorHAnsi"/>
                <w:b/>
                <w:color w:val="17365D" w:themeColor="text2" w:themeShade="BF"/>
                <w:sz w:val="24"/>
                <w:szCs w:val="24"/>
              </w:rPr>
            </w:pPr>
            <w:r w:rsidRPr="00CE539E">
              <w:rPr>
                <w:noProof/>
                <w:color w:val="17365D" w:themeColor="text2" w:themeShade="BF"/>
                <w:lang w:val="ru-RU" w:eastAsia="ru-RU"/>
              </w:rPr>
              <w:drawing>
                <wp:inline distT="0" distB="0" distL="0" distR="0" wp14:anchorId="607AC870" wp14:editId="1F188CCD">
                  <wp:extent cx="694055" cy="694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tc>
        <w:tc>
          <w:tcPr>
            <w:tcW w:w="3227" w:type="dxa"/>
            <w:tcBorders>
              <w:left w:val="nil"/>
            </w:tcBorders>
            <w:vAlign w:val="center"/>
          </w:tcPr>
          <w:p w14:paraId="704B2463" w14:textId="0180A83C" w:rsidR="00AE41A6" w:rsidRPr="00CE539E" w:rsidRDefault="00311D65" w:rsidP="006E65B0">
            <w:pPr>
              <w:spacing w:line="240" w:lineRule="auto"/>
              <w:rPr>
                <w:rFonts w:asciiTheme="minorHAnsi" w:hAnsiTheme="minorHAnsi"/>
                <w:b/>
                <w:color w:val="17365D" w:themeColor="text2" w:themeShade="BF"/>
                <w:sz w:val="24"/>
                <w:szCs w:val="24"/>
              </w:rPr>
            </w:pPr>
            <w:r w:rsidRPr="00CE539E">
              <w:rPr>
                <w:rFonts w:asciiTheme="minorHAnsi" w:hAnsiTheme="minorHAnsi"/>
                <w:b/>
                <w:color w:val="17365D" w:themeColor="text2" w:themeShade="BF"/>
                <w:sz w:val="24"/>
                <w:szCs w:val="24"/>
              </w:rPr>
              <w:t>Кафедра міжнародної економіки</w:t>
            </w:r>
          </w:p>
        </w:tc>
      </w:tr>
      <w:tr w:rsidR="00CE539E" w:rsidRPr="00CE539E" w14:paraId="37B76EE3" w14:textId="77777777" w:rsidTr="00D525C0">
        <w:trPr>
          <w:trHeight w:val="628"/>
        </w:trPr>
        <w:tc>
          <w:tcPr>
            <w:tcW w:w="10206" w:type="dxa"/>
            <w:gridSpan w:val="3"/>
          </w:tcPr>
          <w:p w14:paraId="1F11C7E9" w14:textId="77777777" w:rsidR="00F54049" w:rsidRDefault="00F54049" w:rsidP="004A6336">
            <w:pPr>
              <w:jc w:val="center"/>
              <w:rPr>
                <w:rFonts w:asciiTheme="minorHAnsi" w:hAnsiTheme="minorHAnsi"/>
                <w:b/>
                <w:caps/>
                <w:color w:val="17365D" w:themeColor="text2" w:themeShade="BF"/>
                <w:sz w:val="48"/>
                <w:szCs w:val="48"/>
              </w:rPr>
            </w:pPr>
            <w:r w:rsidRPr="00F54049">
              <w:rPr>
                <w:rFonts w:asciiTheme="minorHAnsi" w:hAnsiTheme="minorHAnsi"/>
                <w:b/>
                <w:caps/>
                <w:color w:val="17365D" w:themeColor="text2" w:themeShade="BF"/>
                <w:sz w:val="48"/>
                <w:szCs w:val="48"/>
              </w:rPr>
              <w:t xml:space="preserve">Наукові дослідження в економіці </w:t>
            </w:r>
          </w:p>
          <w:p w14:paraId="46D36ADD" w14:textId="10AEDAEF" w:rsidR="007E3190" w:rsidRPr="00CE539E" w:rsidRDefault="007E3190" w:rsidP="004A6336">
            <w:pPr>
              <w:jc w:val="center"/>
              <w:rPr>
                <w:rFonts w:asciiTheme="minorHAnsi" w:hAnsiTheme="minorHAnsi"/>
                <w:b/>
                <w:color w:val="17365D" w:themeColor="text2" w:themeShade="BF"/>
                <w:sz w:val="36"/>
                <w:szCs w:val="36"/>
              </w:rPr>
            </w:pPr>
            <w:r w:rsidRPr="00422ACF">
              <w:rPr>
                <w:rFonts w:asciiTheme="minorHAnsi" w:hAnsiTheme="minorHAnsi"/>
                <w:b/>
                <w:color w:val="17365D" w:themeColor="text2" w:themeShade="BF"/>
                <w:sz w:val="36"/>
                <w:szCs w:val="36"/>
              </w:rPr>
              <w:t>Робоча програма навчальної дисципліни</w:t>
            </w:r>
            <w:r w:rsidR="00D82DA7" w:rsidRPr="00422ACF">
              <w:rPr>
                <w:rFonts w:asciiTheme="minorHAnsi" w:hAnsiTheme="minorHAnsi"/>
                <w:b/>
                <w:color w:val="17365D" w:themeColor="text2" w:themeShade="BF"/>
                <w:sz w:val="36"/>
                <w:szCs w:val="36"/>
              </w:rPr>
              <w:t xml:space="preserve"> (Силабус)</w:t>
            </w:r>
          </w:p>
        </w:tc>
      </w:tr>
    </w:tbl>
    <w:p w14:paraId="2E4C324D" w14:textId="0D46D5E4" w:rsidR="00AA6B23" w:rsidRPr="00DF1967" w:rsidRDefault="00AA6B23" w:rsidP="00AA6B23">
      <w:pPr>
        <w:pStyle w:val="1"/>
        <w:numPr>
          <w:ilvl w:val="0"/>
          <w:numId w:val="0"/>
        </w:numPr>
        <w:shd w:val="clear" w:color="auto" w:fill="BFBFBF" w:themeFill="background1" w:themeFillShade="BF"/>
        <w:spacing w:line="240" w:lineRule="auto"/>
        <w:jc w:val="center"/>
        <w:rPr>
          <w:color w:val="auto"/>
        </w:rPr>
      </w:pPr>
      <w:r w:rsidRPr="00DF1967">
        <w:rPr>
          <w:color w:val="auto"/>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CE539E" w:rsidRPr="00CE539E"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CE3232" w:rsidRDefault="004A6336" w:rsidP="006757B0">
            <w:pPr>
              <w:spacing w:before="20" w:after="20" w:line="240" w:lineRule="auto"/>
              <w:rPr>
                <w:rFonts w:asciiTheme="minorHAnsi" w:hAnsiTheme="minorHAnsi"/>
                <w:sz w:val="22"/>
                <w:szCs w:val="22"/>
              </w:rPr>
            </w:pPr>
            <w:r w:rsidRPr="00CE3232">
              <w:rPr>
                <w:rFonts w:asciiTheme="minorHAnsi" w:hAnsiTheme="minorHAnsi"/>
                <w:sz w:val="22"/>
                <w:szCs w:val="22"/>
              </w:rPr>
              <w:t>Рівень вищої освіти</w:t>
            </w:r>
          </w:p>
        </w:tc>
        <w:tc>
          <w:tcPr>
            <w:tcW w:w="7512" w:type="dxa"/>
          </w:tcPr>
          <w:p w14:paraId="7DD49FCF" w14:textId="14716A68" w:rsidR="004A6336" w:rsidRPr="00CE3232" w:rsidRDefault="00465BAD" w:rsidP="00981D9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Другий</w:t>
            </w:r>
            <w:r w:rsidR="00981D90">
              <w:rPr>
                <w:rFonts w:asciiTheme="minorHAnsi" w:hAnsiTheme="minorHAnsi"/>
                <w:i/>
                <w:sz w:val="22"/>
                <w:szCs w:val="22"/>
              </w:rPr>
              <w:t xml:space="preserve"> </w:t>
            </w:r>
            <w:r w:rsidR="004A6336" w:rsidRPr="00CE3232">
              <w:rPr>
                <w:rFonts w:asciiTheme="minorHAnsi" w:hAnsiTheme="minorHAnsi"/>
                <w:i/>
                <w:sz w:val="22"/>
                <w:szCs w:val="22"/>
              </w:rPr>
              <w:t xml:space="preserve"> (</w:t>
            </w:r>
            <w:r>
              <w:rPr>
                <w:rFonts w:asciiTheme="minorHAnsi" w:hAnsiTheme="minorHAnsi"/>
                <w:i/>
                <w:sz w:val="22"/>
                <w:szCs w:val="22"/>
              </w:rPr>
              <w:t>магістерський</w:t>
            </w:r>
            <w:r w:rsidR="00A1544E" w:rsidRPr="00CE3232">
              <w:rPr>
                <w:rFonts w:asciiTheme="minorHAnsi" w:hAnsiTheme="minorHAnsi"/>
                <w:i/>
                <w:sz w:val="22"/>
                <w:szCs w:val="22"/>
              </w:rPr>
              <w:t>)</w:t>
            </w:r>
          </w:p>
        </w:tc>
      </w:tr>
      <w:tr w:rsidR="00F54049" w:rsidRPr="00CE539E"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F54049" w:rsidRPr="00CE3232" w:rsidRDefault="00F54049" w:rsidP="00F54049">
            <w:pPr>
              <w:spacing w:before="20" w:after="20" w:line="240" w:lineRule="auto"/>
              <w:rPr>
                <w:rFonts w:asciiTheme="minorHAnsi" w:hAnsiTheme="minorHAnsi"/>
                <w:sz w:val="22"/>
                <w:szCs w:val="22"/>
              </w:rPr>
            </w:pPr>
            <w:r w:rsidRPr="00CE3232">
              <w:rPr>
                <w:rFonts w:asciiTheme="minorHAnsi" w:hAnsiTheme="minorHAnsi"/>
                <w:sz w:val="22"/>
                <w:szCs w:val="22"/>
              </w:rPr>
              <w:t>Галузь знань</w:t>
            </w:r>
          </w:p>
        </w:tc>
        <w:tc>
          <w:tcPr>
            <w:tcW w:w="7512" w:type="dxa"/>
          </w:tcPr>
          <w:p w14:paraId="04723E14" w14:textId="2FCCDBF0" w:rsidR="00F54049" w:rsidRPr="00243B92" w:rsidRDefault="00F54049" w:rsidP="00F5404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05 Соціальні та поведінкові науки</w:t>
            </w:r>
          </w:p>
        </w:tc>
      </w:tr>
      <w:tr w:rsidR="00F54049" w:rsidRPr="00CE539E"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F54049" w:rsidRPr="00CE3232" w:rsidRDefault="00F54049" w:rsidP="00F54049">
            <w:pPr>
              <w:spacing w:before="20" w:after="20" w:line="240" w:lineRule="auto"/>
              <w:rPr>
                <w:rFonts w:asciiTheme="minorHAnsi" w:hAnsiTheme="minorHAnsi"/>
                <w:sz w:val="22"/>
                <w:szCs w:val="22"/>
              </w:rPr>
            </w:pPr>
            <w:r w:rsidRPr="00CE3232">
              <w:rPr>
                <w:rFonts w:asciiTheme="minorHAnsi" w:hAnsiTheme="minorHAnsi"/>
                <w:sz w:val="22"/>
                <w:szCs w:val="22"/>
              </w:rPr>
              <w:t>Спеціальність</w:t>
            </w:r>
          </w:p>
        </w:tc>
        <w:tc>
          <w:tcPr>
            <w:tcW w:w="7512" w:type="dxa"/>
          </w:tcPr>
          <w:p w14:paraId="4E6EFE5C" w14:textId="4DF13BA6" w:rsidR="00F54049" w:rsidRPr="00243B92" w:rsidRDefault="00F54049" w:rsidP="00F5404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051 Економіка</w:t>
            </w:r>
          </w:p>
        </w:tc>
      </w:tr>
      <w:tr w:rsidR="00F54049" w:rsidRPr="00CE539E"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F54049" w:rsidRPr="00CE3232" w:rsidRDefault="00F54049" w:rsidP="00F54049">
            <w:pPr>
              <w:spacing w:before="20" w:after="20" w:line="240" w:lineRule="auto"/>
              <w:rPr>
                <w:rFonts w:asciiTheme="minorHAnsi" w:hAnsiTheme="minorHAnsi"/>
                <w:sz w:val="22"/>
                <w:szCs w:val="22"/>
              </w:rPr>
            </w:pPr>
            <w:r w:rsidRPr="00CE3232">
              <w:rPr>
                <w:rFonts w:asciiTheme="minorHAnsi" w:hAnsiTheme="minorHAnsi"/>
                <w:sz w:val="22"/>
                <w:szCs w:val="22"/>
              </w:rPr>
              <w:t>Освітня програма</w:t>
            </w:r>
          </w:p>
        </w:tc>
        <w:tc>
          <w:tcPr>
            <w:tcW w:w="7512" w:type="dxa"/>
          </w:tcPr>
          <w:p w14:paraId="7356B3FD" w14:textId="1BD48A6A" w:rsidR="00F54049" w:rsidRPr="00243B92" w:rsidRDefault="00F54049" w:rsidP="00F5404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Міжнародна економіка</w:t>
            </w:r>
          </w:p>
        </w:tc>
      </w:tr>
      <w:tr w:rsidR="00F54049" w:rsidRPr="00CE539E"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58AB5259" w:rsidR="00F54049" w:rsidRPr="00CE3232" w:rsidRDefault="00F54049" w:rsidP="00F54049">
            <w:pPr>
              <w:spacing w:before="20" w:after="20" w:line="240" w:lineRule="auto"/>
              <w:rPr>
                <w:rFonts w:asciiTheme="minorHAnsi" w:hAnsiTheme="minorHAnsi"/>
                <w:sz w:val="22"/>
                <w:szCs w:val="22"/>
              </w:rPr>
            </w:pPr>
            <w:r w:rsidRPr="00CE3232">
              <w:rPr>
                <w:rFonts w:asciiTheme="minorHAnsi" w:hAnsiTheme="minorHAnsi"/>
                <w:sz w:val="22"/>
                <w:szCs w:val="22"/>
              </w:rPr>
              <w:t>Статус дисципліни</w:t>
            </w:r>
          </w:p>
        </w:tc>
        <w:tc>
          <w:tcPr>
            <w:tcW w:w="7512" w:type="dxa"/>
          </w:tcPr>
          <w:p w14:paraId="74E958CF" w14:textId="34CDF100" w:rsidR="00F54049" w:rsidRPr="00243B92" w:rsidRDefault="00F54049" w:rsidP="00F5404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Нормативна</w:t>
            </w:r>
            <w:r>
              <w:rPr>
                <w:rFonts w:asciiTheme="minorHAnsi" w:hAnsiTheme="minorHAnsi"/>
                <w:i/>
                <w:sz w:val="22"/>
                <w:szCs w:val="22"/>
              </w:rPr>
              <w:t xml:space="preserve"> (обов’язкова)</w:t>
            </w:r>
          </w:p>
        </w:tc>
      </w:tr>
      <w:tr w:rsidR="00F54049" w:rsidRPr="00CE539E"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F54049" w:rsidRPr="00CE3232" w:rsidRDefault="00F54049" w:rsidP="00F54049">
            <w:pPr>
              <w:spacing w:before="20" w:after="20" w:line="240" w:lineRule="auto"/>
              <w:rPr>
                <w:rFonts w:asciiTheme="minorHAnsi" w:hAnsiTheme="minorHAnsi"/>
                <w:sz w:val="22"/>
                <w:szCs w:val="22"/>
              </w:rPr>
            </w:pPr>
            <w:r w:rsidRPr="00CE3232">
              <w:rPr>
                <w:rFonts w:asciiTheme="minorHAnsi" w:hAnsiTheme="minorHAnsi"/>
                <w:sz w:val="22"/>
                <w:szCs w:val="22"/>
              </w:rPr>
              <w:t>Форма навчання</w:t>
            </w:r>
          </w:p>
        </w:tc>
        <w:tc>
          <w:tcPr>
            <w:tcW w:w="7512" w:type="dxa"/>
          </w:tcPr>
          <w:p w14:paraId="52CF135A" w14:textId="0C592FDD" w:rsidR="00F54049" w:rsidRPr="00243B92" w:rsidRDefault="00B352CD" w:rsidP="00F5404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ru-RU"/>
              </w:rPr>
            </w:pPr>
            <w:r>
              <w:rPr>
                <w:rFonts w:asciiTheme="minorHAnsi" w:hAnsiTheme="minorHAnsi"/>
                <w:i/>
                <w:sz w:val="22"/>
                <w:szCs w:val="22"/>
                <w:lang w:val="ru-RU"/>
              </w:rPr>
              <w:t>заочна</w:t>
            </w:r>
          </w:p>
        </w:tc>
      </w:tr>
      <w:tr w:rsidR="00F54049" w:rsidRPr="00CE539E"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F54049" w:rsidRPr="00CE3232" w:rsidRDefault="00F54049" w:rsidP="00F54049">
            <w:pPr>
              <w:spacing w:before="20" w:after="20" w:line="240" w:lineRule="auto"/>
              <w:rPr>
                <w:rFonts w:asciiTheme="minorHAnsi" w:hAnsiTheme="minorHAnsi"/>
                <w:sz w:val="22"/>
                <w:szCs w:val="22"/>
              </w:rPr>
            </w:pPr>
            <w:r w:rsidRPr="00CE3232">
              <w:rPr>
                <w:rFonts w:asciiTheme="minorHAnsi" w:hAnsiTheme="minorHAnsi"/>
                <w:sz w:val="22"/>
                <w:szCs w:val="22"/>
              </w:rPr>
              <w:t>Рік підготовки, семестр</w:t>
            </w:r>
          </w:p>
        </w:tc>
        <w:tc>
          <w:tcPr>
            <w:tcW w:w="7512" w:type="dxa"/>
          </w:tcPr>
          <w:p w14:paraId="2FA5512F" w14:textId="7109D0A8" w:rsidR="00F54049" w:rsidRPr="00CE3232" w:rsidRDefault="00F54049" w:rsidP="00F5404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І</w:t>
            </w:r>
            <w:r w:rsidRPr="00CE3232">
              <w:rPr>
                <w:rFonts w:asciiTheme="minorHAnsi" w:hAnsiTheme="minorHAnsi"/>
                <w:i/>
                <w:sz w:val="22"/>
                <w:szCs w:val="22"/>
              </w:rPr>
              <w:t xml:space="preserve"> курс, </w:t>
            </w:r>
            <w:r>
              <w:rPr>
                <w:rFonts w:asciiTheme="minorHAnsi" w:hAnsiTheme="minorHAnsi"/>
                <w:i/>
                <w:sz w:val="22"/>
                <w:szCs w:val="22"/>
              </w:rPr>
              <w:t>весняний</w:t>
            </w:r>
            <w:r w:rsidRPr="00CE3232">
              <w:rPr>
                <w:rFonts w:asciiTheme="minorHAnsi" w:hAnsiTheme="minorHAnsi"/>
                <w:i/>
                <w:sz w:val="22"/>
                <w:szCs w:val="22"/>
              </w:rPr>
              <w:t xml:space="preserve"> семестр</w:t>
            </w:r>
          </w:p>
        </w:tc>
      </w:tr>
      <w:tr w:rsidR="00F54049" w:rsidRPr="00CE539E"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F54049" w:rsidRPr="00CE3232" w:rsidRDefault="00F54049" w:rsidP="00F54049">
            <w:pPr>
              <w:spacing w:before="20" w:after="20" w:line="240" w:lineRule="auto"/>
              <w:rPr>
                <w:rFonts w:asciiTheme="minorHAnsi" w:hAnsiTheme="minorHAnsi"/>
                <w:sz w:val="22"/>
                <w:szCs w:val="22"/>
              </w:rPr>
            </w:pPr>
            <w:r w:rsidRPr="00CE3232">
              <w:rPr>
                <w:rFonts w:asciiTheme="minorHAnsi" w:hAnsiTheme="minorHAnsi"/>
                <w:sz w:val="22"/>
                <w:szCs w:val="22"/>
              </w:rPr>
              <w:t>Обсяг дисципліни</w:t>
            </w:r>
          </w:p>
        </w:tc>
        <w:tc>
          <w:tcPr>
            <w:tcW w:w="7512" w:type="dxa"/>
          </w:tcPr>
          <w:p w14:paraId="287DB125" w14:textId="5327E1DD" w:rsidR="00F54049" w:rsidRPr="00794A99" w:rsidRDefault="00F54049" w:rsidP="00F5404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lang w:val="ru-RU"/>
              </w:rPr>
              <w:t>ECTS  3 кр/ 90</w:t>
            </w:r>
            <w:r w:rsidRPr="00794A99">
              <w:rPr>
                <w:rFonts w:asciiTheme="minorHAnsi" w:hAnsiTheme="minorHAnsi"/>
                <w:i/>
                <w:sz w:val="22"/>
                <w:szCs w:val="22"/>
                <w:lang w:val="ru-RU"/>
              </w:rPr>
              <w:t xml:space="preserve"> годин</w:t>
            </w:r>
          </w:p>
        </w:tc>
      </w:tr>
      <w:tr w:rsidR="00F54049" w:rsidRPr="00CE539E"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F54049" w:rsidRPr="00CE3232" w:rsidRDefault="00F54049" w:rsidP="00F54049">
            <w:pPr>
              <w:spacing w:before="20" w:after="20" w:line="240" w:lineRule="auto"/>
              <w:rPr>
                <w:rFonts w:asciiTheme="minorHAnsi" w:hAnsiTheme="minorHAnsi"/>
                <w:sz w:val="22"/>
                <w:szCs w:val="22"/>
              </w:rPr>
            </w:pPr>
            <w:r w:rsidRPr="00CE3232">
              <w:rPr>
                <w:rFonts w:asciiTheme="minorHAnsi" w:hAnsiTheme="minorHAnsi"/>
                <w:sz w:val="22"/>
                <w:szCs w:val="22"/>
              </w:rPr>
              <w:t>Семестровий контроль/ контрольні заходи</w:t>
            </w:r>
          </w:p>
        </w:tc>
        <w:tc>
          <w:tcPr>
            <w:tcW w:w="7512" w:type="dxa"/>
          </w:tcPr>
          <w:p w14:paraId="3CADA6BC" w14:textId="6BB32C22" w:rsidR="00F54049" w:rsidRPr="00CE3232" w:rsidRDefault="00F54049" w:rsidP="00F5404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lang w:val="ru-RU"/>
              </w:rPr>
              <w:t>зал</w:t>
            </w:r>
            <w:r>
              <w:rPr>
                <w:rFonts w:asciiTheme="minorHAnsi" w:hAnsiTheme="minorHAnsi"/>
                <w:i/>
                <w:sz w:val="22"/>
                <w:szCs w:val="22"/>
              </w:rPr>
              <w:t>ік</w:t>
            </w:r>
            <w:r w:rsidRPr="00CE3232">
              <w:rPr>
                <w:rFonts w:asciiTheme="minorHAnsi" w:hAnsiTheme="minorHAnsi"/>
                <w:i/>
                <w:sz w:val="22"/>
                <w:szCs w:val="22"/>
              </w:rPr>
              <w:t xml:space="preserve">, </w:t>
            </w:r>
            <w:r>
              <w:rPr>
                <w:rFonts w:asciiTheme="minorHAnsi" w:hAnsiTheme="minorHAnsi"/>
                <w:i/>
                <w:sz w:val="22"/>
                <w:szCs w:val="22"/>
              </w:rPr>
              <w:t>МКР, реферат</w:t>
            </w:r>
          </w:p>
        </w:tc>
      </w:tr>
      <w:tr w:rsidR="00F54049" w:rsidRPr="00CE539E"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F54049" w:rsidRPr="00CE3232" w:rsidRDefault="00F54049" w:rsidP="00F54049">
            <w:pPr>
              <w:spacing w:before="20" w:after="20" w:line="240" w:lineRule="auto"/>
              <w:rPr>
                <w:rFonts w:asciiTheme="minorHAnsi" w:hAnsiTheme="minorHAnsi"/>
                <w:sz w:val="22"/>
                <w:szCs w:val="22"/>
              </w:rPr>
            </w:pPr>
            <w:r w:rsidRPr="00CE3232">
              <w:rPr>
                <w:rFonts w:asciiTheme="minorHAnsi" w:hAnsiTheme="minorHAnsi"/>
                <w:sz w:val="22"/>
                <w:szCs w:val="22"/>
              </w:rPr>
              <w:t>Розклад занять</w:t>
            </w:r>
          </w:p>
        </w:tc>
        <w:tc>
          <w:tcPr>
            <w:tcW w:w="7512" w:type="dxa"/>
          </w:tcPr>
          <w:p w14:paraId="3B68E03D" w14:textId="7AC357E1" w:rsidR="00F54049" w:rsidRPr="00CE3232" w:rsidRDefault="000C5547" w:rsidP="00F5404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hyperlink r:id="rId13" w:history="1">
              <w:r w:rsidR="00F54049" w:rsidRPr="00EB2740">
                <w:rPr>
                  <w:rStyle w:val="a6"/>
                  <w:rFonts w:asciiTheme="minorHAnsi" w:hAnsiTheme="minorHAnsi"/>
                  <w:i/>
                  <w:sz w:val="22"/>
                  <w:szCs w:val="22"/>
                  <w:lang w:val="en-US"/>
                </w:rPr>
                <w:t>http</w:t>
              </w:r>
              <w:r w:rsidR="00F54049" w:rsidRPr="00EB2740">
                <w:rPr>
                  <w:rStyle w:val="a6"/>
                  <w:rFonts w:asciiTheme="minorHAnsi" w:hAnsiTheme="minorHAnsi"/>
                  <w:i/>
                  <w:sz w:val="22"/>
                  <w:szCs w:val="22"/>
                  <w:lang w:val="ru-RU"/>
                </w:rPr>
                <w:t>://</w:t>
              </w:r>
              <w:r w:rsidR="00F54049" w:rsidRPr="00EB2740">
                <w:rPr>
                  <w:rStyle w:val="a6"/>
                  <w:rFonts w:asciiTheme="minorHAnsi" w:hAnsiTheme="minorHAnsi"/>
                  <w:i/>
                  <w:sz w:val="22"/>
                  <w:szCs w:val="22"/>
                  <w:lang w:val="en-US"/>
                </w:rPr>
                <w:t>rozklad</w:t>
              </w:r>
              <w:r w:rsidR="00F54049" w:rsidRPr="00EB2740">
                <w:rPr>
                  <w:rStyle w:val="a6"/>
                  <w:rFonts w:asciiTheme="minorHAnsi" w:hAnsiTheme="minorHAnsi"/>
                  <w:i/>
                  <w:sz w:val="22"/>
                  <w:szCs w:val="22"/>
                  <w:lang w:val="ru-RU"/>
                </w:rPr>
                <w:t>.</w:t>
              </w:r>
              <w:r w:rsidR="00F54049" w:rsidRPr="00EB2740">
                <w:rPr>
                  <w:rStyle w:val="a6"/>
                  <w:rFonts w:asciiTheme="minorHAnsi" w:hAnsiTheme="minorHAnsi"/>
                  <w:i/>
                  <w:sz w:val="22"/>
                  <w:szCs w:val="22"/>
                  <w:lang w:val="en-US"/>
                </w:rPr>
                <w:t>kpi</w:t>
              </w:r>
              <w:r w:rsidR="00F54049" w:rsidRPr="00EB2740">
                <w:rPr>
                  <w:rStyle w:val="a6"/>
                  <w:rFonts w:asciiTheme="minorHAnsi" w:hAnsiTheme="minorHAnsi"/>
                  <w:i/>
                  <w:sz w:val="22"/>
                  <w:szCs w:val="22"/>
                  <w:lang w:val="ru-RU"/>
                </w:rPr>
                <w:t>.</w:t>
              </w:r>
              <w:r w:rsidR="00F54049" w:rsidRPr="00EB2740">
                <w:rPr>
                  <w:rStyle w:val="a6"/>
                  <w:rFonts w:asciiTheme="minorHAnsi" w:hAnsiTheme="minorHAnsi"/>
                  <w:i/>
                  <w:sz w:val="22"/>
                  <w:szCs w:val="22"/>
                  <w:lang w:val="en-US"/>
                </w:rPr>
                <w:t>ua</w:t>
              </w:r>
              <w:r w:rsidR="00F54049" w:rsidRPr="00EB2740">
                <w:rPr>
                  <w:rStyle w:val="a6"/>
                  <w:rFonts w:asciiTheme="minorHAnsi" w:hAnsiTheme="minorHAnsi"/>
                  <w:i/>
                  <w:sz w:val="22"/>
                  <w:szCs w:val="22"/>
                  <w:lang w:val="ru-RU"/>
                </w:rPr>
                <w:t>/</w:t>
              </w:r>
            </w:hyperlink>
            <w:r w:rsidR="00F54049">
              <w:rPr>
                <w:rFonts w:asciiTheme="minorHAnsi" w:hAnsiTheme="minorHAnsi"/>
                <w:i/>
                <w:sz w:val="22"/>
                <w:szCs w:val="22"/>
                <w:lang w:val="ru-RU"/>
              </w:rPr>
              <w:t xml:space="preserve"> (</w:t>
            </w:r>
            <w:r w:rsidR="00F54049" w:rsidRPr="00D351A2">
              <w:rPr>
                <w:rFonts w:asciiTheme="minorHAnsi" w:hAnsiTheme="minorHAnsi"/>
                <w:i/>
                <w:sz w:val="22"/>
                <w:szCs w:val="22"/>
              </w:rPr>
              <w:t>Згідно розкладу</w:t>
            </w:r>
            <w:r w:rsidR="00F54049">
              <w:rPr>
                <w:rFonts w:asciiTheme="minorHAnsi" w:hAnsiTheme="minorHAnsi"/>
                <w:i/>
                <w:sz w:val="22"/>
                <w:szCs w:val="22"/>
              </w:rPr>
              <w:t>)</w:t>
            </w:r>
          </w:p>
        </w:tc>
      </w:tr>
      <w:tr w:rsidR="00F54049" w:rsidRPr="00CE539E"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F54049" w:rsidRPr="00CE3232" w:rsidRDefault="00F54049" w:rsidP="00F54049">
            <w:pPr>
              <w:spacing w:before="20" w:after="20" w:line="240" w:lineRule="auto"/>
              <w:rPr>
                <w:rFonts w:asciiTheme="minorHAnsi" w:hAnsiTheme="minorHAnsi"/>
                <w:sz w:val="22"/>
                <w:szCs w:val="22"/>
              </w:rPr>
            </w:pPr>
            <w:r w:rsidRPr="00CE3232">
              <w:rPr>
                <w:rFonts w:asciiTheme="minorHAnsi" w:hAnsiTheme="minorHAnsi"/>
                <w:sz w:val="22"/>
                <w:szCs w:val="22"/>
              </w:rPr>
              <w:t>Мова викладання</w:t>
            </w:r>
          </w:p>
        </w:tc>
        <w:tc>
          <w:tcPr>
            <w:tcW w:w="7512" w:type="dxa"/>
          </w:tcPr>
          <w:p w14:paraId="4BABE680" w14:textId="1C9849D5" w:rsidR="00F54049" w:rsidRPr="00CE3232" w:rsidRDefault="00F54049" w:rsidP="00F5404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E3232">
              <w:rPr>
                <w:rFonts w:asciiTheme="minorHAnsi" w:hAnsiTheme="minorHAnsi"/>
                <w:i/>
                <w:sz w:val="22"/>
                <w:szCs w:val="22"/>
              </w:rPr>
              <w:t>Українська</w:t>
            </w:r>
          </w:p>
        </w:tc>
      </w:tr>
      <w:tr w:rsidR="00F54049" w:rsidRPr="00CE539E"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F54049" w:rsidRPr="00CE3232" w:rsidRDefault="00F54049" w:rsidP="00F54049">
            <w:pPr>
              <w:spacing w:before="20" w:after="20" w:line="240" w:lineRule="auto"/>
              <w:rPr>
                <w:rFonts w:asciiTheme="minorHAnsi" w:hAnsiTheme="minorHAnsi"/>
                <w:sz w:val="22"/>
                <w:szCs w:val="22"/>
              </w:rPr>
            </w:pPr>
            <w:r w:rsidRPr="00CE3232">
              <w:rPr>
                <w:rFonts w:asciiTheme="minorHAnsi" w:hAnsiTheme="minorHAnsi"/>
                <w:sz w:val="22"/>
                <w:szCs w:val="22"/>
              </w:rPr>
              <w:t xml:space="preserve">Інформація про </w:t>
            </w:r>
            <w:r w:rsidRPr="00CE3232">
              <w:rPr>
                <w:rFonts w:asciiTheme="minorHAnsi" w:hAnsiTheme="minorHAnsi"/>
                <w:sz w:val="22"/>
                <w:szCs w:val="22"/>
              </w:rPr>
              <w:br/>
            </w:r>
            <w:r w:rsidRPr="00CE3232">
              <w:rPr>
                <w:rFonts w:asciiTheme="minorHAnsi" w:hAnsiTheme="minorHAnsi"/>
                <w:sz w:val="22"/>
                <w:szCs w:val="22"/>
                <w:lang w:val="ru-RU"/>
              </w:rPr>
              <w:t>к</w:t>
            </w:r>
            <w:r w:rsidRPr="00CE3232">
              <w:rPr>
                <w:rFonts w:asciiTheme="minorHAnsi" w:hAnsiTheme="minorHAnsi"/>
                <w:sz w:val="22"/>
                <w:szCs w:val="22"/>
              </w:rPr>
              <w:t>ерівника курсу / викладачів</w:t>
            </w:r>
          </w:p>
        </w:tc>
        <w:tc>
          <w:tcPr>
            <w:tcW w:w="7512" w:type="dxa"/>
          </w:tcPr>
          <w:p w14:paraId="6E786F42" w14:textId="0BBDEAF5" w:rsidR="00F54049" w:rsidRPr="007B169D" w:rsidRDefault="00F54049" w:rsidP="00F5404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2"/>
                <w:szCs w:val="22"/>
                <w:lang w:val="ru-RU"/>
              </w:rPr>
            </w:pPr>
            <w:r w:rsidRPr="00CE3232">
              <w:rPr>
                <w:rFonts w:asciiTheme="minorHAnsi" w:hAnsiTheme="minorHAnsi"/>
                <w:sz w:val="22"/>
                <w:szCs w:val="22"/>
              </w:rPr>
              <w:t>Лекції проводить</w:t>
            </w:r>
            <w:r w:rsidRPr="00CE3232">
              <w:rPr>
                <w:rFonts w:asciiTheme="minorHAnsi" w:hAnsiTheme="minorHAnsi"/>
                <w:i/>
                <w:iCs/>
                <w:sz w:val="22"/>
                <w:szCs w:val="22"/>
              </w:rPr>
              <w:t>: к.е</w:t>
            </w:r>
            <w:r>
              <w:rPr>
                <w:rFonts w:asciiTheme="minorHAnsi" w:hAnsiTheme="minorHAnsi"/>
                <w:i/>
                <w:iCs/>
                <w:sz w:val="22"/>
                <w:szCs w:val="22"/>
              </w:rPr>
              <w:t>.</w:t>
            </w:r>
            <w:r w:rsidRPr="00CE3232">
              <w:rPr>
                <w:rFonts w:asciiTheme="minorHAnsi" w:hAnsiTheme="minorHAnsi"/>
                <w:i/>
                <w:iCs/>
                <w:sz w:val="22"/>
                <w:szCs w:val="22"/>
              </w:rPr>
              <w:t xml:space="preserve">н., доц., доцент кафедри МЕ, </w:t>
            </w:r>
            <w:r>
              <w:rPr>
                <w:rFonts w:asciiTheme="minorHAnsi" w:hAnsiTheme="minorHAnsi"/>
                <w:i/>
                <w:iCs/>
                <w:sz w:val="22"/>
                <w:szCs w:val="22"/>
              </w:rPr>
              <w:t>Черненко Наталя Олександрівна</w:t>
            </w:r>
            <w:r w:rsidRPr="00CE3232">
              <w:rPr>
                <w:rFonts w:asciiTheme="minorHAnsi" w:hAnsiTheme="minorHAnsi"/>
                <w:i/>
                <w:iCs/>
                <w:sz w:val="22"/>
                <w:szCs w:val="22"/>
              </w:rPr>
              <w:t xml:space="preserve">, </w:t>
            </w:r>
            <w:hyperlink r:id="rId14" w:history="1">
              <w:r w:rsidR="007B169D" w:rsidRPr="00B93F2D">
                <w:rPr>
                  <w:rStyle w:val="a6"/>
                  <w:rFonts w:asciiTheme="minorHAnsi" w:hAnsiTheme="minorHAnsi"/>
                  <w:i/>
                  <w:iCs/>
                  <w:sz w:val="22"/>
                  <w:szCs w:val="22"/>
                  <w:lang w:val="en-US"/>
                </w:rPr>
                <w:t>chernenkonatasha</w:t>
              </w:r>
              <w:r w:rsidR="007B169D" w:rsidRPr="00B93F2D">
                <w:rPr>
                  <w:rStyle w:val="a6"/>
                  <w:rFonts w:asciiTheme="minorHAnsi" w:hAnsiTheme="minorHAnsi"/>
                  <w:i/>
                  <w:iCs/>
                  <w:sz w:val="22"/>
                  <w:szCs w:val="22"/>
                  <w:lang w:val="ru-RU"/>
                </w:rPr>
                <w:t>0@</w:t>
              </w:r>
              <w:r w:rsidR="007B169D" w:rsidRPr="00B93F2D">
                <w:rPr>
                  <w:rStyle w:val="a6"/>
                  <w:rFonts w:asciiTheme="minorHAnsi" w:hAnsiTheme="minorHAnsi"/>
                  <w:i/>
                  <w:iCs/>
                  <w:sz w:val="22"/>
                  <w:szCs w:val="22"/>
                  <w:lang w:val="en-US"/>
                </w:rPr>
                <w:t>gmail</w:t>
              </w:r>
              <w:r w:rsidR="007B169D" w:rsidRPr="00B93F2D">
                <w:rPr>
                  <w:rStyle w:val="a6"/>
                  <w:rFonts w:asciiTheme="minorHAnsi" w:hAnsiTheme="minorHAnsi"/>
                  <w:i/>
                  <w:iCs/>
                  <w:sz w:val="22"/>
                  <w:szCs w:val="22"/>
                  <w:lang w:val="ru-RU"/>
                </w:rPr>
                <w:t>.</w:t>
              </w:r>
              <w:r w:rsidR="007B169D" w:rsidRPr="00B93F2D">
                <w:rPr>
                  <w:rStyle w:val="a6"/>
                  <w:rFonts w:asciiTheme="minorHAnsi" w:hAnsiTheme="minorHAnsi"/>
                  <w:i/>
                  <w:iCs/>
                  <w:sz w:val="22"/>
                  <w:szCs w:val="22"/>
                  <w:lang w:val="en-US"/>
                </w:rPr>
                <w:t>com</w:t>
              </w:r>
            </w:hyperlink>
          </w:p>
          <w:p w14:paraId="76C37DB5" w14:textId="20C41E58" w:rsidR="007B169D" w:rsidRPr="009738DA" w:rsidRDefault="007B169D" w:rsidP="00F5404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2"/>
                <w:szCs w:val="22"/>
                <w:lang w:val="ru-RU"/>
              </w:rPr>
            </w:pPr>
            <w:r w:rsidRPr="009738DA">
              <w:rPr>
                <w:rFonts w:asciiTheme="minorHAnsi" w:hAnsiTheme="minorHAnsi"/>
                <w:i/>
                <w:iCs/>
                <w:sz w:val="22"/>
                <w:szCs w:val="22"/>
                <w:lang w:val="ru-RU"/>
              </w:rPr>
              <w:t>+380677651109</w:t>
            </w:r>
          </w:p>
          <w:p w14:paraId="5087E867" w14:textId="49B1B3B3" w:rsidR="00F54049" w:rsidRPr="00C36195" w:rsidRDefault="00F54049" w:rsidP="00F5404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E3232">
              <w:rPr>
                <w:rFonts w:asciiTheme="minorHAnsi" w:hAnsiTheme="minorHAnsi"/>
                <w:sz w:val="22"/>
                <w:szCs w:val="22"/>
              </w:rPr>
              <w:t>Практичні заняття проводить</w:t>
            </w:r>
            <w:r w:rsidRPr="00CE3232">
              <w:rPr>
                <w:rFonts w:asciiTheme="minorHAnsi" w:hAnsiTheme="minorHAnsi"/>
                <w:i/>
                <w:iCs/>
                <w:sz w:val="22"/>
                <w:szCs w:val="22"/>
              </w:rPr>
              <w:t xml:space="preserve">: к.е.н., доц., доцент кафедри МЕ, </w:t>
            </w:r>
            <w:r>
              <w:rPr>
                <w:rFonts w:asciiTheme="minorHAnsi" w:hAnsiTheme="minorHAnsi"/>
                <w:i/>
                <w:iCs/>
                <w:sz w:val="22"/>
                <w:szCs w:val="22"/>
              </w:rPr>
              <w:t>Черненко Наталя Олександрівна</w:t>
            </w:r>
            <w:r w:rsidRPr="00CE3232">
              <w:rPr>
                <w:rFonts w:asciiTheme="minorHAnsi" w:hAnsiTheme="minorHAnsi"/>
                <w:i/>
                <w:iCs/>
                <w:sz w:val="22"/>
                <w:szCs w:val="22"/>
              </w:rPr>
              <w:t xml:space="preserve">, </w:t>
            </w:r>
            <w:r w:rsidR="007B169D">
              <w:rPr>
                <w:rFonts w:asciiTheme="minorHAnsi" w:hAnsiTheme="minorHAnsi"/>
                <w:i/>
                <w:iCs/>
                <w:sz w:val="22"/>
                <w:szCs w:val="22"/>
                <w:lang w:val="en-US"/>
              </w:rPr>
              <w:t>chernenkonatasha</w:t>
            </w:r>
            <w:r w:rsidR="007B169D" w:rsidRPr="007B169D">
              <w:rPr>
                <w:rFonts w:asciiTheme="minorHAnsi" w:hAnsiTheme="minorHAnsi"/>
                <w:i/>
                <w:iCs/>
                <w:sz w:val="22"/>
                <w:szCs w:val="22"/>
                <w:lang w:val="ru-RU"/>
              </w:rPr>
              <w:t>0</w:t>
            </w:r>
            <w:r w:rsidR="007B169D" w:rsidRPr="00474CC2">
              <w:rPr>
                <w:rFonts w:asciiTheme="minorHAnsi" w:hAnsiTheme="minorHAnsi"/>
                <w:i/>
                <w:iCs/>
                <w:sz w:val="22"/>
                <w:szCs w:val="22"/>
                <w:lang w:val="ru-RU"/>
              </w:rPr>
              <w:t>@</w:t>
            </w:r>
            <w:r w:rsidR="007B169D">
              <w:rPr>
                <w:rFonts w:asciiTheme="minorHAnsi" w:hAnsiTheme="minorHAnsi"/>
                <w:i/>
                <w:iCs/>
                <w:sz w:val="22"/>
                <w:szCs w:val="22"/>
                <w:lang w:val="en-US"/>
              </w:rPr>
              <w:t>gmail</w:t>
            </w:r>
            <w:r w:rsidR="007B169D" w:rsidRPr="00474CC2">
              <w:rPr>
                <w:rFonts w:asciiTheme="minorHAnsi" w:hAnsiTheme="minorHAnsi"/>
                <w:i/>
                <w:iCs/>
                <w:sz w:val="22"/>
                <w:szCs w:val="22"/>
                <w:lang w:val="ru-RU"/>
              </w:rPr>
              <w:t>.</w:t>
            </w:r>
            <w:r w:rsidR="007B169D">
              <w:rPr>
                <w:rFonts w:asciiTheme="minorHAnsi" w:hAnsiTheme="minorHAnsi"/>
                <w:i/>
                <w:iCs/>
                <w:sz w:val="22"/>
                <w:szCs w:val="22"/>
                <w:lang w:val="en-US"/>
              </w:rPr>
              <w:t>com</w:t>
            </w:r>
          </w:p>
        </w:tc>
      </w:tr>
      <w:tr w:rsidR="00F54049" w:rsidRPr="00CE539E"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F54049" w:rsidRPr="00CE3232" w:rsidRDefault="00F54049" w:rsidP="00F54049">
            <w:pPr>
              <w:spacing w:before="20" w:after="20" w:line="240" w:lineRule="auto"/>
              <w:rPr>
                <w:rFonts w:asciiTheme="minorHAnsi" w:hAnsiTheme="minorHAnsi"/>
                <w:sz w:val="22"/>
                <w:szCs w:val="22"/>
              </w:rPr>
            </w:pPr>
            <w:r w:rsidRPr="00CE3232">
              <w:rPr>
                <w:rFonts w:asciiTheme="minorHAnsi" w:hAnsiTheme="minorHAnsi"/>
                <w:sz w:val="22"/>
                <w:szCs w:val="22"/>
              </w:rPr>
              <w:t>Розміщення курсу</w:t>
            </w:r>
          </w:p>
        </w:tc>
        <w:tc>
          <w:tcPr>
            <w:tcW w:w="7512" w:type="dxa"/>
          </w:tcPr>
          <w:p w14:paraId="5CDD1149" w14:textId="09EDEF1C" w:rsidR="00F54049" w:rsidRPr="00474CC2" w:rsidRDefault="00F54049" w:rsidP="00F5404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E3232">
              <w:rPr>
                <w:rFonts w:asciiTheme="minorHAnsi" w:hAnsiTheme="minorHAnsi"/>
                <w:sz w:val="22"/>
                <w:szCs w:val="22"/>
              </w:rPr>
              <w:t>Google classroom</w:t>
            </w:r>
          </w:p>
        </w:tc>
      </w:tr>
    </w:tbl>
    <w:p w14:paraId="488F9975" w14:textId="78917BE2" w:rsidR="004A6336" w:rsidRPr="00DF1967"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DF1967">
        <w:rPr>
          <w:rFonts w:ascii="Times New Roman" w:hAnsi="Times New Roman"/>
          <w:color w:val="auto"/>
        </w:rPr>
        <w:t>Програма навчальної дисципліни</w:t>
      </w:r>
    </w:p>
    <w:p w14:paraId="47FEEEF3" w14:textId="7B351B70" w:rsidR="004A6336" w:rsidRPr="007B0753" w:rsidRDefault="004D1575" w:rsidP="00DF1967">
      <w:pPr>
        <w:pStyle w:val="1"/>
        <w:ind w:left="1418" w:hanging="709"/>
        <w:jc w:val="center"/>
        <w:rPr>
          <w:rFonts w:ascii="Times New Roman" w:hAnsi="Times New Roman"/>
          <w:color w:val="auto"/>
        </w:rPr>
      </w:pPr>
      <w:r w:rsidRPr="007B0753">
        <w:rPr>
          <w:rFonts w:ascii="Times New Roman" w:hAnsi="Times New Roman"/>
          <w:color w:val="auto"/>
        </w:rPr>
        <w:t>Опис</w:t>
      </w:r>
      <w:r w:rsidR="004A6336" w:rsidRPr="007B0753">
        <w:rPr>
          <w:rFonts w:ascii="Times New Roman" w:hAnsi="Times New Roman"/>
          <w:color w:val="auto"/>
        </w:rPr>
        <w:t xml:space="preserve"> </w:t>
      </w:r>
      <w:r w:rsidR="00AA6B23" w:rsidRPr="007B0753">
        <w:rPr>
          <w:rFonts w:ascii="Times New Roman" w:hAnsi="Times New Roman"/>
          <w:color w:val="auto"/>
        </w:rPr>
        <w:t xml:space="preserve">навчальної </w:t>
      </w:r>
      <w:r w:rsidR="004A6336" w:rsidRPr="007B0753">
        <w:rPr>
          <w:rFonts w:ascii="Times New Roman" w:hAnsi="Times New Roman"/>
          <w:color w:val="auto"/>
        </w:rPr>
        <w:t>дисципліни</w:t>
      </w:r>
      <w:r w:rsidR="006F5C29" w:rsidRPr="007B0753">
        <w:rPr>
          <w:rFonts w:ascii="Times New Roman" w:hAnsi="Times New Roman"/>
          <w:color w:val="auto"/>
        </w:rPr>
        <w:t>, її мета, предмет вивчання та результати навчання</w:t>
      </w:r>
    </w:p>
    <w:p w14:paraId="24454786" w14:textId="59E48ADC" w:rsidR="00E63E00" w:rsidRDefault="00E63E00" w:rsidP="00E63E00">
      <w:pPr>
        <w:autoSpaceDE w:val="0"/>
        <w:autoSpaceDN w:val="0"/>
        <w:adjustRightInd w:val="0"/>
        <w:spacing w:line="240" w:lineRule="auto"/>
        <w:ind w:firstLine="567"/>
        <w:jc w:val="both"/>
        <w:rPr>
          <w:rFonts w:eastAsia="Times New Roman"/>
          <w:sz w:val="24"/>
          <w:szCs w:val="24"/>
          <w:lang w:eastAsia="ru-RU"/>
        </w:rPr>
      </w:pPr>
      <w:r w:rsidRPr="00E63E00">
        <w:rPr>
          <w:rFonts w:eastAsia="Times New Roman"/>
          <w:sz w:val="24"/>
          <w:szCs w:val="24"/>
          <w:lang w:eastAsia="ru-RU"/>
        </w:rPr>
        <w:t xml:space="preserve">В умовах інтенсивного зростання обсягів науково-технічної інформації, швидкозмінності й оновлення системи наукових знань виникає нагальна потреба в якісно новій теоретичній підготовці висококваліфікованих фахівців економічного профілю, здатних до самостійної творчої роботи в умовах ринкових відносин, впровадження у виробництво </w:t>
      </w:r>
      <w:r w:rsidR="0001606F" w:rsidRPr="00E63E00">
        <w:rPr>
          <w:rFonts w:eastAsia="Times New Roman"/>
          <w:sz w:val="24"/>
          <w:szCs w:val="24"/>
          <w:lang w:eastAsia="ru-RU"/>
        </w:rPr>
        <w:t>наукоємних</w:t>
      </w:r>
      <w:r w:rsidRPr="00E63E00">
        <w:rPr>
          <w:rFonts w:eastAsia="Times New Roman"/>
          <w:sz w:val="24"/>
          <w:szCs w:val="24"/>
          <w:lang w:eastAsia="ru-RU"/>
        </w:rPr>
        <w:t xml:space="preserve"> технологій.</w:t>
      </w:r>
      <w:r>
        <w:rPr>
          <w:rFonts w:eastAsia="Times New Roman"/>
          <w:sz w:val="24"/>
          <w:szCs w:val="24"/>
          <w:lang w:eastAsia="ru-RU"/>
        </w:rPr>
        <w:t xml:space="preserve"> </w:t>
      </w:r>
    </w:p>
    <w:p w14:paraId="3D83DD98" w14:textId="770E76B3" w:rsidR="005E0AF7" w:rsidRDefault="003965C7" w:rsidP="00F156F8">
      <w:pPr>
        <w:autoSpaceDE w:val="0"/>
        <w:autoSpaceDN w:val="0"/>
        <w:adjustRightInd w:val="0"/>
        <w:spacing w:line="240" w:lineRule="auto"/>
        <w:ind w:firstLine="567"/>
        <w:jc w:val="both"/>
        <w:rPr>
          <w:sz w:val="24"/>
          <w:szCs w:val="24"/>
        </w:rPr>
      </w:pPr>
      <w:r w:rsidRPr="00E63E00">
        <w:rPr>
          <w:sz w:val="24"/>
          <w:szCs w:val="24"/>
        </w:rPr>
        <w:t>Дисципліна «</w:t>
      </w:r>
      <w:r w:rsidR="00E63E00" w:rsidRPr="00E63E00">
        <w:rPr>
          <w:sz w:val="24"/>
          <w:szCs w:val="24"/>
        </w:rPr>
        <w:t>Наукові дослідження в економіці</w:t>
      </w:r>
      <w:r w:rsidR="00B723C1" w:rsidRPr="00E63E00">
        <w:rPr>
          <w:sz w:val="24"/>
          <w:szCs w:val="24"/>
        </w:rPr>
        <w:t xml:space="preserve">» </w:t>
      </w:r>
      <w:r w:rsidR="00E63E00" w:rsidRPr="00E63E00">
        <w:rPr>
          <w:sz w:val="23"/>
          <w:szCs w:val="23"/>
        </w:rPr>
        <w:t xml:space="preserve">допоможе студентам скласти цілісне уявлення про науку як про систему знань і знаряддя пізнання та сформує погляди про загальнонаукові та спеціальні економічні методи та прийоми проведення досліджень для отримання ефективних результатів дослідження. </w:t>
      </w:r>
      <w:r w:rsidR="00F156F8">
        <w:rPr>
          <w:sz w:val="23"/>
          <w:szCs w:val="23"/>
        </w:rPr>
        <w:t xml:space="preserve"> </w:t>
      </w:r>
    </w:p>
    <w:p w14:paraId="2CB2AF20" w14:textId="52BB9648" w:rsidR="00B14CAB" w:rsidRPr="00F156F8" w:rsidRDefault="00B14CAB" w:rsidP="00F156F8">
      <w:pPr>
        <w:pStyle w:val="Default"/>
        <w:ind w:firstLine="567"/>
        <w:jc w:val="both"/>
        <w:rPr>
          <w:lang w:val="uk-UA"/>
        </w:rPr>
      </w:pPr>
      <w:r w:rsidRPr="0001606F">
        <w:rPr>
          <w:spacing w:val="-3"/>
          <w:lang w:val="uk-UA"/>
        </w:rPr>
        <w:t>Дисципліна спрямована на підготовку студентів, що</w:t>
      </w:r>
      <w:r w:rsidRPr="0001606F">
        <w:rPr>
          <w:lang w:val="uk-UA"/>
        </w:rPr>
        <w:t xml:space="preserve"> хочуть </w:t>
      </w:r>
      <w:r w:rsidR="00F156F8" w:rsidRPr="0001606F">
        <w:rPr>
          <w:lang w:val="uk-UA"/>
        </w:rPr>
        <w:t>визначати зміст та особливості емпіричного, методичного та методологічного рівнів наукового дослідження;  обирати предметну область дослідження формулювати тему, проблему, гіпотезу наукового дослідження; виокремлювати структурні елементи наукової проблеми та наукових задач;  збирати та узагальнювати теоретичну та емпіричну інформацію для наукового дослідження</w:t>
      </w:r>
      <w:r w:rsidR="00227EA3" w:rsidRPr="0001606F">
        <w:rPr>
          <w:lang w:val="uk-UA"/>
        </w:rPr>
        <w:t xml:space="preserve"> в економіці</w:t>
      </w:r>
      <w:r w:rsidR="00F156F8" w:rsidRPr="00F156F8">
        <w:rPr>
          <w:lang w:val="uk-UA"/>
        </w:rPr>
        <w:t>.</w:t>
      </w:r>
    </w:p>
    <w:p w14:paraId="6EBDCDA1" w14:textId="6C5C60F4" w:rsidR="00F156F8" w:rsidRPr="007C3E56" w:rsidRDefault="00095460" w:rsidP="00A75B2E">
      <w:pPr>
        <w:spacing w:line="240" w:lineRule="auto"/>
        <w:ind w:firstLine="567"/>
        <w:jc w:val="both"/>
        <w:rPr>
          <w:sz w:val="24"/>
          <w:szCs w:val="24"/>
        </w:rPr>
      </w:pPr>
      <w:r w:rsidRPr="00095460">
        <w:rPr>
          <w:b/>
          <w:sz w:val="24"/>
          <w:szCs w:val="24"/>
        </w:rPr>
        <w:t>Мета</w:t>
      </w:r>
      <w:r w:rsidR="003965C7" w:rsidRPr="00095460">
        <w:rPr>
          <w:sz w:val="24"/>
          <w:szCs w:val="24"/>
        </w:rPr>
        <w:t xml:space="preserve"> </w:t>
      </w:r>
      <w:r w:rsidR="00BB22A4" w:rsidRPr="00095460">
        <w:rPr>
          <w:sz w:val="24"/>
          <w:szCs w:val="24"/>
        </w:rPr>
        <w:t>–</w:t>
      </w:r>
      <w:r w:rsidR="00A75B2E">
        <w:rPr>
          <w:sz w:val="24"/>
          <w:szCs w:val="24"/>
        </w:rPr>
        <w:t xml:space="preserve"> </w:t>
      </w:r>
      <w:r w:rsidR="00A75B2E" w:rsidRPr="00A75B2E">
        <w:rPr>
          <w:sz w:val="24"/>
          <w:szCs w:val="24"/>
        </w:rPr>
        <w:t>є формування в студентів умінь та навичок проведення наукових досліджень в галузі економіки, а також розуміння основних методологічних підходів до дослідження економічних явищ та процесів.</w:t>
      </w:r>
    </w:p>
    <w:p w14:paraId="7B9587F0" w14:textId="4BAEE542" w:rsidR="00A75B2E" w:rsidRPr="00A75B2E" w:rsidRDefault="00A75B2E" w:rsidP="00A75B2E">
      <w:pPr>
        <w:spacing w:line="240" w:lineRule="auto"/>
        <w:ind w:firstLine="567"/>
        <w:jc w:val="both"/>
        <w:rPr>
          <w:rFonts w:eastAsia="Times New Roman"/>
          <w:b/>
          <w:color w:val="000000"/>
          <w:sz w:val="24"/>
          <w:szCs w:val="24"/>
          <w:lang w:eastAsia="ru-RU"/>
        </w:rPr>
      </w:pPr>
      <w:bookmarkStart w:id="0" w:name="_Hlk111515813"/>
      <w:r w:rsidRPr="00A75B2E">
        <w:rPr>
          <w:rFonts w:eastAsia="Times New Roman"/>
          <w:b/>
          <w:color w:val="000000"/>
          <w:sz w:val="24"/>
          <w:szCs w:val="24"/>
          <w:lang w:eastAsia="ru-RU"/>
        </w:rPr>
        <w:t xml:space="preserve">Предметом дисципліни </w:t>
      </w:r>
      <w:r w:rsidRPr="00A75B2E">
        <w:rPr>
          <w:rFonts w:eastAsia="Times New Roman"/>
          <w:color w:val="000000"/>
          <w:sz w:val="24"/>
          <w:szCs w:val="24"/>
          <w:lang w:eastAsia="ru-RU"/>
        </w:rPr>
        <w:t>є теоретичні та практичні аспекти наукових досліджень в економіці, зокрема:  методологія наукових досліджень в економіці; формулювання проблеми дослідження та постановка гіпотези; збір та аналіз даних; використання статистичних методів у дослідженні економічних явищ; оформлення наукових публікацій та презентація результатів дослідження.</w:t>
      </w:r>
    </w:p>
    <w:p w14:paraId="328CF98D" w14:textId="77777777" w:rsidR="00A75B2E" w:rsidRPr="00A75B2E" w:rsidRDefault="00A75B2E" w:rsidP="00A75B2E">
      <w:pPr>
        <w:spacing w:line="240" w:lineRule="auto"/>
        <w:jc w:val="both"/>
        <w:rPr>
          <w:rFonts w:eastAsia="Times New Roman"/>
          <w:b/>
          <w:color w:val="000000"/>
          <w:sz w:val="24"/>
          <w:szCs w:val="24"/>
          <w:lang w:eastAsia="ru-RU"/>
        </w:rPr>
      </w:pPr>
    </w:p>
    <w:p w14:paraId="4FC8CA6E" w14:textId="77777777" w:rsidR="0001606F" w:rsidRDefault="00A75B2E" w:rsidP="00A75B2E">
      <w:pPr>
        <w:spacing w:line="240" w:lineRule="auto"/>
        <w:jc w:val="both"/>
        <w:rPr>
          <w:rFonts w:eastAsia="Times New Roman"/>
          <w:color w:val="000000"/>
          <w:sz w:val="24"/>
          <w:szCs w:val="24"/>
          <w:lang w:eastAsia="ru-RU"/>
        </w:rPr>
      </w:pPr>
      <w:r w:rsidRPr="00A75B2E">
        <w:rPr>
          <w:rFonts w:eastAsia="Times New Roman"/>
          <w:color w:val="000000"/>
          <w:sz w:val="24"/>
          <w:szCs w:val="24"/>
          <w:lang w:eastAsia="ru-RU"/>
        </w:rPr>
        <w:lastRenderedPageBreak/>
        <w:t xml:space="preserve">Студенти, які вивчають цю дисципліну, отримують необхідні знання та практичні навички для успішного проведення наукових досліджень в галузі економіки, що дозволяє їм бути конкурентоспроможними на ринку праці та в академічному середовищі. </w:t>
      </w:r>
    </w:p>
    <w:p w14:paraId="69E6265D" w14:textId="77777777" w:rsidR="0001606F" w:rsidRDefault="0001606F" w:rsidP="00A75B2E">
      <w:pPr>
        <w:spacing w:line="240" w:lineRule="auto"/>
        <w:jc w:val="both"/>
        <w:rPr>
          <w:rFonts w:eastAsia="Times New Roman"/>
          <w:color w:val="000000"/>
          <w:sz w:val="24"/>
          <w:szCs w:val="24"/>
          <w:lang w:eastAsia="ru-RU"/>
        </w:rPr>
      </w:pPr>
    </w:p>
    <w:p w14:paraId="53E3945F" w14:textId="2FB011E2" w:rsidR="00794A99" w:rsidRDefault="00794A99" w:rsidP="00A75B2E">
      <w:pPr>
        <w:spacing w:line="240" w:lineRule="auto"/>
        <w:jc w:val="both"/>
        <w:rPr>
          <w:sz w:val="24"/>
          <w:szCs w:val="24"/>
        </w:rPr>
      </w:pPr>
      <w:r w:rsidRPr="0001606F">
        <w:rPr>
          <w:b/>
          <w:sz w:val="24"/>
          <w:szCs w:val="24"/>
        </w:rPr>
        <w:t>Викладення курсу зорієнтоване на формування у студентів таких компетентностей</w:t>
      </w:r>
      <w:r w:rsidRPr="00A75B2E">
        <w:rPr>
          <w:sz w:val="24"/>
          <w:szCs w:val="24"/>
        </w:rPr>
        <w:t>:</w:t>
      </w:r>
    </w:p>
    <w:p w14:paraId="5CBFF1E0" w14:textId="456D9904" w:rsidR="00794A99" w:rsidRPr="00271EB7" w:rsidRDefault="00794A99" w:rsidP="0086606F">
      <w:pPr>
        <w:pStyle w:val="a0"/>
        <w:spacing w:line="240" w:lineRule="auto"/>
        <w:ind w:left="420"/>
        <w:jc w:val="both"/>
        <w:rPr>
          <w:sz w:val="24"/>
          <w:szCs w:val="24"/>
        </w:rPr>
      </w:pPr>
      <w:r w:rsidRPr="00271EB7">
        <w:rPr>
          <w:sz w:val="24"/>
          <w:szCs w:val="24"/>
        </w:rPr>
        <w:t xml:space="preserve">ЗК </w:t>
      </w:r>
      <w:r w:rsidR="0001606F" w:rsidRPr="00271EB7">
        <w:rPr>
          <w:sz w:val="24"/>
          <w:szCs w:val="24"/>
        </w:rPr>
        <w:t>2</w:t>
      </w:r>
      <w:r w:rsidRPr="00271EB7">
        <w:rPr>
          <w:sz w:val="24"/>
          <w:szCs w:val="24"/>
        </w:rPr>
        <w:t xml:space="preserve"> – </w:t>
      </w:r>
      <w:r w:rsidR="00FB2CC5" w:rsidRPr="00271EB7">
        <w:rPr>
          <w:sz w:val="24"/>
          <w:szCs w:val="24"/>
        </w:rPr>
        <w:t>здатність до абстрактного мислення, аналізу та синтезу</w:t>
      </w:r>
      <w:r w:rsidRPr="00271EB7">
        <w:rPr>
          <w:sz w:val="24"/>
          <w:szCs w:val="24"/>
        </w:rPr>
        <w:t>;</w:t>
      </w:r>
    </w:p>
    <w:p w14:paraId="4F437DEE" w14:textId="1844F00B" w:rsidR="00D33F87" w:rsidRPr="00271EB7" w:rsidRDefault="0001606F" w:rsidP="0086606F">
      <w:pPr>
        <w:pStyle w:val="a0"/>
        <w:spacing w:line="240" w:lineRule="auto"/>
        <w:ind w:left="420"/>
        <w:jc w:val="both"/>
        <w:rPr>
          <w:sz w:val="24"/>
          <w:szCs w:val="24"/>
        </w:rPr>
      </w:pPr>
      <w:r w:rsidRPr="00271EB7">
        <w:rPr>
          <w:sz w:val="24"/>
          <w:szCs w:val="24"/>
        </w:rPr>
        <w:t>ЗК 4</w:t>
      </w:r>
      <w:r w:rsidR="00D33F87" w:rsidRPr="00271EB7">
        <w:rPr>
          <w:sz w:val="24"/>
          <w:szCs w:val="24"/>
        </w:rPr>
        <w:t xml:space="preserve"> – </w:t>
      </w:r>
      <w:r w:rsidR="00FB2CC5" w:rsidRPr="00271EB7">
        <w:rPr>
          <w:sz w:val="24"/>
          <w:szCs w:val="24"/>
        </w:rPr>
        <w:t>здатність спілкуватися з представниками інших професійних груп різного рівня (з експертами з інших галузей знань/видів економічної діяльності)</w:t>
      </w:r>
      <w:r w:rsidR="00D33F87" w:rsidRPr="00271EB7">
        <w:rPr>
          <w:sz w:val="24"/>
          <w:szCs w:val="24"/>
        </w:rPr>
        <w:t>;</w:t>
      </w:r>
    </w:p>
    <w:p w14:paraId="4AAF17C2" w14:textId="6F483FC3" w:rsidR="00794A99" w:rsidRPr="00271EB7" w:rsidRDefault="0001606F" w:rsidP="0086606F">
      <w:pPr>
        <w:pStyle w:val="a0"/>
        <w:spacing w:line="240" w:lineRule="auto"/>
        <w:ind w:left="420"/>
        <w:jc w:val="both"/>
        <w:rPr>
          <w:sz w:val="24"/>
          <w:szCs w:val="24"/>
        </w:rPr>
      </w:pPr>
      <w:r w:rsidRPr="00271EB7">
        <w:rPr>
          <w:sz w:val="24"/>
          <w:szCs w:val="24"/>
        </w:rPr>
        <w:t>ЗК 8</w:t>
      </w:r>
      <w:r w:rsidR="00794A99" w:rsidRPr="00271EB7">
        <w:rPr>
          <w:sz w:val="24"/>
          <w:szCs w:val="24"/>
        </w:rPr>
        <w:t xml:space="preserve"> –</w:t>
      </w:r>
      <w:r w:rsidR="00271EB7" w:rsidRPr="00271EB7">
        <w:rPr>
          <w:sz w:val="24"/>
          <w:szCs w:val="24"/>
        </w:rPr>
        <w:t xml:space="preserve"> здатність проводити дослідження на відповідному рівні;</w:t>
      </w:r>
    </w:p>
    <w:p w14:paraId="3A2F5135" w14:textId="19203182" w:rsidR="00794A99" w:rsidRPr="00271EB7" w:rsidRDefault="0001606F" w:rsidP="0086606F">
      <w:pPr>
        <w:pStyle w:val="a0"/>
        <w:spacing w:line="240" w:lineRule="auto"/>
        <w:ind w:left="420"/>
        <w:jc w:val="both"/>
        <w:rPr>
          <w:sz w:val="24"/>
          <w:szCs w:val="24"/>
        </w:rPr>
      </w:pPr>
      <w:r w:rsidRPr="00271EB7">
        <w:rPr>
          <w:sz w:val="24"/>
          <w:szCs w:val="24"/>
        </w:rPr>
        <w:t>СК 4</w:t>
      </w:r>
      <w:r w:rsidR="00794A99" w:rsidRPr="00271EB7">
        <w:rPr>
          <w:sz w:val="24"/>
          <w:szCs w:val="24"/>
        </w:rPr>
        <w:t xml:space="preserve"> – </w:t>
      </w:r>
      <w:r w:rsidR="00271EB7" w:rsidRPr="00271EB7">
        <w:rPr>
          <w:sz w:val="24"/>
          <w:szCs w:val="24"/>
        </w:rPr>
        <w:t>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r w:rsidR="00794A99" w:rsidRPr="00271EB7">
        <w:rPr>
          <w:sz w:val="24"/>
          <w:szCs w:val="24"/>
        </w:rPr>
        <w:t>;</w:t>
      </w:r>
    </w:p>
    <w:p w14:paraId="319F9811" w14:textId="22883497" w:rsidR="00271EB7" w:rsidRPr="00271EB7" w:rsidRDefault="0001606F" w:rsidP="00271EB7">
      <w:pPr>
        <w:tabs>
          <w:tab w:val="left" w:pos="382"/>
        </w:tabs>
        <w:spacing w:line="240" w:lineRule="auto"/>
        <w:ind w:left="426"/>
        <w:jc w:val="both"/>
        <w:rPr>
          <w:sz w:val="24"/>
          <w:szCs w:val="24"/>
        </w:rPr>
      </w:pPr>
      <w:r w:rsidRPr="00271EB7">
        <w:rPr>
          <w:sz w:val="24"/>
          <w:szCs w:val="24"/>
        </w:rPr>
        <w:t>СК 5</w:t>
      </w:r>
      <w:r w:rsidR="00794A99" w:rsidRPr="00271EB7">
        <w:rPr>
          <w:sz w:val="24"/>
          <w:szCs w:val="24"/>
        </w:rPr>
        <w:t xml:space="preserve"> –</w:t>
      </w:r>
      <w:r w:rsidR="00271EB7" w:rsidRPr="00271EB7">
        <w:rPr>
          <w:sz w:val="24"/>
          <w:szCs w:val="24"/>
        </w:rPr>
        <w:t xml:space="preserve"> здатність визначати ключові тренди соціально-економічного та людського розвитку.</w:t>
      </w:r>
    </w:p>
    <w:p w14:paraId="5515659D" w14:textId="77777777" w:rsidR="0001606F" w:rsidRDefault="0001606F" w:rsidP="00794A99">
      <w:pPr>
        <w:spacing w:line="240" w:lineRule="auto"/>
        <w:jc w:val="both"/>
        <w:rPr>
          <w:b/>
          <w:sz w:val="24"/>
          <w:szCs w:val="24"/>
        </w:rPr>
      </w:pPr>
    </w:p>
    <w:p w14:paraId="2FED42F3" w14:textId="394CDF0A" w:rsidR="00794A99" w:rsidRPr="007B0753" w:rsidRDefault="00794A99" w:rsidP="00794A99">
      <w:pPr>
        <w:spacing w:line="240" w:lineRule="auto"/>
        <w:jc w:val="both"/>
        <w:rPr>
          <w:b/>
          <w:sz w:val="24"/>
          <w:szCs w:val="24"/>
        </w:rPr>
      </w:pPr>
      <w:r w:rsidRPr="007B0753">
        <w:rPr>
          <w:b/>
          <w:sz w:val="24"/>
          <w:szCs w:val="24"/>
        </w:rPr>
        <w:t>Завдання курсу реалізуються через досягнення наступних програмних результатів навчання:</w:t>
      </w:r>
    </w:p>
    <w:p w14:paraId="3C2E2B89" w14:textId="508E1722" w:rsidR="00794A99" w:rsidRPr="00271EB7" w:rsidRDefault="0001606F" w:rsidP="0001606F">
      <w:pPr>
        <w:spacing w:line="240" w:lineRule="auto"/>
        <w:ind w:left="426"/>
        <w:jc w:val="both"/>
        <w:rPr>
          <w:sz w:val="24"/>
          <w:szCs w:val="24"/>
        </w:rPr>
      </w:pPr>
      <w:r w:rsidRPr="00271EB7">
        <w:rPr>
          <w:sz w:val="24"/>
          <w:szCs w:val="24"/>
        </w:rPr>
        <w:t>ПРН 1</w:t>
      </w:r>
      <w:r w:rsidR="00794A99" w:rsidRPr="00271EB7">
        <w:rPr>
          <w:sz w:val="24"/>
          <w:szCs w:val="24"/>
        </w:rPr>
        <w:t xml:space="preserve"> – </w:t>
      </w:r>
      <w:r w:rsidR="00271EB7" w:rsidRPr="00271EB7">
        <w:rPr>
          <w:sz w:val="24"/>
          <w:szCs w:val="24"/>
        </w:rPr>
        <w:t>формулювати, аналізувати та синтезувати рішення науково-практичних проблем</w:t>
      </w:r>
      <w:r w:rsidR="00794A99" w:rsidRPr="00271EB7">
        <w:rPr>
          <w:sz w:val="24"/>
          <w:szCs w:val="24"/>
        </w:rPr>
        <w:t>;</w:t>
      </w:r>
    </w:p>
    <w:p w14:paraId="3A3F2404" w14:textId="6676DC99" w:rsidR="005519E2" w:rsidRPr="00271EB7" w:rsidRDefault="0001606F" w:rsidP="0001606F">
      <w:pPr>
        <w:pStyle w:val="af5"/>
        <w:shd w:val="clear" w:color="auto" w:fill="auto"/>
        <w:spacing w:after="0" w:line="276" w:lineRule="auto"/>
        <w:ind w:left="426" w:right="-74"/>
        <w:jc w:val="both"/>
        <w:rPr>
          <w:sz w:val="24"/>
          <w:szCs w:val="24"/>
          <w:lang w:val="uk-UA"/>
        </w:rPr>
      </w:pPr>
      <w:r w:rsidRPr="00271EB7">
        <w:rPr>
          <w:sz w:val="24"/>
          <w:szCs w:val="24"/>
        </w:rPr>
        <w:t>ПРН 5</w:t>
      </w:r>
      <w:r w:rsidR="005519E2" w:rsidRPr="00271EB7">
        <w:rPr>
          <w:sz w:val="24"/>
          <w:szCs w:val="24"/>
        </w:rPr>
        <w:t xml:space="preserve"> – </w:t>
      </w:r>
      <w:r w:rsidR="00271EB7" w:rsidRPr="00271EB7">
        <w:rPr>
          <w:sz w:val="24"/>
          <w:szCs w:val="24"/>
        </w:rPr>
        <w:t>дотримуватися принципів академічної доброчесності</w:t>
      </w:r>
      <w:r w:rsidR="005519E2" w:rsidRPr="00271EB7">
        <w:rPr>
          <w:sz w:val="24"/>
          <w:szCs w:val="24"/>
          <w:lang w:val="uk-UA"/>
        </w:rPr>
        <w:t>;</w:t>
      </w:r>
    </w:p>
    <w:p w14:paraId="2FE2662D" w14:textId="14F4B55E" w:rsidR="007B0753" w:rsidRPr="00271EB7" w:rsidRDefault="0001606F" w:rsidP="0001606F">
      <w:pPr>
        <w:spacing w:line="240" w:lineRule="auto"/>
        <w:ind w:left="426"/>
        <w:jc w:val="both"/>
        <w:rPr>
          <w:sz w:val="24"/>
          <w:szCs w:val="24"/>
        </w:rPr>
      </w:pPr>
      <w:r w:rsidRPr="00271EB7">
        <w:rPr>
          <w:sz w:val="24"/>
          <w:szCs w:val="24"/>
        </w:rPr>
        <w:t>ПРН 7</w:t>
      </w:r>
      <w:r w:rsidR="007B0753" w:rsidRPr="00271EB7">
        <w:rPr>
          <w:sz w:val="24"/>
          <w:szCs w:val="24"/>
        </w:rPr>
        <w:t xml:space="preserve"> – </w:t>
      </w:r>
      <w:r w:rsidR="00271EB7" w:rsidRPr="00271EB7">
        <w:rPr>
          <w:sz w:val="24"/>
          <w:szCs w:val="24"/>
        </w:rPr>
        <w:t>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bookmarkEnd w:id="0"/>
    <w:p w14:paraId="6DA26C36" w14:textId="06474B18" w:rsidR="004A6336" w:rsidRPr="007B0753" w:rsidRDefault="00243B92" w:rsidP="00FC05FC">
      <w:pPr>
        <w:pStyle w:val="1"/>
        <w:spacing w:line="240" w:lineRule="auto"/>
        <w:ind w:left="1134" w:hanging="567"/>
        <w:jc w:val="center"/>
        <w:rPr>
          <w:rFonts w:ascii="Times New Roman" w:hAnsi="Times New Roman"/>
          <w:color w:val="auto"/>
        </w:rPr>
      </w:pPr>
      <w:r w:rsidRPr="007B0753">
        <w:rPr>
          <w:rFonts w:ascii="Times New Roman" w:hAnsi="Times New Roman"/>
          <w:color w:val="auto"/>
        </w:rPr>
        <w:t xml:space="preserve">Пререквізити та постреквізити </w:t>
      </w:r>
      <w:r w:rsidR="004A6336" w:rsidRPr="007B0753">
        <w:rPr>
          <w:rFonts w:ascii="Times New Roman" w:hAnsi="Times New Roman"/>
          <w:color w:val="auto"/>
        </w:rPr>
        <w:t>дисципліни (місце в структурно-логічній схемі навчання за відповідною освітньою програмою)</w:t>
      </w:r>
    </w:p>
    <w:p w14:paraId="2EABD42A" w14:textId="44DB5033" w:rsidR="009738DA" w:rsidRDefault="009738DA" w:rsidP="00BB2B56">
      <w:pPr>
        <w:pStyle w:val="Default"/>
        <w:ind w:firstLine="709"/>
        <w:jc w:val="both"/>
        <w:rPr>
          <w:lang w:val="uk-UA"/>
        </w:rPr>
      </w:pPr>
      <w:r w:rsidRPr="009738DA">
        <w:rPr>
          <w:lang w:val="uk-UA"/>
        </w:rPr>
        <w:t>Вивчення економіки допомагає зрозуміти, як працює світова економіка та які фактори впливають на її розвиток. Це може бути корисно для розуміння того, які рішення можуть бути прийняті на рівні уряду, бізнесу та індивідуальних осіб. Вивчення економіки також може допомогти зрозуміти, як працюють ринки та які чинники впливають на ціни та кількість товарів та послуг, що продаються. Крім того, економічні дослідження можуть допомогти вирішити питання про те, як ефективно використовувати ресурси та як покращити життя людей.</w:t>
      </w:r>
    </w:p>
    <w:p w14:paraId="2272CDEE" w14:textId="483EDCDD" w:rsidR="001073F2" w:rsidRPr="00581B22" w:rsidRDefault="00BB2B56" w:rsidP="00BB2B56">
      <w:pPr>
        <w:pStyle w:val="Default"/>
        <w:ind w:firstLine="709"/>
        <w:jc w:val="both"/>
        <w:rPr>
          <w:lang w:val="uk-UA"/>
        </w:rPr>
      </w:pPr>
      <w:r w:rsidRPr="00581B22">
        <w:rPr>
          <w:lang w:val="uk-UA"/>
        </w:rPr>
        <w:t>Для успішного вивчення дисципліни «Наукові дослідження в економіці» необхідні наступні навички: розуміння основних понять та принципів наукових досліджень; вміння формулювати проблеми дослідження та ставити гіпотези; знання методів збору та аналізу даних в економіці; вміння використовувати статистичні методи у дослідженні економічних явищ; навички оформлення наукових публікацій та презентації результатів дослідження.</w:t>
      </w:r>
      <w:r w:rsidR="00581B22" w:rsidRPr="00581B22">
        <w:rPr>
          <w:lang w:val="uk-UA"/>
        </w:rPr>
        <w:t xml:space="preserve"> А також, н</w:t>
      </w:r>
      <w:r w:rsidR="00E95ABD" w:rsidRPr="00581B22">
        <w:rPr>
          <w:lang w:val="uk-UA"/>
        </w:rPr>
        <w:t xml:space="preserve">еобхідні навички для вивчення дисципліни: володіння текстовими редакторами, вміння розраховувати та пояснювати основні </w:t>
      </w:r>
      <w:r w:rsidR="007B7600" w:rsidRPr="00581B22">
        <w:rPr>
          <w:lang w:val="uk-UA"/>
        </w:rPr>
        <w:t>економічні показники</w:t>
      </w:r>
      <w:r w:rsidR="00E95ABD" w:rsidRPr="00581B22">
        <w:rPr>
          <w:lang w:val="uk-UA"/>
        </w:rPr>
        <w:t>, необхідні навички самостійної пош</w:t>
      </w:r>
      <w:r w:rsidR="001073F2" w:rsidRPr="00581B22">
        <w:rPr>
          <w:lang w:val="uk-UA"/>
        </w:rPr>
        <w:t xml:space="preserve">укової роботи в мережі Інтернет, а також, використання загально вживаних програм та операційних систем, залучення до системи електронного навчання на платформі </w:t>
      </w:r>
      <w:r w:rsidR="001073F2" w:rsidRPr="00581B22">
        <w:t>Microsoft</w:t>
      </w:r>
      <w:r w:rsidR="001073F2" w:rsidRPr="00581B22">
        <w:rPr>
          <w:lang w:val="uk-UA"/>
        </w:rPr>
        <w:t xml:space="preserve"> </w:t>
      </w:r>
      <w:r w:rsidR="001073F2" w:rsidRPr="00581B22">
        <w:t>Teams</w:t>
      </w:r>
      <w:r w:rsidR="001073F2" w:rsidRPr="00581B22">
        <w:rPr>
          <w:lang w:val="uk-UA"/>
        </w:rPr>
        <w:t xml:space="preserve">, </w:t>
      </w:r>
      <w:r w:rsidR="001073F2" w:rsidRPr="00581B22">
        <w:t>Zoom</w:t>
      </w:r>
      <w:r w:rsidR="001073F2" w:rsidRPr="00581B22">
        <w:rPr>
          <w:lang w:val="uk-UA"/>
        </w:rPr>
        <w:t xml:space="preserve">. </w:t>
      </w:r>
    </w:p>
    <w:p w14:paraId="11283832" w14:textId="2A232C36" w:rsidR="00BB2B56" w:rsidRPr="00581B22" w:rsidRDefault="00BB2B56" w:rsidP="00DF1967">
      <w:pPr>
        <w:widowControl w:val="0"/>
        <w:spacing w:line="240" w:lineRule="auto"/>
        <w:ind w:firstLine="709"/>
        <w:jc w:val="both"/>
        <w:rPr>
          <w:sz w:val="24"/>
          <w:szCs w:val="24"/>
        </w:rPr>
      </w:pPr>
      <w:r w:rsidRPr="00581B22">
        <w:rPr>
          <w:b/>
          <w:bCs/>
          <w:sz w:val="24"/>
          <w:szCs w:val="24"/>
        </w:rPr>
        <w:t xml:space="preserve">Пререквізити: </w:t>
      </w:r>
      <w:r w:rsidRPr="00581B22">
        <w:rPr>
          <w:sz w:val="24"/>
          <w:szCs w:val="24"/>
        </w:rPr>
        <w:t>дисципліна ґрунтується на результатах навчання, які студент отримав на першому (бакалаврському) рівні вищої освіти</w:t>
      </w:r>
      <w:r w:rsidR="00581B22" w:rsidRPr="00581B22">
        <w:rPr>
          <w:sz w:val="24"/>
          <w:szCs w:val="24"/>
        </w:rPr>
        <w:t>, тобто, базові знання з економіки, математики та статистики.</w:t>
      </w:r>
    </w:p>
    <w:p w14:paraId="110346E0" w14:textId="1915B9C2" w:rsidR="00E95ABD" w:rsidRDefault="00BB2B56" w:rsidP="00DF1967">
      <w:pPr>
        <w:widowControl w:val="0"/>
        <w:spacing w:line="240" w:lineRule="auto"/>
        <w:ind w:firstLine="709"/>
        <w:jc w:val="both"/>
        <w:rPr>
          <w:sz w:val="24"/>
          <w:szCs w:val="24"/>
          <w:shd w:val="clear" w:color="auto" w:fill="FFFFFF"/>
        </w:rPr>
      </w:pPr>
      <w:r w:rsidRPr="00581B22">
        <w:rPr>
          <w:b/>
          <w:bCs/>
          <w:sz w:val="24"/>
          <w:szCs w:val="24"/>
        </w:rPr>
        <w:t xml:space="preserve">Постреквізити: </w:t>
      </w:r>
      <w:r w:rsidRPr="00581B22">
        <w:rPr>
          <w:bCs/>
          <w:sz w:val="24"/>
          <w:szCs w:val="24"/>
        </w:rPr>
        <w:t>д</w:t>
      </w:r>
      <w:r w:rsidR="00581B22" w:rsidRPr="00581B22">
        <w:rPr>
          <w:sz w:val="24"/>
          <w:szCs w:val="24"/>
        </w:rPr>
        <w:t xml:space="preserve">исципліна </w:t>
      </w:r>
      <w:r w:rsidR="001E1F34" w:rsidRPr="00581B22">
        <w:rPr>
          <w:sz w:val="24"/>
          <w:szCs w:val="24"/>
        </w:rPr>
        <w:t xml:space="preserve"> </w:t>
      </w:r>
      <w:r w:rsidR="00581B22" w:rsidRPr="00581B22">
        <w:rPr>
          <w:sz w:val="24"/>
          <w:szCs w:val="24"/>
        </w:rPr>
        <w:t xml:space="preserve">«Наукові дослідження в економіці» </w:t>
      </w:r>
      <w:r w:rsidR="007B7600" w:rsidRPr="00581B22">
        <w:rPr>
          <w:sz w:val="24"/>
          <w:szCs w:val="24"/>
        </w:rPr>
        <w:t xml:space="preserve">забезпечує фундамент для подальшого вивчення </w:t>
      </w:r>
      <w:r w:rsidR="00581B22">
        <w:rPr>
          <w:sz w:val="24"/>
          <w:szCs w:val="24"/>
        </w:rPr>
        <w:t>дисциплін</w:t>
      </w:r>
      <w:r w:rsidR="00581B22" w:rsidRPr="00581B22">
        <w:rPr>
          <w:sz w:val="24"/>
          <w:szCs w:val="24"/>
        </w:rPr>
        <w:t xml:space="preserve"> пов’язаних з</w:t>
      </w:r>
      <w:r w:rsidR="00581B22">
        <w:rPr>
          <w:sz w:val="24"/>
          <w:szCs w:val="24"/>
        </w:rPr>
        <w:t xml:space="preserve"> питаннями</w:t>
      </w:r>
      <w:r w:rsidR="00581B22" w:rsidRPr="00581B22">
        <w:rPr>
          <w:sz w:val="24"/>
          <w:szCs w:val="24"/>
        </w:rPr>
        <w:t xml:space="preserve">: </w:t>
      </w:r>
      <w:r w:rsidR="00581B22">
        <w:rPr>
          <w:sz w:val="24"/>
          <w:szCs w:val="24"/>
        </w:rPr>
        <w:t>е</w:t>
      </w:r>
      <w:r w:rsidR="00581B22" w:rsidRPr="00581B22">
        <w:rPr>
          <w:bCs/>
          <w:sz w:val="24"/>
          <w:szCs w:val="24"/>
        </w:rPr>
        <w:t>кономічн</w:t>
      </w:r>
      <w:r w:rsidR="00581B22">
        <w:rPr>
          <w:bCs/>
          <w:sz w:val="24"/>
          <w:szCs w:val="24"/>
        </w:rPr>
        <w:t xml:space="preserve">ого </w:t>
      </w:r>
      <w:r w:rsidR="00581B22" w:rsidRPr="00581B22">
        <w:rPr>
          <w:bCs/>
          <w:sz w:val="24"/>
          <w:szCs w:val="24"/>
        </w:rPr>
        <w:t>вимір</w:t>
      </w:r>
      <w:r w:rsidR="00581B22">
        <w:rPr>
          <w:bCs/>
          <w:sz w:val="24"/>
          <w:szCs w:val="24"/>
        </w:rPr>
        <w:t xml:space="preserve">у </w:t>
      </w:r>
      <w:r w:rsidR="00581B22" w:rsidRPr="00581B22">
        <w:rPr>
          <w:bCs/>
          <w:sz w:val="24"/>
          <w:szCs w:val="24"/>
        </w:rPr>
        <w:t xml:space="preserve">сталого розвитку, </w:t>
      </w:r>
      <w:r w:rsidR="00581B22">
        <w:rPr>
          <w:bCs/>
          <w:sz w:val="24"/>
          <w:szCs w:val="24"/>
        </w:rPr>
        <w:t>р</w:t>
      </w:r>
      <w:r w:rsidR="00581B22" w:rsidRPr="00581B22">
        <w:rPr>
          <w:bCs/>
          <w:sz w:val="24"/>
          <w:szCs w:val="24"/>
        </w:rPr>
        <w:t>озробк</w:t>
      </w:r>
      <w:r w:rsidR="00581B22">
        <w:rPr>
          <w:bCs/>
          <w:sz w:val="24"/>
          <w:szCs w:val="24"/>
        </w:rPr>
        <w:t>и</w:t>
      </w:r>
      <w:r w:rsidR="00581B22" w:rsidRPr="00581B22">
        <w:rPr>
          <w:bCs/>
          <w:sz w:val="24"/>
          <w:szCs w:val="24"/>
        </w:rPr>
        <w:t xml:space="preserve"> стартап-проєктів, </w:t>
      </w:r>
      <w:r w:rsidR="00581B22">
        <w:rPr>
          <w:bCs/>
          <w:sz w:val="24"/>
          <w:szCs w:val="24"/>
        </w:rPr>
        <w:t>у</w:t>
      </w:r>
      <w:r w:rsidR="00581B22" w:rsidRPr="00581B22">
        <w:rPr>
          <w:bCs/>
          <w:sz w:val="24"/>
          <w:szCs w:val="24"/>
        </w:rPr>
        <w:t>правління інтелектуальним капіталом</w:t>
      </w:r>
      <w:r w:rsidR="00581B22">
        <w:rPr>
          <w:bCs/>
          <w:sz w:val="24"/>
          <w:szCs w:val="24"/>
        </w:rPr>
        <w:t>, п</w:t>
      </w:r>
      <w:r w:rsidR="00581B22" w:rsidRPr="00581B22">
        <w:rPr>
          <w:bCs/>
          <w:sz w:val="24"/>
          <w:szCs w:val="24"/>
        </w:rPr>
        <w:t>рогнозування ризиків та форсайт у міжнародній діяльності</w:t>
      </w:r>
      <w:r w:rsidR="00581B22">
        <w:rPr>
          <w:bCs/>
          <w:sz w:val="24"/>
          <w:szCs w:val="24"/>
        </w:rPr>
        <w:t>, г</w:t>
      </w:r>
      <w:r w:rsidR="00581B22" w:rsidRPr="00581B22">
        <w:rPr>
          <w:bCs/>
          <w:sz w:val="24"/>
          <w:szCs w:val="24"/>
        </w:rPr>
        <w:t>лобальн</w:t>
      </w:r>
      <w:r w:rsidR="00581B22">
        <w:rPr>
          <w:bCs/>
          <w:sz w:val="24"/>
          <w:szCs w:val="24"/>
        </w:rPr>
        <w:t>ої</w:t>
      </w:r>
      <w:r w:rsidR="00581B22" w:rsidRPr="00581B22">
        <w:rPr>
          <w:bCs/>
          <w:sz w:val="24"/>
          <w:szCs w:val="24"/>
        </w:rPr>
        <w:t xml:space="preserve"> економік</w:t>
      </w:r>
      <w:r w:rsidR="00581B22">
        <w:rPr>
          <w:bCs/>
          <w:sz w:val="24"/>
          <w:szCs w:val="24"/>
        </w:rPr>
        <w:t>и, с</w:t>
      </w:r>
      <w:r w:rsidR="00581B22" w:rsidRPr="00581B22">
        <w:rPr>
          <w:bCs/>
          <w:sz w:val="24"/>
          <w:szCs w:val="24"/>
        </w:rPr>
        <w:t>тратегі</w:t>
      </w:r>
      <w:r w:rsidR="00581B22">
        <w:rPr>
          <w:bCs/>
          <w:sz w:val="24"/>
          <w:szCs w:val="24"/>
        </w:rPr>
        <w:t>й</w:t>
      </w:r>
      <w:r w:rsidR="00581B22" w:rsidRPr="00581B22">
        <w:rPr>
          <w:bCs/>
          <w:sz w:val="24"/>
          <w:szCs w:val="24"/>
        </w:rPr>
        <w:t xml:space="preserve"> розвитку міжнародних організацій</w:t>
      </w:r>
      <w:r w:rsidR="00581B22">
        <w:rPr>
          <w:bCs/>
          <w:sz w:val="24"/>
          <w:szCs w:val="24"/>
        </w:rPr>
        <w:t>, м</w:t>
      </w:r>
      <w:r w:rsidR="00581B22" w:rsidRPr="00581B22">
        <w:rPr>
          <w:bCs/>
          <w:sz w:val="24"/>
          <w:szCs w:val="24"/>
        </w:rPr>
        <w:t>іжнар</w:t>
      </w:r>
      <w:r w:rsidR="00581B22">
        <w:rPr>
          <w:bCs/>
          <w:sz w:val="24"/>
          <w:szCs w:val="24"/>
        </w:rPr>
        <w:t xml:space="preserve">одної </w:t>
      </w:r>
      <w:r w:rsidR="00581B22" w:rsidRPr="00581B22">
        <w:rPr>
          <w:bCs/>
          <w:sz w:val="24"/>
          <w:szCs w:val="24"/>
        </w:rPr>
        <w:t>торгівл</w:t>
      </w:r>
      <w:r w:rsidR="00581B22">
        <w:rPr>
          <w:bCs/>
          <w:sz w:val="24"/>
          <w:szCs w:val="24"/>
        </w:rPr>
        <w:t>і, міжнародним науково-технічним</w:t>
      </w:r>
      <w:r w:rsidR="00581B22" w:rsidRPr="00581B22">
        <w:rPr>
          <w:bCs/>
          <w:sz w:val="24"/>
          <w:szCs w:val="24"/>
        </w:rPr>
        <w:t xml:space="preserve"> співробітництво</w:t>
      </w:r>
      <w:r w:rsidR="00581B22">
        <w:rPr>
          <w:bCs/>
          <w:sz w:val="24"/>
          <w:szCs w:val="24"/>
        </w:rPr>
        <w:t xml:space="preserve">м, проходженням </w:t>
      </w:r>
      <w:r w:rsidR="00581B22">
        <w:rPr>
          <w:sz w:val="24"/>
          <w:szCs w:val="24"/>
          <w:shd w:val="clear" w:color="auto" w:fill="FFFFFF"/>
        </w:rPr>
        <w:t>практики</w:t>
      </w:r>
      <w:r w:rsidR="00B5024B" w:rsidRPr="003777A3">
        <w:rPr>
          <w:sz w:val="24"/>
          <w:szCs w:val="24"/>
          <w:shd w:val="clear" w:color="auto" w:fill="FFFFFF"/>
        </w:rPr>
        <w:t>, написання</w:t>
      </w:r>
      <w:r w:rsidR="00581B22">
        <w:rPr>
          <w:sz w:val="24"/>
          <w:szCs w:val="24"/>
          <w:shd w:val="clear" w:color="auto" w:fill="FFFFFF"/>
        </w:rPr>
        <w:t>м</w:t>
      </w:r>
      <w:r w:rsidR="00B5024B" w:rsidRPr="003777A3">
        <w:rPr>
          <w:sz w:val="24"/>
          <w:szCs w:val="24"/>
          <w:shd w:val="clear" w:color="auto" w:fill="FFFFFF"/>
        </w:rPr>
        <w:t xml:space="preserve"> магістерської дисертації</w:t>
      </w:r>
      <w:r w:rsidR="00B5024B">
        <w:rPr>
          <w:sz w:val="24"/>
          <w:szCs w:val="24"/>
          <w:shd w:val="clear" w:color="auto" w:fill="FFFFFF"/>
        </w:rPr>
        <w:t>.</w:t>
      </w:r>
    </w:p>
    <w:p w14:paraId="395FD0E6" w14:textId="77777777" w:rsidR="00BF46F5" w:rsidRPr="007B0753" w:rsidRDefault="00BF46F5" w:rsidP="00DF1967">
      <w:pPr>
        <w:widowControl w:val="0"/>
        <w:spacing w:line="240" w:lineRule="auto"/>
        <w:ind w:firstLine="709"/>
        <w:jc w:val="both"/>
        <w:rPr>
          <w:sz w:val="24"/>
          <w:szCs w:val="24"/>
        </w:rPr>
      </w:pPr>
    </w:p>
    <w:p w14:paraId="162A7A7A" w14:textId="6EDA978B" w:rsidR="00AA6B23" w:rsidRDefault="00AA6B23" w:rsidP="00BF46F5">
      <w:pPr>
        <w:pStyle w:val="1"/>
        <w:spacing w:before="0" w:after="0" w:line="240" w:lineRule="auto"/>
        <w:ind w:left="0" w:firstLine="0"/>
        <w:jc w:val="center"/>
        <w:rPr>
          <w:rFonts w:ascii="Times New Roman" w:hAnsi="Times New Roman"/>
          <w:color w:val="auto"/>
        </w:rPr>
      </w:pPr>
      <w:r w:rsidRPr="00D1054C">
        <w:rPr>
          <w:rFonts w:ascii="Times New Roman" w:hAnsi="Times New Roman"/>
          <w:color w:val="auto"/>
        </w:rPr>
        <w:t>Зміст навчальної дисципліни</w:t>
      </w:r>
    </w:p>
    <w:p w14:paraId="52F4916D" w14:textId="0B7BEC06" w:rsidR="00082740" w:rsidRDefault="00082740" w:rsidP="00082740"/>
    <w:p w14:paraId="51A02571" w14:textId="77777777" w:rsidR="00082740" w:rsidRPr="00082740" w:rsidRDefault="00082740" w:rsidP="00082740">
      <w:pPr>
        <w:spacing w:line="240" w:lineRule="auto"/>
        <w:rPr>
          <w:sz w:val="24"/>
          <w:szCs w:val="24"/>
        </w:rPr>
      </w:pPr>
      <w:r w:rsidRPr="00082740">
        <w:rPr>
          <w:sz w:val="24"/>
          <w:szCs w:val="24"/>
        </w:rPr>
        <w:t>1. Вступ до наукових досліджень в економіці: поняття, цілі та принципи.</w:t>
      </w:r>
    </w:p>
    <w:p w14:paraId="07C95252" w14:textId="17BA244D" w:rsidR="00082740" w:rsidRPr="00082740" w:rsidRDefault="00082740" w:rsidP="00082740">
      <w:pPr>
        <w:spacing w:line="240" w:lineRule="auto"/>
        <w:rPr>
          <w:sz w:val="24"/>
          <w:szCs w:val="24"/>
        </w:rPr>
      </w:pPr>
      <w:r w:rsidRPr="00082740">
        <w:rPr>
          <w:sz w:val="24"/>
          <w:szCs w:val="24"/>
        </w:rPr>
        <w:t xml:space="preserve">2. </w:t>
      </w:r>
      <w:r>
        <w:rPr>
          <w:sz w:val="24"/>
          <w:szCs w:val="24"/>
        </w:rPr>
        <w:t xml:space="preserve">Розвиток наукових досліджень. </w:t>
      </w:r>
      <w:r w:rsidRPr="00082740">
        <w:rPr>
          <w:sz w:val="24"/>
          <w:szCs w:val="24"/>
        </w:rPr>
        <w:t>М</w:t>
      </w:r>
      <w:r>
        <w:rPr>
          <w:sz w:val="24"/>
          <w:szCs w:val="24"/>
        </w:rPr>
        <w:t>етодологія, методики та м</w:t>
      </w:r>
      <w:r w:rsidRPr="00082740">
        <w:rPr>
          <w:sz w:val="24"/>
          <w:szCs w:val="24"/>
        </w:rPr>
        <w:t>етоди</w:t>
      </w:r>
      <w:r>
        <w:rPr>
          <w:sz w:val="24"/>
          <w:szCs w:val="24"/>
        </w:rPr>
        <w:t xml:space="preserve"> наукових дослідження в економіці</w:t>
      </w:r>
      <w:r w:rsidRPr="00082740">
        <w:rPr>
          <w:sz w:val="24"/>
          <w:szCs w:val="24"/>
        </w:rPr>
        <w:t>.</w:t>
      </w:r>
    </w:p>
    <w:p w14:paraId="5167C757" w14:textId="77777777" w:rsidR="00082740" w:rsidRPr="00082740" w:rsidRDefault="00082740" w:rsidP="00082740">
      <w:pPr>
        <w:spacing w:line="240" w:lineRule="auto"/>
        <w:rPr>
          <w:sz w:val="24"/>
          <w:szCs w:val="24"/>
        </w:rPr>
      </w:pPr>
      <w:r w:rsidRPr="00082740">
        <w:rPr>
          <w:sz w:val="24"/>
          <w:szCs w:val="24"/>
        </w:rPr>
        <w:t>3. Планування дослідження: формулювання проблеми, обґрунтування гіпотези, визначення зразку та методів збору даних.</w:t>
      </w:r>
    </w:p>
    <w:p w14:paraId="15572D40" w14:textId="77777777" w:rsidR="00082740" w:rsidRPr="00082740" w:rsidRDefault="00082740" w:rsidP="00082740">
      <w:pPr>
        <w:spacing w:line="240" w:lineRule="auto"/>
        <w:rPr>
          <w:sz w:val="24"/>
          <w:szCs w:val="24"/>
        </w:rPr>
      </w:pPr>
      <w:r w:rsidRPr="00082740">
        <w:rPr>
          <w:sz w:val="24"/>
          <w:szCs w:val="24"/>
        </w:rPr>
        <w:t>4. Збір даних: опитування, інтерв’ю, спостереження, аналіз документів та інших джерел.</w:t>
      </w:r>
    </w:p>
    <w:p w14:paraId="4C6F9F28" w14:textId="77777777" w:rsidR="00082740" w:rsidRPr="00082740" w:rsidRDefault="00082740" w:rsidP="00082740">
      <w:pPr>
        <w:spacing w:line="240" w:lineRule="auto"/>
        <w:rPr>
          <w:sz w:val="24"/>
          <w:szCs w:val="24"/>
        </w:rPr>
      </w:pPr>
      <w:r w:rsidRPr="00082740">
        <w:rPr>
          <w:sz w:val="24"/>
          <w:szCs w:val="24"/>
        </w:rPr>
        <w:lastRenderedPageBreak/>
        <w:t>5. Обробка даних: статистичний аналіз, графічне представлення результатів.</w:t>
      </w:r>
    </w:p>
    <w:p w14:paraId="71399021" w14:textId="77777777" w:rsidR="00082740" w:rsidRPr="00082740" w:rsidRDefault="00082740" w:rsidP="00082740">
      <w:pPr>
        <w:spacing w:line="240" w:lineRule="auto"/>
        <w:rPr>
          <w:sz w:val="24"/>
          <w:szCs w:val="24"/>
        </w:rPr>
      </w:pPr>
      <w:r w:rsidRPr="00082740">
        <w:rPr>
          <w:sz w:val="24"/>
          <w:szCs w:val="24"/>
        </w:rPr>
        <w:t>6. Інтерпретація результатів дослідження: формулювання висновків та рекомендацій.</w:t>
      </w:r>
    </w:p>
    <w:p w14:paraId="485B3095" w14:textId="77777777" w:rsidR="00082740" w:rsidRPr="00082740" w:rsidRDefault="00082740" w:rsidP="00082740">
      <w:pPr>
        <w:spacing w:line="240" w:lineRule="auto"/>
        <w:rPr>
          <w:sz w:val="24"/>
          <w:szCs w:val="24"/>
        </w:rPr>
      </w:pPr>
      <w:r w:rsidRPr="00082740">
        <w:rPr>
          <w:sz w:val="24"/>
          <w:szCs w:val="24"/>
        </w:rPr>
        <w:t>7. Написання наукової роботи: структура, оформлення, використання літературних джерел.</w:t>
      </w:r>
    </w:p>
    <w:p w14:paraId="6D63A1DD" w14:textId="77777777" w:rsidR="00082740" w:rsidRPr="00082740" w:rsidRDefault="00082740" w:rsidP="00082740">
      <w:pPr>
        <w:spacing w:line="240" w:lineRule="auto"/>
        <w:rPr>
          <w:sz w:val="24"/>
          <w:szCs w:val="24"/>
        </w:rPr>
      </w:pPr>
      <w:r w:rsidRPr="00082740">
        <w:rPr>
          <w:sz w:val="24"/>
          <w:szCs w:val="24"/>
        </w:rPr>
        <w:t>8. Етика наукових досліджень: принципи доброчесності, авторських прав та конфіденційності.</w:t>
      </w:r>
    </w:p>
    <w:p w14:paraId="2C1A6B76" w14:textId="3DA02AF0" w:rsidR="00082740" w:rsidRPr="00082740" w:rsidRDefault="00082740" w:rsidP="00082740">
      <w:pPr>
        <w:spacing w:line="240" w:lineRule="auto"/>
        <w:rPr>
          <w:sz w:val="24"/>
          <w:szCs w:val="24"/>
        </w:rPr>
      </w:pPr>
      <w:r w:rsidRPr="00082740">
        <w:rPr>
          <w:sz w:val="24"/>
          <w:szCs w:val="24"/>
        </w:rPr>
        <w:t xml:space="preserve">9. Застосування </w:t>
      </w:r>
      <w:r>
        <w:rPr>
          <w:sz w:val="24"/>
          <w:szCs w:val="24"/>
        </w:rPr>
        <w:t xml:space="preserve">та представлення </w:t>
      </w:r>
      <w:r w:rsidRPr="00082740">
        <w:rPr>
          <w:sz w:val="24"/>
          <w:szCs w:val="24"/>
        </w:rPr>
        <w:t>наукових досліджень в економічній практиці: аналіз ринку, прогнозування тенденцій, оцінка ефективності бізнесу.</w:t>
      </w:r>
    </w:p>
    <w:p w14:paraId="7B41E42B" w14:textId="77777777" w:rsidR="00BF46F5" w:rsidRPr="00BF46F5" w:rsidRDefault="00BF46F5" w:rsidP="00BF46F5"/>
    <w:p w14:paraId="607F117A" w14:textId="615C5615" w:rsidR="00105687" w:rsidRPr="000C123B" w:rsidRDefault="00105687" w:rsidP="00105687">
      <w:pPr>
        <w:pStyle w:val="1"/>
        <w:rPr>
          <w:rFonts w:ascii="Times New Roman" w:hAnsi="Times New Roman"/>
          <w:color w:val="auto"/>
        </w:rPr>
      </w:pPr>
      <w:r w:rsidRPr="000C123B">
        <w:rPr>
          <w:rFonts w:ascii="Times New Roman" w:hAnsi="Times New Roman"/>
          <w:color w:val="auto"/>
        </w:rPr>
        <w:t>Навчальні матеріали та ресурси</w:t>
      </w:r>
    </w:p>
    <w:p w14:paraId="262459C8" w14:textId="77777777" w:rsidR="00105687" w:rsidRPr="002E3AB6" w:rsidRDefault="00105687" w:rsidP="00105687">
      <w:pPr>
        <w:spacing w:line="240" w:lineRule="auto"/>
        <w:jc w:val="center"/>
        <w:rPr>
          <w:rFonts w:asciiTheme="minorHAnsi" w:hAnsiTheme="minorHAnsi" w:cstheme="minorHAnsi"/>
          <w:b/>
          <w:bCs/>
          <w:i/>
          <w:sz w:val="24"/>
          <w:szCs w:val="24"/>
        </w:rPr>
      </w:pPr>
      <w:r w:rsidRPr="002E3AB6">
        <w:rPr>
          <w:rFonts w:asciiTheme="minorHAnsi" w:hAnsiTheme="minorHAnsi" w:cstheme="minorHAnsi"/>
          <w:b/>
          <w:bCs/>
          <w:i/>
          <w:sz w:val="24"/>
          <w:szCs w:val="24"/>
        </w:rPr>
        <w:t>Базова література</w:t>
      </w:r>
    </w:p>
    <w:p w14:paraId="6E257318"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Антошкіна, Лідія Іванівна. Методологія економічних досліджень : підручник / Л.І. Антошкіна, Д.М. Стеченко. - Київ : Знання, 2015. - 311 с. </w:t>
      </w:r>
      <w:hyperlink r:id="rId15" w:history="1">
        <w:r w:rsidRPr="00420E26">
          <w:rPr>
            <w:rStyle w:val="a6"/>
            <w:color w:val="0070C0"/>
          </w:rPr>
          <w:t>https://opac.kpi.ua/F/?func=direct&amp;doc_number=000570147&amp;local_base=KPI01</w:t>
        </w:r>
      </w:hyperlink>
      <w:r w:rsidRPr="00420E26">
        <w:rPr>
          <w:color w:val="0070C0"/>
        </w:rPr>
        <w:t xml:space="preserve"> </w:t>
      </w:r>
    </w:p>
    <w:p w14:paraId="2DBD40FA"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Бабайлов, Василь Кузьмич. Методологія наукових досліджень : навчальний посібник / В.К. Бабайлов ; Міністерство освіти і науки України, Харківський національний автомобільно-дорожній університет. - Харків : О.В. Бровін, 2019. - 148 с. </w:t>
      </w:r>
      <w:hyperlink r:id="rId16" w:history="1">
        <w:r w:rsidRPr="00420E26">
          <w:rPr>
            <w:rStyle w:val="a6"/>
            <w:color w:val="0070C0"/>
          </w:rPr>
          <w:t>https://opac.kpi.ua/F/?func=direct&amp;doc_number=000608222&amp;local_base=KPI01</w:t>
        </w:r>
      </w:hyperlink>
      <w:r w:rsidRPr="00420E26">
        <w:rPr>
          <w:color w:val="0070C0"/>
        </w:rPr>
        <w:t xml:space="preserve"> </w:t>
      </w:r>
    </w:p>
    <w:p w14:paraId="507287F8"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Бодров, Володимир Григорович. Методологічне та інструментальне забезпечення наукових досліджень : навчальний посібник / В.Г. Бодров, Л.Л. Лазебник, С.В. Онишко, В.А. Рожко, О.А. Шевчук ; за редакцією О.А. Шевчука ; Університет державної фіскальної служби України. - Ірпінь : Унівурситет ДФС України, 2020. - 323 с. </w:t>
      </w:r>
      <w:hyperlink r:id="rId17" w:history="1">
        <w:r w:rsidRPr="00420E26">
          <w:rPr>
            <w:rStyle w:val="a6"/>
            <w:color w:val="0070C0"/>
          </w:rPr>
          <w:t>https://opac.kpi.ua/F/?func=direct&amp;doc_number=000629207&amp;local_base=KPI01</w:t>
        </w:r>
      </w:hyperlink>
      <w:r w:rsidRPr="00420E26">
        <w:rPr>
          <w:color w:val="0070C0"/>
        </w:rPr>
        <w:t xml:space="preserve"> </w:t>
      </w:r>
    </w:p>
    <w:p w14:paraId="54D70411"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Вихрущ, Віра Олександрівна. Методологія та методика наукового дослідження : підручник / В.О. Вихрущ, Ю.М. Козловський ; Міністерство освіти і науки України, Національний університет "Львівська політехніка". - Львів : Видавництво Львівської політехніки, 2020. - 335 с. </w:t>
      </w:r>
      <w:hyperlink r:id="rId18" w:history="1">
        <w:r w:rsidRPr="00420E26">
          <w:rPr>
            <w:rStyle w:val="a6"/>
            <w:color w:val="0070C0"/>
          </w:rPr>
          <w:t>https://opac.kpi.ua/F/?func=direct&amp;doc_number=000634076&amp;local_base=KPI01</w:t>
        </w:r>
      </w:hyperlink>
      <w:r w:rsidRPr="00420E26">
        <w:rPr>
          <w:color w:val="0070C0"/>
        </w:rPr>
        <w:t xml:space="preserve"> </w:t>
      </w:r>
    </w:p>
    <w:p w14:paraId="57C3EB3F"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Гальків, Любов Іванівна. Організування і проведення наукових досліджень: 1001 тест для магістрів : спецкурс для спеціальностей 051 "Економіка", 073 "Менеджмент" : навчальний посібник / Л.І. Гальків, О.Б. Мрихіна ; Міністерство освіти і науки України, Національний університет "Львівська політехніка". - Львів : Растр-7, 2021. - 197 с. </w:t>
      </w:r>
      <w:hyperlink r:id="rId19" w:history="1">
        <w:r w:rsidRPr="00420E26">
          <w:rPr>
            <w:rStyle w:val="a6"/>
            <w:color w:val="0070C0"/>
          </w:rPr>
          <w:t>https://opac.kpi.ua/F/?func=direct&amp;doc_number=000635630&amp;local_base=KPI01</w:t>
        </w:r>
      </w:hyperlink>
      <w:r w:rsidRPr="00420E26">
        <w:rPr>
          <w:color w:val="0070C0"/>
        </w:rPr>
        <w:t xml:space="preserve"> </w:t>
      </w:r>
    </w:p>
    <w:p w14:paraId="1224BF62"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Григорук, Павло Михайлович. Методологія і організація наукових досліджень : навчальний посібник / П.М. Григорук, Н.А. Хрущ ; Хмельницький національний університет. - Київ : Кондор, 2017. - 205 с. </w:t>
      </w:r>
      <w:hyperlink r:id="rId20" w:history="1">
        <w:r w:rsidRPr="00420E26">
          <w:rPr>
            <w:rStyle w:val="a6"/>
            <w:color w:val="0070C0"/>
          </w:rPr>
          <w:t>https://opac.kpi.ua/F/?func=direct&amp;doc_number=000597856&amp;local_base=KPI01</w:t>
        </w:r>
      </w:hyperlink>
      <w:r w:rsidRPr="00420E26">
        <w:rPr>
          <w:color w:val="0070C0"/>
        </w:rPr>
        <w:t xml:space="preserve"> </w:t>
      </w:r>
    </w:p>
    <w:p w14:paraId="26CED0DE"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Данильян, Олег Геннадійович. Організація та методологія наукових досліджень : навчальний посібник / О. Г. Данильян, О. П. Дзьобань. - Харків : Право, 2017. - 446 с. </w:t>
      </w:r>
      <w:hyperlink r:id="rId21" w:history="1">
        <w:r w:rsidRPr="00420E26">
          <w:rPr>
            <w:rStyle w:val="a6"/>
            <w:color w:val="0070C0"/>
          </w:rPr>
          <w:t>https://opac.kpi.ua/F/?func=direct&amp;doc_number=000598154&amp;local_base=KPI01</w:t>
        </w:r>
      </w:hyperlink>
      <w:r w:rsidRPr="00420E26">
        <w:rPr>
          <w:color w:val="0070C0"/>
        </w:rPr>
        <w:t xml:space="preserve"> </w:t>
      </w:r>
    </w:p>
    <w:p w14:paraId="672FAC50"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Єрмаков, Олександр Юхимович. Основи наукових досліджень в економіці : навчальний посібник для студентів вищих навчальних закладів / О.Ю. Єрмаков ; Національний університет біоресурсів і природокористування України. - Київ : [Компринт], 2015. - 177 с. </w:t>
      </w:r>
      <w:hyperlink r:id="rId22" w:history="1">
        <w:r w:rsidRPr="00420E26">
          <w:rPr>
            <w:rStyle w:val="a6"/>
            <w:color w:val="0070C0"/>
          </w:rPr>
          <w:t>https://opac.kpi.ua/F/?func=direct&amp;doc_number=000580620&amp;local_base=KPI01</w:t>
        </w:r>
      </w:hyperlink>
      <w:r w:rsidRPr="00420E26">
        <w:rPr>
          <w:color w:val="0070C0"/>
        </w:rPr>
        <w:t xml:space="preserve"> </w:t>
      </w:r>
    </w:p>
    <w:p w14:paraId="2AF266D6"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Зацерковний, Віталій Іванович. Методологія наукових досліджень : навчальний посібник / В.І. Зацерковний, І.В. Тішаєв, В.К. Демидов ; Міністерство освіти і науки України, Київський національний університет імені Тараса Шевченка. - Ніжин : НДУ імені Миколи Гоголя, 2017. - 236 с. </w:t>
      </w:r>
      <w:hyperlink r:id="rId23" w:history="1">
        <w:r w:rsidRPr="00420E26">
          <w:rPr>
            <w:rStyle w:val="a6"/>
            <w:color w:val="0070C0"/>
          </w:rPr>
          <w:t>https://opac.kpi.ua/F/?func=direct&amp;doc_number=000584100&amp;local_base=KPI01</w:t>
        </w:r>
      </w:hyperlink>
      <w:r w:rsidRPr="00420E26">
        <w:rPr>
          <w:color w:val="0070C0"/>
        </w:rPr>
        <w:t xml:space="preserve"> </w:t>
      </w:r>
    </w:p>
    <w:p w14:paraId="305FD731"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 Злотенко, Борис. Methodology of modern scientific research with the basics of intellectual property : textbook / B. Zlotenko, T. Kulik ; Ministry of Education and Science of Ukraine, Kyiv National University of Technologies and Design. - Kyiv : KNUTD, 2021. - 154 с.  </w:t>
      </w:r>
      <w:hyperlink r:id="rId24" w:history="1">
        <w:r w:rsidRPr="00420E26">
          <w:rPr>
            <w:rStyle w:val="a6"/>
            <w:color w:val="0070C0"/>
          </w:rPr>
          <w:t>https://opac.kpi.ua/F/?func=direct&amp;doc_number=000635337&amp;local_base=KPI01</w:t>
        </w:r>
      </w:hyperlink>
      <w:r w:rsidRPr="00420E26">
        <w:rPr>
          <w:color w:val="0070C0"/>
        </w:rPr>
        <w:t xml:space="preserve"> </w:t>
      </w:r>
    </w:p>
    <w:p w14:paraId="67CF3629"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 Інформаційний пошук у Всесвітній павутині : навчальний посібник з дисципліни "Основи наукових досліджень" для студентів технічних вузів / укладач А.І. Жученко, Р.А. Осіпа ; Міністерство освіти і науки України, Національний технічний університет України "Київський політехнічний інститут імені Ігоря Сікорського", Кафедра "Автоматизація хімічних виробництв". - Київ : НТУУ "КПІ", 2016. - 126 с. </w:t>
      </w:r>
      <w:hyperlink r:id="rId25" w:history="1">
        <w:r w:rsidRPr="00420E26">
          <w:rPr>
            <w:rStyle w:val="a6"/>
            <w:color w:val="0070C0"/>
          </w:rPr>
          <w:t>https://opac.kpi.ua/F/?func=direct&amp;doc_number=000597961&amp;local_base=KPI01</w:t>
        </w:r>
      </w:hyperlink>
      <w:r w:rsidRPr="00420E26">
        <w:rPr>
          <w:color w:val="0070C0"/>
        </w:rPr>
        <w:t xml:space="preserve"> </w:t>
      </w:r>
    </w:p>
    <w:p w14:paraId="135DA80D" w14:textId="77777777" w:rsidR="00420E26" w:rsidRPr="00420E26" w:rsidRDefault="00420E26" w:rsidP="00420E26">
      <w:pPr>
        <w:pStyle w:val="af7"/>
        <w:numPr>
          <w:ilvl w:val="0"/>
          <w:numId w:val="36"/>
        </w:numPr>
        <w:spacing w:before="0" w:beforeAutospacing="0" w:after="0" w:afterAutospacing="0"/>
        <w:ind w:left="0" w:firstLine="0"/>
        <w:jc w:val="both"/>
      </w:pPr>
      <w:r w:rsidRPr="00420E26">
        <w:lastRenderedPageBreak/>
        <w:t xml:space="preserve"> Корягін, Максим Вікторович. Основи наукових досліджень : навчальний посібник / М.В. Корягін, М.Ю. Чік. - Київ : Алерта, 2019. - 490 с. </w:t>
      </w:r>
      <w:hyperlink r:id="rId26" w:history="1">
        <w:r w:rsidRPr="00420E26">
          <w:rPr>
            <w:rStyle w:val="a6"/>
            <w:color w:val="0070C0"/>
          </w:rPr>
          <w:t>https://opac.kpi.ua/F/?func=direct&amp;doc_number=000607581&amp;local_base=KPI01</w:t>
        </w:r>
      </w:hyperlink>
      <w:r w:rsidRPr="00420E26">
        <w:rPr>
          <w:color w:val="0070C0"/>
        </w:rPr>
        <w:t xml:space="preserve"> </w:t>
      </w:r>
    </w:p>
    <w:p w14:paraId="0B04B672"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 Костін, Юрій Дмитрович. Теорія і методологія наукових досліджень : навчальний посібник для студентів (магістрів) усіх форм навчання / Ю.Д. Костін, Т.В. Полозова, І.А. Шейко, Д.Ю. Костін ; Міністерство освіти і науки України, Харківський національний університет радіоелектроніки. - Харків : ХНУРЕ, 2021. - 152 с. </w:t>
      </w:r>
      <w:hyperlink r:id="rId27" w:history="1">
        <w:r w:rsidRPr="00420E26">
          <w:rPr>
            <w:rStyle w:val="a6"/>
            <w:color w:val="0070C0"/>
          </w:rPr>
          <w:t>https://opac.kpi.ua/F/?func=direct&amp;doc_number=000634072&amp;local_base=KPI01</w:t>
        </w:r>
      </w:hyperlink>
      <w:r w:rsidRPr="00420E26">
        <w:rPr>
          <w:color w:val="0070C0"/>
        </w:rPr>
        <w:t xml:space="preserve"> </w:t>
      </w:r>
    </w:p>
    <w:p w14:paraId="4ED7DDF9"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 Кузьмін, Олег Євгенович. Економіко-математичні методи і моделі у науково-дослідних роботах : навчальний посібник / О.Є. Кузьмін, І.І. Новаківський ; за загальною редакцією О.Є. Кузьміна ; Міністерство освіти і науки України, Національний університет "Львівська політехніка". - Львів : Видавництво Львівська політехніка, 2021. - 282 с. </w:t>
      </w:r>
      <w:hyperlink r:id="rId28" w:history="1">
        <w:r w:rsidRPr="00420E26">
          <w:rPr>
            <w:rStyle w:val="a6"/>
            <w:color w:val="0070C0"/>
          </w:rPr>
          <w:t>https://opac.kpi.ua/F/?func=direct&amp;doc_number=000638676&amp;local_base=KPI01</w:t>
        </w:r>
      </w:hyperlink>
      <w:r w:rsidRPr="00420E26">
        <w:rPr>
          <w:color w:val="0070C0"/>
        </w:rPr>
        <w:t xml:space="preserve"> </w:t>
      </w:r>
    </w:p>
    <w:p w14:paraId="4A6B79E4"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 Медвідь, Вікторія Юріївна. Методологія та організація наукових досліджень (у структурно-логічних схемах і таблицях) : навчальний посібник / В.Ю. Медвідь, Ю.І. Данько, І.І. Коблянська. - Суми : Університетська книга, 2020. - 218 с.  </w:t>
      </w:r>
      <w:hyperlink r:id="rId29" w:history="1">
        <w:r w:rsidRPr="00420E26">
          <w:rPr>
            <w:rStyle w:val="a6"/>
            <w:color w:val="0070C0"/>
          </w:rPr>
          <w:t>https://opac.kpi.ua/F/?func=direct&amp;doc_number=000629382&amp;local_base=KPI01</w:t>
        </w:r>
      </w:hyperlink>
      <w:r w:rsidRPr="00420E26">
        <w:rPr>
          <w:color w:val="0070C0"/>
        </w:rPr>
        <w:t xml:space="preserve"> </w:t>
      </w:r>
    </w:p>
    <w:p w14:paraId="182FF0E7"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 Методологія наукових досліджень : навчально-методичний посібник для студентів економічного факультету / Міністерство освіти і науки України, Кам'янець-Подільський національний університет імені Івана Огієнка ; [укладач : Н.Ю. Олійник]. - Кам'янець-Подільський : Я.І. Сисин, 2015 - 110 с. </w:t>
      </w:r>
      <w:hyperlink r:id="rId30" w:history="1">
        <w:r w:rsidRPr="00420E26">
          <w:rPr>
            <w:rStyle w:val="a6"/>
            <w:color w:val="0070C0"/>
          </w:rPr>
          <w:t>https://opac.kpi.ua/F/?func=direct&amp;doc_number=000445415&amp;local_base=KPI01</w:t>
        </w:r>
      </w:hyperlink>
      <w:r w:rsidRPr="00420E26">
        <w:rPr>
          <w:color w:val="0070C0"/>
        </w:rPr>
        <w:t xml:space="preserve"> </w:t>
      </w:r>
    </w:p>
    <w:p w14:paraId="023995EE"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 Основи наукових досліджень : навчальний посібник для студентів закладів вищої освіти / укладачі: М.В. Кудла, В.О. Коблик ; Міністерство освіти і науки України, Уманський педагогічний університет імені Павла Тичини. - Умань : Видавець М.М. Сочінський, 2021. - </w:t>
      </w:r>
      <w:bookmarkStart w:id="1" w:name="_GoBack"/>
      <w:r w:rsidRPr="00420E26">
        <w:t>18</w:t>
      </w:r>
      <w:bookmarkEnd w:id="1"/>
      <w:r w:rsidRPr="00420E26">
        <w:t xml:space="preserve">5 с. </w:t>
      </w:r>
      <w:hyperlink r:id="rId31" w:history="1">
        <w:r w:rsidRPr="00420E26">
          <w:rPr>
            <w:rStyle w:val="a6"/>
            <w:color w:val="0070C0"/>
          </w:rPr>
          <w:t>https://opac.kpi.ua/F/?func=direct&amp;doc_number=000635088&amp;local_base=KPI01</w:t>
        </w:r>
      </w:hyperlink>
      <w:r w:rsidRPr="00420E26">
        <w:rPr>
          <w:color w:val="0070C0"/>
        </w:rPr>
        <w:t xml:space="preserve"> </w:t>
      </w:r>
    </w:p>
    <w:p w14:paraId="76396DED"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 Палеха, Юрій Іванович. Основи науково-дослідної роботи : навчальний посібник для вищих навчальних закладів / Ю.І. Палеха, Н.О. Леміш ; Міністерство освіти і науки, молоді та спорту України. - Київ : Ліра-К, 2017. - 332 с. </w:t>
      </w:r>
      <w:hyperlink r:id="rId32" w:history="1">
        <w:r w:rsidRPr="00420E26">
          <w:rPr>
            <w:rStyle w:val="a6"/>
            <w:color w:val="0070C0"/>
          </w:rPr>
          <w:t>https://opac.kpi.ua/F/?func=direct&amp;doc_number=000586150&amp;local_base=KPI01</w:t>
        </w:r>
      </w:hyperlink>
      <w:r w:rsidRPr="00420E26">
        <w:rPr>
          <w:color w:val="0070C0"/>
        </w:rPr>
        <w:t xml:space="preserve"> </w:t>
      </w:r>
    </w:p>
    <w:p w14:paraId="143B0C39"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 Сидоренко, Наталія Миколаївна. Основи наукових досліджень : навчальний посібник для студентів вищих навчальних закладів / Н.М. Сидоренко, А.М. Волобуєва ; М-во освіти і науки України, Київський нац. ун-т імені Тараса Шевченка. - Київ : Київський університет, 2015. - 211 с.  </w:t>
      </w:r>
      <w:hyperlink r:id="rId33" w:history="1">
        <w:r w:rsidRPr="00420E26">
          <w:rPr>
            <w:rStyle w:val="a6"/>
            <w:color w:val="0070C0"/>
          </w:rPr>
          <w:t>https://opac.kpi.ua/F/?func=direct&amp;doc_number=000548430&amp;local_base=KPI01</w:t>
        </w:r>
      </w:hyperlink>
      <w:r w:rsidRPr="00420E26">
        <w:rPr>
          <w:color w:val="0070C0"/>
        </w:rPr>
        <w:t xml:space="preserve"> </w:t>
      </w:r>
    </w:p>
    <w:p w14:paraId="38509922"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 Соболь, Христина Степанівна. Методологія і принципи наукових досліджень : навчальний посібник / Х.С. Соболь, Н.І. Петровська, О.М. Гуняк ; Міністерство освіти і наук України, Національний університет "Львівська політехніка". - Львів : Видавництво Львівської політехніки, 2018. - 87 с. </w:t>
      </w:r>
      <w:hyperlink r:id="rId34" w:history="1">
        <w:r w:rsidRPr="00420E26">
          <w:rPr>
            <w:rStyle w:val="a6"/>
            <w:color w:val="0070C0"/>
          </w:rPr>
          <w:t>https://opac.kpi.ua/F/?func=direct&amp;doc_number=000601871&amp;local_base=KPI01</w:t>
        </w:r>
      </w:hyperlink>
      <w:r w:rsidRPr="00420E26">
        <w:rPr>
          <w:color w:val="0070C0"/>
        </w:rPr>
        <w:t xml:space="preserve"> </w:t>
      </w:r>
    </w:p>
    <w:p w14:paraId="070F908F"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 Тимошенков, Ігор Владиславович. Основи наукових досліджень: методологія і практика : навчальний посібник для студентів економічних спеціальностей / І.В. Тимошенков, В.І. Сідоров, О.М. Нащекіна ; за загальною редакцією І.В. Тимошенкова ; Міністерство освіти і науки України, Харківський національний університет імені В.Н. Каразіна. - Харків : ХНУ імені В.Н. Каразіна, 2019. - 251 с. </w:t>
      </w:r>
      <w:hyperlink r:id="rId35" w:history="1">
        <w:r w:rsidRPr="00420E26">
          <w:rPr>
            <w:rStyle w:val="a6"/>
            <w:color w:val="0070C0"/>
          </w:rPr>
          <w:t>https://opac.kpi.ua/F/?func=direct&amp;doc_number=000634998&amp;local_base=KPI01</w:t>
        </w:r>
      </w:hyperlink>
      <w:r w:rsidRPr="00420E26">
        <w:rPr>
          <w:color w:val="0070C0"/>
        </w:rPr>
        <w:t xml:space="preserve"> </w:t>
      </w:r>
    </w:p>
    <w:p w14:paraId="7B29844E"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 Чернишова, Євгенія Родіонівна. Основи наукознавства : (дорожня карта наукового керівника) : навчально-методичний посібник / Є.Р. Чернишова ; Національна академія педагогічних наук України, Університет менеджменту освіти. - Луцьк : Вежа-Друк, 2015. - 255 с.  </w:t>
      </w:r>
      <w:hyperlink r:id="rId36" w:history="1">
        <w:r w:rsidRPr="00420E26">
          <w:rPr>
            <w:rStyle w:val="a6"/>
            <w:color w:val="0070C0"/>
          </w:rPr>
          <w:t>https://opac.kpi.ua/F/?func=direct&amp;doc_number=000418980&amp;local_base=KPI01</w:t>
        </w:r>
      </w:hyperlink>
      <w:r w:rsidRPr="00420E26">
        <w:rPr>
          <w:color w:val="0070C0"/>
        </w:rPr>
        <w:t xml:space="preserve"> </w:t>
      </w:r>
    </w:p>
    <w:p w14:paraId="02C593AF"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 Шишкіна, Євгенія Костянтинівна. Методологія наукових досліджень : навч. посіб. / Є. К. Шишкіна, О. О. Носирєв ; Нац. техн. ун-т "Харків. політехн. ін-т". - Харків : Діса плюс, 2014. - 200 с.  </w:t>
      </w:r>
      <w:hyperlink r:id="rId37" w:history="1">
        <w:r w:rsidRPr="00420E26">
          <w:rPr>
            <w:rStyle w:val="a6"/>
            <w:color w:val="0070C0"/>
          </w:rPr>
          <w:t>https://opac.kpi.ua/F/?func=direct&amp;doc_number=000438467&amp;local_base=KPI01</w:t>
        </w:r>
      </w:hyperlink>
      <w:r w:rsidRPr="00420E26">
        <w:rPr>
          <w:color w:val="0070C0"/>
        </w:rPr>
        <w:t xml:space="preserve"> </w:t>
      </w:r>
    </w:p>
    <w:p w14:paraId="70BF510D" w14:textId="77777777" w:rsidR="00420E26" w:rsidRPr="00420E26" w:rsidRDefault="00420E26" w:rsidP="00420E26">
      <w:pPr>
        <w:pStyle w:val="af7"/>
        <w:numPr>
          <w:ilvl w:val="0"/>
          <w:numId w:val="36"/>
        </w:numPr>
        <w:spacing w:before="0" w:beforeAutospacing="0" w:after="0" w:afterAutospacing="0"/>
        <w:ind w:left="0" w:firstLine="0"/>
        <w:jc w:val="both"/>
      </w:pPr>
      <w:r w:rsidRPr="00420E26">
        <w:t xml:space="preserve"> Ясишена, Валентина Валеріївна. Методологія наукових досліджень і викладання облікових дисциплін : навчальний посібник / В.В. Ясишена, В.І. Волинець ; Міністерство освіти і науки України, Тернопільський національний економічний університет, Вінницький навчально-науковий інститут економіки. - Вінниця : Крок, 2017. - 231 с. </w:t>
      </w:r>
      <w:hyperlink r:id="rId38" w:history="1">
        <w:r w:rsidRPr="00420E26">
          <w:rPr>
            <w:rStyle w:val="a6"/>
            <w:color w:val="0070C0"/>
          </w:rPr>
          <w:t>https://opac.kpi.ua/F/?func=direct&amp;doc_number=000588183&amp;local_base=KPI01</w:t>
        </w:r>
      </w:hyperlink>
      <w:r w:rsidRPr="00420E26">
        <w:rPr>
          <w:color w:val="0070C0"/>
        </w:rPr>
        <w:t xml:space="preserve"> </w:t>
      </w:r>
    </w:p>
    <w:p w14:paraId="76954D91" w14:textId="77777777" w:rsidR="00420E26" w:rsidRPr="00420E26" w:rsidRDefault="00420E26" w:rsidP="00420E26">
      <w:pPr>
        <w:pStyle w:val="af7"/>
        <w:spacing w:before="0" w:beforeAutospacing="0" w:after="0" w:afterAutospacing="0"/>
        <w:jc w:val="both"/>
      </w:pPr>
      <w:r w:rsidRPr="00420E26">
        <w:rPr>
          <w:b/>
          <w:bCs/>
          <w:color w:val="000000"/>
        </w:rPr>
        <w:lastRenderedPageBreak/>
        <w:t>ELAKPI</w:t>
      </w:r>
      <w:r w:rsidRPr="00420E26">
        <w:rPr>
          <w:color w:val="000000"/>
        </w:rPr>
        <w:t xml:space="preserve"> – Електронний архів наукових та освітніх матеріалів КПІ</w:t>
      </w:r>
    </w:p>
    <w:p w14:paraId="58CDAF88" w14:textId="77777777" w:rsidR="00420E26" w:rsidRPr="00420E26" w:rsidRDefault="000C5547" w:rsidP="00420E26">
      <w:pPr>
        <w:pStyle w:val="af7"/>
        <w:spacing w:before="0" w:beforeAutospacing="0" w:after="0" w:afterAutospacing="0"/>
        <w:jc w:val="both"/>
        <w:rPr>
          <w:rStyle w:val="a6"/>
          <w:color w:val="0563C1"/>
        </w:rPr>
      </w:pPr>
      <w:hyperlink r:id="rId39" w:history="1">
        <w:r w:rsidR="00420E26" w:rsidRPr="00420E26">
          <w:rPr>
            <w:rStyle w:val="a6"/>
            <w:color w:val="0563C1"/>
          </w:rPr>
          <w:t>https://ela.kpi.ua/</w:t>
        </w:r>
      </w:hyperlink>
    </w:p>
    <w:p w14:paraId="0B11C7C0" w14:textId="77777777" w:rsidR="00420E26" w:rsidRPr="00420E26" w:rsidRDefault="00420E26" w:rsidP="00420E26">
      <w:pPr>
        <w:pStyle w:val="af7"/>
        <w:numPr>
          <w:ilvl w:val="0"/>
          <w:numId w:val="37"/>
        </w:numPr>
        <w:spacing w:before="0" w:beforeAutospacing="0" w:after="0" w:afterAutospacing="0"/>
        <w:ind w:left="0" w:firstLine="0"/>
        <w:jc w:val="both"/>
      </w:pPr>
      <w:r w:rsidRPr="00420E26">
        <w:t xml:space="preserve">Бхаттачерджи, А. Методологія та організація наукових досліджень: дослідження в соціально-економічних науках [Електронний ресурс] : навчальний посібник 2-ге видання, перероблене і доповнене / Бхаттачерджи А., Ситник Н. ; КПІ ім. Ігоря Сікорського. – Електронні текстові дані (1 файл: 2,64 Мбайт). – Київ : КПІ ім. Ігоря Сікорського, 2022. – 181 с. </w:t>
      </w:r>
      <w:hyperlink r:id="rId40" w:history="1">
        <w:r w:rsidRPr="00420E26">
          <w:rPr>
            <w:rStyle w:val="a6"/>
            <w:color w:val="0070C0"/>
          </w:rPr>
          <w:t>https://ela.kpi.ua/handle/123456789/49231</w:t>
        </w:r>
      </w:hyperlink>
      <w:r w:rsidRPr="00420E26">
        <w:rPr>
          <w:color w:val="0070C0"/>
        </w:rPr>
        <w:t xml:space="preserve"> </w:t>
      </w:r>
    </w:p>
    <w:p w14:paraId="6B1F3530" w14:textId="77777777" w:rsidR="00420E26" w:rsidRPr="00420E26" w:rsidRDefault="00420E26" w:rsidP="00420E26">
      <w:pPr>
        <w:pStyle w:val="af7"/>
        <w:numPr>
          <w:ilvl w:val="0"/>
          <w:numId w:val="37"/>
        </w:numPr>
        <w:spacing w:before="0" w:beforeAutospacing="0" w:after="0" w:afterAutospacing="0"/>
        <w:ind w:left="0" w:firstLine="0"/>
        <w:jc w:val="both"/>
      </w:pPr>
      <w:r w:rsidRPr="00420E26">
        <w:t xml:space="preserve">Основи наукових досліджень в економіці. Самостійна робота студентів [Електронний ресурс] : навчальний посібник для здобувачів ступеня магістра за освітньою програмою "Економічна аналітика" спеціальності 051 Економіка / КПІ ім. Ігоря Сікорського ; укладачі: Трофименко О. О., Фартушний І. Д. - Електронні текстові дані (1 файл: 973 Кбайт). - Київ : КПІ ім. Ігоря Сікорського, 2023. - 43 с. </w:t>
      </w:r>
      <w:hyperlink r:id="rId41" w:history="1">
        <w:r w:rsidRPr="00420E26">
          <w:rPr>
            <w:rStyle w:val="a6"/>
            <w:color w:val="0070C0"/>
          </w:rPr>
          <w:t>https://ela.kpi.ua/handle/123456789/52472</w:t>
        </w:r>
      </w:hyperlink>
      <w:r w:rsidRPr="00420E26">
        <w:rPr>
          <w:color w:val="0070C0"/>
        </w:rPr>
        <w:t xml:space="preserve"> </w:t>
      </w:r>
    </w:p>
    <w:p w14:paraId="1FA8233E" w14:textId="77777777" w:rsidR="00420E26" w:rsidRPr="00420E26" w:rsidRDefault="00420E26" w:rsidP="00420E26">
      <w:pPr>
        <w:pStyle w:val="af7"/>
        <w:numPr>
          <w:ilvl w:val="0"/>
          <w:numId w:val="37"/>
        </w:numPr>
        <w:spacing w:before="0" w:beforeAutospacing="0" w:after="0" w:afterAutospacing="0"/>
        <w:ind w:left="0" w:firstLine="0"/>
        <w:jc w:val="both"/>
      </w:pPr>
      <w:r w:rsidRPr="00420E26">
        <w:t xml:space="preserve">Підготовка наукових публікацій та презентація результатів наукових досліджень. Конспект лекцій [Електронний ресурс] : конспект лекцій до самостійної та дистанційної роботи здобувачів вищої освіти ступеня доктор філософії / ІСЗЗІ КПІ ім. Ігоря Сікорського ; уклад. В. О. Ананьїн, В. В. Горлинський, О. В. Уваркіна. – Електронні текстові дані (1 файл: 745.88 Кбайт). – Київ : ІСЗЗІ КПІ ім. Ігоря Сікорського, 2023. – 64 с. </w:t>
      </w:r>
      <w:hyperlink r:id="rId42" w:history="1">
        <w:r w:rsidRPr="00420E26">
          <w:rPr>
            <w:rStyle w:val="a6"/>
            <w:color w:val="0070C0"/>
          </w:rPr>
          <w:t>https://ela.kpi.ua/handle/123456789/57380</w:t>
        </w:r>
      </w:hyperlink>
      <w:r w:rsidRPr="00420E26">
        <w:rPr>
          <w:color w:val="0070C0"/>
        </w:rPr>
        <w:t xml:space="preserve"> </w:t>
      </w:r>
    </w:p>
    <w:p w14:paraId="2FB87E78" w14:textId="77777777" w:rsidR="00DB27DF" w:rsidRDefault="00DB27DF" w:rsidP="00DB27DF">
      <w:pPr>
        <w:spacing w:line="240" w:lineRule="auto"/>
        <w:jc w:val="center"/>
        <w:rPr>
          <w:rFonts w:eastAsia="Times New Roman"/>
          <w:color w:val="000000"/>
          <w:sz w:val="23"/>
          <w:szCs w:val="23"/>
          <w:lang w:val="ru-RU" w:eastAsia="ru-RU"/>
        </w:rPr>
      </w:pPr>
    </w:p>
    <w:p w14:paraId="1A657CC1" w14:textId="77777777" w:rsidR="00420E26" w:rsidRDefault="00105687" w:rsidP="00420E26">
      <w:pPr>
        <w:spacing w:line="240" w:lineRule="auto"/>
        <w:ind w:left="-142"/>
        <w:jc w:val="center"/>
        <w:rPr>
          <w:rFonts w:asciiTheme="minorHAnsi" w:eastAsia="PT Sans" w:hAnsiTheme="minorHAnsi" w:cstheme="minorHAnsi"/>
          <w:b/>
          <w:sz w:val="24"/>
          <w:szCs w:val="24"/>
        </w:rPr>
      </w:pPr>
      <w:r w:rsidRPr="00CC28A1">
        <w:rPr>
          <w:rFonts w:asciiTheme="minorHAnsi" w:eastAsia="PT Sans" w:hAnsiTheme="minorHAnsi" w:cstheme="minorHAnsi"/>
          <w:b/>
          <w:sz w:val="24"/>
          <w:szCs w:val="24"/>
        </w:rPr>
        <w:t>Додаткова література</w:t>
      </w:r>
    </w:p>
    <w:p w14:paraId="7FD5482C" w14:textId="59011A94" w:rsidR="00420E26" w:rsidRPr="00420E26" w:rsidRDefault="00105687" w:rsidP="00420E26">
      <w:pPr>
        <w:spacing w:line="240" w:lineRule="auto"/>
        <w:jc w:val="both"/>
        <w:rPr>
          <w:rFonts w:eastAsia="Times New Roman"/>
          <w:b/>
          <w:bCs/>
          <w:color w:val="0070C0"/>
          <w:sz w:val="24"/>
          <w:szCs w:val="24"/>
          <w:lang w:eastAsia="uk-UA"/>
        </w:rPr>
      </w:pPr>
      <w:r w:rsidRPr="00CC28A1">
        <w:rPr>
          <w:rFonts w:asciiTheme="minorHAnsi" w:eastAsia="PT Sans" w:hAnsiTheme="minorHAnsi" w:cstheme="minorHAnsi"/>
          <w:b/>
          <w:sz w:val="24"/>
          <w:szCs w:val="24"/>
          <w:lang w:val="ru-RU"/>
        </w:rPr>
        <w:br/>
      </w:r>
      <w:r w:rsidR="00420E26" w:rsidRPr="00420E26">
        <w:rPr>
          <w:rFonts w:eastAsia="Times New Roman"/>
          <w:b/>
          <w:bCs/>
          <w:color w:val="000000"/>
          <w:sz w:val="24"/>
          <w:szCs w:val="24"/>
          <w:lang w:eastAsia="uk-UA"/>
        </w:rPr>
        <w:t xml:space="preserve">Наукова періодика України (Ресурси Національної бібліотеки України ім. В. І. Вернадського): </w:t>
      </w:r>
      <w:hyperlink r:id="rId43" w:history="1">
        <w:r w:rsidR="00420E26" w:rsidRPr="00420E26">
          <w:rPr>
            <w:rStyle w:val="a6"/>
            <w:rFonts w:eastAsia="Times New Roman"/>
            <w:color w:val="0070C0"/>
            <w:sz w:val="24"/>
            <w:szCs w:val="24"/>
            <w:lang w:eastAsia="uk-UA"/>
          </w:rPr>
          <w:t>http://www.irbis-nbuv.gov.ua/cgi-bin/irbis_nbuv/cgiirbis_64.exe?C21COM=F&amp;I21DBN=UJRN&amp;P21DBN=UJRN&amp;S21CNR=20&amp;Z21ID=</w:t>
        </w:r>
      </w:hyperlink>
    </w:p>
    <w:p w14:paraId="674FC86C" w14:textId="77777777" w:rsidR="00420E26" w:rsidRPr="00420E26" w:rsidRDefault="00420E26" w:rsidP="00420E26">
      <w:pPr>
        <w:pStyle w:val="a0"/>
        <w:numPr>
          <w:ilvl w:val="0"/>
          <w:numId w:val="38"/>
        </w:numPr>
        <w:spacing w:line="240" w:lineRule="auto"/>
        <w:ind w:left="0" w:firstLine="0"/>
        <w:rPr>
          <w:rFonts w:eastAsia="Times New Roman"/>
          <w:color w:val="000000"/>
          <w:sz w:val="24"/>
          <w:szCs w:val="24"/>
          <w:lang w:eastAsia="uk-UA"/>
        </w:rPr>
      </w:pPr>
      <w:r w:rsidRPr="00420E26">
        <w:rPr>
          <w:rFonts w:eastAsia="Times New Roman"/>
          <w:color w:val="000000"/>
          <w:sz w:val="24"/>
          <w:szCs w:val="24"/>
          <w:lang w:eastAsia="uk-UA"/>
        </w:rPr>
        <w:t xml:space="preserve">Адамова І. З. Проблеми інформаційного забезпечення наукових досліджень [Електронний ресурс] / І. З. Адамова, Т. Р. Власова // Вісник Чернівецького торговельно-економічного інституту. Економічні науки. - 2016. - Вип. 3-4. - С. 316-323. - Режим доступу: </w:t>
      </w:r>
      <w:hyperlink r:id="rId44" w:history="1">
        <w:r w:rsidRPr="00420E26">
          <w:rPr>
            <w:rStyle w:val="a6"/>
            <w:rFonts w:eastAsia="Times New Roman"/>
            <w:color w:val="0070C0"/>
            <w:sz w:val="24"/>
            <w:szCs w:val="24"/>
            <w:lang w:eastAsia="uk-UA"/>
          </w:rPr>
          <w:t>http://nbuv.gov.ua/UJRN/Vchtei_2016_3-4_35</w:t>
        </w:r>
      </w:hyperlink>
      <w:r w:rsidRPr="00420E26">
        <w:rPr>
          <w:rFonts w:eastAsia="Times New Roman"/>
          <w:color w:val="0070C0"/>
          <w:sz w:val="24"/>
          <w:szCs w:val="24"/>
          <w:lang w:eastAsia="uk-UA"/>
        </w:rPr>
        <w:t xml:space="preserve"> </w:t>
      </w:r>
    </w:p>
    <w:p w14:paraId="01EA444F" w14:textId="77777777" w:rsidR="00420E26" w:rsidRPr="00420E26" w:rsidRDefault="00420E26" w:rsidP="00420E26">
      <w:pPr>
        <w:pStyle w:val="a0"/>
        <w:numPr>
          <w:ilvl w:val="0"/>
          <w:numId w:val="38"/>
        </w:numPr>
        <w:spacing w:line="240" w:lineRule="auto"/>
        <w:ind w:left="0" w:firstLine="0"/>
        <w:rPr>
          <w:rFonts w:eastAsia="Times New Roman"/>
          <w:color w:val="0070C0"/>
          <w:sz w:val="24"/>
          <w:szCs w:val="24"/>
          <w:lang w:eastAsia="uk-UA"/>
        </w:rPr>
      </w:pPr>
      <w:r w:rsidRPr="00420E26">
        <w:rPr>
          <w:rFonts w:eastAsia="Times New Roman"/>
          <w:color w:val="000000"/>
          <w:sz w:val="24"/>
          <w:szCs w:val="24"/>
          <w:lang w:eastAsia="uk-UA"/>
        </w:rPr>
        <w:t xml:space="preserve">Андрійчук В. Г. Сутнісний аспект методології наукових досліджень [Електронний ресурс] / В. Г. Андрійчук // Економіка АПК. - 2016. - № 7. - С. 87-94. - Режим доступу: </w:t>
      </w:r>
      <w:hyperlink r:id="rId45" w:history="1">
        <w:r w:rsidRPr="00420E26">
          <w:rPr>
            <w:rStyle w:val="a6"/>
            <w:rFonts w:eastAsia="Times New Roman"/>
            <w:color w:val="0070C0"/>
            <w:sz w:val="24"/>
            <w:szCs w:val="24"/>
            <w:lang w:eastAsia="uk-UA"/>
          </w:rPr>
          <w:t>http://nbuv.gov.ua/UJRN/E_apk_2016_7_14</w:t>
        </w:r>
      </w:hyperlink>
      <w:r w:rsidRPr="00420E26">
        <w:rPr>
          <w:rFonts w:eastAsia="Times New Roman"/>
          <w:color w:val="0070C0"/>
          <w:sz w:val="24"/>
          <w:szCs w:val="24"/>
          <w:lang w:eastAsia="uk-UA"/>
        </w:rPr>
        <w:t xml:space="preserve"> </w:t>
      </w:r>
    </w:p>
    <w:p w14:paraId="4886170E" w14:textId="77777777" w:rsidR="00420E26" w:rsidRPr="00420E26" w:rsidRDefault="00420E26" w:rsidP="00420E26">
      <w:pPr>
        <w:pStyle w:val="a0"/>
        <w:numPr>
          <w:ilvl w:val="0"/>
          <w:numId w:val="38"/>
        </w:numPr>
        <w:spacing w:line="240" w:lineRule="auto"/>
        <w:ind w:left="0" w:firstLine="0"/>
        <w:rPr>
          <w:rFonts w:eastAsia="Times New Roman"/>
          <w:color w:val="000000"/>
          <w:sz w:val="24"/>
          <w:szCs w:val="24"/>
          <w:lang w:eastAsia="uk-UA"/>
        </w:rPr>
      </w:pPr>
      <w:r w:rsidRPr="00420E26">
        <w:rPr>
          <w:rFonts w:eastAsia="Times New Roman"/>
          <w:color w:val="000000"/>
          <w:sz w:val="24"/>
          <w:szCs w:val="24"/>
          <w:lang w:eastAsia="uk-UA"/>
        </w:rPr>
        <w:t xml:space="preserve">охан В. П. Здійснення фундаментальних наукових досліджень в умовах цифрової економіки [Електронний ресурс] / В. П. Кохан // Право та інновації. - 2018. - № 3. - С. 128-132. - Режим доступу: </w:t>
      </w:r>
      <w:hyperlink r:id="rId46" w:history="1">
        <w:r w:rsidRPr="00420E26">
          <w:rPr>
            <w:rStyle w:val="a6"/>
            <w:rFonts w:eastAsia="Times New Roman"/>
            <w:color w:val="0070C0"/>
            <w:sz w:val="24"/>
            <w:szCs w:val="24"/>
            <w:lang w:eastAsia="uk-UA"/>
          </w:rPr>
          <w:t>http://nbuv.gov.ua/UJRN/apir_2018_3_21</w:t>
        </w:r>
      </w:hyperlink>
      <w:r w:rsidRPr="00420E26">
        <w:rPr>
          <w:rFonts w:eastAsia="Times New Roman"/>
          <w:color w:val="0070C0"/>
          <w:sz w:val="24"/>
          <w:szCs w:val="24"/>
          <w:lang w:eastAsia="uk-UA"/>
        </w:rPr>
        <w:t xml:space="preserve"> </w:t>
      </w:r>
    </w:p>
    <w:p w14:paraId="435F9127" w14:textId="77777777" w:rsidR="00420E26" w:rsidRPr="00420E26" w:rsidRDefault="00420E26" w:rsidP="00420E26">
      <w:pPr>
        <w:pStyle w:val="a0"/>
        <w:numPr>
          <w:ilvl w:val="0"/>
          <w:numId w:val="38"/>
        </w:numPr>
        <w:spacing w:line="240" w:lineRule="auto"/>
        <w:ind w:left="0" w:firstLine="0"/>
        <w:rPr>
          <w:rFonts w:eastAsia="Times New Roman"/>
          <w:b/>
          <w:bCs/>
          <w:color w:val="000000"/>
          <w:sz w:val="24"/>
          <w:szCs w:val="24"/>
          <w:lang w:eastAsia="uk-UA"/>
        </w:rPr>
      </w:pPr>
      <w:r w:rsidRPr="00420E26">
        <w:rPr>
          <w:rFonts w:eastAsia="Times New Roman"/>
          <w:color w:val="000000"/>
          <w:sz w:val="24"/>
          <w:szCs w:val="24"/>
          <w:lang w:eastAsia="uk-UA"/>
        </w:rPr>
        <w:t xml:space="preserve">Красовська Ю. В. Використання статистичних методів в наукових дослідженнях студентів економічного фаху [Електронний ресурс] / Ю. В. Красовська // Вісник Національного університету водного господарства та природокористування. Економічні науки. - 2020. - Вип. 3. - С. 100-110. - Режим доступу: </w:t>
      </w:r>
      <w:hyperlink r:id="rId47" w:history="1">
        <w:r w:rsidRPr="00420E26">
          <w:rPr>
            <w:rStyle w:val="a6"/>
            <w:rFonts w:eastAsia="Times New Roman"/>
            <w:color w:val="0070C0"/>
            <w:sz w:val="24"/>
            <w:szCs w:val="24"/>
            <w:lang w:eastAsia="uk-UA"/>
          </w:rPr>
          <w:t>http://nbuv.gov.ua/UJRN/Vnuvgp_ekon_2020_3_12</w:t>
        </w:r>
      </w:hyperlink>
      <w:r w:rsidRPr="00420E26">
        <w:rPr>
          <w:rFonts w:eastAsia="Times New Roman"/>
          <w:b/>
          <w:bCs/>
          <w:color w:val="0070C0"/>
          <w:sz w:val="24"/>
          <w:szCs w:val="24"/>
          <w:lang w:eastAsia="uk-UA"/>
        </w:rPr>
        <w:t xml:space="preserve"> </w:t>
      </w:r>
    </w:p>
    <w:p w14:paraId="5C95A7A9" w14:textId="77777777" w:rsidR="00420E26" w:rsidRPr="00420E26" w:rsidRDefault="00420E26" w:rsidP="00420E26">
      <w:pPr>
        <w:pStyle w:val="a0"/>
        <w:numPr>
          <w:ilvl w:val="0"/>
          <w:numId w:val="38"/>
        </w:numPr>
        <w:spacing w:line="240" w:lineRule="auto"/>
        <w:ind w:left="0" w:firstLine="0"/>
        <w:rPr>
          <w:rFonts w:eastAsia="Times New Roman"/>
          <w:color w:val="000000"/>
          <w:sz w:val="24"/>
          <w:szCs w:val="24"/>
          <w:lang w:eastAsia="uk-UA"/>
        </w:rPr>
      </w:pPr>
      <w:r w:rsidRPr="00420E26">
        <w:rPr>
          <w:rFonts w:eastAsia="Times New Roman"/>
          <w:color w:val="000000"/>
          <w:sz w:val="24"/>
          <w:szCs w:val="24"/>
          <w:lang w:eastAsia="uk-UA"/>
        </w:rPr>
        <w:t xml:space="preserve">Меліх О. О. Особливості наукових досліджень в економіці [Електронний ресурс] / О. О. Меліх, В. В. Немченко // Вісник Хмельницького національного університету. Економічні науки. - 2021. - № 2. - С. 222-226. - Режим доступу: </w:t>
      </w:r>
      <w:hyperlink r:id="rId48" w:history="1">
        <w:r w:rsidRPr="00420E26">
          <w:rPr>
            <w:rStyle w:val="a6"/>
            <w:rFonts w:eastAsia="Times New Roman"/>
            <w:color w:val="0070C0"/>
            <w:sz w:val="24"/>
            <w:szCs w:val="24"/>
            <w:lang w:eastAsia="uk-UA"/>
          </w:rPr>
          <w:t>http://nbuv.gov.ua/UJRN/Vchnu_ekon_2021_2_40</w:t>
        </w:r>
      </w:hyperlink>
      <w:r w:rsidRPr="00420E26">
        <w:rPr>
          <w:rFonts w:eastAsia="Times New Roman"/>
          <w:color w:val="0070C0"/>
          <w:sz w:val="24"/>
          <w:szCs w:val="24"/>
          <w:lang w:eastAsia="uk-UA"/>
        </w:rPr>
        <w:t xml:space="preserve"> </w:t>
      </w:r>
    </w:p>
    <w:p w14:paraId="6CF0FEFD" w14:textId="5DAADC23" w:rsidR="00420E26" w:rsidRPr="00420E26" w:rsidRDefault="00420E26" w:rsidP="00420E26">
      <w:pPr>
        <w:pStyle w:val="a0"/>
        <w:numPr>
          <w:ilvl w:val="0"/>
          <w:numId w:val="38"/>
        </w:numPr>
        <w:spacing w:line="240" w:lineRule="auto"/>
        <w:ind w:left="0" w:firstLine="0"/>
        <w:rPr>
          <w:rFonts w:eastAsia="Times New Roman"/>
          <w:color w:val="000000"/>
          <w:sz w:val="24"/>
          <w:szCs w:val="24"/>
          <w:lang w:eastAsia="uk-UA"/>
        </w:rPr>
      </w:pPr>
      <w:r w:rsidRPr="00420E26">
        <w:rPr>
          <w:rFonts w:eastAsia="Times New Roman"/>
          <w:color w:val="000000"/>
          <w:sz w:val="24"/>
          <w:szCs w:val="24"/>
          <w:lang w:eastAsia="uk-UA"/>
        </w:rPr>
        <w:t xml:space="preserve">Никончук В. М. Державна підтримка організації наукових досліджень в національній економіці України [Електронний ресурс] / В. М. Никончук // Економічний простір. - 2020. - </w:t>
      </w:r>
      <w:r>
        <w:rPr>
          <w:rFonts w:eastAsia="Times New Roman"/>
          <w:color w:val="000000"/>
          <w:sz w:val="24"/>
          <w:szCs w:val="24"/>
          <w:lang w:eastAsia="uk-UA"/>
        </w:rPr>
        <w:t xml:space="preserve">                 </w:t>
      </w:r>
      <w:r w:rsidRPr="00420E26">
        <w:rPr>
          <w:rFonts w:eastAsia="Times New Roman"/>
          <w:color w:val="000000"/>
          <w:sz w:val="24"/>
          <w:szCs w:val="24"/>
          <w:lang w:eastAsia="uk-UA"/>
        </w:rPr>
        <w:t xml:space="preserve">№ 156. - С. 86-89. - Режим доступу: </w:t>
      </w:r>
      <w:hyperlink r:id="rId49" w:history="1">
        <w:r w:rsidRPr="00420E26">
          <w:rPr>
            <w:rStyle w:val="a6"/>
            <w:rFonts w:eastAsia="Times New Roman"/>
            <w:color w:val="0070C0"/>
            <w:sz w:val="24"/>
            <w:szCs w:val="24"/>
            <w:lang w:eastAsia="uk-UA"/>
          </w:rPr>
          <w:t>http://nbuv.gov.ua/UJRN/ecpros_2020_156_17</w:t>
        </w:r>
      </w:hyperlink>
      <w:r w:rsidRPr="00420E26">
        <w:rPr>
          <w:rFonts w:eastAsia="Times New Roman"/>
          <w:color w:val="0070C0"/>
          <w:sz w:val="24"/>
          <w:szCs w:val="24"/>
          <w:lang w:eastAsia="uk-UA"/>
        </w:rPr>
        <w:t xml:space="preserve"> </w:t>
      </w:r>
    </w:p>
    <w:p w14:paraId="7E66442E" w14:textId="77777777" w:rsidR="00420E26" w:rsidRPr="00420E26" w:rsidRDefault="00420E26" w:rsidP="00420E26">
      <w:pPr>
        <w:pStyle w:val="a0"/>
        <w:numPr>
          <w:ilvl w:val="0"/>
          <w:numId w:val="38"/>
        </w:numPr>
        <w:spacing w:line="240" w:lineRule="auto"/>
        <w:ind w:left="0" w:firstLine="0"/>
        <w:rPr>
          <w:rFonts w:eastAsia="Times New Roman"/>
          <w:color w:val="000000"/>
          <w:sz w:val="24"/>
          <w:szCs w:val="24"/>
          <w:lang w:eastAsia="uk-UA"/>
        </w:rPr>
      </w:pPr>
      <w:r w:rsidRPr="00420E26">
        <w:rPr>
          <w:rFonts w:eastAsia="Times New Roman"/>
          <w:color w:val="000000"/>
          <w:sz w:val="24"/>
          <w:szCs w:val="24"/>
          <w:lang w:eastAsia="uk-UA"/>
        </w:rPr>
        <w:t xml:space="preserve">Онопрієнко О. Д. Економічна ефективність наукових досліджень [Електронний ресурс] / О. Д. Онопрієнко, Д. О. Онопрієнко // Економіка. Фінанси. Право. - 2017. - № 5(1). - С. 54-56. - Режим доступу: </w:t>
      </w:r>
      <w:hyperlink r:id="rId50" w:history="1">
        <w:r w:rsidRPr="00420E26">
          <w:rPr>
            <w:rStyle w:val="a6"/>
            <w:rFonts w:eastAsia="Times New Roman"/>
            <w:color w:val="0070C0"/>
            <w:sz w:val="24"/>
            <w:szCs w:val="24"/>
            <w:lang w:eastAsia="uk-UA"/>
          </w:rPr>
          <w:t>http://nbuv.gov.ua/UJRN/ecfipr_2017_5(1)__15</w:t>
        </w:r>
      </w:hyperlink>
      <w:r w:rsidRPr="00420E26">
        <w:rPr>
          <w:rFonts w:eastAsia="Times New Roman"/>
          <w:color w:val="0070C0"/>
          <w:sz w:val="24"/>
          <w:szCs w:val="24"/>
          <w:lang w:eastAsia="uk-UA"/>
        </w:rPr>
        <w:t xml:space="preserve"> </w:t>
      </w:r>
    </w:p>
    <w:p w14:paraId="5F9E9C4E" w14:textId="77777777" w:rsidR="00420E26" w:rsidRPr="00420E26" w:rsidRDefault="00420E26" w:rsidP="00420E26">
      <w:pPr>
        <w:pStyle w:val="a0"/>
        <w:numPr>
          <w:ilvl w:val="0"/>
          <w:numId w:val="38"/>
        </w:numPr>
        <w:spacing w:line="240" w:lineRule="auto"/>
        <w:ind w:left="0" w:firstLine="0"/>
        <w:rPr>
          <w:rFonts w:eastAsia="Times New Roman"/>
          <w:color w:val="000000"/>
          <w:sz w:val="24"/>
          <w:szCs w:val="24"/>
          <w:lang w:eastAsia="uk-UA"/>
        </w:rPr>
      </w:pPr>
      <w:r w:rsidRPr="00420E26">
        <w:rPr>
          <w:rFonts w:eastAsia="Times New Roman"/>
          <w:color w:val="000000"/>
          <w:sz w:val="24"/>
          <w:szCs w:val="24"/>
          <w:lang w:eastAsia="uk-UA"/>
        </w:rPr>
        <w:t xml:space="preserve">Почтовюк А. Б. Роль наукової етики в сучасних економічних дослідженнях [Електронний ресурс] / А. Б. Почтовюк, В. В. Семеніхіна. // Ефективна економіка. - 2021. - № 1. - Режим доступу: </w:t>
      </w:r>
      <w:hyperlink r:id="rId51" w:history="1">
        <w:r w:rsidRPr="00420E26">
          <w:rPr>
            <w:rStyle w:val="a6"/>
            <w:rFonts w:eastAsia="Times New Roman"/>
            <w:color w:val="0070C0"/>
            <w:sz w:val="24"/>
            <w:szCs w:val="24"/>
            <w:lang w:eastAsia="uk-UA"/>
          </w:rPr>
          <w:t>http://nbuv.gov.ua/UJRN/efek_2021_1_13</w:t>
        </w:r>
      </w:hyperlink>
      <w:r w:rsidRPr="00420E26">
        <w:rPr>
          <w:rFonts w:eastAsia="Times New Roman"/>
          <w:color w:val="0070C0"/>
          <w:sz w:val="24"/>
          <w:szCs w:val="24"/>
          <w:lang w:eastAsia="uk-UA"/>
        </w:rPr>
        <w:t xml:space="preserve"> </w:t>
      </w:r>
    </w:p>
    <w:p w14:paraId="2AD1AFA1" w14:textId="77777777" w:rsidR="00420E26" w:rsidRPr="00420E26" w:rsidRDefault="00420E26" w:rsidP="00420E26">
      <w:pPr>
        <w:pStyle w:val="a0"/>
        <w:numPr>
          <w:ilvl w:val="0"/>
          <w:numId w:val="38"/>
        </w:numPr>
        <w:spacing w:line="240" w:lineRule="auto"/>
        <w:ind w:left="0" w:firstLine="0"/>
        <w:rPr>
          <w:rFonts w:eastAsia="Times New Roman"/>
          <w:color w:val="000000"/>
          <w:sz w:val="24"/>
          <w:szCs w:val="24"/>
          <w:lang w:eastAsia="uk-UA"/>
        </w:rPr>
      </w:pPr>
      <w:r w:rsidRPr="00420E26">
        <w:rPr>
          <w:rFonts w:eastAsia="Times New Roman"/>
          <w:color w:val="000000"/>
          <w:sz w:val="24"/>
          <w:szCs w:val="24"/>
          <w:lang w:eastAsia="uk-UA"/>
        </w:rPr>
        <w:t xml:space="preserve">Сергієнко Л. В. Стан наукових досліджень з проблем циркулярної економіки [Електронний ресурс] / Л. В. Сергієнко. // Державне управління: удосконалення та розвиток. - 2016. - № 12. - Режим доступу: </w:t>
      </w:r>
      <w:hyperlink r:id="rId52" w:history="1">
        <w:r w:rsidRPr="00420E26">
          <w:rPr>
            <w:rStyle w:val="a6"/>
            <w:rFonts w:eastAsia="Times New Roman"/>
            <w:color w:val="0070C0"/>
            <w:sz w:val="24"/>
            <w:szCs w:val="24"/>
            <w:lang w:eastAsia="uk-UA"/>
          </w:rPr>
          <w:t>http://nbuv.gov.ua/UJRN/Duur_2016_12_14</w:t>
        </w:r>
      </w:hyperlink>
      <w:r w:rsidRPr="00420E26">
        <w:rPr>
          <w:rFonts w:eastAsia="Times New Roman"/>
          <w:color w:val="0070C0"/>
          <w:sz w:val="24"/>
          <w:szCs w:val="24"/>
          <w:lang w:eastAsia="uk-UA"/>
        </w:rPr>
        <w:t xml:space="preserve"> </w:t>
      </w:r>
    </w:p>
    <w:p w14:paraId="71011220" w14:textId="77777777" w:rsidR="00420E26" w:rsidRPr="00420E26" w:rsidRDefault="00420E26" w:rsidP="00420E26">
      <w:pPr>
        <w:pStyle w:val="a0"/>
        <w:numPr>
          <w:ilvl w:val="0"/>
          <w:numId w:val="38"/>
        </w:numPr>
        <w:spacing w:line="240" w:lineRule="auto"/>
        <w:ind w:left="0" w:firstLine="0"/>
        <w:rPr>
          <w:rFonts w:eastAsia="Times New Roman"/>
          <w:color w:val="000000"/>
          <w:sz w:val="24"/>
          <w:szCs w:val="24"/>
          <w:lang w:eastAsia="uk-UA"/>
        </w:rPr>
      </w:pPr>
      <w:r w:rsidRPr="00420E26">
        <w:rPr>
          <w:rFonts w:eastAsia="Times New Roman"/>
          <w:color w:val="000000"/>
          <w:sz w:val="24"/>
          <w:szCs w:val="24"/>
          <w:lang w:eastAsia="uk-UA"/>
        </w:rPr>
        <w:t xml:space="preserve"> Сивак О. Б. Категоріальне забезпечення наукових досліджень в економічних науках та державному управлінні [Електронний ресурс] / О. Б. Сивак, К. Є. Орлова, В. В. Ксендзук // Нова </w:t>
      </w:r>
      <w:r w:rsidRPr="00420E26">
        <w:rPr>
          <w:rFonts w:eastAsia="Times New Roman"/>
          <w:color w:val="000000"/>
          <w:sz w:val="24"/>
          <w:szCs w:val="24"/>
          <w:lang w:eastAsia="uk-UA"/>
        </w:rPr>
        <w:lastRenderedPageBreak/>
        <w:t xml:space="preserve">філологія. - 2021. - № 84. - С. 235-241. - Режим доступу: </w:t>
      </w:r>
      <w:hyperlink r:id="rId53" w:history="1">
        <w:r w:rsidRPr="00420E26">
          <w:rPr>
            <w:rStyle w:val="a6"/>
            <w:rFonts w:eastAsia="Times New Roman"/>
            <w:color w:val="0070C0"/>
            <w:sz w:val="24"/>
            <w:szCs w:val="24"/>
            <w:lang w:eastAsia="uk-UA"/>
          </w:rPr>
          <w:t>http://nbuv.gov.ua/UJRN/Novfil_2021_84_35</w:t>
        </w:r>
      </w:hyperlink>
      <w:r w:rsidRPr="00420E26">
        <w:rPr>
          <w:rFonts w:eastAsia="Times New Roman"/>
          <w:color w:val="0070C0"/>
          <w:sz w:val="24"/>
          <w:szCs w:val="24"/>
          <w:lang w:eastAsia="uk-UA"/>
        </w:rPr>
        <w:t xml:space="preserve"> </w:t>
      </w:r>
    </w:p>
    <w:p w14:paraId="073F93D5" w14:textId="77777777" w:rsidR="00420E26" w:rsidRPr="00420E26" w:rsidRDefault="00420E26" w:rsidP="00420E26">
      <w:pPr>
        <w:pStyle w:val="a0"/>
        <w:numPr>
          <w:ilvl w:val="0"/>
          <w:numId w:val="38"/>
        </w:numPr>
        <w:spacing w:line="240" w:lineRule="auto"/>
        <w:ind w:left="0" w:firstLine="0"/>
        <w:rPr>
          <w:rFonts w:eastAsia="Times New Roman"/>
          <w:color w:val="000000"/>
          <w:sz w:val="24"/>
          <w:szCs w:val="24"/>
          <w:lang w:eastAsia="uk-UA"/>
        </w:rPr>
      </w:pPr>
      <w:r w:rsidRPr="00420E26">
        <w:rPr>
          <w:rFonts w:eastAsia="Times New Roman"/>
          <w:color w:val="000000"/>
          <w:sz w:val="24"/>
          <w:szCs w:val="24"/>
          <w:lang w:eastAsia="uk-UA"/>
        </w:rPr>
        <w:t xml:space="preserve"> Тильчик О. В. Огляд наукових досліджень визначення тіньової економіки [Електронний ресурс] / О. В. Тильчик // Наука і правоохорона. - 2016. - № 2. - С. 91-95. - Режим доступу: </w:t>
      </w:r>
      <w:hyperlink r:id="rId54" w:history="1">
        <w:r w:rsidRPr="00420E26">
          <w:rPr>
            <w:rStyle w:val="a6"/>
            <w:rFonts w:eastAsia="Times New Roman"/>
            <w:color w:val="0070C0"/>
            <w:sz w:val="24"/>
            <w:szCs w:val="24"/>
            <w:lang w:eastAsia="uk-UA"/>
          </w:rPr>
          <w:t>http://nbuv.gov.ua/UJRN/Nip_2016_2_17</w:t>
        </w:r>
      </w:hyperlink>
      <w:r w:rsidRPr="00420E26">
        <w:rPr>
          <w:rFonts w:eastAsia="Times New Roman"/>
          <w:color w:val="0070C0"/>
          <w:sz w:val="24"/>
          <w:szCs w:val="24"/>
          <w:lang w:eastAsia="uk-UA"/>
        </w:rPr>
        <w:t xml:space="preserve"> </w:t>
      </w:r>
    </w:p>
    <w:p w14:paraId="676812CE" w14:textId="77777777" w:rsidR="00420E26" w:rsidRPr="00420E26" w:rsidRDefault="00420E26" w:rsidP="00420E26">
      <w:pPr>
        <w:pStyle w:val="a0"/>
        <w:numPr>
          <w:ilvl w:val="0"/>
          <w:numId w:val="38"/>
        </w:numPr>
        <w:spacing w:line="240" w:lineRule="auto"/>
        <w:ind w:left="0" w:firstLine="0"/>
        <w:rPr>
          <w:rFonts w:eastAsia="Times New Roman"/>
          <w:color w:val="000000"/>
          <w:sz w:val="24"/>
          <w:szCs w:val="24"/>
          <w:lang w:eastAsia="uk-UA"/>
        </w:rPr>
      </w:pPr>
      <w:r w:rsidRPr="00420E26">
        <w:rPr>
          <w:rFonts w:eastAsia="Times New Roman"/>
          <w:color w:val="000000"/>
          <w:sz w:val="24"/>
          <w:szCs w:val="24"/>
          <w:lang w:eastAsia="uk-UA"/>
        </w:rPr>
        <w:t xml:space="preserve"> Труш Ю. Л. Методологія економічних наукових досліджень суб’єктів господарювання: теоретичний і прикладний аспект [Електронний ресурс] / Ю. Л. Труш, Ю. Г. Левченко // Формування ринкових відносин в Україні. - 2021. - № 7-8. - С. 20-24. - Режим доступу: </w:t>
      </w:r>
      <w:hyperlink r:id="rId55" w:history="1">
        <w:r w:rsidRPr="00420E26">
          <w:rPr>
            <w:rStyle w:val="a6"/>
            <w:rFonts w:eastAsia="Times New Roman"/>
            <w:color w:val="0070C0"/>
            <w:sz w:val="24"/>
            <w:szCs w:val="24"/>
            <w:lang w:eastAsia="uk-UA"/>
          </w:rPr>
          <w:t>http://nbuv.gov.ua/UJRN/frvu_2021_7-8_5</w:t>
        </w:r>
      </w:hyperlink>
      <w:r w:rsidRPr="00420E26">
        <w:rPr>
          <w:rFonts w:eastAsia="Times New Roman"/>
          <w:color w:val="0070C0"/>
          <w:sz w:val="24"/>
          <w:szCs w:val="24"/>
          <w:lang w:eastAsia="uk-UA"/>
        </w:rPr>
        <w:t xml:space="preserve"> </w:t>
      </w:r>
    </w:p>
    <w:p w14:paraId="6FFBE31B" w14:textId="77777777" w:rsidR="00420E26" w:rsidRPr="00420E26" w:rsidRDefault="00420E26" w:rsidP="00420E26">
      <w:pPr>
        <w:pStyle w:val="a0"/>
        <w:numPr>
          <w:ilvl w:val="0"/>
          <w:numId w:val="38"/>
        </w:numPr>
        <w:spacing w:line="240" w:lineRule="auto"/>
        <w:ind w:left="0" w:firstLine="0"/>
        <w:rPr>
          <w:rFonts w:eastAsia="Times New Roman"/>
          <w:color w:val="000000"/>
          <w:sz w:val="24"/>
          <w:szCs w:val="24"/>
          <w:lang w:eastAsia="uk-UA"/>
        </w:rPr>
      </w:pPr>
      <w:r w:rsidRPr="00420E26">
        <w:rPr>
          <w:rFonts w:eastAsia="Times New Roman"/>
          <w:color w:val="000000"/>
          <w:sz w:val="24"/>
          <w:szCs w:val="24"/>
          <w:lang w:eastAsia="uk-UA"/>
        </w:rPr>
        <w:t xml:space="preserve"> Федяєва М. С. Терміносистеми у методології наукових досліджень з економіки [Електронний ресурс] / М. С. Федяєва // Науковий вісник Херсонського державного університету. Сер. : Економічні науки. - 2018. - Вип. 32. - С. 9-12. - Режим доступу: </w:t>
      </w:r>
      <w:hyperlink r:id="rId56" w:history="1">
        <w:r w:rsidRPr="00420E26">
          <w:rPr>
            <w:rStyle w:val="a6"/>
            <w:rFonts w:eastAsia="Times New Roman"/>
            <w:color w:val="0070C0"/>
            <w:sz w:val="24"/>
            <w:szCs w:val="24"/>
            <w:lang w:eastAsia="uk-UA"/>
          </w:rPr>
          <w:t>http://nbuv.gov.ua/UJRN/Nvkhdu_en_2018_32_3</w:t>
        </w:r>
      </w:hyperlink>
      <w:r w:rsidRPr="00420E26">
        <w:rPr>
          <w:rFonts w:eastAsia="Times New Roman"/>
          <w:color w:val="0070C0"/>
          <w:sz w:val="24"/>
          <w:szCs w:val="24"/>
          <w:lang w:eastAsia="uk-UA"/>
        </w:rPr>
        <w:t xml:space="preserve">   </w:t>
      </w:r>
    </w:p>
    <w:p w14:paraId="363814DF" w14:textId="77777777" w:rsidR="00420E26" w:rsidRPr="00420E26" w:rsidRDefault="00420E26" w:rsidP="00420E26">
      <w:pPr>
        <w:pStyle w:val="a0"/>
        <w:numPr>
          <w:ilvl w:val="0"/>
          <w:numId w:val="38"/>
        </w:numPr>
        <w:spacing w:line="240" w:lineRule="auto"/>
        <w:ind w:left="0" w:firstLine="0"/>
        <w:rPr>
          <w:rFonts w:eastAsia="Times New Roman"/>
          <w:color w:val="000000"/>
          <w:sz w:val="24"/>
          <w:szCs w:val="24"/>
          <w:lang w:eastAsia="uk-UA"/>
        </w:rPr>
      </w:pPr>
      <w:r w:rsidRPr="00420E26">
        <w:rPr>
          <w:rFonts w:eastAsia="Times New Roman"/>
          <w:color w:val="000000"/>
          <w:sz w:val="24"/>
          <w:szCs w:val="24"/>
          <w:lang w:eastAsia="uk-UA"/>
        </w:rPr>
        <w:t xml:space="preserve"> Хомів О. В. Особливості проведення науково-економічних досліджень [Електронний ресурс] / О. В. Хомів. // Ефективна економіка. - 2015. - № 5. - Режим доступу: </w:t>
      </w:r>
      <w:hyperlink r:id="rId57" w:history="1">
        <w:r w:rsidRPr="00420E26">
          <w:rPr>
            <w:rStyle w:val="a6"/>
            <w:rFonts w:eastAsia="Times New Roman"/>
            <w:color w:val="0070C0"/>
            <w:sz w:val="24"/>
            <w:szCs w:val="24"/>
            <w:lang w:eastAsia="uk-UA"/>
          </w:rPr>
          <w:t>http://nbuv.gov.ua/UJRN/efek_2015_5_16</w:t>
        </w:r>
      </w:hyperlink>
      <w:r w:rsidRPr="00420E26">
        <w:rPr>
          <w:rFonts w:eastAsia="Times New Roman"/>
          <w:color w:val="0070C0"/>
          <w:sz w:val="24"/>
          <w:szCs w:val="24"/>
          <w:lang w:eastAsia="uk-UA"/>
        </w:rPr>
        <w:t xml:space="preserve"> </w:t>
      </w:r>
    </w:p>
    <w:p w14:paraId="20858C13" w14:textId="77777777" w:rsidR="00420E26" w:rsidRPr="00420E26" w:rsidRDefault="00420E26" w:rsidP="00420E26">
      <w:pPr>
        <w:pStyle w:val="a0"/>
        <w:spacing w:line="240" w:lineRule="auto"/>
        <w:ind w:left="0"/>
        <w:rPr>
          <w:rFonts w:eastAsia="Times New Roman"/>
          <w:color w:val="000000"/>
          <w:sz w:val="24"/>
          <w:szCs w:val="24"/>
          <w:lang w:eastAsia="uk-UA"/>
        </w:rPr>
      </w:pPr>
    </w:p>
    <w:p w14:paraId="3E5B7F4E" w14:textId="77777777" w:rsidR="00420E26" w:rsidRPr="00420E26" w:rsidRDefault="00420E26" w:rsidP="00420E26">
      <w:pPr>
        <w:spacing w:line="240" w:lineRule="auto"/>
        <w:rPr>
          <w:rFonts w:eastAsia="Times New Roman"/>
          <w:b/>
          <w:bCs/>
          <w:color w:val="000000"/>
          <w:sz w:val="24"/>
          <w:szCs w:val="24"/>
          <w:lang w:eastAsia="uk-UA"/>
        </w:rPr>
      </w:pPr>
      <w:r w:rsidRPr="00420E26">
        <w:rPr>
          <w:rFonts w:eastAsia="Times New Roman"/>
          <w:b/>
          <w:bCs/>
          <w:color w:val="000000"/>
          <w:sz w:val="24"/>
          <w:szCs w:val="24"/>
          <w:lang w:eastAsia="uk-UA"/>
        </w:rPr>
        <w:t>Зовнішні освітні ресурси</w:t>
      </w:r>
    </w:p>
    <w:p w14:paraId="5D32B093" w14:textId="77777777" w:rsidR="00420E26" w:rsidRPr="00420E26" w:rsidRDefault="00420E26" w:rsidP="00420E26">
      <w:pPr>
        <w:spacing w:line="240" w:lineRule="auto"/>
        <w:rPr>
          <w:rFonts w:eastAsia="Times New Roman"/>
          <w:sz w:val="24"/>
          <w:szCs w:val="24"/>
          <w:lang w:eastAsia="uk-UA"/>
        </w:rPr>
      </w:pPr>
      <w:r w:rsidRPr="00420E26">
        <w:rPr>
          <w:rFonts w:eastAsia="Times New Roman"/>
          <w:b/>
          <w:bCs/>
          <w:color w:val="000000"/>
          <w:sz w:val="24"/>
          <w:szCs w:val="24"/>
          <w:lang w:eastAsia="uk-UA"/>
        </w:rPr>
        <w:t>      Репозитарії  закладів вищої освіти України </w:t>
      </w:r>
    </w:p>
    <w:p w14:paraId="7CACEB8A" w14:textId="77777777" w:rsidR="00420E26" w:rsidRPr="00420E26" w:rsidRDefault="00420E26" w:rsidP="00420E26">
      <w:pPr>
        <w:spacing w:line="240" w:lineRule="auto"/>
        <w:rPr>
          <w:rFonts w:eastAsia="Times New Roman"/>
          <w:sz w:val="24"/>
          <w:szCs w:val="24"/>
          <w:lang w:eastAsia="uk-UA"/>
        </w:rPr>
      </w:pPr>
      <w:r w:rsidRPr="00420E26">
        <w:rPr>
          <w:rFonts w:eastAsia="Times New Roman"/>
          <w:b/>
          <w:bCs/>
          <w:color w:val="0070C0"/>
          <w:sz w:val="24"/>
          <w:szCs w:val="24"/>
          <w:lang w:eastAsia="uk-UA"/>
        </w:rPr>
        <w:t> </w:t>
      </w:r>
      <w:hyperlink r:id="rId58" w:history="1">
        <w:r w:rsidRPr="00420E26">
          <w:rPr>
            <w:rStyle w:val="a6"/>
            <w:rFonts w:eastAsia="Times New Roman"/>
            <w:color w:val="0070C0"/>
            <w:sz w:val="24"/>
            <w:szCs w:val="24"/>
            <w:lang w:eastAsia="uk-UA"/>
          </w:rPr>
          <w:t>https://nrat.ukrintei.ua/korysni-resursy/</w:t>
        </w:r>
      </w:hyperlink>
    </w:p>
    <w:p w14:paraId="10D4FBCE" w14:textId="77777777" w:rsidR="00420E26" w:rsidRPr="00420E26" w:rsidRDefault="00420E26" w:rsidP="00420E26">
      <w:pPr>
        <w:pStyle w:val="a0"/>
        <w:numPr>
          <w:ilvl w:val="0"/>
          <w:numId w:val="40"/>
        </w:numPr>
        <w:spacing w:line="240" w:lineRule="auto"/>
        <w:ind w:left="0" w:firstLine="0"/>
        <w:rPr>
          <w:sz w:val="24"/>
          <w:szCs w:val="24"/>
        </w:rPr>
      </w:pPr>
      <w:r w:rsidRPr="00420E26">
        <w:rPr>
          <w:sz w:val="24"/>
          <w:szCs w:val="24"/>
        </w:rPr>
        <w:t xml:space="preserve">Афанасьєв А. І., Жарких В. Ю., Панова К. І. Філософія та методологія наукових досліджень (конспект лекцій для аспірантів). – Одеса, 2023. - 115 с. </w:t>
      </w:r>
      <w:hyperlink r:id="rId59" w:history="1">
        <w:r w:rsidRPr="00420E26">
          <w:rPr>
            <w:rStyle w:val="a6"/>
            <w:color w:val="0070C0"/>
            <w:sz w:val="24"/>
            <w:szCs w:val="24"/>
          </w:rPr>
          <w:t>http://dspace.opu.ua/jspui/handle/123456789/13534</w:t>
        </w:r>
      </w:hyperlink>
      <w:r w:rsidRPr="00420E26">
        <w:rPr>
          <w:color w:val="0070C0"/>
          <w:sz w:val="24"/>
          <w:szCs w:val="24"/>
        </w:rPr>
        <w:t xml:space="preserve"> </w:t>
      </w:r>
    </w:p>
    <w:p w14:paraId="2CC498DB" w14:textId="77777777" w:rsidR="00420E26" w:rsidRPr="00420E26" w:rsidRDefault="00420E26" w:rsidP="00420E26">
      <w:pPr>
        <w:pStyle w:val="a0"/>
        <w:numPr>
          <w:ilvl w:val="0"/>
          <w:numId w:val="40"/>
        </w:numPr>
        <w:spacing w:line="240" w:lineRule="auto"/>
        <w:ind w:left="0" w:firstLine="0"/>
        <w:rPr>
          <w:sz w:val="24"/>
          <w:szCs w:val="24"/>
        </w:rPr>
      </w:pPr>
      <w:r w:rsidRPr="00420E26">
        <w:rPr>
          <w:sz w:val="24"/>
          <w:szCs w:val="24"/>
        </w:rPr>
        <w:t xml:space="preserve">Бочарова, Юлія Геннадіївна та Bocharova, Yulia та Бочарова, Юлия Геннадиевна та Zinchenko, Viktoriia та Зінченко, Вікторія Миколаївна та Зинченко, Виктория Николаевна та Revutska, Svitlana та Ревуцька, Світлана Казимирівна та Ревуцкая, Светлана Казимировна (2021) Основи наукових досліджень та академічне письмо: методичні рекомендації до вивчення дисципліни. </w:t>
      </w:r>
      <w:hyperlink r:id="rId60" w:history="1">
        <w:r w:rsidRPr="00420E26">
          <w:rPr>
            <w:rStyle w:val="a6"/>
            <w:color w:val="0070C0"/>
            <w:sz w:val="24"/>
            <w:szCs w:val="24"/>
          </w:rPr>
          <w:t>http://elibrary.donnuet.edu.ua/id/eprint/2229</w:t>
        </w:r>
      </w:hyperlink>
      <w:r w:rsidRPr="00420E26">
        <w:rPr>
          <w:color w:val="0070C0"/>
          <w:sz w:val="24"/>
          <w:szCs w:val="24"/>
        </w:rPr>
        <w:t xml:space="preserve"> </w:t>
      </w:r>
    </w:p>
    <w:p w14:paraId="70A93FC4" w14:textId="77777777" w:rsidR="00420E26" w:rsidRPr="00420E26" w:rsidRDefault="00420E26" w:rsidP="00420E26">
      <w:pPr>
        <w:pStyle w:val="a0"/>
        <w:numPr>
          <w:ilvl w:val="0"/>
          <w:numId w:val="40"/>
        </w:numPr>
        <w:spacing w:line="240" w:lineRule="auto"/>
        <w:ind w:left="0" w:firstLine="0"/>
        <w:rPr>
          <w:sz w:val="24"/>
          <w:szCs w:val="24"/>
        </w:rPr>
      </w:pPr>
      <w:r w:rsidRPr="00420E26">
        <w:rPr>
          <w:sz w:val="24"/>
          <w:szCs w:val="24"/>
        </w:rPr>
        <w:t xml:space="preserve">Конспект лекцій із дисципліни «Методологія та організація наукових досліджень» для підготовки доктора філософії спеціальності 051 «Економіка» за освітньо-науковою програмою «Економіка» / уклад. Л.О. Птащенко. – Полтава : Нац, ун-т ім. Ю. Кондратюка, 2021. – 120 с. </w:t>
      </w:r>
      <w:hyperlink r:id="rId61" w:history="1">
        <w:r w:rsidRPr="00420E26">
          <w:rPr>
            <w:rStyle w:val="a6"/>
            <w:color w:val="0070C0"/>
            <w:sz w:val="24"/>
            <w:szCs w:val="24"/>
          </w:rPr>
          <w:t>http://reposit.nupp.edu.ua/handle/PoltNTU/11342</w:t>
        </w:r>
      </w:hyperlink>
      <w:r w:rsidRPr="00420E26">
        <w:rPr>
          <w:color w:val="0070C0"/>
          <w:sz w:val="24"/>
          <w:szCs w:val="24"/>
        </w:rPr>
        <w:t xml:space="preserve"> </w:t>
      </w:r>
    </w:p>
    <w:p w14:paraId="2893D47C" w14:textId="77777777" w:rsidR="00420E26" w:rsidRPr="00420E26" w:rsidRDefault="00420E26" w:rsidP="00420E26">
      <w:pPr>
        <w:pStyle w:val="a0"/>
        <w:numPr>
          <w:ilvl w:val="0"/>
          <w:numId w:val="40"/>
        </w:numPr>
        <w:spacing w:line="240" w:lineRule="auto"/>
        <w:ind w:left="0" w:firstLine="0"/>
        <w:rPr>
          <w:sz w:val="24"/>
          <w:szCs w:val="24"/>
        </w:rPr>
      </w:pPr>
      <w:r w:rsidRPr="00420E26">
        <w:rPr>
          <w:sz w:val="24"/>
          <w:szCs w:val="24"/>
        </w:rPr>
        <w:t xml:space="preserve">Кузьменко О.К. Сучасні засоби візуалізації наукових досліджень / О.К. Кузьменко // Відкрита наука та інновації в Україні 2022 : матеріали І-ї Міжнародної конференції, 27-28 жовт. 2022. – К. : УкрІНТЕІ, 2022. – С. 86–87.  </w:t>
      </w:r>
      <w:hyperlink r:id="rId62" w:history="1">
        <w:r w:rsidRPr="00420E26">
          <w:rPr>
            <w:rStyle w:val="a6"/>
            <w:color w:val="0070C0"/>
            <w:sz w:val="24"/>
            <w:szCs w:val="24"/>
          </w:rPr>
          <w:t>http://reposit.nupp.edu.ua/handle/PoltNTU/12540</w:t>
        </w:r>
      </w:hyperlink>
      <w:r w:rsidRPr="00420E26">
        <w:rPr>
          <w:color w:val="0070C0"/>
          <w:sz w:val="24"/>
          <w:szCs w:val="24"/>
        </w:rPr>
        <w:t xml:space="preserve"> </w:t>
      </w:r>
    </w:p>
    <w:p w14:paraId="489AC1A2" w14:textId="77777777" w:rsidR="00420E26" w:rsidRPr="00420E26" w:rsidRDefault="00420E26" w:rsidP="00420E26">
      <w:pPr>
        <w:pStyle w:val="a0"/>
        <w:numPr>
          <w:ilvl w:val="0"/>
          <w:numId w:val="40"/>
        </w:numPr>
        <w:spacing w:line="240" w:lineRule="auto"/>
        <w:ind w:left="0" w:firstLine="0"/>
        <w:rPr>
          <w:sz w:val="24"/>
          <w:szCs w:val="24"/>
        </w:rPr>
      </w:pPr>
      <w:r w:rsidRPr="00420E26">
        <w:rPr>
          <w:sz w:val="24"/>
          <w:szCs w:val="24"/>
        </w:rPr>
        <w:t xml:space="preserve">Кулєшова Н. В. Концептуальна модель здійснення наукового дослідження студентами вищого навчального закладу / Н. В. Кулєшова // Педагогіка вищої та середньої освіти. – 2013. –№1. – С. 45–57. </w:t>
      </w:r>
      <w:hyperlink r:id="rId63" w:history="1">
        <w:r w:rsidRPr="00420E26">
          <w:rPr>
            <w:rStyle w:val="a6"/>
            <w:color w:val="0070C0"/>
            <w:sz w:val="24"/>
            <w:szCs w:val="24"/>
          </w:rPr>
          <w:t>http://www.repository.hneu.edu.ua/jspui/handle/123456789/4484</w:t>
        </w:r>
      </w:hyperlink>
      <w:r w:rsidRPr="00420E26">
        <w:rPr>
          <w:color w:val="0070C0"/>
          <w:sz w:val="24"/>
          <w:szCs w:val="24"/>
        </w:rPr>
        <w:t xml:space="preserve"> </w:t>
      </w:r>
    </w:p>
    <w:p w14:paraId="3A4BAD85" w14:textId="77777777" w:rsidR="00420E26" w:rsidRPr="00420E26" w:rsidRDefault="00420E26" w:rsidP="00420E26">
      <w:pPr>
        <w:pStyle w:val="a0"/>
        <w:numPr>
          <w:ilvl w:val="0"/>
          <w:numId w:val="40"/>
        </w:numPr>
        <w:spacing w:line="240" w:lineRule="auto"/>
        <w:ind w:left="0" w:firstLine="0"/>
        <w:rPr>
          <w:sz w:val="24"/>
          <w:szCs w:val="24"/>
        </w:rPr>
      </w:pPr>
      <w:r w:rsidRPr="00420E26">
        <w:rPr>
          <w:sz w:val="24"/>
          <w:szCs w:val="24"/>
        </w:rPr>
        <w:t xml:space="preserve">Лагодієнко Н. В. Гіпотеза як суттєвий елемент методології наукових досліджень / Н. В. Лагодієнко, Л. В. Іванченкова, В. С. Іванченков // Економічний простір. – 2022. – № 181. – С. 9-13. </w:t>
      </w:r>
      <w:hyperlink r:id="rId64" w:history="1">
        <w:r w:rsidRPr="00420E26">
          <w:rPr>
            <w:rStyle w:val="a6"/>
            <w:color w:val="0070C0"/>
            <w:sz w:val="24"/>
            <w:szCs w:val="24"/>
          </w:rPr>
          <w:t>http://srd.pgasa.dp.ua:8080/xmlui/handle/123456789/9738</w:t>
        </w:r>
      </w:hyperlink>
      <w:r w:rsidRPr="00420E26">
        <w:rPr>
          <w:color w:val="0070C0"/>
          <w:sz w:val="24"/>
          <w:szCs w:val="24"/>
        </w:rPr>
        <w:t xml:space="preserve"> </w:t>
      </w:r>
    </w:p>
    <w:p w14:paraId="076B3443" w14:textId="77777777" w:rsidR="00420E26" w:rsidRPr="00420E26" w:rsidRDefault="00420E26" w:rsidP="00420E26">
      <w:pPr>
        <w:pStyle w:val="a0"/>
        <w:numPr>
          <w:ilvl w:val="0"/>
          <w:numId w:val="40"/>
        </w:numPr>
        <w:spacing w:line="240" w:lineRule="auto"/>
        <w:ind w:left="0" w:firstLine="0"/>
        <w:rPr>
          <w:sz w:val="24"/>
          <w:szCs w:val="24"/>
        </w:rPr>
      </w:pPr>
      <w:r w:rsidRPr="00420E26">
        <w:rPr>
          <w:sz w:val="24"/>
          <w:szCs w:val="24"/>
        </w:rPr>
        <w:t xml:space="preserve">Методологія та методи наукових досліджень: перші кроки фрешменів / Уклад. : А. Артюхов, Н. Артюхова. Суми : Сумський державний університет, 2022. 105 с. </w:t>
      </w:r>
      <w:hyperlink r:id="rId65" w:history="1">
        <w:r w:rsidRPr="00420E26">
          <w:rPr>
            <w:rStyle w:val="a6"/>
            <w:color w:val="0070C0"/>
            <w:sz w:val="24"/>
            <w:szCs w:val="24"/>
          </w:rPr>
          <w:t>https://essuir.sumdu.edu.ua/handle/123456789/92918</w:t>
        </w:r>
      </w:hyperlink>
      <w:r w:rsidRPr="00420E26">
        <w:rPr>
          <w:color w:val="0070C0"/>
          <w:sz w:val="24"/>
          <w:szCs w:val="24"/>
        </w:rPr>
        <w:t xml:space="preserve"> </w:t>
      </w:r>
    </w:p>
    <w:p w14:paraId="19850426" w14:textId="77777777" w:rsidR="00420E26" w:rsidRPr="00420E26" w:rsidRDefault="00420E26" w:rsidP="00420E26">
      <w:pPr>
        <w:pStyle w:val="a0"/>
        <w:numPr>
          <w:ilvl w:val="0"/>
          <w:numId w:val="40"/>
        </w:numPr>
        <w:spacing w:line="240" w:lineRule="auto"/>
        <w:ind w:left="0" w:firstLine="0"/>
        <w:rPr>
          <w:sz w:val="24"/>
          <w:szCs w:val="24"/>
        </w:rPr>
      </w:pPr>
      <w:r w:rsidRPr="00420E26">
        <w:rPr>
          <w:sz w:val="24"/>
          <w:szCs w:val="24"/>
        </w:rPr>
        <w:t xml:space="preserve">Навальна М. Основи наукових досліджень. Навч.-метод. посібник. Переяслав (Київ. обл.) : Домбровська Я. М., 2019. 76 с. </w:t>
      </w:r>
      <w:hyperlink r:id="rId66" w:history="1">
        <w:r w:rsidRPr="00420E26">
          <w:rPr>
            <w:rStyle w:val="a6"/>
            <w:color w:val="0070C0"/>
            <w:sz w:val="24"/>
            <w:szCs w:val="24"/>
          </w:rPr>
          <w:t>http://ehsupir.uhsp.edu.ua/handle/8989898989/4976</w:t>
        </w:r>
      </w:hyperlink>
      <w:r w:rsidRPr="00420E26">
        <w:rPr>
          <w:color w:val="0070C0"/>
          <w:sz w:val="24"/>
          <w:szCs w:val="24"/>
        </w:rPr>
        <w:t xml:space="preserve"> </w:t>
      </w:r>
    </w:p>
    <w:p w14:paraId="6733994A" w14:textId="77777777" w:rsidR="00420E26" w:rsidRPr="00420E26" w:rsidRDefault="00420E26" w:rsidP="00420E26">
      <w:pPr>
        <w:pStyle w:val="a0"/>
        <w:numPr>
          <w:ilvl w:val="0"/>
          <w:numId w:val="40"/>
        </w:numPr>
        <w:spacing w:line="240" w:lineRule="auto"/>
        <w:ind w:left="0" w:firstLine="0"/>
        <w:rPr>
          <w:sz w:val="24"/>
          <w:szCs w:val="24"/>
        </w:rPr>
      </w:pPr>
      <w:r w:rsidRPr="00420E26">
        <w:rPr>
          <w:sz w:val="24"/>
          <w:szCs w:val="24"/>
        </w:rPr>
        <w:t xml:space="preserve"> Шуменко, О.А. Основи наукових досліджень [Текст]: конспект лекцій для студ. спец. 035 "Філологія" денної та заочної форм навчання / О.А. Шуменко. — Суми: СумДУ, 2020. — 60 c. </w:t>
      </w:r>
      <w:hyperlink r:id="rId67" w:history="1">
        <w:r w:rsidRPr="00420E26">
          <w:rPr>
            <w:rStyle w:val="a6"/>
            <w:color w:val="0070C0"/>
            <w:sz w:val="24"/>
            <w:szCs w:val="24"/>
          </w:rPr>
          <w:t>https://essuir.sumdu.edu.ua/handle/123456789/77695</w:t>
        </w:r>
      </w:hyperlink>
      <w:r w:rsidRPr="00420E26">
        <w:rPr>
          <w:color w:val="0070C0"/>
          <w:sz w:val="24"/>
          <w:szCs w:val="24"/>
        </w:rPr>
        <w:t xml:space="preserve"> </w:t>
      </w:r>
    </w:p>
    <w:p w14:paraId="4976BEE9" w14:textId="77777777" w:rsidR="00420E26" w:rsidRPr="00420E26" w:rsidRDefault="00420E26" w:rsidP="00420E26">
      <w:pPr>
        <w:pStyle w:val="a0"/>
        <w:numPr>
          <w:ilvl w:val="0"/>
          <w:numId w:val="40"/>
        </w:numPr>
        <w:spacing w:line="240" w:lineRule="auto"/>
        <w:ind w:left="0" w:firstLine="0"/>
        <w:rPr>
          <w:sz w:val="24"/>
          <w:szCs w:val="24"/>
        </w:rPr>
      </w:pPr>
      <w:r w:rsidRPr="00420E26">
        <w:rPr>
          <w:sz w:val="24"/>
          <w:szCs w:val="24"/>
        </w:rPr>
        <w:t xml:space="preserve">Artyukhov A.E., Vasylieva T.A., Volk I.I., Lyeonov S.V. Incentive system and motivation of employees to scientific activity: economic aspects at the university and state level // Економічний вісник ДВНЗ УДХТУ. 2021. № 2(14). C. 29-36. </w:t>
      </w:r>
      <w:hyperlink r:id="rId68" w:history="1">
        <w:r w:rsidRPr="00420E26">
          <w:rPr>
            <w:rStyle w:val="a6"/>
            <w:color w:val="0070C0"/>
            <w:sz w:val="24"/>
            <w:szCs w:val="24"/>
          </w:rPr>
          <w:t>https://essuir.sumdu.edu.ua/handle/123456789/90415</w:t>
        </w:r>
      </w:hyperlink>
      <w:r w:rsidRPr="00420E26">
        <w:rPr>
          <w:color w:val="0070C0"/>
          <w:sz w:val="24"/>
          <w:szCs w:val="24"/>
        </w:rPr>
        <w:t xml:space="preserve"> </w:t>
      </w:r>
    </w:p>
    <w:p w14:paraId="2CA58DA2" w14:textId="77777777" w:rsidR="00420E26" w:rsidRPr="00420E26" w:rsidRDefault="00420E26" w:rsidP="00420E26">
      <w:pPr>
        <w:pStyle w:val="a0"/>
        <w:numPr>
          <w:ilvl w:val="0"/>
          <w:numId w:val="40"/>
        </w:numPr>
        <w:spacing w:line="240" w:lineRule="auto"/>
        <w:ind w:left="0" w:firstLine="0"/>
        <w:rPr>
          <w:sz w:val="24"/>
          <w:szCs w:val="24"/>
        </w:rPr>
      </w:pPr>
      <w:r w:rsidRPr="00420E26">
        <w:rPr>
          <w:sz w:val="24"/>
          <w:szCs w:val="24"/>
        </w:rPr>
        <w:t xml:space="preserve">Hrymalyuk A. Economy of knowledge and creative activity: theory and methodology of analysis/ A. Hrymalyuk, P. Nesenenko, T. Sukhova // Professional competencies and educational innovations in </w:t>
      </w:r>
      <w:r w:rsidRPr="00420E26">
        <w:rPr>
          <w:sz w:val="24"/>
          <w:szCs w:val="24"/>
        </w:rPr>
        <w:lastRenderedPageBreak/>
        <w:t xml:space="preserve">the knowledge economy: monograph / L. Popova, M. Petrova. V. Tarnovo. – Bulgaria: ACCESS PRESS, – 2020. – P. 303–314. </w:t>
      </w:r>
      <w:hyperlink r:id="rId69" w:history="1">
        <w:r w:rsidRPr="00420E26">
          <w:rPr>
            <w:rStyle w:val="a6"/>
            <w:color w:val="0070C0"/>
            <w:sz w:val="24"/>
            <w:szCs w:val="24"/>
          </w:rPr>
          <w:t>http://dspace.oneu.edu.ua/jspui/handle/123456789/16323</w:t>
        </w:r>
      </w:hyperlink>
      <w:r w:rsidRPr="00420E26">
        <w:rPr>
          <w:color w:val="0070C0"/>
          <w:sz w:val="24"/>
          <w:szCs w:val="24"/>
        </w:rPr>
        <w:t xml:space="preserve"> </w:t>
      </w:r>
    </w:p>
    <w:p w14:paraId="74E02850" w14:textId="77777777" w:rsidR="00420E26" w:rsidRPr="00420E26" w:rsidRDefault="00420E26" w:rsidP="00420E26">
      <w:pPr>
        <w:pStyle w:val="a0"/>
        <w:numPr>
          <w:ilvl w:val="0"/>
          <w:numId w:val="40"/>
        </w:numPr>
        <w:spacing w:line="240" w:lineRule="auto"/>
        <w:ind w:left="0" w:firstLine="0"/>
        <w:rPr>
          <w:sz w:val="24"/>
          <w:szCs w:val="24"/>
        </w:rPr>
      </w:pPr>
      <w:r w:rsidRPr="00420E26">
        <w:rPr>
          <w:sz w:val="24"/>
          <w:szCs w:val="24"/>
        </w:rPr>
        <w:t xml:space="preserve">Zharkykh V., Afanasiev A., technical editor Panova K. Philosophy and methodology of scientific research (lecture notes for graduate students). – Odesa, 2023. </w:t>
      </w:r>
      <w:hyperlink r:id="rId70" w:history="1">
        <w:r w:rsidRPr="00420E26">
          <w:rPr>
            <w:rStyle w:val="a6"/>
            <w:color w:val="0070C0"/>
            <w:sz w:val="24"/>
            <w:szCs w:val="24"/>
          </w:rPr>
          <w:t>http://dspace.opu.ua/jspui/bitstream/123456789/13532/1/Lecture%20notes%202023.pdf</w:t>
        </w:r>
      </w:hyperlink>
      <w:r w:rsidRPr="00420E26">
        <w:rPr>
          <w:color w:val="0070C0"/>
          <w:sz w:val="24"/>
          <w:szCs w:val="24"/>
        </w:rPr>
        <w:t xml:space="preserve"> </w:t>
      </w:r>
      <w:r w:rsidRPr="00420E26">
        <w:rPr>
          <w:color w:val="0070C0"/>
          <w:sz w:val="24"/>
          <w:szCs w:val="24"/>
        </w:rPr>
        <w:cr/>
        <w:t>http://dspace.opu.ua/jspui/handle/123456789/13532</w:t>
      </w:r>
    </w:p>
    <w:p w14:paraId="42F28B6F" w14:textId="77777777" w:rsidR="00420E26" w:rsidRPr="00420E26" w:rsidRDefault="00420E26" w:rsidP="00420E26">
      <w:pPr>
        <w:spacing w:line="240" w:lineRule="auto"/>
        <w:rPr>
          <w:b/>
          <w:bCs/>
          <w:sz w:val="24"/>
          <w:szCs w:val="24"/>
        </w:rPr>
      </w:pPr>
      <w:r w:rsidRPr="00420E26">
        <w:rPr>
          <w:b/>
          <w:bCs/>
          <w:sz w:val="24"/>
          <w:szCs w:val="24"/>
        </w:rPr>
        <w:t xml:space="preserve">Google Scholar                                                                                   </w:t>
      </w:r>
    </w:p>
    <w:p w14:paraId="6DDBE85B" w14:textId="77777777" w:rsidR="00420E26" w:rsidRPr="00420E26" w:rsidRDefault="000C5547" w:rsidP="00420E26">
      <w:pPr>
        <w:spacing w:line="240" w:lineRule="auto"/>
        <w:rPr>
          <w:color w:val="0070C0"/>
          <w:sz w:val="24"/>
          <w:szCs w:val="24"/>
        </w:rPr>
      </w:pPr>
      <w:hyperlink r:id="rId71" w:history="1">
        <w:r w:rsidR="00420E26" w:rsidRPr="00420E26">
          <w:rPr>
            <w:rStyle w:val="a6"/>
            <w:color w:val="0070C0"/>
            <w:sz w:val="24"/>
            <w:szCs w:val="24"/>
          </w:rPr>
          <w:t>https://scholar.google.com.ua/schhp?hl=uk</w:t>
        </w:r>
      </w:hyperlink>
      <w:r w:rsidR="00420E26" w:rsidRPr="00420E26">
        <w:rPr>
          <w:color w:val="0070C0"/>
          <w:sz w:val="24"/>
          <w:szCs w:val="24"/>
        </w:rPr>
        <w:t xml:space="preserve">   </w:t>
      </w:r>
    </w:p>
    <w:p w14:paraId="286DCC64" w14:textId="77777777" w:rsidR="00420E26" w:rsidRPr="00420E26" w:rsidRDefault="00420E26" w:rsidP="00420E26">
      <w:pPr>
        <w:numPr>
          <w:ilvl w:val="0"/>
          <w:numId w:val="39"/>
        </w:numPr>
        <w:spacing w:line="240" w:lineRule="auto"/>
        <w:ind w:left="0" w:firstLine="0"/>
        <w:contextualSpacing/>
        <w:rPr>
          <w:color w:val="0070C0"/>
          <w:sz w:val="24"/>
          <w:szCs w:val="24"/>
        </w:rPr>
      </w:pPr>
      <w:r w:rsidRPr="00420E26">
        <w:rPr>
          <w:color w:val="222222"/>
          <w:sz w:val="24"/>
          <w:szCs w:val="24"/>
          <w:shd w:val="clear" w:color="auto" w:fill="FFFFFF"/>
        </w:rPr>
        <w:t xml:space="preserve">Брикова, Т. М., &amp; Терешкін, О. Г. (2020). Основи наукових досліджень. </w:t>
      </w:r>
      <w:hyperlink r:id="rId72" w:history="1">
        <w:r w:rsidRPr="00420E26">
          <w:rPr>
            <w:color w:val="0070C0"/>
            <w:sz w:val="24"/>
            <w:szCs w:val="24"/>
            <w:u w:val="single"/>
            <w:shd w:val="clear" w:color="auto" w:fill="FFFFFF"/>
          </w:rPr>
          <w:t>https://repo.btu.kharkov.ua/jspui/bitstream/123456789/10813/1/navch_posib_nauk_doslidzhen_2020.pdf</w:t>
        </w:r>
      </w:hyperlink>
      <w:r w:rsidRPr="00420E26">
        <w:rPr>
          <w:color w:val="0070C0"/>
          <w:sz w:val="24"/>
          <w:szCs w:val="24"/>
          <w:shd w:val="clear" w:color="auto" w:fill="FFFFFF"/>
        </w:rPr>
        <w:t xml:space="preserve">    </w:t>
      </w:r>
    </w:p>
    <w:p w14:paraId="17803066" w14:textId="77777777" w:rsidR="00420E26" w:rsidRPr="00420E26" w:rsidRDefault="00420E26" w:rsidP="00420E26">
      <w:pPr>
        <w:numPr>
          <w:ilvl w:val="0"/>
          <w:numId w:val="39"/>
        </w:numPr>
        <w:spacing w:line="240" w:lineRule="auto"/>
        <w:ind w:left="0" w:firstLine="0"/>
        <w:contextualSpacing/>
        <w:rPr>
          <w:color w:val="0070C0"/>
          <w:sz w:val="24"/>
          <w:szCs w:val="24"/>
        </w:rPr>
      </w:pPr>
      <w:r w:rsidRPr="00420E26">
        <w:rPr>
          <w:color w:val="222222"/>
          <w:sz w:val="24"/>
          <w:szCs w:val="24"/>
          <w:shd w:val="clear" w:color="auto" w:fill="FFFFFF"/>
        </w:rPr>
        <w:t xml:space="preserve">Медвідь, В. Ю., Данько, Ю. І., &amp; Коблянська, І. І. (2020). Методологія та організація наукових досліджень (у структурно логічних схемах і таблицях). </w:t>
      </w:r>
      <w:hyperlink r:id="rId73" w:history="1">
        <w:r w:rsidRPr="00420E26">
          <w:rPr>
            <w:rStyle w:val="a6"/>
            <w:color w:val="0070C0"/>
            <w:sz w:val="24"/>
            <w:szCs w:val="24"/>
            <w:shd w:val="clear" w:color="auto" w:fill="FFFFFF"/>
          </w:rPr>
          <w:t>http://library.megu.edu.ua:8180/jspui/bitstream/123456789/2508/1/20201113_100711.pdf</w:t>
        </w:r>
      </w:hyperlink>
      <w:r w:rsidRPr="00420E26">
        <w:rPr>
          <w:color w:val="0070C0"/>
          <w:sz w:val="24"/>
          <w:szCs w:val="24"/>
          <w:shd w:val="clear" w:color="auto" w:fill="FFFFFF"/>
        </w:rPr>
        <w:t xml:space="preserve"> </w:t>
      </w:r>
    </w:p>
    <w:p w14:paraId="2BCD8243" w14:textId="77777777" w:rsidR="00420E26" w:rsidRPr="00420E26" w:rsidRDefault="00420E26" w:rsidP="00420E26">
      <w:pPr>
        <w:pStyle w:val="a0"/>
        <w:numPr>
          <w:ilvl w:val="0"/>
          <w:numId w:val="39"/>
        </w:numPr>
        <w:spacing w:line="240" w:lineRule="auto"/>
        <w:ind w:left="0" w:firstLine="0"/>
        <w:rPr>
          <w:color w:val="0070C0"/>
          <w:sz w:val="24"/>
          <w:szCs w:val="24"/>
        </w:rPr>
      </w:pPr>
      <w:r w:rsidRPr="00420E26">
        <w:rPr>
          <w:color w:val="222222"/>
          <w:sz w:val="24"/>
          <w:szCs w:val="24"/>
          <w:shd w:val="clear" w:color="auto" w:fill="FFFFFF"/>
        </w:rPr>
        <w:t xml:space="preserve">Надикто, В. Т. (2015). Основи наукових досліджень: підручник. </w:t>
      </w:r>
      <w:hyperlink r:id="rId74" w:history="1">
        <w:r w:rsidRPr="00420E26">
          <w:rPr>
            <w:rStyle w:val="a6"/>
            <w:color w:val="0070C0"/>
            <w:sz w:val="24"/>
            <w:szCs w:val="24"/>
            <w:shd w:val="clear" w:color="auto" w:fill="FFFFFF"/>
          </w:rPr>
          <w:t>http://elar.tsatu.edu.ua/bitstream/123456789/2323/1/Надикто В. Т. Основи наукових досліджень.pdf</w:t>
        </w:r>
      </w:hyperlink>
      <w:r w:rsidRPr="00420E26">
        <w:rPr>
          <w:color w:val="00B0F0"/>
          <w:sz w:val="24"/>
          <w:szCs w:val="24"/>
          <w:shd w:val="clear" w:color="auto" w:fill="FFFFFF"/>
        </w:rPr>
        <w:t xml:space="preserve"> </w:t>
      </w:r>
    </w:p>
    <w:p w14:paraId="707B1FF2" w14:textId="77777777" w:rsidR="00420E26" w:rsidRPr="00420E26" w:rsidRDefault="00420E26" w:rsidP="00420E26">
      <w:pPr>
        <w:pStyle w:val="a0"/>
        <w:numPr>
          <w:ilvl w:val="0"/>
          <w:numId w:val="39"/>
        </w:numPr>
        <w:spacing w:line="240" w:lineRule="auto"/>
        <w:ind w:left="0" w:firstLine="0"/>
        <w:rPr>
          <w:color w:val="0070C0"/>
          <w:sz w:val="24"/>
          <w:szCs w:val="24"/>
        </w:rPr>
      </w:pPr>
      <w:r w:rsidRPr="00420E26">
        <w:rPr>
          <w:color w:val="222222"/>
          <w:sz w:val="24"/>
          <w:szCs w:val="24"/>
          <w:shd w:val="clear" w:color="auto" w:fill="FFFFFF"/>
        </w:rPr>
        <w:t xml:space="preserve">Никончук, В. М. (2020). Державна підтримка організації наукових досліджень в національній економіці України. Економічний простір, (156), 86-89. </w:t>
      </w:r>
      <w:hyperlink r:id="rId75" w:history="1">
        <w:r w:rsidRPr="00420E26">
          <w:rPr>
            <w:rStyle w:val="a6"/>
            <w:color w:val="0070C0"/>
            <w:sz w:val="24"/>
            <w:szCs w:val="24"/>
            <w:shd w:val="clear" w:color="auto" w:fill="FFFFFF"/>
          </w:rPr>
          <w:t>https://www.researchgate.net/profile/Viktoria-Nikoncuk/publication/360047799_Derzavna_pidtrimka_naukovih_doslidzen/links/625ed828709c5c2adb879963/Derzavna-pidtrimka-naukovih-doslidzen.pdf</w:t>
        </w:r>
      </w:hyperlink>
      <w:r w:rsidRPr="00420E26">
        <w:rPr>
          <w:color w:val="0070C0"/>
          <w:sz w:val="24"/>
          <w:szCs w:val="24"/>
          <w:shd w:val="clear" w:color="auto" w:fill="FFFFFF"/>
        </w:rPr>
        <w:t xml:space="preserve">   </w:t>
      </w:r>
    </w:p>
    <w:p w14:paraId="20E89AE4" w14:textId="77777777" w:rsidR="00420E26" w:rsidRPr="00420E26" w:rsidRDefault="00420E26" w:rsidP="00420E26">
      <w:pPr>
        <w:pStyle w:val="a0"/>
        <w:numPr>
          <w:ilvl w:val="0"/>
          <w:numId w:val="39"/>
        </w:numPr>
        <w:spacing w:line="240" w:lineRule="auto"/>
        <w:ind w:left="0" w:firstLine="0"/>
        <w:rPr>
          <w:color w:val="0070C0"/>
          <w:sz w:val="24"/>
          <w:szCs w:val="24"/>
        </w:rPr>
      </w:pPr>
      <w:r w:rsidRPr="00420E26">
        <w:rPr>
          <w:sz w:val="24"/>
          <w:szCs w:val="24"/>
        </w:rPr>
        <w:t xml:space="preserve">Sazonets, O. M., &amp; Nykonchuk, V. М. (2020). Методологія дослідження процесів інтелектуалізації в сучасній економіці. Bulletin National University of Water and Environmental Engineering, 2(90), 198-210. </w:t>
      </w:r>
      <w:hyperlink r:id="rId76" w:history="1">
        <w:r w:rsidRPr="00420E26">
          <w:rPr>
            <w:rStyle w:val="a6"/>
            <w:color w:val="0070C0"/>
            <w:sz w:val="24"/>
            <w:szCs w:val="24"/>
          </w:rPr>
          <w:t>https://visnyk.nuwm.edu.ua/index.php/econ/article/download/ve2202019/87</w:t>
        </w:r>
      </w:hyperlink>
    </w:p>
    <w:p w14:paraId="168AD986" w14:textId="77777777" w:rsidR="00420E26" w:rsidRPr="00420E26" w:rsidRDefault="00420E26" w:rsidP="00420E26">
      <w:pPr>
        <w:pStyle w:val="a0"/>
        <w:numPr>
          <w:ilvl w:val="0"/>
          <w:numId w:val="39"/>
        </w:numPr>
        <w:spacing w:line="240" w:lineRule="auto"/>
        <w:ind w:left="0" w:firstLine="0"/>
        <w:rPr>
          <w:color w:val="0070C0"/>
          <w:sz w:val="24"/>
          <w:szCs w:val="24"/>
        </w:rPr>
      </w:pPr>
      <w:r w:rsidRPr="00420E26">
        <w:rPr>
          <w:color w:val="333333"/>
          <w:sz w:val="24"/>
          <w:szCs w:val="24"/>
          <w:shd w:val="clear" w:color="auto" w:fill="FCFCFC"/>
        </w:rPr>
        <w:t xml:space="preserve">Christensen, G., &amp; Miguel, E. (2017, March 3). Transparency, Reproducibility, and the Credibility of Economics Research. </w:t>
      </w:r>
      <w:hyperlink r:id="rId77" w:history="1">
        <w:r w:rsidRPr="00420E26">
          <w:rPr>
            <w:rStyle w:val="a6"/>
            <w:color w:val="0070C0"/>
            <w:sz w:val="24"/>
            <w:szCs w:val="24"/>
            <w:shd w:val="clear" w:color="auto" w:fill="FCFCFC"/>
          </w:rPr>
          <w:t>https://doi.org/10.31222/osf.io/9a3rw</w:t>
        </w:r>
      </w:hyperlink>
      <w:r w:rsidRPr="00420E26">
        <w:rPr>
          <w:color w:val="0070C0"/>
          <w:sz w:val="24"/>
          <w:szCs w:val="24"/>
          <w:shd w:val="clear" w:color="auto" w:fill="FCFCFC"/>
        </w:rPr>
        <w:t xml:space="preserve"> </w:t>
      </w:r>
      <w:r w:rsidRPr="00420E26">
        <w:rPr>
          <w:color w:val="0070C0"/>
          <w:sz w:val="24"/>
          <w:szCs w:val="24"/>
        </w:rPr>
        <w:t xml:space="preserve">   </w:t>
      </w:r>
      <w:hyperlink r:id="rId78" w:history="1">
        <w:r w:rsidRPr="00420E26">
          <w:rPr>
            <w:rStyle w:val="a6"/>
            <w:color w:val="0070C0"/>
            <w:sz w:val="24"/>
            <w:szCs w:val="24"/>
          </w:rPr>
          <w:t>https://www.nber.org/system/files/working_papers/w22989/w22989.pdf</w:t>
        </w:r>
      </w:hyperlink>
      <w:r w:rsidRPr="00420E26">
        <w:rPr>
          <w:color w:val="0070C0"/>
          <w:sz w:val="24"/>
          <w:szCs w:val="24"/>
        </w:rPr>
        <w:t xml:space="preserve">   </w:t>
      </w:r>
    </w:p>
    <w:p w14:paraId="39401923" w14:textId="631CEDBA" w:rsidR="00AA6B23" w:rsidRPr="00420E26" w:rsidRDefault="00420E26" w:rsidP="00420E26">
      <w:pPr>
        <w:pStyle w:val="a0"/>
        <w:numPr>
          <w:ilvl w:val="0"/>
          <w:numId w:val="39"/>
        </w:numPr>
        <w:spacing w:line="240" w:lineRule="auto"/>
        <w:ind w:left="0" w:firstLine="0"/>
        <w:jc w:val="both"/>
        <w:rPr>
          <w:sz w:val="24"/>
          <w:szCs w:val="24"/>
        </w:rPr>
      </w:pPr>
      <w:r w:rsidRPr="00420E26">
        <w:rPr>
          <w:sz w:val="24"/>
          <w:szCs w:val="24"/>
          <w:shd w:val="clear" w:color="auto" w:fill="FFFFFF"/>
        </w:rPr>
        <w:t>Walczak-Duraj, D. (2019). Causes of deficits and ethical dilemmas in scientific research. </w:t>
      </w:r>
      <w:r w:rsidRPr="00420E26">
        <w:rPr>
          <w:i/>
          <w:iCs/>
          <w:sz w:val="24"/>
          <w:szCs w:val="24"/>
          <w:shd w:val="clear" w:color="auto" w:fill="FFFFFF"/>
        </w:rPr>
        <w:t>Annales. Etyka W Życiu Gospodarczym</w:t>
      </w:r>
      <w:r w:rsidRPr="00420E26">
        <w:rPr>
          <w:sz w:val="24"/>
          <w:szCs w:val="24"/>
          <w:shd w:val="clear" w:color="auto" w:fill="FFFFFF"/>
        </w:rPr>
        <w:t>, </w:t>
      </w:r>
      <w:r w:rsidRPr="00420E26">
        <w:rPr>
          <w:i/>
          <w:iCs/>
          <w:sz w:val="24"/>
          <w:szCs w:val="24"/>
          <w:shd w:val="clear" w:color="auto" w:fill="FFFFFF"/>
        </w:rPr>
        <w:t>21</w:t>
      </w:r>
      <w:r w:rsidRPr="00420E26">
        <w:rPr>
          <w:sz w:val="24"/>
          <w:szCs w:val="24"/>
          <w:shd w:val="clear" w:color="auto" w:fill="FFFFFF"/>
        </w:rPr>
        <w:t xml:space="preserve">(6), 17–31. </w:t>
      </w:r>
      <w:hyperlink r:id="rId79" w:history="1">
        <w:r w:rsidRPr="00420E26">
          <w:rPr>
            <w:rStyle w:val="a6"/>
            <w:color w:val="0070C0"/>
            <w:sz w:val="24"/>
            <w:szCs w:val="24"/>
            <w:shd w:val="clear" w:color="auto" w:fill="FFFFFF"/>
          </w:rPr>
          <w:t>https://doi.org/10.18778/1899-2226.21.6.02</w:t>
        </w:r>
      </w:hyperlink>
      <w:r w:rsidR="00AA6B23" w:rsidRPr="00420E26">
        <w:rPr>
          <w:sz w:val="24"/>
          <w:szCs w:val="24"/>
        </w:rPr>
        <w:t>Навчальний контент</w:t>
      </w:r>
    </w:p>
    <w:p w14:paraId="4B9C41FF" w14:textId="2710AB71" w:rsidR="004A6336" w:rsidRPr="00DF1967" w:rsidRDefault="00791855" w:rsidP="00B2698A">
      <w:pPr>
        <w:pStyle w:val="1"/>
        <w:spacing w:line="240" w:lineRule="auto"/>
        <w:ind w:left="1843"/>
        <w:rPr>
          <w:color w:val="auto"/>
        </w:rPr>
      </w:pPr>
      <w:r w:rsidRPr="00DF1967">
        <w:rPr>
          <w:color w:val="auto"/>
        </w:rPr>
        <w:t>Методика</w:t>
      </w:r>
      <w:r w:rsidR="00F51B26" w:rsidRPr="00DF1967">
        <w:rPr>
          <w:color w:val="auto"/>
        </w:rPr>
        <w:t xml:space="preserve"> опанування </w:t>
      </w:r>
      <w:r w:rsidR="00AA6B23" w:rsidRPr="00DF1967">
        <w:rPr>
          <w:color w:val="auto"/>
        </w:rPr>
        <w:t xml:space="preserve">навчальної </w:t>
      </w:r>
      <w:r w:rsidR="004A6336" w:rsidRPr="00DF1967">
        <w:rPr>
          <w:color w:val="auto"/>
        </w:rPr>
        <w:t>дисципліни</w:t>
      </w:r>
      <w:r w:rsidR="004D1575" w:rsidRPr="00DF1967">
        <w:rPr>
          <w:color w:val="auto"/>
        </w:rPr>
        <w:t xml:space="preserve"> </w:t>
      </w:r>
      <w:r w:rsidR="00087AFC" w:rsidRPr="00DF1967">
        <w:rPr>
          <w:color w:val="auto"/>
        </w:rPr>
        <w:t>(освітнього компонента)</w:t>
      </w:r>
    </w:p>
    <w:p w14:paraId="0EE3D990" w14:textId="57B16DDC" w:rsidR="00B2698A" w:rsidRPr="00B2698A" w:rsidRDefault="002E3AB6" w:rsidP="00DF1967">
      <w:pPr>
        <w:spacing w:line="240" w:lineRule="auto"/>
        <w:ind w:firstLine="709"/>
        <w:jc w:val="both"/>
        <w:rPr>
          <w:sz w:val="24"/>
          <w:szCs w:val="24"/>
        </w:rPr>
      </w:pPr>
      <w:r w:rsidRPr="00DF1967">
        <w:rPr>
          <w:sz w:val="24"/>
          <w:szCs w:val="24"/>
        </w:rPr>
        <w:t xml:space="preserve">Навчальна дисципліна охоплює </w:t>
      </w:r>
      <w:r w:rsidR="00B352CD">
        <w:rPr>
          <w:sz w:val="24"/>
          <w:szCs w:val="24"/>
        </w:rPr>
        <w:t>4</w:t>
      </w:r>
      <w:r w:rsidR="00B2698A" w:rsidRPr="00DF1967">
        <w:rPr>
          <w:sz w:val="24"/>
          <w:szCs w:val="24"/>
        </w:rPr>
        <w:t xml:space="preserve"> годин лекцій та </w:t>
      </w:r>
      <w:r w:rsidR="00B352CD">
        <w:rPr>
          <w:sz w:val="24"/>
          <w:szCs w:val="24"/>
        </w:rPr>
        <w:t>6</w:t>
      </w:r>
      <w:r w:rsidR="00EC5B39" w:rsidRPr="00DF1967">
        <w:rPr>
          <w:sz w:val="24"/>
          <w:szCs w:val="24"/>
        </w:rPr>
        <w:t xml:space="preserve"> годин</w:t>
      </w:r>
      <w:r w:rsidR="00B2698A" w:rsidRPr="00DF1967">
        <w:rPr>
          <w:sz w:val="24"/>
          <w:szCs w:val="24"/>
        </w:rPr>
        <w:t>и практичних</w:t>
      </w:r>
      <w:r w:rsidR="00EC5B39" w:rsidRPr="00DF1967">
        <w:rPr>
          <w:sz w:val="24"/>
          <w:szCs w:val="24"/>
        </w:rPr>
        <w:t xml:space="preserve"> занять, а також виконан</w:t>
      </w:r>
      <w:r w:rsidRPr="00DF1967">
        <w:rPr>
          <w:sz w:val="24"/>
          <w:szCs w:val="24"/>
        </w:rPr>
        <w:t xml:space="preserve">ня </w:t>
      </w:r>
      <w:r w:rsidRPr="00B2698A">
        <w:rPr>
          <w:sz w:val="24"/>
          <w:szCs w:val="24"/>
        </w:rPr>
        <w:t>модульної контрольної роботи</w:t>
      </w:r>
      <w:r w:rsidR="00DB27DF">
        <w:rPr>
          <w:sz w:val="24"/>
          <w:szCs w:val="24"/>
        </w:rPr>
        <w:t xml:space="preserve"> та реферату</w:t>
      </w:r>
      <w:r w:rsidR="00EC5B39" w:rsidRPr="00B2698A">
        <w:rPr>
          <w:sz w:val="24"/>
          <w:szCs w:val="24"/>
        </w:rPr>
        <w:t xml:space="preserve">. </w:t>
      </w:r>
      <w:r w:rsidR="00B2698A" w:rsidRPr="00B2698A">
        <w:rPr>
          <w:sz w:val="24"/>
          <w:szCs w:val="24"/>
        </w:rPr>
        <w:t>Результати навчання, контрольні заходи та терміни виконання оголошуються студентам на першому занятті.</w:t>
      </w:r>
    </w:p>
    <w:p w14:paraId="0E2AFFE7" w14:textId="3077E5B7" w:rsidR="007F64F0" w:rsidRPr="007F64F0" w:rsidRDefault="00904EB8" w:rsidP="007F64F0">
      <w:pPr>
        <w:spacing w:line="240" w:lineRule="auto"/>
        <w:ind w:firstLine="709"/>
        <w:jc w:val="both"/>
        <w:rPr>
          <w:sz w:val="24"/>
          <w:szCs w:val="24"/>
        </w:rPr>
      </w:pPr>
      <w:r w:rsidRPr="00B2698A">
        <w:rPr>
          <w:sz w:val="24"/>
          <w:szCs w:val="24"/>
        </w:rPr>
        <w:t>Викладання та опановування освітньої компоненти передбачає: лекції, практичні заняття, консультації, написання модульної контрольної роботи, робота з навчально-методичною літерат</w:t>
      </w:r>
      <w:r w:rsidR="00DB27DF">
        <w:rPr>
          <w:sz w:val="24"/>
          <w:szCs w:val="24"/>
        </w:rPr>
        <w:t>урою і інформаційними ресурсами, реферат</w:t>
      </w:r>
      <w:r w:rsidR="007F64F0">
        <w:rPr>
          <w:sz w:val="24"/>
          <w:szCs w:val="24"/>
        </w:rPr>
        <w:t>.</w:t>
      </w:r>
      <w:r w:rsidRPr="00B2698A">
        <w:rPr>
          <w:sz w:val="24"/>
          <w:szCs w:val="24"/>
        </w:rPr>
        <w:t xml:space="preserve"> </w:t>
      </w:r>
      <w:r w:rsidR="007F64F0" w:rsidRPr="007F64F0">
        <w:rPr>
          <w:sz w:val="24"/>
          <w:szCs w:val="24"/>
        </w:rPr>
        <w:t>Викладання та опановування освітньої компоненти ґрунтується на ряді методів навчання:</w:t>
      </w:r>
      <w:r w:rsidR="007F64F0">
        <w:rPr>
          <w:sz w:val="24"/>
          <w:szCs w:val="24"/>
        </w:rPr>
        <w:t xml:space="preserve"> </w:t>
      </w:r>
      <w:r w:rsidR="007F64F0" w:rsidRPr="007F64F0">
        <w:rPr>
          <w:sz w:val="24"/>
          <w:szCs w:val="24"/>
        </w:rPr>
        <w:t>загальні методи навчання: проблемного викладу, інформаційно-рецептивний, проблемно-пошуковий, евристичний;</w:t>
      </w:r>
      <w:r w:rsidR="007F64F0">
        <w:rPr>
          <w:sz w:val="24"/>
          <w:szCs w:val="24"/>
        </w:rPr>
        <w:t xml:space="preserve"> </w:t>
      </w:r>
      <w:r w:rsidR="007F64F0" w:rsidRPr="007F64F0">
        <w:rPr>
          <w:sz w:val="24"/>
          <w:szCs w:val="24"/>
        </w:rPr>
        <w:t>спеціальні методи навчання: кейс метод, робота в малих групах, методи вирішення творчих завдань, аналітичні завдання, презент</w:t>
      </w:r>
      <w:r w:rsidR="007F64F0">
        <w:rPr>
          <w:sz w:val="24"/>
          <w:szCs w:val="24"/>
        </w:rPr>
        <w:t>ації, дискусія</w:t>
      </w:r>
      <w:r w:rsidR="007F64F0" w:rsidRPr="007F64F0">
        <w:rPr>
          <w:sz w:val="24"/>
          <w:szCs w:val="24"/>
        </w:rPr>
        <w:t>.</w:t>
      </w:r>
    </w:p>
    <w:p w14:paraId="6245A203" w14:textId="27C8A8FB" w:rsidR="00EC5B39" w:rsidRDefault="00904EB8" w:rsidP="00DF1967">
      <w:pPr>
        <w:spacing w:line="240" w:lineRule="auto"/>
        <w:ind w:firstLine="709"/>
        <w:jc w:val="both"/>
        <w:rPr>
          <w:sz w:val="24"/>
          <w:szCs w:val="24"/>
        </w:rPr>
      </w:pPr>
      <w:r w:rsidRPr="00B2698A">
        <w:rPr>
          <w:sz w:val="24"/>
          <w:szCs w:val="24"/>
        </w:rPr>
        <w:t>Засвоєння освітньої компоненти передбачає відповідні методи навчання та оцінювання, які забезпечать досягнення  програмних результатів навчання.</w:t>
      </w:r>
    </w:p>
    <w:p w14:paraId="5807773B" w14:textId="77777777" w:rsidR="00DF1967" w:rsidRPr="00B2698A" w:rsidRDefault="00DF1967" w:rsidP="00DF1967">
      <w:pPr>
        <w:spacing w:line="240" w:lineRule="auto"/>
        <w:ind w:firstLine="709"/>
        <w:jc w:val="both"/>
        <w:rPr>
          <w:sz w:val="24"/>
          <w:szCs w:val="24"/>
        </w:rPr>
      </w:pPr>
    </w:p>
    <w:p w14:paraId="00B1F1F2" w14:textId="77777777" w:rsidR="00904EB8" w:rsidRPr="00B2698A" w:rsidRDefault="00904EB8" w:rsidP="00904EB8">
      <w:pPr>
        <w:pStyle w:val="Default"/>
        <w:ind w:firstLine="709"/>
        <w:jc w:val="center"/>
        <w:rPr>
          <w:b/>
          <w:color w:val="auto"/>
          <w:lang w:val="uk-UA"/>
        </w:rPr>
      </w:pPr>
      <w:r w:rsidRPr="00B2698A">
        <w:rPr>
          <w:b/>
          <w:color w:val="auto"/>
          <w:lang w:val="uk-UA"/>
        </w:rPr>
        <w:t xml:space="preserve">Відповідність програмних результатів, методів навчання і форм оцінювання </w:t>
      </w: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4536"/>
        <w:gridCol w:w="2649"/>
      </w:tblGrid>
      <w:tr w:rsidR="00904EB8" w:rsidRPr="00B2698A" w14:paraId="50500ACD" w14:textId="77777777" w:rsidTr="006E2BA3">
        <w:trPr>
          <w:trHeight w:val="408"/>
        </w:trPr>
        <w:tc>
          <w:tcPr>
            <w:tcW w:w="1463" w:type="pct"/>
            <w:shd w:val="clear" w:color="auto" w:fill="FFFFFF"/>
          </w:tcPr>
          <w:p w14:paraId="459B8344" w14:textId="77777777" w:rsidR="00904EB8" w:rsidRPr="00B2698A" w:rsidRDefault="00904EB8" w:rsidP="006E2BA3">
            <w:pPr>
              <w:spacing w:line="240" w:lineRule="auto"/>
              <w:jc w:val="center"/>
              <w:rPr>
                <w:b/>
                <w:sz w:val="24"/>
                <w:szCs w:val="24"/>
              </w:rPr>
            </w:pPr>
            <w:r w:rsidRPr="00B2698A">
              <w:rPr>
                <w:b/>
                <w:sz w:val="24"/>
                <w:szCs w:val="24"/>
              </w:rPr>
              <w:t xml:space="preserve">Програмні результати навчання </w:t>
            </w:r>
          </w:p>
        </w:tc>
        <w:tc>
          <w:tcPr>
            <w:tcW w:w="2233" w:type="pct"/>
            <w:shd w:val="clear" w:color="auto" w:fill="FFFFFF"/>
            <w:vAlign w:val="center"/>
          </w:tcPr>
          <w:p w14:paraId="7A07A3F0" w14:textId="77777777" w:rsidR="00904EB8" w:rsidRPr="00B2698A" w:rsidRDefault="00904EB8" w:rsidP="006E2BA3">
            <w:pPr>
              <w:spacing w:line="240" w:lineRule="auto"/>
              <w:jc w:val="center"/>
              <w:rPr>
                <w:b/>
                <w:sz w:val="24"/>
                <w:szCs w:val="24"/>
              </w:rPr>
            </w:pPr>
            <w:r w:rsidRPr="00B2698A">
              <w:rPr>
                <w:b/>
                <w:sz w:val="24"/>
                <w:szCs w:val="24"/>
              </w:rPr>
              <w:t>Методи навчання</w:t>
            </w:r>
          </w:p>
        </w:tc>
        <w:tc>
          <w:tcPr>
            <w:tcW w:w="1304" w:type="pct"/>
            <w:shd w:val="clear" w:color="auto" w:fill="FFFFFF"/>
            <w:vAlign w:val="center"/>
          </w:tcPr>
          <w:p w14:paraId="12292A7F" w14:textId="77777777" w:rsidR="00904EB8" w:rsidRPr="00B2698A" w:rsidRDefault="00904EB8" w:rsidP="006E2BA3">
            <w:pPr>
              <w:spacing w:line="240" w:lineRule="auto"/>
              <w:jc w:val="center"/>
              <w:rPr>
                <w:b/>
                <w:sz w:val="24"/>
                <w:szCs w:val="24"/>
              </w:rPr>
            </w:pPr>
            <w:r w:rsidRPr="00B2698A">
              <w:rPr>
                <w:b/>
                <w:sz w:val="24"/>
                <w:szCs w:val="24"/>
              </w:rPr>
              <w:t>Форми оцінювання</w:t>
            </w:r>
          </w:p>
        </w:tc>
      </w:tr>
      <w:tr w:rsidR="00904EB8" w:rsidRPr="00B2698A" w14:paraId="09A73FC6" w14:textId="77777777" w:rsidTr="006E2BA3">
        <w:trPr>
          <w:trHeight w:val="750"/>
        </w:trPr>
        <w:tc>
          <w:tcPr>
            <w:tcW w:w="1463" w:type="pct"/>
            <w:shd w:val="clear" w:color="auto" w:fill="FFFFFF"/>
            <w:vAlign w:val="center"/>
          </w:tcPr>
          <w:p w14:paraId="29BB2AF3" w14:textId="2EB360FC" w:rsidR="00904EB8" w:rsidRPr="00B2698A" w:rsidRDefault="00904EB8" w:rsidP="006E2BA3">
            <w:pPr>
              <w:spacing w:line="240" w:lineRule="auto"/>
              <w:jc w:val="center"/>
              <w:rPr>
                <w:rFonts w:eastAsia="Batang"/>
                <w:sz w:val="24"/>
                <w:szCs w:val="24"/>
              </w:rPr>
            </w:pPr>
            <w:r w:rsidRPr="00B2698A">
              <w:rPr>
                <w:rFonts w:eastAsia="Batang"/>
                <w:sz w:val="24"/>
                <w:szCs w:val="24"/>
              </w:rPr>
              <w:t xml:space="preserve">ПРН </w:t>
            </w:r>
            <w:r w:rsidR="00887BA8">
              <w:rPr>
                <w:rFonts w:eastAsia="Batang"/>
                <w:sz w:val="24"/>
                <w:szCs w:val="24"/>
                <w:lang w:val="ru-RU"/>
              </w:rPr>
              <w:t>1</w:t>
            </w:r>
            <w:r w:rsidRPr="00B2698A">
              <w:rPr>
                <w:rFonts w:eastAsia="Batang"/>
                <w:sz w:val="24"/>
                <w:szCs w:val="24"/>
              </w:rPr>
              <w:t xml:space="preserve">,  ПРН </w:t>
            </w:r>
            <w:r w:rsidR="00887BA8">
              <w:rPr>
                <w:rFonts w:eastAsia="Batang"/>
                <w:sz w:val="24"/>
                <w:szCs w:val="24"/>
                <w:lang w:val="ru-RU"/>
              </w:rPr>
              <w:t>5</w:t>
            </w:r>
            <w:r w:rsidRPr="00B2698A">
              <w:rPr>
                <w:rFonts w:eastAsia="Batang"/>
                <w:sz w:val="24"/>
                <w:szCs w:val="24"/>
              </w:rPr>
              <w:t>,</w:t>
            </w:r>
          </w:p>
          <w:p w14:paraId="0C6B62E7" w14:textId="0A474963" w:rsidR="00904EB8" w:rsidRPr="00B2698A" w:rsidRDefault="00887BA8" w:rsidP="006E2BA3">
            <w:pPr>
              <w:spacing w:line="240" w:lineRule="auto"/>
              <w:jc w:val="center"/>
              <w:rPr>
                <w:rFonts w:eastAsia="Batang"/>
                <w:sz w:val="24"/>
                <w:szCs w:val="24"/>
              </w:rPr>
            </w:pPr>
            <w:r>
              <w:rPr>
                <w:rFonts w:eastAsia="Batang"/>
                <w:sz w:val="24"/>
                <w:szCs w:val="24"/>
              </w:rPr>
              <w:t>ПРН 7</w:t>
            </w:r>
          </w:p>
          <w:p w14:paraId="0EBDFB5B" w14:textId="538B28B5" w:rsidR="00904EB8" w:rsidRPr="00B2698A" w:rsidRDefault="00904EB8" w:rsidP="006E2BA3">
            <w:pPr>
              <w:spacing w:line="240" w:lineRule="auto"/>
              <w:jc w:val="center"/>
              <w:rPr>
                <w:rFonts w:eastAsia="Batang"/>
                <w:sz w:val="24"/>
                <w:szCs w:val="24"/>
                <w:lang w:val="ru-RU"/>
              </w:rPr>
            </w:pPr>
          </w:p>
          <w:p w14:paraId="296097D2" w14:textId="77777777" w:rsidR="00904EB8" w:rsidRPr="00B2698A" w:rsidRDefault="00904EB8" w:rsidP="006E2BA3">
            <w:pPr>
              <w:spacing w:line="240" w:lineRule="auto"/>
              <w:jc w:val="center"/>
              <w:rPr>
                <w:rFonts w:eastAsia="Batang"/>
                <w:sz w:val="24"/>
                <w:szCs w:val="24"/>
              </w:rPr>
            </w:pPr>
          </w:p>
        </w:tc>
        <w:tc>
          <w:tcPr>
            <w:tcW w:w="2233" w:type="pct"/>
            <w:shd w:val="clear" w:color="auto" w:fill="FFFFFF"/>
          </w:tcPr>
          <w:p w14:paraId="79AD0AE2" w14:textId="4885E3B6" w:rsidR="00904EB8" w:rsidRPr="00B2698A" w:rsidRDefault="00904EB8" w:rsidP="006E2BA3">
            <w:pPr>
              <w:spacing w:line="240" w:lineRule="auto"/>
              <w:rPr>
                <w:rFonts w:eastAsia="Batang"/>
                <w:sz w:val="24"/>
                <w:szCs w:val="24"/>
              </w:rPr>
            </w:pPr>
            <w:r w:rsidRPr="00B2698A">
              <w:rPr>
                <w:sz w:val="24"/>
                <w:szCs w:val="24"/>
                <w:shd w:val="clear" w:color="auto" w:fill="FFFFFF"/>
              </w:rPr>
              <w:t>Лекції, практичні заняття, семінарські</w:t>
            </w:r>
            <w:r w:rsidR="00B2698A">
              <w:rPr>
                <w:sz w:val="24"/>
                <w:szCs w:val="24"/>
                <w:shd w:val="clear" w:color="auto" w:fill="FFFFFF"/>
              </w:rPr>
              <w:t xml:space="preserve"> заняття із залученням фахівці</w:t>
            </w:r>
            <w:r w:rsidR="001D6495">
              <w:rPr>
                <w:sz w:val="24"/>
                <w:szCs w:val="24"/>
                <w:shd w:val="clear" w:color="auto" w:fill="FFFFFF"/>
              </w:rPr>
              <w:t>в</w:t>
            </w:r>
            <w:r w:rsidRPr="00B2698A">
              <w:rPr>
                <w:sz w:val="24"/>
                <w:szCs w:val="24"/>
                <w:shd w:val="clear" w:color="auto" w:fill="FFFFFF"/>
              </w:rPr>
              <w:t xml:space="preserve">, написання модульної контрольної роботи, доповіді з презентаціями, самостійна робота здобувачів, </w:t>
            </w:r>
            <w:r w:rsidR="00887BA8">
              <w:rPr>
                <w:sz w:val="24"/>
                <w:szCs w:val="24"/>
                <w:shd w:val="clear" w:color="auto" w:fill="FFFFFF"/>
              </w:rPr>
              <w:t xml:space="preserve">написання реферату, </w:t>
            </w:r>
            <w:r w:rsidRPr="00B2698A">
              <w:rPr>
                <w:sz w:val="24"/>
                <w:szCs w:val="24"/>
                <w:shd w:val="clear" w:color="auto" w:fill="FFFFFF"/>
              </w:rPr>
              <w:t>консультації викладача</w:t>
            </w:r>
            <w:r w:rsidR="00887BA8">
              <w:rPr>
                <w:sz w:val="24"/>
                <w:szCs w:val="24"/>
                <w:shd w:val="clear" w:color="auto" w:fill="FFFFFF"/>
              </w:rPr>
              <w:t xml:space="preserve">, використання імітаційного моделювання при вирішенні наукових та економічних </w:t>
            </w:r>
            <w:r w:rsidR="00887BA8">
              <w:rPr>
                <w:sz w:val="24"/>
                <w:szCs w:val="24"/>
                <w:shd w:val="clear" w:color="auto" w:fill="FFFFFF"/>
              </w:rPr>
              <w:lastRenderedPageBreak/>
              <w:t>задач. Планування експерименту та обробка його результату.</w:t>
            </w:r>
          </w:p>
          <w:p w14:paraId="7032ED96" w14:textId="005287CC" w:rsidR="00887BA8" w:rsidRPr="007F64F0" w:rsidRDefault="00887BA8" w:rsidP="00887BA8">
            <w:pPr>
              <w:spacing w:line="240" w:lineRule="auto"/>
              <w:jc w:val="both"/>
              <w:rPr>
                <w:sz w:val="24"/>
                <w:szCs w:val="24"/>
              </w:rPr>
            </w:pPr>
            <w:r w:rsidRPr="00887BA8">
              <w:rPr>
                <w:i/>
                <w:sz w:val="24"/>
                <w:szCs w:val="24"/>
                <w:u w:val="single"/>
              </w:rPr>
              <w:t>загальні методи навчання:</w:t>
            </w:r>
            <w:r w:rsidRPr="007F64F0">
              <w:rPr>
                <w:sz w:val="24"/>
                <w:szCs w:val="24"/>
              </w:rPr>
              <w:t xml:space="preserve"> проблемного викладу, інформаційно-рецептивний, проблемно-пошуковий, евристичний;</w:t>
            </w:r>
            <w:r>
              <w:rPr>
                <w:sz w:val="24"/>
                <w:szCs w:val="24"/>
              </w:rPr>
              <w:t xml:space="preserve"> </w:t>
            </w:r>
            <w:r w:rsidRPr="00887BA8">
              <w:rPr>
                <w:i/>
                <w:sz w:val="24"/>
                <w:szCs w:val="24"/>
                <w:u w:val="single"/>
              </w:rPr>
              <w:t>спеціальні методи навчання:</w:t>
            </w:r>
            <w:r w:rsidRPr="007F64F0">
              <w:rPr>
                <w:sz w:val="24"/>
                <w:szCs w:val="24"/>
              </w:rPr>
              <w:t xml:space="preserve"> кейс метод, робота в малих групах, методи вирішення творчих завдань, аналітичні завдання, презент</w:t>
            </w:r>
            <w:r>
              <w:rPr>
                <w:sz w:val="24"/>
                <w:szCs w:val="24"/>
              </w:rPr>
              <w:t>ації, дискусія</w:t>
            </w:r>
            <w:r w:rsidRPr="007F64F0">
              <w:rPr>
                <w:sz w:val="24"/>
                <w:szCs w:val="24"/>
              </w:rPr>
              <w:t>.</w:t>
            </w:r>
          </w:p>
          <w:p w14:paraId="2E0A50D4" w14:textId="36121EC3" w:rsidR="00904EB8" w:rsidRPr="00B2698A" w:rsidRDefault="00904EB8" w:rsidP="006E2BA3">
            <w:pPr>
              <w:spacing w:line="240" w:lineRule="auto"/>
              <w:rPr>
                <w:rFonts w:eastAsia="Batang"/>
                <w:sz w:val="24"/>
                <w:szCs w:val="24"/>
              </w:rPr>
            </w:pPr>
          </w:p>
        </w:tc>
        <w:tc>
          <w:tcPr>
            <w:tcW w:w="1304" w:type="pct"/>
            <w:shd w:val="clear" w:color="auto" w:fill="FFFFFF"/>
          </w:tcPr>
          <w:p w14:paraId="5CCB9886" w14:textId="1E43593F" w:rsidR="00904EB8" w:rsidRPr="00B2698A" w:rsidRDefault="00904EB8" w:rsidP="006E2BA3">
            <w:pPr>
              <w:spacing w:line="240" w:lineRule="auto"/>
              <w:rPr>
                <w:rFonts w:eastAsia="Batang"/>
                <w:sz w:val="24"/>
                <w:szCs w:val="24"/>
              </w:rPr>
            </w:pPr>
            <w:r w:rsidRPr="00B2698A">
              <w:rPr>
                <w:rFonts w:eastAsia="Batang"/>
                <w:sz w:val="24"/>
                <w:szCs w:val="24"/>
              </w:rPr>
              <w:lastRenderedPageBreak/>
              <w:t xml:space="preserve">Рейтингова система оцінювання,  яка передбачає накопичення балів за: відповіді на практичних заняттях, виконання навчальних завдань, доповіді, </w:t>
            </w:r>
            <w:r w:rsidRPr="00B2698A">
              <w:rPr>
                <w:rFonts w:eastAsia="Batang"/>
                <w:sz w:val="24"/>
                <w:szCs w:val="24"/>
              </w:rPr>
              <w:lastRenderedPageBreak/>
              <w:t>модульну контрольну роботу</w:t>
            </w:r>
            <w:r w:rsidR="00887BA8">
              <w:rPr>
                <w:rFonts w:eastAsia="Batang"/>
                <w:sz w:val="24"/>
                <w:szCs w:val="24"/>
              </w:rPr>
              <w:t>, реферат</w:t>
            </w:r>
            <w:r w:rsidRPr="00B2698A">
              <w:rPr>
                <w:rFonts w:eastAsia="Batang"/>
                <w:sz w:val="24"/>
                <w:szCs w:val="24"/>
              </w:rPr>
              <w:t>. Підсумковий контроль – залік</w:t>
            </w:r>
          </w:p>
        </w:tc>
      </w:tr>
    </w:tbl>
    <w:p w14:paraId="69E7828B" w14:textId="3175E84D" w:rsidR="00904EB8" w:rsidRDefault="00904EB8" w:rsidP="00904EB8">
      <w:pPr>
        <w:spacing w:after="240" w:line="240" w:lineRule="auto"/>
        <w:jc w:val="both"/>
        <w:rPr>
          <w:rFonts w:asciiTheme="minorHAnsi" w:hAnsiTheme="minorHAnsi"/>
          <w:i/>
          <w:sz w:val="24"/>
          <w:szCs w:val="24"/>
        </w:rPr>
      </w:pPr>
    </w:p>
    <w:p w14:paraId="37363930" w14:textId="734B392D" w:rsidR="005E2D2F" w:rsidRPr="00DF1967" w:rsidRDefault="004A1B63" w:rsidP="004A1B63">
      <w:pPr>
        <w:tabs>
          <w:tab w:val="left" w:pos="4395"/>
        </w:tabs>
        <w:spacing w:after="240" w:line="240" w:lineRule="auto"/>
        <w:jc w:val="center"/>
        <w:rPr>
          <w:b/>
          <w:sz w:val="24"/>
          <w:szCs w:val="24"/>
        </w:rPr>
      </w:pPr>
      <w:r w:rsidRPr="00DF1967">
        <w:rPr>
          <w:b/>
          <w:sz w:val="24"/>
          <w:szCs w:val="24"/>
        </w:rPr>
        <w:t>Тематика та структура навчальної дисципліни</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709"/>
        <w:gridCol w:w="567"/>
        <w:gridCol w:w="2976"/>
        <w:gridCol w:w="1560"/>
        <w:gridCol w:w="1588"/>
      </w:tblGrid>
      <w:tr w:rsidR="00904EB8" w:rsidRPr="004A1B63" w14:paraId="64219517" w14:textId="77777777" w:rsidTr="006E2BA3">
        <w:tc>
          <w:tcPr>
            <w:tcW w:w="709" w:type="dxa"/>
            <w:vMerge w:val="restart"/>
            <w:vAlign w:val="center"/>
          </w:tcPr>
          <w:p w14:paraId="1C0F7B0C" w14:textId="0EBCBA6A" w:rsidR="00904EB8" w:rsidRPr="007725C0" w:rsidRDefault="00FE026E" w:rsidP="00FE026E">
            <w:pPr>
              <w:spacing w:line="240" w:lineRule="auto"/>
              <w:ind w:left="-57" w:right="-57"/>
              <w:rPr>
                <w:sz w:val="24"/>
                <w:szCs w:val="24"/>
                <w:lang w:val="ru-RU"/>
              </w:rPr>
            </w:pPr>
            <w:r>
              <w:rPr>
                <w:b/>
                <w:sz w:val="20"/>
                <w:szCs w:val="24"/>
              </w:rPr>
              <w:t xml:space="preserve">Тижневе </w:t>
            </w:r>
            <w:r w:rsidR="007725C0" w:rsidRPr="00AD7D53">
              <w:rPr>
                <w:b/>
                <w:sz w:val="20"/>
                <w:szCs w:val="24"/>
              </w:rPr>
              <w:t xml:space="preserve"> навчання</w:t>
            </w:r>
          </w:p>
        </w:tc>
        <w:tc>
          <w:tcPr>
            <w:tcW w:w="1843" w:type="dxa"/>
            <w:vMerge w:val="restart"/>
            <w:vAlign w:val="center"/>
          </w:tcPr>
          <w:p w14:paraId="18F03B6D" w14:textId="77777777" w:rsidR="00904EB8" w:rsidRPr="004A1B63" w:rsidRDefault="00904EB8" w:rsidP="00AC6DEA">
            <w:pPr>
              <w:spacing w:line="240" w:lineRule="auto"/>
              <w:ind w:left="-57" w:right="-57"/>
              <w:jc w:val="center"/>
              <w:rPr>
                <w:sz w:val="24"/>
                <w:szCs w:val="24"/>
              </w:rPr>
            </w:pPr>
            <w:r w:rsidRPr="004A1B63">
              <w:rPr>
                <w:sz w:val="24"/>
                <w:szCs w:val="24"/>
              </w:rPr>
              <w:t>Назва розділів, тем</w:t>
            </w:r>
          </w:p>
        </w:tc>
        <w:tc>
          <w:tcPr>
            <w:tcW w:w="1276" w:type="dxa"/>
            <w:gridSpan w:val="2"/>
            <w:vAlign w:val="center"/>
          </w:tcPr>
          <w:p w14:paraId="532483B0" w14:textId="77777777" w:rsidR="00904EB8" w:rsidRPr="004A1B63" w:rsidRDefault="00904EB8" w:rsidP="00AC6DEA">
            <w:pPr>
              <w:spacing w:line="240" w:lineRule="auto"/>
              <w:ind w:left="-57" w:right="-57"/>
              <w:jc w:val="center"/>
              <w:rPr>
                <w:spacing w:val="-6"/>
                <w:sz w:val="24"/>
                <w:szCs w:val="24"/>
              </w:rPr>
            </w:pPr>
            <w:r w:rsidRPr="004A1B63">
              <w:rPr>
                <w:spacing w:val="-6"/>
                <w:sz w:val="24"/>
                <w:szCs w:val="24"/>
              </w:rPr>
              <w:t>Розподіл годин</w:t>
            </w:r>
          </w:p>
        </w:tc>
        <w:tc>
          <w:tcPr>
            <w:tcW w:w="2976" w:type="dxa"/>
            <w:vMerge w:val="restart"/>
            <w:vAlign w:val="center"/>
          </w:tcPr>
          <w:p w14:paraId="3ADCCE88" w14:textId="77777777" w:rsidR="00904EB8" w:rsidRPr="004A1B63" w:rsidRDefault="00904EB8" w:rsidP="00AC6DEA">
            <w:pPr>
              <w:spacing w:line="240" w:lineRule="auto"/>
              <w:ind w:left="-57" w:right="-57"/>
              <w:jc w:val="center"/>
              <w:rPr>
                <w:sz w:val="24"/>
                <w:szCs w:val="24"/>
              </w:rPr>
            </w:pPr>
            <w:r w:rsidRPr="004A1B63">
              <w:rPr>
                <w:sz w:val="24"/>
                <w:szCs w:val="24"/>
              </w:rPr>
              <w:t>Опис занять</w:t>
            </w:r>
          </w:p>
        </w:tc>
        <w:tc>
          <w:tcPr>
            <w:tcW w:w="1560" w:type="dxa"/>
            <w:vMerge w:val="restart"/>
            <w:vAlign w:val="center"/>
          </w:tcPr>
          <w:p w14:paraId="43EBF7D8" w14:textId="77777777" w:rsidR="00904EB8" w:rsidRPr="004A1B63" w:rsidRDefault="00904EB8" w:rsidP="00AC6DEA">
            <w:pPr>
              <w:spacing w:line="240" w:lineRule="auto"/>
              <w:ind w:left="-57" w:right="-57"/>
              <w:jc w:val="center"/>
              <w:rPr>
                <w:spacing w:val="-4"/>
                <w:sz w:val="24"/>
                <w:szCs w:val="24"/>
              </w:rPr>
            </w:pPr>
            <w:r w:rsidRPr="004A1B63">
              <w:rPr>
                <w:spacing w:val="-4"/>
                <w:sz w:val="24"/>
                <w:szCs w:val="24"/>
              </w:rPr>
              <w:t>Навчальна діяльність</w:t>
            </w:r>
          </w:p>
          <w:p w14:paraId="4E8FFB66" w14:textId="77777777" w:rsidR="00904EB8" w:rsidRPr="004A1B63" w:rsidRDefault="00904EB8" w:rsidP="00AC6DEA">
            <w:pPr>
              <w:spacing w:line="240" w:lineRule="auto"/>
              <w:ind w:left="-57" w:right="-57"/>
              <w:jc w:val="center"/>
              <w:rPr>
                <w:sz w:val="24"/>
                <w:szCs w:val="24"/>
              </w:rPr>
            </w:pPr>
            <w:r w:rsidRPr="004A1B63">
              <w:rPr>
                <w:spacing w:val="-4"/>
                <w:sz w:val="24"/>
                <w:szCs w:val="24"/>
              </w:rPr>
              <w:t>та оцінювання</w:t>
            </w:r>
          </w:p>
        </w:tc>
        <w:tc>
          <w:tcPr>
            <w:tcW w:w="1588" w:type="dxa"/>
            <w:vMerge w:val="restart"/>
          </w:tcPr>
          <w:p w14:paraId="04AC6168" w14:textId="77777777" w:rsidR="00904EB8" w:rsidRPr="004A1B63" w:rsidRDefault="00904EB8" w:rsidP="00AC6DEA">
            <w:pPr>
              <w:spacing w:line="240" w:lineRule="auto"/>
              <w:ind w:left="-57" w:right="-57"/>
              <w:jc w:val="center"/>
              <w:rPr>
                <w:spacing w:val="-4"/>
                <w:sz w:val="24"/>
                <w:szCs w:val="24"/>
              </w:rPr>
            </w:pPr>
            <w:r w:rsidRPr="004A1B63">
              <w:rPr>
                <w:spacing w:val="-4"/>
                <w:sz w:val="24"/>
                <w:szCs w:val="24"/>
              </w:rPr>
              <w:t xml:space="preserve">Загальні компетентності, спеціальні  компетентності, програмні результати навчання </w:t>
            </w:r>
          </w:p>
        </w:tc>
      </w:tr>
      <w:tr w:rsidR="00904EB8" w:rsidRPr="004A1B63" w14:paraId="023ABA2F" w14:textId="77777777" w:rsidTr="006E2BA3">
        <w:tc>
          <w:tcPr>
            <w:tcW w:w="709" w:type="dxa"/>
            <w:vMerge/>
          </w:tcPr>
          <w:p w14:paraId="77618A0A" w14:textId="77777777" w:rsidR="00904EB8" w:rsidRPr="004A1B63" w:rsidRDefault="00904EB8" w:rsidP="00AC6DEA">
            <w:pPr>
              <w:spacing w:line="240" w:lineRule="auto"/>
              <w:rPr>
                <w:sz w:val="24"/>
                <w:szCs w:val="24"/>
              </w:rPr>
            </w:pPr>
          </w:p>
        </w:tc>
        <w:tc>
          <w:tcPr>
            <w:tcW w:w="1843" w:type="dxa"/>
            <w:vMerge/>
          </w:tcPr>
          <w:p w14:paraId="73F9970B" w14:textId="77777777" w:rsidR="00904EB8" w:rsidRPr="004A1B63" w:rsidRDefault="00904EB8" w:rsidP="00AC6DEA">
            <w:pPr>
              <w:spacing w:line="240" w:lineRule="auto"/>
              <w:rPr>
                <w:sz w:val="24"/>
                <w:szCs w:val="24"/>
              </w:rPr>
            </w:pPr>
          </w:p>
        </w:tc>
        <w:tc>
          <w:tcPr>
            <w:tcW w:w="709" w:type="dxa"/>
            <w:vAlign w:val="center"/>
          </w:tcPr>
          <w:p w14:paraId="4924731D" w14:textId="77777777" w:rsidR="00904EB8" w:rsidRPr="004A1B63" w:rsidRDefault="00904EB8" w:rsidP="00AC6DEA">
            <w:pPr>
              <w:spacing w:line="240" w:lineRule="auto"/>
              <w:jc w:val="center"/>
              <w:rPr>
                <w:sz w:val="24"/>
                <w:szCs w:val="24"/>
              </w:rPr>
            </w:pPr>
            <w:r w:rsidRPr="004A1B63">
              <w:rPr>
                <w:sz w:val="24"/>
                <w:szCs w:val="24"/>
              </w:rPr>
              <w:t>Л</w:t>
            </w:r>
          </w:p>
        </w:tc>
        <w:tc>
          <w:tcPr>
            <w:tcW w:w="567" w:type="dxa"/>
            <w:vAlign w:val="center"/>
          </w:tcPr>
          <w:p w14:paraId="1660EB97" w14:textId="77777777" w:rsidR="00904EB8" w:rsidRPr="004A1B63" w:rsidRDefault="00904EB8" w:rsidP="00AC6DEA">
            <w:pPr>
              <w:spacing w:line="240" w:lineRule="auto"/>
              <w:jc w:val="center"/>
              <w:rPr>
                <w:sz w:val="24"/>
                <w:szCs w:val="24"/>
              </w:rPr>
            </w:pPr>
            <w:r w:rsidRPr="004A1B63">
              <w:rPr>
                <w:sz w:val="24"/>
                <w:szCs w:val="24"/>
              </w:rPr>
              <w:t xml:space="preserve">П </w:t>
            </w:r>
          </w:p>
        </w:tc>
        <w:tc>
          <w:tcPr>
            <w:tcW w:w="2976" w:type="dxa"/>
            <w:vMerge/>
          </w:tcPr>
          <w:p w14:paraId="1F3AC158" w14:textId="77777777" w:rsidR="00904EB8" w:rsidRPr="004A1B63" w:rsidRDefault="00904EB8" w:rsidP="00AC6DEA">
            <w:pPr>
              <w:spacing w:line="240" w:lineRule="auto"/>
              <w:rPr>
                <w:sz w:val="24"/>
                <w:szCs w:val="24"/>
              </w:rPr>
            </w:pPr>
          </w:p>
        </w:tc>
        <w:tc>
          <w:tcPr>
            <w:tcW w:w="1560" w:type="dxa"/>
            <w:vMerge/>
          </w:tcPr>
          <w:p w14:paraId="2C181D5E" w14:textId="77777777" w:rsidR="00904EB8" w:rsidRPr="004A1B63" w:rsidRDefault="00904EB8" w:rsidP="00AC6DEA">
            <w:pPr>
              <w:spacing w:line="240" w:lineRule="auto"/>
              <w:rPr>
                <w:sz w:val="24"/>
                <w:szCs w:val="24"/>
              </w:rPr>
            </w:pPr>
          </w:p>
        </w:tc>
        <w:tc>
          <w:tcPr>
            <w:tcW w:w="1588" w:type="dxa"/>
            <w:vMerge/>
          </w:tcPr>
          <w:p w14:paraId="342B752B" w14:textId="77777777" w:rsidR="00904EB8" w:rsidRPr="004A1B63" w:rsidRDefault="00904EB8" w:rsidP="00AC6DEA">
            <w:pPr>
              <w:spacing w:line="240" w:lineRule="auto"/>
              <w:rPr>
                <w:sz w:val="24"/>
                <w:szCs w:val="24"/>
              </w:rPr>
            </w:pPr>
          </w:p>
        </w:tc>
      </w:tr>
      <w:tr w:rsidR="00904EB8" w:rsidRPr="004A1B63" w14:paraId="6AA6203D" w14:textId="77777777" w:rsidTr="006E2BA3">
        <w:tc>
          <w:tcPr>
            <w:tcW w:w="709" w:type="dxa"/>
          </w:tcPr>
          <w:p w14:paraId="22053C19" w14:textId="77777777" w:rsidR="00904EB8" w:rsidRPr="004A1B63" w:rsidRDefault="00904EB8" w:rsidP="00AC6DEA">
            <w:pPr>
              <w:spacing w:line="240" w:lineRule="auto"/>
              <w:jc w:val="center"/>
              <w:rPr>
                <w:sz w:val="24"/>
                <w:szCs w:val="24"/>
              </w:rPr>
            </w:pPr>
            <w:r w:rsidRPr="004A1B63">
              <w:rPr>
                <w:sz w:val="24"/>
                <w:szCs w:val="24"/>
              </w:rPr>
              <w:t>1</w:t>
            </w:r>
          </w:p>
        </w:tc>
        <w:tc>
          <w:tcPr>
            <w:tcW w:w="1843" w:type="dxa"/>
          </w:tcPr>
          <w:p w14:paraId="3DDF4634" w14:textId="77777777" w:rsidR="00904EB8" w:rsidRPr="004A1B63" w:rsidRDefault="00904EB8" w:rsidP="00AC6DEA">
            <w:pPr>
              <w:spacing w:line="240" w:lineRule="auto"/>
              <w:jc w:val="center"/>
              <w:rPr>
                <w:sz w:val="24"/>
                <w:szCs w:val="24"/>
              </w:rPr>
            </w:pPr>
            <w:r w:rsidRPr="004A1B63">
              <w:rPr>
                <w:sz w:val="24"/>
                <w:szCs w:val="24"/>
              </w:rPr>
              <w:t>2</w:t>
            </w:r>
          </w:p>
        </w:tc>
        <w:tc>
          <w:tcPr>
            <w:tcW w:w="709" w:type="dxa"/>
            <w:vAlign w:val="center"/>
          </w:tcPr>
          <w:p w14:paraId="39950F6F" w14:textId="77777777" w:rsidR="00904EB8" w:rsidRPr="004A1B63" w:rsidRDefault="00904EB8" w:rsidP="00AC6DEA">
            <w:pPr>
              <w:spacing w:line="240" w:lineRule="auto"/>
              <w:jc w:val="center"/>
              <w:rPr>
                <w:sz w:val="24"/>
                <w:szCs w:val="24"/>
              </w:rPr>
            </w:pPr>
            <w:r w:rsidRPr="004A1B63">
              <w:rPr>
                <w:sz w:val="24"/>
                <w:szCs w:val="24"/>
              </w:rPr>
              <w:t>3</w:t>
            </w:r>
          </w:p>
        </w:tc>
        <w:tc>
          <w:tcPr>
            <w:tcW w:w="567" w:type="dxa"/>
            <w:vAlign w:val="center"/>
          </w:tcPr>
          <w:p w14:paraId="267DE74C" w14:textId="77777777" w:rsidR="00904EB8" w:rsidRPr="004A1B63" w:rsidRDefault="00904EB8" w:rsidP="00AC6DEA">
            <w:pPr>
              <w:spacing w:line="240" w:lineRule="auto"/>
              <w:jc w:val="center"/>
              <w:rPr>
                <w:sz w:val="24"/>
                <w:szCs w:val="24"/>
              </w:rPr>
            </w:pPr>
            <w:r w:rsidRPr="004A1B63">
              <w:rPr>
                <w:sz w:val="24"/>
                <w:szCs w:val="24"/>
              </w:rPr>
              <w:t>4</w:t>
            </w:r>
          </w:p>
        </w:tc>
        <w:tc>
          <w:tcPr>
            <w:tcW w:w="2976" w:type="dxa"/>
          </w:tcPr>
          <w:p w14:paraId="471F1D82" w14:textId="77777777" w:rsidR="00904EB8" w:rsidRPr="004A1B63" w:rsidRDefault="00904EB8" w:rsidP="00AC6DEA">
            <w:pPr>
              <w:spacing w:line="240" w:lineRule="auto"/>
              <w:jc w:val="center"/>
              <w:rPr>
                <w:sz w:val="24"/>
                <w:szCs w:val="24"/>
              </w:rPr>
            </w:pPr>
            <w:r w:rsidRPr="004A1B63">
              <w:rPr>
                <w:sz w:val="24"/>
                <w:szCs w:val="24"/>
              </w:rPr>
              <w:t>5</w:t>
            </w:r>
          </w:p>
        </w:tc>
        <w:tc>
          <w:tcPr>
            <w:tcW w:w="1560" w:type="dxa"/>
          </w:tcPr>
          <w:p w14:paraId="0FBBE856" w14:textId="77777777" w:rsidR="00904EB8" w:rsidRPr="004A1B63" w:rsidRDefault="00904EB8" w:rsidP="00AC6DEA">
            <w:pPr>
              <w:spacing w:line="240" w:lineRule="auto"/>
              <w:jc w:val="center"/>
              <w:rPr>
                <w:sz w:val="24"/>
                <w:szCs w:val="24"/>
              </w:rPr>
            </w:pPr>
            <w:r w:rsidRPr="004A1B63">
              <w:rPr>
                <w:sz w:val="24"/>
                <w:szCs w:val="24"/>
              </w:rPr>
              <w:t>6</w:t>
            </w:r>
          </w:p>
        </w:tc>
        <w:tc>
          <w:tcPr>
            <w:tcW w:w="1588" w:type="dxa"/>
          </w:tcPr>
          <w:p w14:paraId="36CCD222" w14:textId="77777777" w:rsidR="00904EB8" w:rsidRPr="004A1B63" w:rsidRDefault="00904EB8" w:rsidP="00AC6DEA">
            <w:pPr>
              <w:spacing w:line="240" w:lineRule="auto"/>
              <w:jc w:val="center"/>
              <w:rPr>
                <w:sz w:val="24"/>
                <w:szCs w:val="24"/>
              </w:rPr>
            </w:pPr>
            <w:r w:rsidRPr="004A1B63">
              <w:rPr>
                <w:sz w:val="24"/>
                <w:szCs w:val="24"/>
              </w:rPr>
              <w:t>7</w:t>
            </w:r>
          </w:p>
        </w:tc>
      </w:tr>
      <w:tr w:rsidR="00904EB8" w:rsidRPr="004A1B63" w14:paraId="12F06AEF" w14:textId="77777777" w:rsidTr="006E2BA3">
        <w:trPr>
          <w:trHeight w:val="674"/>
        </w:trPr>
        <w:tc>
          <w:tcPr>
            <w:tcW w:w="709" w:type="dxa"/>
            <w:vMerge w:val="restart"/>
            <w:vAlign w:val="center"/>
          </w:tcPr>
          <w:p w14:paraId="022FC5B7" w14:textId="6909227D" w:rsidR="00904EB8" w:rsidRPr="004A1B63" w:rsidRDefault="00152971" w:rsidP="00AC6DEA">
            <w:pPr>
              <w:spacing w:line="240" w:lineRule="auto"/>
              <w:rPr>
                <w:sz w:val="24"/>
                <w:szCs w:val="24"/>
              </w:rPr>
            </w:pPr>
            <w:r>
              <w:rPr>
                <w:sz w:val="24"/>
                <w:szCs w:val="24"/>
              </w:rPr>
              <w:t>1</w:t>
            </w:r>
            <w:r w:rsidR="006B529B">
              <w:rPr>
                <w:sz w:val="24"/>
                <w:szCs w:val="24"/>
              </w:rPr>
              <w:t>-2</w:t>
            </w:r>
          </w:p>
        </w:tc>
        <w:tc>
          <w:tcPr>
            <w:tcW w:w="1843" w:type="dxa"/>
            <w:vMerge w:val="restart"/>
            <w:vAlign w:val="center"/>
          </w:tcPr>
          <w:p w14:paraId="7DC0B320" w14:textId="210725B7" w:rsidR="00904EB8" w:rsidRPr="002815C3" w:rsidRDefault="00BF46F5" w:rsidP="002815C3">
            <w:pPr>
              <w:spacing w:line="240" w:lineRule="auto"/>
              <w:rPr>
                <w:rFonts w:eastAsia="Batang"/>
                <w:sz w:val="24"/>
                <w:szCs w:val="24"/>
              </w:rPr>
            </w:pPr>
            <w:r w:rsidRPr="0099684F">
              <w:rPr>
                <w:sz w:val="24"/>
                <w:szCs w:val="24"/>
              </w:rPr>
              <w:t xml:space="preserve">Тема 1. </w:t>
            </w:r>
            <w:r w:rsidR="002815C3" w:rsidRPr="002815C3">
              <w:rPr>
                <w:sz w:val="24"/>
                <w:szCs w:val="24"/>
              </w:rPr>
              <w:t xml:space="preserve">Вступ до наукових досліджень в економіці: поняття, цілі та принципи. </w:t>
            </w:r>
          </w:p>
        </w:tc>
        <w:tc>
          <w:tcPr>
            <w:tcW w:w="709" w:type="dxa"/>
            <w:vMerge w:val="restart"/>
            <w:vAlign w:val="center"/>
          </w:tcPr>
          <w:p w14:paraId="64A4D4ED" w14:textId="77777777" w:rsidR="00904EB8" w:rsidRPr="004A1B63" w:rsidRDefault="00904EB8" w:rsidP="00AC6DEA">
            <w:pPr>
              <w:spacing w:line="240" w:lineRule="auto"/>
              <w:jc w:val="center"/>
              <w:rPr>
                <w:color w:val="000000"/>
                <w:sz w:val="24"/>
                <w:szCs w:val="24"/>
                <w:lang w:eastAsia="ru-RU"/>
              </w:rPr>
            </w:pPr>
            <w:r w:rsidRPr="004A1B63">
              <w:rPr>
                <w:color w:val="000000"/>
                <w:sz w:val="24"/>
                <w:szCs w:val="24"/>
                <w:lang w:eastAsia="ru-RU"/>
              </w:rPr>
              <w:t>2</w:t>
            </w:r>
          </w:p>
        </w:tc>
        <w:tc>
          <w:tcPr>
            <w:tcW w:w="567" w:type="dxa"/>
            <w:vMerge w:val="restart"/>
            <w:vAlign w:val="center"/>
          </w:tcPr>
          <w:p w14:paraId="22897412" w14:textId="006596C9" w:rsidR="00904EB8" w:rsidRPr="004876AE" w:rsidRDefault="00954C62" w:rsidP="00AC6DEA">
            <w:pPr>
              <w:spacing w:line="240" w:lineRule="auto"/>
              <w:jc w:val="center"/>
              <w:rPr>
                <w:color w:val="000000"/>
                <w:sz w:val="24"/>
                <w:szCs w:val="24"/>
                <w:lang w:val="ru-RU" w:eastAsia="ru-RU"/>
              </w:rPr>
            </w:pPr>
            <w:r>
              <w:rPr>
                <w:color w:val="000000"/>
                <w:sz w:val="24"/>
                <w:szCs w:val="24"/>
                <w:lang w:val="ru-RU" w:eastAsia="ru-RU"/>
              </w:rPr>
              <w:t>2</w:t>
            </w:r>
          </w:p>
        </w:tc>
        <w:tc>
          <w:tcPr>
            <w:tcW w:w="2976" w:type="dxa"/>
            <w:vAlign w:val="center"/>
          </w:tcPr>
          <w:p w14:paraId="0E36A691" w14:textId="3DECD16F" w:rsidR="00904EB8" w:rsidRPr="004A1B63" w:rsidRDefault="00904EB8" w:rsidP="00AC6DEA">
            <w:pPr>
              <w:spacing w:line="240" w:lineRule="auto"/>
              <w:rPr>
                <w:color w:val="000000"/>
                <w:sz w:val="24"/>
                <w:szCs w:val="24"/>
              </w:rPr>
            </w:pPr>
            <w:r w:rsidRPr="004A1B63">
              <w:rPr>
                <w:color w:val="000000"/>
                <w:sz w:val="24"/>
                <w:szCs w:val="24"/>
              </w:rPr>
              <w:t xml:space="preserve">Л: </w:t>
            </w:r>
            <w:r w:rsidR="002815C3" w:rsidRPr="002815C3">
              <w:rPr>
                <w:sz w:val="24"/>
                <w:szCs w:val="24"/>
              </w:rPr>
              <w:t>Лекція присвячена вступним поняттям наукових досліджень в економіці, а також цілям і принципам, які допомагають досягти успіху в цій галузі. Студенти ознайомляться з основними поняттями, такими як науковий метод, гіпотеза, емпіричне дослідження, а також з цілями, які можуть бути досягнуті завдяки науковим дослідженням в економіці.</w:t>
            </w:r>
          </w:p>
        </w:tc>
        <w:tc>
          <w:tcPr>
            <w:tcW w:w="1560" w:type="dxa"/>
            <w:vMerge w:val="restart"/>
            <w:vAlign w:val="center"/>
          </w:tcPr>
          <w:p w14:paraId="61A0BBDA" w14:textId="3DDE7E00" w:rsidR="00904EB8" w:rsidRPr="004A1B63" w:rsidRDefault="008B7905" w:rsidP="00AC6DEA">
            <w:pPr>
              <w:spacing w:line="240" w:lineRule="auto"/>
              <w:rPr>
                <w:color w:val="000000"/>
                <w:spacing w:val="-6"/>
                <w:sz w:val="24"/>
                <w:szCs w:val="24"/>
              </w:rPr>
            </w:pPr>
            <w:r>
              <w:rPr>
                <w:rFonts w:eastAsia="Batang"/>
                <w:color w:val="000000"/>
                <w:sz w:val="24"/>
                <w:szCs w:val="24"/>
              </w:rPr>
              <w:t>АЗ</w:t>
            </w:r>
            <w:r w:rsidR="00954C62">
              <w:rPr>
                <w:rFonts w:eastAsia="Batang"/>
                <w:color w:val="000000"/>
                <w:sz w:val="24"/>
                <w:szCs w:val="24"/>
              </w:rPr>
              <w:t>, Д</w:t>
            </w:r>
          </w:p>
        </w:tc>
        <w:tc>
          <w:tcPr>
            <w:tcW w:w="1588" w:type="dxa"/>
            <w:vMerge w:val="restart"/>
            <w:vAlign w:val="center"/>
          </w:tcPr>
          <w:p w14:paraId="6483266F" w14:textId="4C30CE32" w:rsidR="00C93D67" w:rsidRDefault="003E5361" w:rsidP="00AC6DEA">
            <w:pPr>
              <w:spacing w:line="240" w:lineRule="auto"/>
              <w:rPr>
                <w:rFonts w:eastAsia="Batang"/>
                <w:color w:val="000000"/>
                <w:sz w:val="24"/>
                <w:szCs w:val="24"/>
                <w:lang w:val="ru-RU"/>
              </w:rPr>
            </w:pPr>
            <w:r>
              <w:rPr>
                <w:rFonts w:eastAsia="Batang"/>
                <w:color w:val="000000"/>
                <w:sz w:val="24"/>
                <w:szCs w:val="24"/>
                <w:lang w:val="ru-RU"/>
              </w:rPr>
              <w:t>ЗК 2</w:t>
            </w:r>
            <w:r w:rsidR="0014599C" w:rsidRPr="004A1B63">
              <w:rPr>
                <w:rFonts w:eastAsia="Batang"/>
                <w:color w:val="000000"/>
                <w:sz w:val="24"/>
                <w:szCs w:val="24"/>
                <w:lang w:val="ru-RU"/>
              </w:rPr>
              <w:t xml:space="preserve">, </w:t>
            </w:r>
          </w:p>
          <w:p w14:paraId="6FB0627A" w14:textId="6B0998A9" w:rsidR="00C93D67" w:rsidRDefault="003E5361" w:rsidP="00AC6DEA">
            <w:pPr>
              <w:spacing w:line="240" w:lineRule="auto"/>
              <w:rPr>
                <w:rFonts w:eastAsia="Batang"/>
                <w:color w:val="000000"/>
                <w:sz w:val="24"/>
                <w:szCs w:val="24"/>
                <w:lang w:val="ru-RU"/>
              </w:rPr>
            </w:pPr>
            <w:r>
              <w:rPr>
                <w:rFonts w:eastAsia="Batang"/>
                <w:color w:val="000000"/>
                <w:sz w:val="24"/>
                <w:szCs w:val="24"/>
                <w:lang w:val="ru-RU"/>
              </w:rPr>
              <w:t>ЗК 8</w:t>
            </w:r>
            <w:r w:rsidR="0014599C" w:rsidRPr="004A1B63">
              <w:rPr>
                <w:rFonts w:eastAsia="Batang"/>
                <w:color w:val="000000"/>
                <w:sz w:val="24"/>
                <w:szCs w:val="24"/>
                <w:lang w:val="ru-RU"/>
              </w:rPr>
              <w:t xml:space="preserve">, </w:t>
            </w:r>
          </w:p>
          <w:p w14:paraId="6E53765B" w14:textId="645BC9EF" w:rsidR="00904EB8" w:rsidRPr="004A1B63" w:rsidRDefault="00904EB8" w:rsidP="00AC6DEA">
            <w:pPr>
              <w:spacing w:line="240" w:lineRule="auto"/>
              <w:rPr>
                <w:rFonts w:eastAsia="Batang"/>
                <w:color w:val="000000"/>
                <w:sz w:val="24"/>
                <w:szCs w:val="24"/>
                <w:lang w:val="ru-RU"/>
              </w:rPr>
            </w:pPr>
            <w:r w:rsidRPr="004A1B63">
              <w:rPr>
                <w:rFonts w:eastAsia="Batang"/>
                <w:color w:val="000000"/>
                <w:sz w:val="24"/>
                <w:szCs w:val="24"/>
                <w:lang w:val="ru-RU"/>
              </w:rPr>
              <w:t>ПРН</w:t>
            </w:r>
            <w:r w:rsidR="003E5361">
              <w:rPr>
                <w:rFonts w:eastAsia="Batang"/>
                <w:color w:val="000000"/>
                <w:sz w:val="24"/>
                <w:szCs w:val="24"/>
                <w:lang w:val="ru-RU"/>
              </w:rPr>
              <w:t>1</w:t>
            </w:r>
            <w:r w:rsidRPr="004A1B63">
              <w:rPr>
                <w:rFonts w:eastAsia="Batang"/>
                <w:color w:val="000000"/>
                <w:sz w:val="24"/>
                <w:szCs w:val="24"/>
                <w:lang w:val="ru-RU"/>
              </w:rPr>
              <w:t>, ПРН</w:t>
            </w:r>
            <w:r w:rsidR="003E5361">
              <w:rPr>
                <w:rFonts w:eastAsia="Batang"/>
                <w:color w:val="000000"/>
                <w:sz w:val="24"/>
                <w:szCs w:val="24"/>
                <w:lang w:val="ru-RU"/>
              </w:rPr>
              <w:t>5, ПРН 7</w:t>
            </w:r>
          </w:p>
        </w:tc>
      </w:tr>
      <w:tr w:rsidR="00904EB8" w:rsidRPr="004A1B63" w14:paraId="4093C4CE" w14:textId="77777777" w:rsidTr="006E2BA3">
        <w:trPr>
          <w:trHeight w:val="90"/>
        </w:trPr>
        <w:tc>
          <w:tcPr>
            <w:tcW w:w="709" w:type="dxa"/>
            <w:vMerge/>
            <w:vAlign w:val="center"/>
          </w:tcPr>
          <w:p w14:paraId="2C431FA1" w14:textId="77777777" w:rsidR="00904EB8" w:rsidRPr="004A1B63" w:rsidRDefault="00904EB8" w:rsidP="00AC6DEA">
            <w:pPr>
              <w:spacing w:line="240" w:lineRule="auto"/>
              <w:rPr>
                <w:sz w:val="24"/>
                <w:szCs w:val="24"/>
              </w:rPr>
            </w:pPr>
          </w:p>
        </w:tc>
        <w:tc>
          <w:tcPr>
            <w:tcW w:w="1843" w:type="dxa"/>
            <w:vMerge/>
            <w:vAlign w:val="center"/>
          </w:tcPr>
          <w:p w14:paraId="26211DEF" w14:textId="77777777" w:rsidR="00904EB8" w:rsidRPr="004A1B63" w:rsidRDefault="00904EB8" w:rsidP="00AC6DEA">
            <w:pPr>
              <w:pStyle w:val="a0"/>
              <w:spacing w:line="240" w:lineRule="auto"/>
              <w:ind w:left="0"/>
              <w:rPr>
                <w:rFonts w:eastAsia="Batang"/>
                <w:sz w:val="24"/>
                <w:szCs w:val="24"/>
              </w:rPr>
            </w:pPr>
          </w:p>
        </w:tc>
        <w:tc>
          <w:tcPr>
            <w:tcW w:w="709" w:type="dxa"/>
            <w:vMerge/>
            <w:vAlign w:val="center"/>
          </w:tcPr>
          <w:p w14:paraId="5F862760" w14:textId="77777777" w:rsidR="00904EB8" w:rsidRPr="004A1B63" w:rsidRDefault="00904EB8" w:rsidP="00AC6DEA">
            <w:pPr>
              <w:spacing w:line="240" w:lineRule="auto"/>
              <w:jc w:val="center"/>
              <w:rPr>
                <w:color w:val="000000"/>
                <w:sz w:val="24"/>
                <w:szCs w:val="24"/>
                <w:lang w:eastAsia="ru-RU"/>
              </w:rPr>
            </w:pPr>
          </w:p>
        </w:tc>
        <w:tc>
          <w:tcPr>
            <w:tcW w:w="567" w:type="dxa"/>
            <w:vMerge/>
            <w:vAlign w:val="center"/>
          </w:tcPr>
          <w:p w14:paraId="38A167A4" w14:textId="77777777" w:rsidR="00904EB8" w:rsidRPr="004A1B63" w:rsidRDefault="00904EB8" w:rsidP="00AC6DEA">
            <w:pPr>
              <w:spacing w:line="240" w:lineRule="auto"/>
              <w:jc w:val="center"/>
              <w:rPr>
                <w:color w:val="000000"/>
                <w:sz w:val="24"/>
                <w:szCs w:val="24"/>
                <w:lang w:eastAsia="ru-RU"/>
              </w:rPr>
            </w:pPr>
          </w:p>
        </w:tc>
        <w:tc>
          <w:tcPr>
            <w:tcW w:w="2976" w:type="dxa"/>
            <w:vAlign w:val="center"/>
          </w:tcPr>
          <w:p w14:paraId="2311C949" w14:textId="57390699" w:rsidR="00904EB8" w:rsidRPr="004A1B63" w:rsidRDefault="002815C3" w:rsidP="00AC6DEA">
            <w:pPr>
              <w:spacing w:line="240" w:lineRule="auto"/>
              <w:rPr>
                <w:color w:val="000000"/>
                <w:sz w:val="24"/>
                <w:szCs w:val="24"/>
              </w:rPr>
            </w:pPr>
            <w:r>
              <w:rPr>
                <w:color w:val="000000"/>
                <w:sz w:val="24"/>
                <w:szCs w:val="24"/>
              </w:rPr>
              <w:t xml:space="preserve">П: </w:t>
            </w:r>
            <w:r w:rsidRPr="002815C3">
              <w:rPr>
                <w:color w:val="000000"/>
                <w:sz w:val="24"/>
                <w:szCs w:val="24"/>
              </w:rPr>
              <w:t>Введення в наукові дослідження в економіці: огляд літератури та формулювання проблеми.</w:t>
            </w:r>
          </w:p>
        </w:tc>
        <w:tc>
          <w:tcPr>
            <w:tcW w:w="1560" w:type="dxa"/>
            <w:vMerge/>
            <w:vAlign w:val="center"/>
          </w:tcPr>
          <w:p w14:paraId="7C63ACAA" w14:textId="77777777" w:rsidR="00904EB8" w:rsidRPr="004A1B63" w:rsidRDefault="00904EB8" w:rsidP="00AC6DEA">
            <w:pPr>
              <w:spacing w:line="240" w:lineRule="auto"/>
              <w:rPr>
                <w:color w:val="000000"/>
                <w:spacing w:val="-6"/>
                <w:sz w:val="24"/>
                <w:szCs w:val="24"/>
              </w:rPr>
            </w:pPr>
          </w:p>
        </w:tc>
        <w:tc>
          <w:tcPr>
            <w:tcW w:w="1588" w:type="dxa"/>
            <w:vMerge/>
          </w:tcPr>
          <w:p w14:paraId="16E3E9F9" w14:textId="77777777" w:rsidR="00904EB8" w:rsidRPr="004A1B63" w:rsidRDefault="00904EB8" w:rsidP="00AC6DEA">
            <w:pPr>
              <w:spacing w:line="240" w:lineRule="auto"/>
              <w:rPr>
                <w:color w:val="000000"/>
                <w:spacing w:val="-6"/>
                <w:sz w:val="24"/>
                <w:szCs w:val="24"/>
              </w:rPr>
            </w:pPr>
          </w:p>
        </w:tc>
      </w:tr>
      <w:tr w:rsidR="00904EB8" w:rsidRPr="004A1B63" w14:paraId="5C6343F3" w14:textId="77777777" w:rsidTr="006E2BA3">
        <w:trPr>
          <w:trHeight w:val="500"/>
        </w:trPr>
        <w:tc>
          <w:tcPr>
            <w:tcW w:w="709" w:type="dxa"/>
            <w:vMerge w:val="restart"/>
            <w:vAlign w:val="center"/>
          </w:tcPr>
          <w:p w14:paraId="68EB30BD" w14:textId="27321D26" w:rsidR="00904EB8" w:rsidRPr="004A1B63" w:rsidRDefault="006B529B" w:rsidP="00AC6DEA">
            <w:pPr>
              <w:spacing w:line="240" w:lineRule="auto"/>
              <w:rPr>
                <w:sz w:val="24"/>
                <w:szCs w:val="24"/>
              </w:rPr>
            </w:pPr>
            <w:r>
              <w:rPr>
                <w:sz w:val="24"/>
                <w:szCs w:val="24"/>
              </w:rPr>
              <w:t>3-4</w:t>
            </w:r>
          </w:p>
        </w:tc>
        <w:tc>
          <w:tcPr>
            <w:tcW w:w="1843" w:type="dxa"/>
            <w:vMerge w:val="restart"/>
            <w:vAlign w:val="center"/>
          </w:tcPr>
          <w:p w14:paraId="69902257" w14:textId="7DA0B694" w:rsidR="00904EB8" w:rsidRPr="004A1B63" w:rsidRDefault="00BF46F5" w:rsidP="00AC6DEA">
            <w:pPr>
              <w:spacing w:line="240" w:lineRule="auto"/>
              <w:rPr>
                <w:rFonts w:eastAsia="Batang"/>
                <w:sz w:val="24"/>
                <w:szCs w:val="24"/>
              </w:rPr>
            </w:pPr>
            <w:r w:rsidRPr="0099684F">
              <w:rPr>
                <w:sz w:val="24"/>
                <w:szCs w:val="24"/>
              </w:rPr>
              <w:t xml:space="preserve">Тема 2. </w:t>
            </w:r>
            <w:r w:rsidR="002815C3" w:rsidRPr="002815C3">
              <w:rPr>
                <w:sz w:val="24"/>
                <w:szCs w:val="24"/>
              </w:rPr>
              <w:t>Методи дослідження в економіці: кількісні та якісні методи.</w:t>
            </w:r>
          </w:p>
        </w:tc>
        <w:tc>
          <w:tcPr>
            <w:tcW w:w="709" w:type="dxa"/>
            <w:vMerge w:val="restart"/>
            <w:vAlign w:val="center"/>
          </w:tcPr>
          <w:p w14:paraId="59825D10" w14:textId="77777777" w:rsidR="00904EB8" w:rsidRPr="004A1B63" w:rsidRDefault="00904EB8" w:rsidP="00AC6DEA">
            <w:pPr>
              <w:spacing w:line="240" w:lineRule="auto"/>
              <w:jc w:val="center"/>
              <w:rPr>
                <w:color w:val="000000"/>
                <w:sz w:val="24"/>
                <w:szCs w:val="24"/>
                <w:lang w:eastAsia="ru-RU"/>
              </w:rPr>
            </w:pPr>
            <w:r w:rsidRPr="004A1B63">
              <w:rPr>
                <w:color w:val="000000"/>
                <w:sz w:val="24"/>
                <w:szCs w:val="24"/>
                <w:lang w:eastAsia="ru-RU"/>
              </w:rPr>
              <w:t>2</w:t>
            </w:r>
          </w:p>
        </w:tc>
        <w:tc>
          <w:tcPr>
            <w:tcW w:w="567" w:type="dxa"/>
            <w:vMerge w:val="restart"/>
            <w:vAlign w:val="center"/>
          </w:tcPr>
          <w:p w14:paraId="79391982" w14:textId="259AB865" w:rsidR="00904EB8" w:rsidRPr="004A1B63" w:rsidRDefault="00954C62" w:rsidP="00AC6DEA">
            <w:pPr>
              <w:spacing w:line="240" w:lineRule="auto"/>
              <w:jc w:val="center"/>
              <w:rPr>
                <w:color w:val="000000"/>
                <w:sz w:val="24"/>
                <w:szCs w:val="24"/>
                <w:lang w:eastAsia="ru-RU"/>
              </w:rPr>
            </w:pPr>
            <w:r>
              <w:rPr>
                <w:color w:val="000000"/>
                <w:sz w:val="24"/>
                <w:szCs w:val="24"/>
                <w:lang w:eastAsia="ru-RU"/>
              </w:rPr>
              <w:t>2</w:t>
            </w:r>
          </w:p>
        </w:tc>
        <w:tc>
          <w:tcPr>
            <w:tcW w:w="2976" w:type="dxa"/>
            <w:vAlign w:val="center"/>
          </w:tcPr>
          <w:p w14:paraId="1E94833E" w14:textId="3A5EB8D2" w:rsidR="00904EB8" w:rsidRPr="004721C5" w:rsidRDefault="00904EB8" w:rsidP="004721C5">
            <w:pPr>
              <w:spacing w:line="240" w:lineRule="auto"/>
              <w:rPr>
                <w:color w:val="000000"/>
                <w:sz w:val="24"/>
                <w:szCs w:val="24"/>
              </w:rPr>
            </w:pPr>
            <w:r w:rsidRPr="004721C5">
              <w:rPr>
                <w:color w:val="000000"/>
                <w:sz w:val="24"/>
                <w:szCs w:val="24"/>
              </w:rPr>
              <w:t xml:space="preserve">Л: </w:t>
            </w:r>
            <w:r w:rsidR="002815C3" w:rsidRPr="002815C3">
              <w:rPr>
                <w:sz w:val="24"/>
                <w:szCs w:val="24"/>
              </w:rPr>
              <w:t>Лекція присвячена методам дослідження в економіці, зокрема кількісним та якісним методам. Студенти ознайомляться з основними методами дослідження, їх перевагами та недоліками, а також з тим, які методи краще використовувати в різних ситуаціях.</w:t>
            </w:r>
          </w:p>
        </w:tc>
        <w:tc>
          <w:tcPr>
            <w:tcW w:w="1560" w:type="dxa"/>
            <w:vMerge w:val="restart"/>
            <w:vAlign w:val="center"/>
          </w:tcPr>
          <w:p w14:paraId="427BB478" w14:textId="77777777" w:rsidR="00904EB8" w:rsidRPr="004A1B63" w:rsidRDefault="00904EB8" w:rsidP="00AC6DEA">
            <w:pPr>
              <w:spacing w:line="240" w:lineRule="auto"/>
              <w:rPr>
                <w:rFonts w:eastAsia="Batang"/>
                <w:color w:val="000000"/>
                <w:sz w:val="24"/>
                <w:szCs w:val="24"/>
              </w:rPr>
            </w:pPr>
            <w:r w:rsidRPr="004A1B63">
              <w:rPr>
                <w:rFonts w:eastAsia="Batang"/>
                <w:color w:val="000000"/>
                <w:sz w:val="24"/>
                <w:szCs w:val="24"/>
              </w:rPr>
              <w:t xml:space="preserve">АЗ, Д, </w:t>
            </w:r>
            <w:r w:rsidRPr="004A1B63">
              <w:rPr>
                <w:color w:val="000000"/>
                <w:spacing w:val="-6"/>
                <w:sz w:val="24"/>
                <w:szCs w:val="24"/>
              </w:rPr>
              <w:t>О</w:t>
            </w:r>
          </w:p>
        </w:tc>
        <w:tc>
          <w:tcPr>
            <w:tcW w:w="1588" w:type="dxa"/>
            <w:vMerge w:val="restart"/>
            <w:vAlign w:val="center"/>
          </w:tcPr>
          <w:p w14:paraId="667988D4"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2</w:t>
            </w:r>
            <w:r w:rsidRPr="004A1B63">
              <w:rPr>
                <w:rFonts w:eastAsia="Batang"/>
                <w:color w:val="000000"/>
                <w:sz w:val="24"/>
                <w:szCs w:val="24"/>
                <w:lang w:val="ru-RU"/>
              </w:rPr>
              <w:t xml:space="preserve">, </w:t>
            </w:r>
          </w:p>
          <w:p w14:paraId="5F8308A7" w14:textId="4AC38B33"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8</w:t>
            </w:r>
            <w:r w:rsidRPr="004A1B63">
              <w:rPr>
                <w:rFonts w:eastAsia="Batang"/>
                <w:color w:val="000000"/>
                <w:sz w:val="24"/>
                <w:szCs w:val="24"/>
                <w:lang w:val="ru-RU"/>
              </w:rPr>
              <w:t xml:space="preserve">, </w:t>
            </w:r>
          </w:p>
          <w:p w14:paraId="4ABFFABE" w14:textId="2C6EE105"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4,</w:t>
            </w:r>
          </w:p>
          <w:p w14:paraId="34BB53CF" w14:textId="387EBFA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СК 4, СК 5,</w:t>
            </w:r>
          </w:p>
          <w:p w14:paraId="1EC73C5B" w14:textId="40EFCE20" w:rsidR="00904EB8" w:rsidRPr="004A1B63" w:rsidRDefault="003E5361" w:rsidP="003E5361">
            <w:pPr>
              <w:spacing w:line="240" w:lineRule="auto"/>
              <w:rPr>
                <w:rFonts w:eastAsia="Batang"/>
                <w:color w:val="000000"/>
                <w:sz w:val="24"/>
                <w:szCs w:val="24"/>
              </w:rPr>
            </w:pPr>
            <w:r w:rsidRPr="004A1B63">
              <w:rPr>
                <w:rFonts w:eastAsia="Batang"/>
                <w:color w:val="000000"/>
                <w:sz w:val="24"/>
                <w:szCs w:val="24"/>
                <w:lang w:val="ru-RU"/>
              </w:rPr>
              <w:t>ПРН</w:t>
            </w:r>
            <w:r>
              <w:rPr>
                <w:rFonts w:eastAsia="Batang"/>
                <w:color w:val="000000"/>
                <w:sz w:val="24"/>
                <w:szCs w:val="24"/>
                <w:lang w:val="ru-RU"/>
              </w:rPr>
              <w:t>1</w:t>
            </w:r>
            <w:r w:rsidRPr="004A1B63">
              <w:rPr>
                <w:rFonts w:eastAsia="Batang"/>
                <w:color w:val="000000"/>
                <w:sz w:val="24"/>
                <w:szCs w:val="24"/>
                <w:lang w:val="ru-RU"/>
              </w:rPr>
              <w:t>, ПРН</w:t>
            </w:r>
            <w:r>
              <w:rPr>
                <w:rFonts w:eastAsia="Batang"/>
                <w:color w:val="000000"/>
                <w:sz w:val="24"/>
                <w:szCs w:val="24"/>
                <w:lang w:val="ru-RU"/>
              </w:rPr>
              <w:t>5, ПРН 7</w:t>
            </w:r>
          </w:p>
        </w:tc>
      </w:tr>
      <w:tr w:rsidR="00904EB8" w:rsidRPr="004A1B63" w14:paraId="0398C59C" w14:textId="77777777" w:rsidTr="006E2BA3">
        <w:trPr>
          <w:trHeight w:val="317"/>
        </w:trPr>
        <w:tc>
          <w:tcPr>
            <w:tcW w:w="709" w:type="dxa"/>
            <w:vMerge/>
            <w:vAlign w:val="center"/>
          </w:tcPr>
          <w:p w14:paraId="6732B9C3" w14:textId="77777777" w:rsidR="00904EB8" w:rsidRPr="004A1B63" w:rsidRDefault="00904EB8" w:rsidP="00AC6DEA">
            <w:pPr>
              <w:spacing w:line="240" w:lineRule="auto"/>
              <w:rPr>
                <w:sz w:val="24"/>
                <w:szCs w:val="24"/>
              </w:rPr>
            </w:pPr>
          </w:p>
        </w:tc>
        <w:tc>
          <w:tcPr>
            <w:tcW w:w="1843" w:type="dxa"/>
            <w:vMerge/>
            <w:vAlign w:val="center"/>
          </w:tcPr>
          <w:p w14:paraId="200D4AAE" w14:textId="77777777" w:rsidR="00904EB8" w:rsidRPr="004A1B63" w:rsidRDefault="00904EB8" w:rsidP="00AC6DEA">
            <w:pPr>
              <w:spacing w:line="240" w:lineRule="auto"/>
              <w:rPr>
                <w:rFonts w:eastAsia="Batang"/>
                <w:sz w:val="24"/>
                <w:szCs w:val="24"/>
              </w:rPr>
            </w:pPr>
          </w:p>
        </w:tc>
        <w:tc>
          <w:tcPr>
            <w:tcW w:w="709" w:type="dxa"/>
            <w:vMerge/>
            <w:vAlign w:val="center"/>
          </w:tcPr>
          <w:p w14:paraId="38F6AAB6" w14:textId="77777777" w:rsidR="00904EB8" w:rsidRPr="004A1B63" w:rsidRDefault="00904EB8" w:rsidP="00AC6DEA">
            <w:pPr>
              <w:spacing w:line="240" w:lineRule="auto"/>
              <w:jc w:val="center"/>
              <w:rPr>
                <w:color w:val="000000"/>
                <w:sz w:val="24"/>
                <w:szCs w:val="24"/>
                <w:lang w:eastAsia="ru-RU"/>
              </w:rPr>
            </w:pPr>
          </w:p>
        </w:tc>
        <w:tc>
          <w:tcPr>
            <w:tcW w:w="567" w:type="dxa"/>
            <w:vMerge/>
            <w:vAlign w:val="center"/>
          </w:tcPr>
          <w:p w14:paraId="69FFD61E" w14:textId="77777777" w:rsidR="00904EB8" w:rsidRPr="004A1B63" w:rsidRDefault="00904EB8" w:rsidP="00AC6DEA">
            <w:pPr>
              <w:spacing w:line="240" w:lineRule="auto"/>
              <w:jc w:val="center"/>
              <w:rPr>
                <w:color w:val="000000"/>
                <w:sz w:val="24"/>
                <w:szCs w:val="24"/>
                <w:lang w:eastAsia="ru-RU"/>
              </w:rPr>
            </w:pPr>
          </w:p>
        </w:tc>
        <w:tc>
          <w:tcPr>
            <w:tcW w:w="2976" w:type="dxa"/>
            <w:vAlign w:val="center"/>
          </w:tcPr>
          <w:p w14:paraId="48E47C83" w14:textId="568A389C" w:rsidR="00904EB8" w:rsidRPr="004721C5" w:rsidRDefault="00904EB8" w:rsidP="004721C5">
            <w:pPr>
              <w:spacing w:line="240" w:lineRule="auto"/>
              <w:rPr>
                <w:color w:val="000000"/>
                <w:sz w:val="24"/>
                <w:szCs w:val="24"/>
              </w:rPr>
            </w:pPr>
            <w:r w:rsidRPr="004721C5">
              <w:rPr>
                <w:color w:val="000000"/>
                <w:sz w:val="24"/>
                <w:szCs w:val="24"/>
              </w:rPr>
              <w:t>П</w:t>
            </w:r>
            <w:r w:rsidRPr="004721C5">
              <w:rPr>
                <w:sz w:val="24"/>
                <w:szCs w:val="24"/>
              </w:rPr>
              <w:t xml:space="preserve">: </w:t>
            </w:r>
            <w:r w:rsidR="002815C3" w:rsidRPr="002815C3">
              <w:rPr>
                <w:sz w:val="24"/>
                <w:szCs w:val="24"/>
              </w:rPr>
              <w:t>Визначення гіпотези та планування дослідження.</w:t>
            </w:r>
          </w:p>
        </w:tc>
        <w:tc>
          <w:tcPr>
            <w:tcW w:w="1560" w:type="dxa"/>
            <w:vMerge/>
            <w:vAlign w:val="center"/>
          </w:tcPr>
          <w:p w14:paraId="00898D5A" w14:textId="77777777" w:rsidR="00904EB8" w:rsidRPr="004A1B63" w:rsidRDefault="00904EB8" w:rsidP="00AC6DEA">
            <w:pPr>
              <w:spacing w:line="240" w:lineRule="auto"/>
              <w:rPr>
                <w:color w:val="000000"/>
                <w:spacing w:val="-6"/>
                <w:sz w:val="24"/>
                <w:szCs w:val="24"/>
              </w:rPr>
            </w:pPr>
          </w:p>
        </w:tc>
        <w:tc>
          <w:tcPr>
            <w:tcW w:w="1588" w:type="dxa"/>
            <w:vMerge/>
          </w:tcPr>
          <w:p w14:paraId="38006E6B" w14:textId="77777777" w:rsidR="00904EB8" w:rsidRPr="004A1B63" w:rsidRDefault="00904EB8" w:rsidP="00AC6DEA">
            <w:pPr>
              <w:spacing w:line="240" w:lineRule="auto"/>
              <w:rPr>
                <w:color w:val="000000"/>
                <w:spacing w:val="-6"/>
                <w:sz w:val="24"/>
                <w:szCs w:val="24"/>
              </w:rPr>
            </w:pPr>
          </w:p>
        </w:tc>
      </w:tr>
      <w:tr w:rsidR="00904EB8" w:rsidRPr="004A1B63" w14:paraId="212011D3" w14:textId="77777777" w:rsidTr="006E2BA3">
        <w:trPr>
          <w:trHeight w:val="420"/>
        </w:trPr>
        <w:tc>
          <w:tcPr>
            <w:tcW w:w="709" w:type="dxa"/>
            <w:vMerge w:val="restart"/>
            <w:vAlign w:val="center"/>
          </w:tcPr>
          <w:p w14:paraId="16E19C3C" w14:textId="28E2DCAF" w:rsidR="00904EB8" w:rsidRPr="004A1B63" w:rsidRDefault="006B529B" w:rsidP="00AC6DEA">
            <w:pPr>
              <w:spacing w:line="240" w:lineRule="auto"/>
              <w:rPr>
                <w:sz w:val="24"/>
                <w:szCs w:val="24"/>
              </w:rPr>
            </w:pPr>
            <w:r>
              <w:rPr>
                <w:sz w:val="24"/>
                <w:szCs w:val="24"/>
              </w:rPr>
              <w:t>5-6</w:t>
            </w:r>
          </w:p>
        </w:tc>
        <w:tc>
          <w:tcPr>
            <w:tcW w:w="1843" w:type="dxa"/>
            <w:vMerge w:val="restart"/>
            <w:vAlign w:val="center"/>
          </w:tcPr>
          <w:p w14:paraId="6F1A97BB" w14:textId="0306CF9B" w:rsidR="00BF46F5" w:rsidRPr="0099684F" w:rsidRDefault="00BF46F5" w:rsidP="00BF46F5">
            <w:pPr>
              <w:spacing w:line="240" w:lineRule="auto"/>
              <w:rPr>
                <w:sz w:val="24"/>
                <w:szCs w:val="24"/>
              </w:rPr>
            </w:pPr>
            <w:r w:rsidRPr="0099684F">
              <w:rPr>
                <w:sz w:val="24"/>
                <w:szCs w:val="24"/>
              </w:rPr>
              <w:t xml:space="preserve">Тема 3. </w:t>
            </w:r>
            <w:r w:rsidR="00954C62" w:rsidRPr="00954C62">
              <w:rPr>
                <w:sz w:val="24"/>
                <w:szCs w:val="24"/>
              </w:rPr>
              <w:t>Планування дослідження: формулювання проблеми, обґрунтування гіпотези, визначення зразку та методів збору даних.</w:t>
            </w:r>
          </w:p>
          <w:p w14:paraId="683363DD" w14:textId="541C7EE9" w:rsidR="00904EB8" w:rsidRPr="004A1B63" w:rsidRDefault="00904EB8" w:rsidP="009D1A32">
            <w:pPr>
              <w:spacing w:line="240" w:lineRule="auto"/>
              <w:rPr>
                <w:rFonts w:eastAsia="Batang"/>
                <w:sz w:val="24"/>
                <w:szCs w:val="24"/>
              </w:rPr>
            </w:pPr>
          </w:p>
        </w:tc>
        <w:tc>
          <w:tcPr>
            <w:tcW w:w="709" w:type="dxa"/>
            <w:vMerge w:val="restart"/>
            <w:vAlign w:val="center"/>
          </w:tcPr>
          <w:p w14:paraId="168B0CB9" w14:textId="77777777" w:rsidR="00904EB8" w:rsidRPr="004A1B63" w:rsidRDefault="00904EB8" w:rsidP="00AC6DEA">
            <w:pPr>
              <w:spacing w:line="240" w:lineRule="auto"/>
              <w:jc w:val="center"/>
              <w:rPr>
                <w:color w:val="000000"/>
                <w:sz w:val="24"/>
                <w:szCs w:val="24"/>
                <w:lang w:eastAsia="ru-RU"/>
              </w:rPr>
            </w:pPr>
            <w:r w:rsidRPr="004A1B63">
              <w:rPr>
                <w:color w:val="000000"/>
                <w:sz w:val="24"/>
                <w:szCs w:val="24"/>
                <w:lang w:eastAsia="ru-RU"/>
              </w:rPr>
              <w:t>2</w:t>
            </w:r>
          </w:p>
        </w:tc>
        <w:tc>
          <w:tcPr>
            <w:tcW w:w="567" w:type="dxa"/>
            <w:vMerge w:val="restart"/>
            <w:vAlign w:val="center"/>
          </w:tcPr>
          <w:p w14:paraId="6F73DD36" w14:textId="3A695252" w:rsidR="00904EB8" w:rsidRPr="004A1B63" w:rsidRDefault="00954C62" w:rsidP="00AC6DEA">
            <w:pPr>
              <w:spacing w:line="240" w:lineRule="auto"/>
              <w:jc w:val="center"/>
              <w:rPr>
                <w:color w:val="000000"/>
                <w:sz w:val="24"/>
                <w:szCs w:val="24"/>
                <w:lang w:eastAsia="ru-RU"/>
              </w:rPr>
            </w:pPr>
            <w:r>
              <w:rPr>
                <w:color w:val="000000"/>
                <w:sz w:val="24"/>
                <w:szCs w:val="24"/>
                <w:lang w:eastAsia="ru-RU"/>
              </w:rPr>
              <w:t>2</w:t>
            </w:r>
          </w:p>
        </w:tc>
        <w:tc>
          <w:tcPr>
            <w:tcW w:w="2976" w:type="dxa"/>
            <w:vAlign w:val="center"/>
          </w:tcPr>
          <w:p w14:paraId="4AFA4FCF" w14:textId="408B9827" w:rsidR="00904EB8" w:rsidRPr="00C93D67" w:rsidRDefault="00904EB8" w:rsidP="00C93D67">
            <w:pPr>
              <w:spacing w:line="240" w:lineRule="auto"/>
              <w:rPr>
                <w:color w:val="000000"/>
                <w:sz w:val="24"/>
                <w:szCs w:val="24"/>
              </w:rPr>
            </w:pPr>
            <w:r w:rsidRPr="00C93D67">
              <w:rPr>
                <w:color w:val="000000"/>
                <w:sz w:val="24"/>
                <w:szCs w:val="24"/>
              </w:rPr>
              <w:t xml:space="preserve">Л: </w:t>
            </w:r>
            <w:r w:rsidR="00954C62" w:rsidRPr="00954C62">
              <w:rPr>
                <w:sz w:val="24"/>
                <w:szCs w:val="24"/>
              </w:rPr>
              <w:t>Лекція присвячена плануванню дослідження в економіці. Студенти ознайомляться з тим, як правильно формулювати проблему, як обґрунтувати гіпотезу, як визначити зразок та методи збору даних.</w:t>
            </w:r>
          </w:p>
        </w:tc>
        <w:tc>
          <w:tcPr>
            <w:tcW w:w="1560" w:type="dxa"/>
            <w:vMerge w:val="restart"/>
            <w:vAlign w:val="center"/>
          </w:tcPr>
          <w:p w14:paraId="7FD4A750" w14:textId="7C23DB17" w:rsidR="00904EB8" w:rsidRPr="004A1B63" w:rsidRDefault="00904EB8" w:rsidP="00AC6DEA">
            <w:pPr>
              <w:spacing w:line="240" w:lineRule="auto"/>
              <w:rPr>
                <w:color w:val="000000"/>
                <w:spacing w:val="-6"/>
                <w:sz w:val="24"/>
                <w:szCs w:val="24"/>
              </w:rPr>
            </w:pPr>
            <w:r w:rsidRPr="004A1B63">
              <w:rPr>
                <w:rFonts w:eastAsia="Batang"/>
                <w:color w:val="000000"/>
                <w:sz w:val="24"/>
                <w:szCs w:val="24"/>
              </w:rPr>
              <w:t xml:space="preserve">АЗ, </w:t>
            </w:r>
            <w:r w:rsidRPr="004A1B63">
              <w:rPr>
                <w:color w:val="000000"/>
                <w:spacing w:val="-6"/>
                <w:sz w:val="24"/>
                <w:szCs w:val="24"/>
              </w:rPr>
              <w:t>О</w:t>
            </w:r>
          </w:p>
        </w:tc>
        <w:tc>
          <w:tcPr>
            <w:tcW w:w="1588" w:type="dxa"/>
            <w:vMerge w:val="restart"/>
            <w:vAlign w:val="center"/>
          </w:tcPr>
          <w:p w14:paraId="6374E028"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8</w:t>
            </w:r>
            <w:r w:rsidRPr="004A1B63">
              <w:rPr>
                <w:rFonts w:eastAsia="Batang"/>
                <w:color w:val="000000"/>
                <w:sz w:val="24"/>
                <w:szCs w:val="24"/>
                <w:lang w:val="ru-RU"/>
              </w:rPr>
              <w:t xml:space="preserve">, </w:t>
            </w:r>
          </w:p>
          <w:p w14:paraId="15C83992"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4,</w:t>
            </w:r>
          </w:p>
          <w:p w14:paraId="3D55641D" w14:textId="4E3290B3"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 xml:space="preserve">СК 4, </w:t>
            </w:r>
          </w:p>
          <w:p w14:paraId="1C23B694" w14:textId="0FEE90B8" w:rsidR="00904EB8" w:rsidRPr="004A1B63" w:rsidRDefault="003E5361" w:rsidP="003E5361">
            <w:pPr>
              <w:spacing w:line="240" w:lineRule="auto"/>
              <w:rPr>
                <w:rFonts w:eastAsia="Batang"/>
                <w:color w:val="000000"/>
                <w:sz w:val="24"/>
                <w:szCs w:val="24"/>
              </w:rPr>
            </w:pPr>
            <w:r w:rsidRPr="004A1B63">
              <w:rPr>
                <w:rFonts w:eastAsia="Batang"/>
                <w:color w:val="000000"/>
                <w:sz w:val="24"/>
                <w:szCs w:val="24"/>
                <w:lang w:val="ru-RU"/>
              </w:rPr>
              <w:t>ПРН</w:t>
            </w:r>
            <w:r>
              <w:rPr>
                <w:rFonts w:eastAsia="Batang"/>
                <w:color w:val="000000"/>
                <w:sz w:val="24"/>
                <w:szCs w:val="24"/>
                <w:lang w:val="ru-RU"/>
              </w:rPr>
              <w:t>1</w:t>
            </w:r>
            <w:r w:rsidRPr="004A1B63">
              <w:rPr>
                <w:rFonts w:eastAsia="Batang"/>
                <w:color w:val="000000"/>
                <w:sz w:val="24"/>
                <w:szCs w:val="24"/>
                <w:lang w:val="ru-RU"/>
              </w:rPr>
              <w:t>, ПРН</w:t>
            </w:r>
            <w:r>
              <w:rPr>
                <w:rFonts w:eastAsia="Batang"/>
                <w:color w:val="000000"/>
                <w:sz w:val="24"/>
                <w:szCs w:val="24"/>
                <w:lang w:val="ru-RU"/>
              </w:rPr>
              <w:t>5, ПРН 7</w:t>
            </w:r>
          </w:p>
        </w:tc>
      </w:tr>
      <w:tr w:rsidR="00904EB8" w:rsidRPr="004A1B63" w14:paraId="1E5F887C" w14:textId="77777777" w:rsidTr="006E2BA3">
        <w:trPr>
          <w:trHeight w:val="360"/>
        </w:trPr>
        <w:tc>
          <w:tcPr>
            <w:tcW w:w="709" w:type="dxa"/>
            <w:vMerge/>
            <w:vAlign w:val="center"/>
          </w:tcPr>
          <w:p w14:paraId="66589F1F" w14:textId="77777777" w:rsidR="00904EB8" w:rsidRPr="004A1B63" w:rsidRDefault="00904EB8" w:rsidP="00AC6DEA">
            <w:pPr>
              <w:spacing w:line="240" w:lineRule="auto"/>
              <w:rPr>
                <w:sz w:val="24"/>
                <w:szCs w:val="24"/>
              </w:rPr>
            </w:pPr>
          </w:p>
        </w:tc>
        <w:tc>
          <w:tcPr>
            <w:tcW w:w="1843" w:type="dxa"/>
            <w:vMerge/>
            <w:vAlign w:val="center"/>
          </w:tcPr>
          <w:p w14:paraId="70DD4F6F" w14:textId="77777777" w:rsidR="00904EB8" w:rsidRPr="004A1B63" w:rsidRDefault="00904EB8" w:rsidP="00AC6DEA">
            <w:pPr>
              <w:spacing w:line="240" w:lineRule="auto"/>
              <w:rPr>
                <w:rFonts w:eastAsia="Batang"/>
                <w:sz w:val="24"/>
                <w:szCs w:val="24"/>
              </w:rPr>
            </w:pPr>
          </w:p>
        </w:tc>
        <w:tc>
          <w:tcPr>
            <w:tcW w:w="709" w:type="dxa"/>
            <w:vMerge/>
            <w:vAlign w:val="center"/>
          </w:tcPr>
          <w:p w14:paraId="753D5A18" w14:textId="77777777" w:rsidR="00904EB8" w:rsidRPr="004A1B63" w:rsidRDefault="00904EB8" w:rsidP="00AC6DEA">
            <w:pPr>
              <w:spacing w:line="240" w:lineRule="auto"/>
              <w:jc w:val="center"/>
              <w:rPr>
                <w:color w:val="000000"/>
                <w:sz w:val="24"/>
                <w:szCs w:val="24"/>
                <w:lang w:eastAsia="ru-RU"/>
              </w:rPr>
            </w:pPr>
          </w:p>
        </w:tc>
        <w:tc>
          <w:tcPr>
            <w:tcW w:w="567" w:type="dxa"/>
            <w:vMerge/>
            <w:vAlign w:val="center"/>
          </w:tcPr>
          <w:p w14:paraId="4DB645D3" w14:textId="77777777" w:rsidR="00904EB8" w:rsidRPr="004A1B63" w:rsidRDefault="00904EB8" w:rsidP="00AC6DEA">
            <w:pPr>
              <w:spacing w:line="240" w:lineRule="auto"/>
              <w:jc w:val="center"/>
              <w:rPr>
                <w:color w:val="000000"/>
                <w:sz w:val="24"/>
                <w:szCs w:val="24"/>
                <w:lang w:eastAsia="ru-RU"/>
              </w:rPr>
            </w:pPr>
          </w:p>
        </w:tc>
        <w:tc>
          <w:tcPr>
            <w:tcW w:w="2976" w:type="dxa"/>
            <w:vAlign w:val="center"/>
          </w:tcPr>
          <w:p w14:paraId="64A19A46" w14:textId="58B161A3" w:rsidR="00904EB8" w:rsidRPr="004A1B63" w:rsidRDefault="00904EB8" w:rsidP="00C93D67">
            <w:pPr>
              <w:spacing w:line="240" w:lineRule="auto"/>
              <w:rPr>
                <w:color w:val="000000"/>
                <w:sz w:val="24"/>
                <w:szCs w:val="24"/>
              </w:rPr>
            </w:pPr>
            <w:r w:rsidRPr="004A1B63">
              <w:rPr>
                <w:color w:val="000000"/>
                <w:sz w:val="24"/>
                <w:szCs w:val="24"/>
              </w:rPr>
              <w:t xml:space="preserve">П: </w:t>
            </w:r>
            <w:r w:rsidR="00954C62" w:rsidRPr="00954C62">
              <w:rPr>
                <w:color w:val="000000"/>
                <w:sz w:val="24"/>
                <w:szCs w:val="24"/>
              </w:rPr>
              <w:t>Вибір зразку та методів збору даних.</w:t>
            </w:r>
          </w:p>
        </w:tc>
        <w:tc>
          <w:tcPr>
            <w:tcW w:w="1560" w:type="dxa"/>
            <w:vMerge/>
            <w:vAlign w:val="center"/>
          </w:tcPr>
          <w:p w14:paraId="26A85B7A" w14:textId="77777777" w:rsidR="00904EB8" w:rsidRPr="004A1B63" w:rsidRDefault="00904EB8" w:rsidP="00AC6DEA">
            <w:pPr>
              <w:spacing w:line="240" w:lineRule="auto"/>
              <w:rPr>
                <w:color w:val="000000"/>
                <w:spacing w:val="-6"/>
                <w:sz w:val="24"/>
                <w:szCs w:val="24"/>
              </w:rPr>
            </w:pPr>
          </w:p>
        </w:tc>
        <w:tc>
          <w:tcPr>
            <w:tcW w:w="1588" w:type="dxa"/>
            <w:vMerge/>
          </w:tcPr>
          <w:p w14:paraId="23CA2E50" w14:textId="77777777" w:rsidR="00904EB8" w:rsidRPr="004A1B63" w:rsidRDefault="00904EB8" w:rsidP="00AC6DEA">
            <w:pPr>
              <w:spacing w:line="240" w:lineRule="auto"/>
              <w:rPr>
                <w:color w:val="000000"/>
                <w:spacing w:val="-6"/>
                <w:sz w:val="24"/>
                <w:szCs w:val="24"/>
              </w:rPr>
            </w:pPr>
          </w:p>
        </w:tc>
      </w:tr>
      <w:tr w:rsidR="00904EB8" w:rsidRPr="004A1B63" w14:paraId="058C2B01" w14:textId="77777777" w:rsidTr="006E2BA3">
        <w:trPr>
          <w:trHeight w:val="600"/>
        </w:trPr>
        <w:tc>
          <w:tcPr>
            <w:tcW w:w="709" w:type="dxa"/>
            <w:vMerge w:val="restart"/>
            <w:vAlign w:val="center"/>
          </w:tcPr>
          <w:p w14:paraId="5203B338" w14:textId="2AF3403B" w:rsidR="00904EB8" w:rsidRPr="004A1B63" w:rsidRDefault="006B529B" w:rsidP="00AC6DEA">
            <w:pPr>
              <w:spacing w:line="240" w:lineRule="auto"/>
              <w:rPr>
                <w:sz w:val="24"/>
                <w:szCs w:val="24"/>
              </w:rPr>
            </w:pPr>
            <w:r>
              <w:rPr>
                <w:sz w:val="24"/>
                <w:szCs w:val="24"/>
              </w:rPr>
              <w:t>7-8</w:t>
            </w:r>
          </w:p>
        </w:tc>
        <w:tc>
          <w:tcPr>
            <w:tcW w:w="1843" w:type="dxa"/>
            <w:vMerge w:val="restart"/>
            <w:vAlign w:val="center"/>
          </w:tcPr>
          <w:p w14:paraId="72FF51B1" w14:textId="41E4B953" w:rsidR="00904EB8" w:rsidRPr="004A1B63" w:rsidRDefault="00BF46F5" w:rsidP="00954C62">
            <w:pPr>
              <w:spacing w:line="240" w:lineRule="auto"/>
              <w:rPr>
                <w:rFonts w:eastAsia="Batang"/>
                <w:sz w:val="24"/>
                <w:szCs w:val="24"/>
              </w:rPr>
            </w:pPr>
            <w:r w:rsidRPr="0099684F">
              <w:rPr>
                <w:rFonts w:eastAsia="Times New Roman"/>
                <w:sz w:val="24"/>
                <w:szCs w:val="24"/>
                <w:lang w:eastAsia="ru-RU"/>
              </w:rPr>
              <w:t xml:space="preserve">Тема 4. </w:t>
            </w:r>
            <w:r w:rsidR="00954C62" w:rsidRPr="00954C62">
              <w:rPr>
                <w:rFonts w:eastAsia="Times New Roman"/>
                <w:sz w:val="24"/>
                <w:szCs w:val="24"/>
                <w:lang w:eastAsia="ru-RU"/>
              </w:rPr>
              <w:t>Збір даних: опитування, інтерв’ю, спостереження, аналіз документів та інших джерел.</w:t>
            </w:r>
          </w:p>
        </w:tc>
        <w:tc>
          <w:tcPr>
            <w:tcW w:w="709" w:type="dxa"/>
            <w:vMerge w:val="restart"/>
            <w:vAlign w:val="center"/>
          </w:tcPr>
          <w:p w14:paraId="47EDF826" w14:textId="5B203E1C" w:rsidR="00904EB8" w:rsidRPr="004A1B63" w:rsidRDefault="009D1A32" w:rsidP="00AC6DEA">
            <w:pPr>
              <w:spacing w:line="240" w:lineRule="auto"/>
              <w:jc w:val="center"/>
              <w:rPr>
                <w:color w:val="000000"/>
                <w:sz w:val="24"/>
                <w:szCs w:val="24"/>
                <w:lang w:eastAsia="ru-RU"/>
              </w:rPr>
            </w:pPr>
            <w:r>
              <w:rPr>
                <w:color w:val="000000"/>
                <w:sz w:val="24"/>
                <w:szCs w:val="24"/>
                <w:lang w:eastAsia="ru-RU"/>
              </w:rPr>
              <w:t>2</w:t>
            </w:r>
          </w:p>
        </w:tc>
        <w:tc>
          <w:tcPr>
            <w:tcW w:w="567" w:type="dxa"/>
            <w:vMerge w:val="restart"/>
            <w:vAlign w:val="center"/>
          </w:tcPr>
          <w:p w14:paraId="0F55A598" w14:textId="1F16A0ED" w:rsidR="00904EB8" w:rsidRPr="003E2356" w:rsidRDefault="00954C62" w:rsidP="00AC6DEA">
            <w:pPr>
              <w:spacing w:line="240" w:lineRule="auto"/>
              <w:jc w:val="center"/>
              <w:rPr>
                <w:sz w:val="24"/>
                <w:szCs w:val="24"/>
                <w:lang w:val="en-US"/>
              </w:rPr>
            </w:pPr>
            <w:r>
              <w:rPr>
                <w:sz w:val="24"/>
                <w:szCs w:val="24"/>
                <w:lang w:val="en-US"/>
              </w:rPr>
              <w:t>2</w:t>
            </w:r>
          </w:p>
        </w:tc>
        <w:tc>
          <w:tcPr>
            <w:tcW w:w="2976" w:type="dxa"/>
            <w:vAlign w:val="center"/>
          </w:tcPr>
          <w:p w14:paraId="63BE7F40" w14:textId="413EE30F" w:rsidR="00904EB8" w:rsidRPr="00EE55EA" w:rsidRDefault="00904EB8" w:rsidP="00EE55EA">
            <w:pPr>
              <w:spacing w:line="240" w:lineRule="auto"/>
              <w:rPr>
                <w:color w:val="000000"/>
                <w:sz w:val="24"/>
                <w:szCs w:val="24"/>
              </w:rPr>
            </w:pPr>
            <w:r w:rsidRPr="00EE55EA">
              <w:rPr>
                <w:color w:val="000000"/>
                <w:sz w:val="24"/>
                <w:szCs w:val="24"/>
              </w:rPr>
              <w:t xml:space="preserve">Л: </w:t>
            </w:r>
            <w:r w:rsidR="00954C62" w:rsidRPr="00954C62">
              <w:rPr>
                <w:sz w:val="24"/>
                <w:szCs w:val="24"/>
              </w:rPr>
              <w:t>Лекція присвячена збору даних в економічних дослідженнях. Студенти ознайомляться з основними методами збору даних, такими як опитування, інтерв’ю, спостереження, аналіз документів та інших джерел.</w:t>
            </w:r>
          </w:p>
        </w:tc>
        <w:tc>
          <w:tcPr>
            <w:tcW w:w="1560" w:type="dxa"/>
            <w:vMerge w:val="restart"/>
            <w:vAlign w:val="center"/>
          </w:tcPr>
          <w:p w14:paraId="1E249B96" w14:textId="433DE060" w:rsidR="00904EB8" w:rsidRPr="004A1B63" w:rsidRDefault="00904EB8" w:rsidP="00AC6DEA">
            <w:pPr>
              <w:spacing w:line="240" w:lineRule="auto"/>
              <w:rPr>
                <w:color w:val="000000"/>
                <w:spacing w:val="-6"/>
                <w:sz w:val="24"/>
                <w:szCs w:val="24"/>
              </w:rPr>
            </w:pPr>
            <w:r w:rsidRPr="004A1B63">
              <w:rPr>
                <w:rFonts w:eastAsia="Batang"/>
                <w:color w:val="000000"/>
                <w:sz w:val="24"/>
                <w:szCs w:val="24"/>
              </w:rPr>
              <w:t xml:space="preserve">АЗ, </w:t>
            </w:r>
            <w:r w:rsidRPr="004A1B63">
              <w:rPr>
                <w:color w:val="000000"/>
                <w:spacing w:val="-6"/>
                <w:sz w:val="24"/>
                <w:szCs w:val="24"/>
              </w:rPr>
              <w:t>О</w:t>
            </w:r>
          </w:p>
        </w:tc>
        <w:tc>
          <w:tcPr>
            <w:tcW w:w="1588" w:type="dxa"/>
            <w:vMerge w:val="restart"/>
            <w:vAlign w:val="center"/>
          </w:tcPr>
          <w:p w14:paraId="07141776"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2</w:t>
            </w:r>
            <w:r w:rsidRPr="004A1B63">
              <w:rPr>
                <w:rFonts w:eastAsia="Batang"/>
                <w:color w:val="000000"/>
                <w:sz w:val="24"/>
                <w:szCs w:val="24"/>
                <w:lang w:val="ru-RU"/>
              </w:rPr>
              <w:t xml:space="preserve">, </w:t>
            </w:r>
          </w:p>
          <w:p w14:paraId="043CECF9"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4,</w:t>
            </w:r>
          </w:p>
          <w:p w14:paraId="305BBCF0" w14:textId="2DE226E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 xml:space="preserve">СК 4, </w:t>
            </w:r>
          </w:p>
          <w:p w14:paraId="7D717B17" w14:textId="4A6C0AAB" w:rsidR="00904EB8" w:rsidRPr="004A1B63" w:rsidRDefault="003E5361" w:rsidP="003E5361">
            <w:pPr>
              <w:spacing w:line="240" w:lineRule="auto"/>
              <w:rPr>
                <w:rFonts w:eastAsia="Batang"/>
                <w:color w:val="000000"/>
                <w:sz w:val="24"/>
                <w:szCs w:val="24"/>
              </w:rPr>
            </w:pPr>
            <w:r w:rsidRPr="004A1B63">
              <w:rPr>
                <w:rFonts w:eastAsia="Batang"/>
                <w:color w:val="000000"/>
                <w:sz w:val="24"/>
                <w:szCs w:val="24"/>
                <w:lang w:val="ru-RU"/>
              </w:rPr>
              <w:t>ПРН</w:t>
            </w:r>
            <w:r>
              <w:rPr>
                <w:rFonts w:eastAsia="Batang"/>
                <w:color w:val="000000"/>
                <w:sz w:val="24"/>
                <w:szCs w:val="24"/>
                <w:lang w:val="ru-RU"/>
              </w:rPr>
              <w:t>1</w:t>
            </w:r>
            <w:r w:rsidRPr="004A1B63">
              <w:rPr>
                <w:rFonts w:eastAsia="Batang"/>
                <w:color w:val="000000"/>
                <w:sz w:val="24"/>
                <w:szCs w:val="24"/>
                <w:lang w:val="ru-RU"/>
              </w:rPr>
              <w:t>, ПРН</w:t>
            </w:r>
            <w:r>
              <w:rPr>
                <w:rFonts w:eastAsia="Batang"/>
                <w:color w:val="000000"/>
                <w:sz w:val="24"/>
                <w:szCs w:val="24"/>
                <w:lang w:val="ru-RU"/>
              </w:rPr>
              <w:t>5, ПРН 7</w:t>
            </w:r>
          </w:p>
        </w:tc>
      </w:tr>
      <w:tr w:rsidR="00904EB8" w:rsidRPr="004A1B63" w14:paraId="6BFC4ECE" w14:textId="77777777" w:rsidTr="006E2BA3">
        <w:trPr>
          <w:trHeight w:val="560"/>
        </w:trPr>
        <w:tc>
          <w:tcPr>
            <w:tcW w:w="709" w:type="dxa"/>
            <w:vMerge/>
            <w:vAlign w:val="center"/>
          </w:tcPr>
          <w:p w14:paraId="6D5A6C66" w14:textId="77777777" w:rsidR="00904EB8" w:rsidRPr="004A1B63" w:rsidRDefault="00904EB8" w:rsidP="00AC6DEA">
            <w:pPr>
              <w:spacing w:line="240" w:lineRule="auto"/>
              <w:rPr>
                <w:sz w:val="24"/>
                <w:szCs w:val="24"/>
              </w:rPr>
            </w:pPr>
          </w:p>
        </w:tc>
        <w:tc>
          <w:tcPr>
            <w:tcW w:w="1843" w:type="dxa"/>
            <w:vMerge/>
            <w:vAlign w:val="center"/>
          </w:tcPr>
          <w:p w14:paraId="40FD773F" w14:textId="77777777" w:rsidR="00904EB8" w:rsidRPr="004A1B63" w:rsidRDefault="00904EB8" w:rsidP="00AC6DEA">
            <w:pPr>
              <w:spacing w:line="240" w:lineRule="auto"/>
              <w:rPr>
                <w:rFonts w:eastAsia="Batang"/>
                <w:sz w:val="24"/>
                <w:szCs w:val="24"/>
              </w:rPr>
            </w:pPr>
          </w:p>
        </w:tc>
        <w:tc>
          <w:tcPr>
            <w:tcW w:w="709" w:type="dxa"/>
            <w:vMerge/>
            <w:vAlign w:val="center"/>
          </w:tcPr>
          <w:p w14:paraId="56D47ED5" w14:textId="77777777" w:rsidR="00904EB8" w:rsidRPr="004A1B63" w:rsidRDefault="00904EB8" w:rsidP="00AC6DEA">
            <w:pPr>
              <w:spacing w:line="240" w:lineRule="auto"/>
              <w:jc w:val="center"/>
              <w:rPr>
                <w:color w:val="000000"/>
                <w:sz w:val="24"/>
                <w:szCs w:val="24"/>
                <w:lang w:eastAsia="ru-RU"/>
              </w:rPr>
            </w:pPr>
          </w:p>
        </w:tc>
        <w:tc>
          <w:tcPr>
            <w:tcW w:w="567" w:type="dxa"/>
            <w:vMerge/>
            <w:vAlign w:val="center"/>
          </w:tcPr>
          <w:p w14:paraId="31128E24" w14:textId="77777777" w:rsidR="00904EB8" w:rsidRPr="004A1B63" w:rsidRDefault="00904EB8" w:rsidP="00AC6DEA">
            <w:pPr>
              <w:spacing w:line="240" w:lineRule="auto"/>
              <w:jc w:val="center"/>
              <w:rPr>
                <w:color w:val="000000"/>
                <w:sz w:val="24"/>
                <w:szCs w:val="24"/>
                <w:lang w:eastAsia="ru-RU"/>
              </w:rPr>
            </w:pPr>
          </w:p>
        </w:tc>
        <w:tc>
          <w:tcPr>
            <w:tcW w:w="2976" w:type="dxa"/>
            <w:vAlign w:val="center"/>
          </w:tcPr>
          <w:p w14:paraId="762E0F1F" w14:textId="7A9DB8F0" w:rsidR="00954C62" w:rsidRPr="00EE55EA" w:rsidRDefault="00904EB8" w:rsidP="00954C62">
            <w:pPr>
              <w:spacing w:line="240" w:lineRule="auto"/>
              <w:rPr>
                <w:color w:val="000000"/>
                <w:sz w:val="24"/>
                <w:szCs w:val="24"/>
              </w:rPr>
            </w:pPr>
            <w:r w:rsidRPr="00EE55EA">
              <w:rPr>
                <w:color w:val="000000"/>
                <w:sz w:val="24"/>
                <w:szCs w:val="24"/>
              </w:rPr>
              <w:t xml:space="preserve">П: </w:t>
            </w:r>
            <w:r w:rsidR="00954C62" w:rsidRPr="00954C62">
              <w:rPr>
                <w:color w:val="000000"/>
                <w:sz w:val="24"/>
                <w:szCs w:val="24"/>
              </w:rPr>
              <w:t>Проведення опитування та інтерв’ю.</w:t>
            </w:r>
          </w:p>
          <w:p w14:paraId="2FE3CFF9" w14:textId="24998BF2" w:rsidR="00904EB8" w:rsidRPr="00EE55EA" w:rsidRDefault="00904EB8" w:rsidP="00EE55EA">
            <w:pPr>
              <w:spacing w:line="240" w:lineRule="auto"/>
              <w:rPr>
                <w:color w:val="000000"/>
                <w:sz w:val="24"/>
                <w:szCs w:val="24"/>
              </w:rPr>
            </w:pPr>
          </w:p>
        </w:tc>
        <w:tc>
          <w:tcPr>
            <w:tcW w:w="1560" w:type="dxa"/>
            <w:vMerge/>
            <w:vAlign w:val="center"/>
          </w:tcPr>
          <w:p w14:paraId="51AE5594" w14:textId="77777777" w:rsidR="00904EB8" w:rsidRPr="004A1B63" w:rsidRDefault="00904EB8" w:rsidP="00AC6DEA">
            <w:pPr>
              <w:spacing w:line="240" w:lineRule="auto"/>
              <w:rPr>
                <w:color w:val="000000"/>
                <w:spacing w:val="-6"/>
                <w:sz w:val="24"/>
                <w:szCs w:val="24"/>
              </w:rPr>
            </w:pPr>
          </w:p>
        </w:tc>
        <w:tc>
          <w:tcPr>
            <w:tcW w:w="1588" w:type="dxa"/>
            <w:vMerge/>
          </w:tcPr>
          <w:p w14:paraId="2815EB9B" w14:textId="77777777" w:rsidR="00904EB8" w:rsidRPr="004A1B63" w:rsidRDefault="00904EB8" w:rsidP="00AC6DEA">
            <w:pPr>
              <w:spacing w:line="240" w:lineRule="auto"/>
              <w:rPr>
                <w:color w:val="000000"/>
                <w:spacing w:val="-6"/>
                <w:sz w:val="24"/>
                <w:szCs w:val="24"/>
              </w:rPr>
            </w:pPr>
          </w:p>
        </w:tc>
      </w:tr>
      <w:tr w:rsidR="00904EB8" w:rsidRPr="004A1B63" w14:paraId="5F605693" w14:textId="77777777" w:rsidTr="006E2BA3">
        <w:trPr>
          <w:trHeight w:val="427"/>
        </w:trPr>
        <w:tc>
          <w:tcPr>
            <w:tcW w:w="709" w:type="dxa"/>
            <w:vMerge w:val="restart"/>
            <w:vAlign w:val="center"/>
          </w:tcPr>
          <w:p w14:paraId="739259C2" w14:textId="2A717B38" w:rsidR="00904EB8" w:rsidRPr="004A1B63" w:rsidRDefault="006B529B" w:rsidP="00AC6DEA">
            <w:pPr>
              <w:spacing w:line="240" w:lineRule="auto"/>
              <w:rPr>
                <w:sz w:val="24"/>
                <w:szCs w:val="24"/>
              </w:rPr>
            </w:pPr>
            <w:r>
              <w:rPr>
                <w:sz w:val="24"/>
                <w:szCs w:val="24"/>
              </w:rPr>
              <w:t>9-10</w:t>
            </w:r>
          </w:p>
        </w:tc>
        <w:tc>
          <w:tcPr>
            <w:tcW w:w="1843" w:type="dxa"/>
            <w:vMerge w:val="restart"/>
            <w:vAlign w:val="center"/>
          </w:tcPr>
          <w:p w14:paraId="508A6D39" w14:textId="53BE0E75" w:rsidR="00904EB8" w:rsidRPr="004A1B63" w:rsidRDefault="00BF46F5" w:rsidP="00954C62">
            <w:pPr>
              <w:spacing w:line="240" w:lineRule="auto"/>
              <w:rPr>
                <w:rFonts w:eastAsia="Batang"/>
                <w:sz w:val="24"/>
                <w:szCs w:val="24"/>
              </w:rPr>
            </w:pPr>
            <w:r w:rsidRPr="00DB159A">
              <w:rPr>
                <w:b/>
                <w:sz w:val="24"/>
                <w:szCs w:val="24"/>
              </w:rPr>
              <w:t>Тема 5.</w:t>
            </w:r>
            <w:r w:rsidRPr="0099684F">
              <w:rPr>
                <w:sz w:val="24"/>
                <w:szCs w:val="24"/>
              </w:rPr>
              <w:t xml:space="preserve"> </w:t>
            </w:r>
            <w:r w:rsidR="00954C62">
              <w:rPr>
                <w:sz w:val="24"/>
                <w:szCs w:val="24"/>
              </w:rPr>
              <w:t xml:space="preserve"> </w:t>
            </w:r>
            <w:r w:rsidR="00954C62" w:rsidRPr="00954C62">
              <w:rPr>
                <w:sz w:val="24"/>
                <w:szCs w:val="24"/>
              </w:rPr>
              <w:t>Обробка даних: статистичний аналіз, графічне представлення результатів.</w:t>
            </w:r>
            <w:r w:rsidR="006E2BA3">
              <w:rPr>
                <w:sz w:val="24"/>
                <w:szCs w:val="24"/>
              </w:rPr>
              <w:t xml:space="preserve"> </w:t>
            </w:r>
            <w:r w:rsidR="006E2BA3" w:rsidRPr="006E2BA3">
              <w:rPr>
                <w:bCs/>
                <w:sz w:val="24"/>
                <w:szCs w:val="24"/>
              </w:rPr>
              <w:t>Інформаційна база наукових досліджень</w:t>
            </w:r>
          </w:p>
        </w:tc>
        <w:tc>
          <w:tcPr>
            <w:tcW w:w="709" w:type="dxa"/>
            <w:vMerge w:val="restart"/>
            <w:vAlign w:val="center"/>
          </w:tcPr>
          <w:p w14:paraId="698D0663" w14:textId="1FD11EFB" w:rsidR="00904EB8" w:rsidRPr="004A1B63" w:rsidRDefault="009D1A32" w:rsidP="00AC6DEA">
            <w:pPr>
              <w:spacing w:line="240" w:lineRule="auto"/>
              <w:jc w:val="center"/>
              <w:rPr>
                <w:color w:val="000000"/>
                <w:sz w:val="24"/>
                <w:szCs w:val="24"/>
                <w:lang w:eastAsia="ru-RU"/>
              </w:rPr>
            </w:pPr>
            <w:r>
              <w:rPr>
                <w:color w:val="000000"/>
                <w:sz w:val="24"/>
                <w:szCs w:val="24"/>
                <w:lang w:eastAsia="ru-RU"/>
              </w:rPr>
              <w:t>2</w:t>
            </w:r>
          </w:p>
        </w:tc>
        <w:tc>
          <w:tcPr>
            <w:tcW w:w="567" w:type="dxa"/>
            <w:vMerge w:val="restart"/>
            <w:vAlign w:val="center"/>
          </w:tcPr>
          <w:p w14:paraId="623AE645" w14:textId="6DEDCF1F" w:rsidR="00904EB8" w:rsidRPr="003E2356" w:rsidRDefault="00954C62" w:rsidP="00AC6DEA">
            <w:pPr>
              <w:spacing w:line="240" w:lineRule="auto"/>
              <w:jc w:val="center"/>
              <w:rPr>
                <w:color w:val="000000"/>
                <w:sz w:val="24"/>
                <w:szCs w:val="24"/>
                <w:lang w:val="en-US" w:eastAsia="ru-RU"/>
              </w:rPr>
            </w:pPr>
            <w:r>
              <w:rPr>
                <w:color w:val="000000"/>
                <w:sz w:val="24"/>
                <w:szCs w:val="24"/>
                <w:lang w:val="en-US" w:eastAsia="ru-RU"/>
              </w:rPr>
              <w:t>2</w:t>
            </w:r>
          </w:p>
        </w:tc>
        <w:tc>
          <w:tcPr>
            <w:tcW w:w="2976" w:type="dxa"/>
            <w:vAlign w:val="center"/>
          </w:tcPr>
          <w:p w14:paraId="08A0CAE6" w14:textId="1BE60893" w:rsidR="00904EB8" w:rsidRPr="004A1B63" w:rsidRDefault="00904EB8" w:rsidP="009E5EB6">
            <w:pPr>
              <w:spacing w:line="240" w:lineRule="auto"/>
              <w:rPr>
                <w:color w:val="000000"/>
                <w:sz w:val="24"/>
                <w:szCs w:val="24"/>
              </w:rPr>
            </w:pPr>
            <w:r w:rsidRPr="004A1B63">
              <w:rPr>
                <w:color w:val="000000"/>
                <w:sz w:val="24"/>
                <w:szCs w:val="24"/>
              </w:rPr>
              <w:t xml:space="preserve">Л: </w:t>
            </w:r>
            <w:r w:rsidR="00954C62" w:rsidRPr="00954C62">
              <w:rPr>
                <w:sz w:val="24"/>
                <w:szCs w:val="24"/>
              </w:rPr>
              <w:t>Лекція присвячена обробці даних в економічних дослідженнях. Студенти ознайомляться з основними методами обробки даних, такими як статистичний аналіз та графічне представлення результатів.</w:t>
            </w:r>
            <w:r w:rsidR="006E2BA3">
              <w:rPr>
                <w:sz w:val="24"/>
                <w:szCs w:val="24"/>
              </w:rPr>
              <w:t xml:space="preserve"> </w:t>
            </w:r>
            <w:r w:rsidR="006E2BA3" w:rsidRPr="006E2BA3">
              <w:rPr>
                <w:bCs/>
                <w:sz w:val="24"/>
                <w:szCs w:val="24"/>
              </w:rPr>
              <w:t>Інформаційна база наукових досліджень</w:t>
            </w:r>
            <w:r w:rsidR="006E2BA3">
              <w:rPr>
                <w:bCs/>
                <w:sz w:val="24"/>
                <w:szCs w:val="24"/>
              </w:rPr>
              <w:t>.</w:t>
            </w:r>
          </w:p>
        </w:tc>
        <w:tc>
          <w:tcPr>
            <w:tcW w:w="1560" w:type="dxa"/>
            <w:vMerge w:val="restart"/>
            <w:vAlign w:val="center"/>
          </w:tcPr>
          <w:p w14:paraId="1B948743" w14:textId="77777777" w:rsidR="00904EB8" w:rsidRPr="004A1B63" w:rsidRDefault="00904EB8" w:rsidP="00AC6DEA">
            <w:pPr>
              <w:spacing w:line="240" w:lineRule="auto"/>
              <w:rPr>
                <w:color w:val="000000"/>
                <w:spacing w:val="-6"/>
                <w:sz w:val="24"/>
                <w:szCs w:val="24"/>
              </w:rPr>
            </w:pPr>
            <w:r w:rsidRPr="004A1B63">
              <w:rPr>
                <w:rFonts w:eastAsia="Batang"/>
                <w:color w:val="000000"/>
                <w:sz w:val="24"/>
                <w:szCs w:val="24"/>
              </w:rPr>
              <w:t xml:space="preserve">АЗ, Д, </w:t>
            </w:r>
            <w:r w:rsidRPr="004A1B63">
              <w:rPr>
                <w:color w:val="000000"/>
                <w:spacing w:val="-6"/>
                <w:sz w:val="24"/>
                <w:szCs w:val="24"/>
              </w:rPr>
              <w:t>О</w:t>
            </w:r>
          </w:p>
        </w:tc>
        <w:tc>
          <w:tcPr>
            <w:tcW w:w="1588" w:type="dxa"/>
            <w:vMerge w:val="restart"/>
            <w:vAlign w:val="center"/>
          </w:tcPr>
          <w:p w14:paraId="59B3830F"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2</w:t>
            </w:r>
            <w:r w:rsidRPr="004A1B63">
              <w:rPr>
                <w:rFonts w:eastAsia="Batang"/>
                <w:color w:val="000000"/>
                <w:sz w:val="24"/>
                <w:szCs w:val="24"/>
                <w:lang w:val="ru-RU"/>
              </w:rPr>
              <w:t xml:space="preserve">, </w:t>
            </w:r>
          </w:p>
          <w:p w14:paraId="56B7B502"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8</w:t>
            </w:r>
            <w:r w:rsidRPr="004A1B63">
              <w:rPr>
                <w:rFonts w:eastAsia="Batang"/>
                <w:color w:val="000000"/>
                <w:sz w:val="24"/>
                <w:szCs w:val="24"/>
                <w:lang w:val="ru-RU"/>
              </w:rPr>
              <w:t xml:space="preserve">, </w:t>
            </w:r>
          </w:p>
          <w:p w14:paraId="60A7F068"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4,</w:t>
            </w:r>
          </w:p>
          <w:p w14:paraId="25BEA817"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СК 4, СК 5,</w:t>
            </w:r>
          </w:p>
          <w:p w14:paraId="2C15E78A" w14:textId="1E4339D2" w:rsidR="00904EB8" w:rsidRPr="004A1B63" w:rsidRDefault="003E5361" w:rsidP="003E5361">
            <w:pPr>
              <w:spacing w:line="240" w:lineRule="auto"/>
              <w:rPr>
                <w:rFonts w:eastAsia="Batang"/>
                <w:color w:val="000000"/>
                <w:sz w:val="24"/>
                <w:szCs w:val="24"/>
              </w:rPr>
            </w:pPr>
            <w:r w:rsidRPr="004A1B63">
              <w:rPr>
                <w:rFonts w:eastAsia="Batang"/>
                <w:color w:val="000000"/>
                <w:sz w:val="24"/>
                <w:szCs w:val="24"/>
                <w:lang w:val="ru-RU"/>
              </w:rPr>
              <w:t>ПРН</w:t>
            </w:r>
            <w:r>
              <w:rPr>
                <w:rFonts w:eastAsia="Batang"/>
                <w:color w:val="000000"/>
                <w:sz w:val="24"/>
                <w:szCs w:val="24"/>
                <w:lang w:val="ru-RU"/>
              </w:rPr>
              <w:t>1</w:t>
            </w:r>
            <w:r w:rsidRPr="004A1B63">
              <w:rPr>
                <w:rFonts w:eastAsia="Batang"/>
                <w:color w:val="000000"/>
                <w:sz w:val="24"/>
                <w:szCs w:val="24"/>
                <w:lang w:val="ru-RU"/>
              </w:rPr>
              <w:t>, ПРН</w:t>
            </w:r>
            <w:r>
              <w:rPr>
                <w:rFonts w:eastAsia="Batang"/>
                <w:color w:val="000000"/>
                <w:sz w:val="24"/>
                <w:szCs w:val="24"/>
                <w:lang w:val="ru-RU"/>
              </w:rPr>
              <w:t>5, ПРН 7</w:t>
            </w:r>
          </w:p>
        </w:tc>
      </w:tr>
      <w:tr w:rsidR="00904EB8" w:rsidRPr="004A1B63" w14:paraId="58BDF5A5" w14:textId="77777777" w:rsidTr="006E2BA3">
        <w:trPr>
          <w:trHeight w:val="521"/>
        </w:trPr>
        <w:tc>
          <w:tcPr>
            <w:tcW w:w="709" w:type="dxa"/>
            <w:vMerge/>
            <w:vAlign w:val="center"/>
          </w:tcPr>
          <w:p w14:paraId="0DE61D26" w14:textId="77777777" w:rsidR="00904EB8" w:rsidRPr="004A1B63" w:rsidRDefault="00904EB8" w:rsidP="00AC6DEA">
            <w:pPr>
              <w:spacing w:line="240" w:lineRule="auto"/>
              <w:rPr>
                <w:sz w:val="24"/>
                <w:szCs w:val="24"/>
              </w:rPr>
            </w:pPr>
          </w:p>
        </w:tc>
        <w:tc>
          <w:tcPr>
            <w:tcW w:w="1843" w:type="dxa"/>
            <w:vMerge/>
            <w:vAlign w:val="center"/>
          </w:tcPr>
          <w:p w14:paraId="4FF8E2D1" w14:textId="77777777" w:rsidR="00904EB8" w:rsidRPr="004A1B63" w:rsidRDefault="00904EB8" w:rsidP="00AC6DEA">
            <w:pPr>
              <w:spacing w:line="240" w:lineRule="auto"/>
              <w:rPr>
                <w:rFonts w:eastAsia="Batang"/>
                <w:sz w:val="24"/>
                <w:szCs w:val="24"/>
              </w:rPr>
            </w:pPr>
          </w:p>
        </w:tc>
        <w:tc>
          <w:tcPr>
            <w:tcW w:w="709" w:type="dxa"/>
            <w:vMerge/>
            <w:vAlign w:val="center"/>
          </w:tcPr>
          <w:p w14:paraId="1A22459E" w14:textId="77777777" w:rsidR="00904EB8" w:rsidRPr="004A1B63" w:rsidRDefault="00904EB8" w:rsidP="00AC6DEA">
            <w:pPr>
              <w:spacing w:line="240" w:lineRule="auto"/>
              <w:jc w:val="center"/>
              <w:rPr>
                <w:color w:val="000000"/>
                <w:sz w:val="24"/>
                <w:szCs w:val="24"/>
                <w:lang w:eastAsia="ru-RU"/>
              </w:rPr>
            </w:pPr>
          </w:p>
        </w:tc>
        <w:tc>
          <w:tcPr>
            <w:tcW w:w="567" w:type="dxa"/>
            <w:vMerge/>
            <w:vAlign w:val="center"/>
          </w:tcPr>
          <w:p w14:paraId="2FD58223" w14:textId="77777777" w:rsidR="00904EB8" w:rsidRPr="004A1B63" w:rsidRDefault="00904EB8" w:rsidP="00AC6DEA">
            <w:pPr>
              <w:spacing w:line="240" w:lineRule="auto"/>
              <w:jc w:val="center"/>
              <w:rPr>
                <w:color w:val="000000"/>
                <w:sz w:val="24"/>
                <w:szCs w:val="24"/>
                <w:lang w:eastAsia="ru-RU"/>
              </w:rPr>
            </w:pPr>
          </w:p>
        </w:tc>
        <w:tc>
          <w:tcPr>
            <w:tcW w:w="2976" w:type="dxa"/>
            <w:vAlign w:val="center"/>
          </w:tcPr>
          <w:p w14:paraId="39E16CB3" w14:textId="4FDEB077" w:rsidR="00954C62" w:rsidRPr="004A1B63" w:rsidRDefault="00904EB8" w:rsidP="00954C62">
            <w:pPr>
              <w:spacing w:line="240" w:lineRule="auto"/>
              <w:rPr>
                <w:color w:val="000000"/>
                <w:sz w:val="24"/>
                <w:szCs w:val="24"/>
              </w:rPr>
            </w:pPr>
            <w:r w:rsidRPr="004A1B63">
              <w:rPr>
                <w:color w:val="000000"/>
                <w:sz w:val="24"/>
                <w:szCs w:val="24"/>
              </w:rPr>
              <w:t xml:space="preserve">П: </w:t>
            </w:r>
            <w:r w:rsidR="00954C62" w:rsidRPr="00954C62">
              <w:rPr>
                <w:color w:val="000000"/>
                <w:sz w:val="24"/>
                <w:szCs w:val="24"/>
              </w:rPr>
              <w:t>Спостереження та аналіз документів.</w:t>
            </w:r>
          </w:p>
          <w:p w14:paraId="2CEE33FC" w14:textId="572FDD09" w:rsidR="00904EB8" w:rsidRPr="004A1B63" w:rsidRDefault="00904EB8" w:rsidP="009E5EB6">
            <w:pPr>
              <w:spacing w:line="240" w:lineRule="auto"/>
              <w:rPr>
                <w:color w:val="000000"/>
                <w:sz w:val="24"/>
                <w:szCs w:val="24"/>
              </w:rPr>
            </w:pPr>
          </w:p>
        </w:tc>
        <w:tc>
          <w:tcPr>
            <w:tcW w:w="1560" w:type="dxa"/>
            <w:vMerge/>
            <w:vAlign w:val="center"/>
          </w:tcPr>
          <w:p w14:paraId="494D1806" w14:textId="77777777" w:rsidR="00904EB8" w:rsidRPr="004A1B63" w:rsidRDefault="00904EB8" w:rsidP="00AC6DEA">
            <w:pPr>
              <w:spacing w:line="240" w:lineRule="auto"/>
              <w:rPr>
                <w:rFonts w:eastAsia="Batang"/>
                <w:color w:val="000000"/>
                <w:sz w:val="24"/>
                <w:szCs w:val="24"/>
              </w:rPr>
            </w:pPr>
          </w:p>
        </w:tc>
        <w:tc>
          <w:tcPr>
            <w:tcW w:w="1588" w:type="dxa"/>
            <w:vMerge/>
          </w:tcPr>
          <w:p w14:paraId="2D9F70FA" w14:textId="77777777" w:rsidR="00904EB8" w:rsidRPr="004A1B63" w:rsidRDefault="00904EB8" w:rsidP="00AC6DEA">
            <w:pPr>
              <w:spacing w:line="240" w:lineRule="auto"/>
              <w:rPr>
                <w:rFonts w:eastAsia="Batang"/>
                <w:color w:val="000000"/>
                <w:sz w:val="24"/>
                <w:szCs w:val="24"/>
              </w:rPr>
            </w:pPr>
          </w:p>
        </w:tc>
      </w:tr>
      <w:tr w:rsidR="00BF46F5" w:rsidRPr="004A1B63" w14:paraId="55F1B6F0" w14:textId="77777777" w:rsidTr="006E2BA3">
        <w:trPr>
          <w:trHeight w:val="280"/>
        </w:trPr>
        <w:tc>
          <w:tcPr>
            <w:tcW w:w="709" w:type="dxa"/>
            <w:vAlign w:val="center"/>
          </w:tcPr>
          <w:p w14:paraId="71BAA53F" w14:textId="3FA274AA" w:rsidR="00BF46F5" w:rsidRPr="00BF46F5" w:rsidRDefault="006B529B" w:rsidP="00AC6DEA">
            <w:pPr>
              <w:spacing w:line="240" w:lineRule="auto"/>
              <w:rPr>
                <w:sz w:val="24"/>
                <w:szCs w:val="24"/>
                <w:lang w:val="ru-RU"/>
              </w:rPr>
            </w:pPr>
            <w:r>
              <w:rPr>
                <w:sz w:val="24"/>
                <w:szCs w:val="24"/>
                <w:lang w:val="ru-RU"/>
              </w:rPr>
              <w:t>11-12</w:t>
            </w:r>
          </w:p>
        </w:tc>
        <w:tc>
          <w:tcPr>
            <w:tcW w:w="1843" w:type="dxa"/>
            <w:vAlign w:val="center"/>
          </w:tcPr>
          <w:p w14:paraId="206266F6" w14:textId="1A989EC8" w:rsidR="00BF46F5" w:rsidRPr="004A1B63" w:rsidRDefault="00BF46F5" w:rsidP="00DB0B6E">
            <w:pPr>
              <w:pStyle w:val="5"/>
              <w:spacing w:before="0" w:line="240" w:lineRule="auto"/>
              <w:rPr>
                <w:rFonts w:ascii="Times New Roman" w:hAnsi="Times New Roman" w:cs="Times New Roman"/>
                <w:color w:val="auto"/>
                <w:sz w:val="24"/>
                <w:szCs w:val="24"/>
              </w:rPr>
            </w:pPr>
            <w:r w:rsidRPr="00BF46F5">
              <w:rPr>
                <w:color w:val="auto"/>
                <w:sz w:val="24"/>
                <w:szCs w:val="24"/>
              </w:rPr>
              <w:t xml:space="preserve">Тема 6. </w:t>
            </w:r>
            <w:r w:rsidR="00DB0B6E" w:rsidRPr="00DB0B6E">
              <w:rPr>
                <w:color w:val="auto"/>
                <w:sz w:val="24"/>
                <w:szCs w:val="24"/>
              </w:rPr>
              <w:t>Інтерпретація результатів дослідження: формулювання висновків та рекомендацій.</w:t>
            </w:r>
          </w:p>
        </w:tc>
        <w:tc>
          <w:tcPr>
            <w:tcW w:w="709" w:type="dxa"/>
            <w:vAlign w:val="center"/>
          </w:tcPr>
          <w:p w14:paraId="7A14B59E" w14:textId="3F5792E5" w:rsidR="00BF46F5" w:rsidRPr="00BF46F5" w:rsidRDefault="00BF46F5" w:rsidP="00AC6DEA">
            <w:pPr>
              <w:spacing w:line="240" w:lineRule="auto"/>
              <w:jc w:val="center"/>
              <w:rPr>
                <w:color w:val="000000"/>
                <w:sz w:val="24"/>
                <w:szCs w:val="24"/>
                <w:lang w:val="ru-RU" w:eastAsia="ru-RU"/>
              </w:rPr>
            </w:pPr>
            <w:r>
              <w:rPr>
                <w:color w:val="000000"/>
                <w:sz w:val="24"/>
                <w:szCs w:val="24"/>
                <w:lang w:val="ru-RU" w:eastAsia="ru-RU"/>
              </w:rPr>
              <w:t>2</w:t>
            </w:r>
          </w:p>
        </w:tc>
        <w:tc>
          <w:tcPr>
            <w:tcW w:w="567" w:type="dxa"/>
            <w:vAlign w:val="center"/>
          </w:tcPr>
          <w:p w14:paraId="07886ED4" w14:textId="06002EFB" w:rsidR="00BF46F5" w:rsidRPr="00BF46F5" w:rsidRDefault="00DB0B6E" w:rsidP="00AC6DEA">
            <w:pPr>
              <w:spacing w:line="240" w:lineRule="auto"/>
              <w:jc w:val="center"/>
              <w:rPr>
                <w:color w:val="000000"/>
                <w:sz w:val="24"/>
                <w:szCs w:val="24"/>
                <w:lang w:val="ru-RU" w:eastAsia="ru-RU"/>
              </w:rPr>
            </w:pPr>
            <w:r>
              <w:rPr>
                <w:color w:val="000000"/>
                <w:sz w:val="24"/>
                <w:szCs w:val="24"/>
                <w:lang w:val="ru-RU" w:eastAsia="ru-RU"/>
              </w:rPr>
              <w:t>2</w:t>
            </w:r>
          </w:p>
        </w:tc>
        <w:tc>
          <w:tcPr>
            <w:tcW w:w="2976" w:type="dxa"/>
            <w:vAlign w:val="center"/>
          </w:tcPr>
          <w:p w14:paraId="1B1BCE3A" w14:textId="25A6842A" w:rsidR="006B529B" w:rsidRDefault="006B529B" w:rsidP="00AC6DEA">
            <w:pPr>
              <w:spacing w:line="240" w:lineRule="auto"/>
              <w:rPr>
                <w:sz w:val="24"/>
                <w:szCs w:val="24"/>
              </w:rPr>
            </w:pPr>
            <w:r w:rsidRPr="004A1B63">
              <w:rPr>
                <w:color w:val="000000"/>
                <w:sz w:val="24"/>
                <w:szCs w:val="24"/>
              </w:rPr>
              <w:t>Л:</w:t>
            </w:r>
            <w:r w:rsidRPr="00BF46F5">
              <w:rPr>
                <w:sz w:val="24"/>
                <w:szCs w:val="24"/>
              </w:rPr>
              <w:t xml:space="preserve">. </w:t>
            </w:r>
            <w:r w:rsidR="00DB0B6E" w:rsidRPr="00DB0B6E">
              <w:rPr>
                <w:sz w:val="24"/>
                <w:szCs w:val="24"/>
              </w:rPr>
              <w:t>Лекція присвячена інтерпретації результатів дослідження в економіці. Студенти ознайомляться з тим, як правильно формулювати висновки та рекомендації на основі отриманих результатів.</w:t>
            </w:r>
          </w:p>
          <w:p w14:paraId="18107B62" w14:textId="1A62F578" w:rsidR="00BF46F5" w:rsidRPr="004A1B63" w:rsidRDefault="006B529B" w:rsidP="00DB0B6E">
            <w:pPr>
              <w:spacing w:line="240" w:lineRule="auto"/>
              <w:rPr>
                <w:color w:val="000000"/>
                <w:sz w:val="24"/>
                <w:szCs w:val="24"/>
              </w:rPr>
            </w:pPr>
            <w:r>
              <w:rPr>
                <w:color w:val="000000"/>
                <w:sz w:val="24"/>
                <w:szCs w:val="24"/>
              </w:rPr>
              <w:t>П</w:t>
            </w:r>
            <w:r w:rsidRPr="004A1B63">
              <w:rPr>
                <w:color w:val="000000"/>
                <w:sz w:val="24"/>
                <w:szCs w:val="24"/>
              </w:rPr>
              <w:t>:</w:t>
            </w:r>
            <w:r w:rsidR="00C712DE">
              <w:rPr>
                <w:rFonts w:eastAsia="Times New Roman"/>
                <w:sz w:val="24"/>
                <w:szCs w:val="24"/>
                <w:lang w:eastAsia="ru-RU"/>
              </w:rPr>
              <w:t>.</w:t>
            </w:r>
            <w:r w:rsidR="00DB0B6E">
              <w:rPr>
                <w:rFonts w:eastAsia="Times New Roman"/>
                <w:sz w:val="24"/>
                <w:szCs w:val="24"/>
                <w:lang w:eastAsia="ru-RU"/>
              </w:rPr>
              <w:t xml:space="preserve"> </w:t>
            </w:r>
            <w:r w:rsidR="00DB0B6E" w:rsidRPr="00DB0B6E">
              <w:rPr>
                <w:rFonts w:eastAsia="Times New Roman"/>
                <w:sz w:val="24"/>
                <w:szCs w:val="24"/>
                <w:lang w:eastAsia="ru-RU"/>
              </w:rPr>
              <w:t>Статистичний аналіз даних та графічне представлення результатів.</w:t>
            </w:r>
          </w:p>
        </w:tc>
        <w:tc>
          <w:tcPr>
            <w:tcW w:w="1560" w:type="dxa"/>
            <w:vAlign w:val="center"/>
          </w:tcPr>
          <w:p w14:paraId="4B5A1333" w14:textId="4359AEBD" w:rsidR="00BF46F5" w:rsidRPr="004A1B63" w:rsidRDefault="006B529B" w:rsidP="00AC6DEA">
            <w:pPr>
              <w:spacing w:line="240" w:lineRule="auto"/>
              <w:rPr>
                <w:color w:val="000000"/>
                <w:spacing w:val="-6"/>
                <w:sz w:val="24"/>
                <w:szCs w:val="24"/>
              </w:rPr>
            </w:pPr>
            <w:r w:rsidRPr="004A1B63">
              <w:rPr>
                <w:rFonts w:eastAsia="Batang"/>
                <w:color w:val="000000"/>
                <w:sz w:val="24"/>
                <w:szCs w:val="24"/>
              </w:rPr>
              <w:t xml:space="preserve">АЗ, Д, </w:t>
            </w:r>
            <w:r w:rsidRPr="004A1B63">
              <w:rPr>
                <w:color w:val="000000"/>
                <w:spacing w:val="-6"/>
                <w:sz w:val="24"/>
                <w:szCs w:val="24"/>
              </w:rPr>
              <w:t>О</w:t>
            </w:r>
          </w:p>
        </w:tc>
        <w:tc>
          <w:tcPr>
            <w:tcW w:w="1588" w:type="dxa"/>
            <w:vAlign w:val="center"/>
          </w:tcPr>
          <w:p w14:paraId="7856F89D"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2</w:t>
            </w:r>
            <w:r w:rsidRPr="004A1B63">
              <w:rPr>
                <w:rFonts w:eastAsia="Batang"/>
                <w:color w:val="000000"/>
                <w:sz w:val="24"/>
                <w:szCs w:val="24"/>
                <w:lang w:val="ru-RU"/>
              </w:rPr>
              <w:t xml:space="preserve">, </w:t>
            </w:r>
          </w:p>
          <w:p w14:paraId="3B8CA934"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8</w:t>
            </w:r>
            <w:r w:rsidRPr="004A1B63">
              <w:rPr>
                <w:rFonts w:eastAsia="Batang"/>
                <w:color w:val="000000"/>
                <w:sz w:val="24"/>
                <w:szCs w:val="24"/>
                <w:lang w:val="ru-RU"/>
              </w:rPr>
              <w:t xml:space="preserve">, </w:t>
            </w:r>
          </w:p>
          <w:p w14:paraId="32E5A03A"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СК 4, СК 5,</w:t>
            </w:r>
          </w:p>
          <w:p w14:paraId="599F78FF" w14:textId="2E40AAC3" w:rsidR="00BF46F5" w:rsidRPr="004A1B63" w:rsidRDefault="003E5361" w:rsidP="003E5361">
            <w:pPr>
              <w:spacing w:line="240" w:lineRule="auto"/>
              <w:rPr>
                <w:rFonts w:eastAsia="Batang"/>
                <w:color w:val="000000"/>
                <w:sz w:val="24"/>
                <w:szCs w:val="24"/>
              </w:rPr>
            </w:pPr>
            <w:r w:rsidRPr="004A1B63">
              <w:rPr>
                <w:rFonts w:eastAsia="Batang"/>
                <w:color w:val="000000"/>
                <w:sz w:val="24"/>
                <w:szCs w:val="24"/>
                <w:lang w:val="ru-RU"/>
              </w:rPr>
              <w:t>ПРН</w:t>
            </w:r>
            <w:r>
              <w:rPr>
                <w:rFonts w:eastAsia="Batang"/>
                <w:color w:val="000000"/>
                <w:sz w:val="24"/>
                <w:szCs w:val="24"/>
                <w:lang w:val="ru-RU"/>
              </w:rPr>
              <w:t>1</w:t>
            </w:r>
            <w:r w:rsidRPr="004A1B63">
              <w:rPr>
                <w:rFonts w:eastAsia="Batang"/>
                <w:color w:val="000000"/>
                <w:sz w:val="24"/>
                <w:szCs w:val="24"/>
                <w:lang w:val="ru-RU"/>
              </w:rPr>
              <w:t>, ПРН</w:t>
            </w:r>
            <w:r>
              <w:rPr>
                <w:rFonts w:eastAsia="Batang"/>
                <w:color w:val="000000"/>
                <w:sz w:val="24"/>
                <w:szCs w:val="24"/>
                <w:lang w:val="ru-RU"/>
              </w:rPr>
              <w:t>5, ПРН 7</w:t>
            </w:r>
          </w:p>
        </w:tc>
      </w:tr>
      <w:tr w:rsidR="00BF46F5" w:rsidRPr="004A1B63" w14:paraId="6DFF597D" w14:textId="77777777" w:rsidTr="006E2BA3">
        <w:trPr>
          <w:trHeight w:val="280"/>
        </w:trPr>
        <w:tc>
          <w:tcPr>
            <w:tcW w:w="709" w:type="dxa"/>
            <w:vAlign w:val="center"/>
          </w:tcPr>
          <w:p w14:paraId="4B0C6710" w14:textId="657BEC3D" w:rsidR="00BF46F5" w:rsidRPr="00BF46F5" w:rsidRDefault="006B529B" w:rsidP="00AC6DEA">
            <w:pPr>
              <w:spacing w:line="240" w:lineRule="auto"/>
              <w:rPr>
                <w:sz w:val="24"/>
                <w:szCs w:val="24"/>
                <w:lang w:val="ru-RU"/>
              </w:rPr>
            </w:pPr>
            <w:r>
              <w:rPr>
                <w:sz w:val="24"/>
                <w:szCs w:val="24"/>
                <w:lang w:val="ru-RU"/>
              </w:rPr>
              <w:lastRenderedPageBreak/>
              <w:t>13-14</w:t>
            </w:r>
          </w:p>
        </w:tc>
        <w:tc>
          <w:tcPr>
            <w:tcW w:w="1843" w:type="dxa"/>
            <w:vAlign w:val="center"/>
          </w:tcPr>
          <w:p w14:paraId="35DAA662" w14:textId="064280AE" w:rsidR="00BF46F5" w:rsidRPr="004A1B63" w:rsidRDefault="00BF46F5" w:rsidP="00DB0B6E">
            <w:pPr>
              <w:pStyle w:val="5"/>
              <w:spacing w:before="0" w:line="240" w:lineRule="auto"/>
              <w:rPr>
                <w:rFonts w:ascii="Times New Roman" w:hAnsi="Times New Roman" w:cs="Times New Roman"/>
                <w:color w:val="auto"/>
                <w:sz w:val="24"/>
                <w:szCs w:val="24"/>
              </w:rPr>
            </w:pPr>
            <w:r w:rsidRPr="00DB159A">
              <w:rPr>
                <w:b/>
                <w:color w:val="auto"/>
                <w:sz w:val="24"/>
                <w:szCs w:val="24"/>
              </w:rPr>
              <w:t>Тем</w:t>
            </w:r>
            <w:r w:rsidR="00C712DE" w:rsidRPr="00DB159A">
              <w:rPr>
                <w:b/>
                <w:color w:val="auto"/>
                <w:sz w:val="24"/>
                <w:szCs w:val="24"/>
              </w:rPr>
              <w:t>а 7.</w:t>
            </w:r>
            <w:r w:rsidR="00C712DE">
              <w:rPr>
                <w:color w:val="auto"/>
                <w:sz w:val="24"/>
                <w:szCs w:val="24"/>
              </w:rPr>
              <w:t xml:space="preserve"> </w:t>
            </w:r>
            <w:r w:rsidR="00DB0B6E" w:rsidRPr="00DB0B6E">
              <w:rPr>
                <w:color w:val="auto"/>
                <w:sz w:val="24"/>
                <w:szCs w:val="24"/>
              </w:rPr>
              <w:t>Написання наукової роботи: структура, оформлення, використання літературних джерел.</w:t>
            </w:r>
          </w:p>
        </w:tc>
        <w:tc>
          <w:tcPr>
            <w:tcW w:w="709" w:type="dxa"/>
            <w:vAlign w:val="center"/>
          </w:tcPr>
          <w:p w14:paraId="202DC1B7" w14:textId="1DAB436B" w:rsidR="00BF46F5" w:rsidRPr="00BF46F5" w:rsidRDefault="00BF46F5" w:rsidP="00AC6DEA">
            <w:pPr>
              <w:spacing w:line="240" w:lineRule="auto"/>
              <w:jc w:val="center"/>
              <w:rPr>
                <w:color w:val="000000"/>
                <w:sz w:val="24"/>
                <w:szCs w:val="24"/>
                <w:lang w:val="ru-RU" w:eastAsia="ru-RU"/>
              </w:rPr>
            </w:pPr>
            <w:r>
              <w:rPr>
                <w:color w:val="000000"/>
                <w:sz w:val="24"/>
                <w:szCs w:val="24"/>
                <w:lang w:val="ru-RU" w:eastAsia="ru-RU"/>
              </w:rPr>
              <w:t>2</w:t>
            </w:r>
          </w:p>
        </w:tc>
        <w:tc>
          <w:tcPr>
            <w:tcW w:w="567" w:type="dxa"/>
            <w:vAlign w:val="center"/>
          </w:tcPr>
          <w:p w14:paraId="166D413B" w14:textId="0CD5ED60" w:rsidR="00BF46F5" w:rsidRPr="00BF46F5" w:rsidRDefault="00DB0B6E" w:rsidP="00AC6DEA">
            <w:pPr>
              <w:spacing w:line="240" w:lineRule="auto"/>
              <w:jc w:val="center"/>
              <w:rPr>
                <w:color w:val="000000"/>
                <w:sz w:val="24"/>
                <w:szCs w:val="24"/>
                <w:lang w:val="ru-RU" w:eastAsia="ru-RU"/>
              </w:rPr>
            </w:pPr>
            <w:r>
              <w:rPr>
                <w:color w:val="000000"/>
                <w:sz w:val="24"/>
                <w:szCs w:val="24"/>
                <w:lang w:val="ru-RU" w:eastAsia="ru-RU"/>
              </w:rPr>
              <w:t>2</w:t>
            </w:r>
          </w:p>
        </w:tc>
        <w:tc>
          <w:tcPr>
            <w:tcW w:w="2976" w:type="dxa"/>
            <w:vAlign w:val="center"/>
          </w:tcPr>
          <w:p w14:paraId="52A653D7" w14:textId="11672E04" w:rsidR="00BF46F5" w:rsidRDefault="006B529B" w:rsidP="00AC6DEA">
            <w:pPr>
              <w:spacing w:line="240" w:lineRule="auto"/>
              <w:rPr>
                <w:color w:val="000000"/>
                <w:sz w:val="24"/>
                <w:szCs w:val="24"/>
              </w:rPr>
            </w:pPr>
            <w:r w:rsidRPr="004A1B63">
              <w:rPr>
                <w:color w:val="000000"/>
                <w:sz w:val="24"/>
                <w:szCs w:val="24"/>
              </w:rPr>
              <w:t>Л:</w:t>
            </w:r>
            <w:r w:rsidR="00C712DE">
              <w:rPr>
                <w:color w:val="000000"/>
                <w:sz w:val="24"/>
                <w:szCs w:val="24"/>
              </w:rPr>
              <w:t xml:space="preserve"> </w:t>
            </w:r>
            <w:r w:rsidR="00DB0B6E" w:rsidRPr="00DB0B6E">
              <w:rPr>
                <w:sz w:val="24"/>
                <w:szCs w:val="24"/>
              </w:rPr>
              <w:t>Лекція присвячена написанню наукових робіт в економіці. Студенти ознайомляться з основними правилами написання наукових робіт, їх структурою та оформленням, а також з використанням літературних джерел.</w:t>
            </w:r>
          </w:p>
          <w:p w14:paraId="786C2D4D" w14:textId="00A3F855" w:rsidR="006B529B" w:rsidRPr="004A1B63" w:rsidRDefault="006B529B" w:rsidP="00C712DE">
            <w:pPr>
              <w:spacing w:line="240" w:lineRule="auto"/>
              <w:rPr>
                <w:color w:val="000000"/>
                <w:sz w:val="24"/>
                <w:szCs w:val="24"/>
              </w:rPr>
            </w:pPr>
            <w:r>
              <w:rPr>
                <w:color w:val="000000"/>
                <w:sz w:val="24"/>
                <w:szCs w:val="24"/>
              </w:rPr>
              <w:t>П</w:t>
            </w:r>
            <w:r w:rsidRPr="004A1B63">
              <w:rPr>
                <w:color w:val="000000"/>
                <w:sz w:val="24"/>
                <w:szCs w:val="24"/>
              </w:rPr>
              <w:t>:</w:t>
            </w:r>
            <w:r w:rsidR="00C712DE" w:rsidRPr="00BF46F5">
              <w:rPr>
                <w:sz w:val="24"/>
                <w:szCs w:val="24"/>
              </w:rPr>
              <w:t xml:space="preserve"> </w:t>
            </w:r>
            <w:r w:rsidR="00DB0B6E" w:rsidRPr="00DB0B6E">
              <w:rPr>
                <w:sz w:val="24"/>
                <w:szCs w:val="24"/>
              </w:rPr>
              <w:t>Формулювання висновків та рекомендацій.</w:t>
            </w:r>
          </w:p>
        </w:tc>
        <w:tc>
          <w:tcPr>
            <w:tcW w:w="1560" w:type="dxa"/>
            <w:vAlign w:val="center"/>
          </w:tcPr>
          <w:p w14:paraId="6912DE01" w14:textId="6291516A" w:rsidR="00BF46F5" w:rsidRPr="004A1B63" w:rsidRDefault="006B529B" w:rsidP="00AC6DEA">
            <w:pPr>
              <w:spacing w:line="240" w:lineRule="auto"/>
              <w:rPr>
                <w:color w:val="000000"/>
                <w:spacing w:val="-6"/>
                <w:sz w:val="24"/>
                <w:szCs w:val="24"/>
              </w:rPr>
            </w:pPr>
            <w:r w:rsidRPr="004A1B63">
              <w:rPr>
                <w:rFonts w:eastAsia="Batang"/>
                <w:color w:val="000000"/>
                <w:sz w:val="24"/>
                <w:szCs w:val="24"/>
              </w:rPr>
              <w:t xml:space="preserve">АЗ, Д, </w:t>
            </w:r>
            <w:r w:rsidRPr="004A1B63">
              <w:rPr>
                <w:color w:val="000000"/>
                <w:spacing w:val="-6"/>
                <w:sz w:val="24"/>
                <w:szCs w:val="24"/>
              </w:rPr>
              <w:t>О</w:t>
            </w:r>
          </w:p>
        </w:tc>
        <w:tc>
          <w:tcPr>
            <w:tcW w:w="1588" w:type="dxa"/>
            <w:vAlign w:val="center"/>
          </w:tcPr>
          <w:p w14:paraId="1912EF09"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2</w:t>
            </w:r>
            <w:r w:rsidRPr="004A1B63">
              <w:rPr>
                <w:rFonts w:eastAsia="Batang"/>
                <w:color w:val="000000"/>
                <w:sz w:val="24"/>
                <w:szCs w:val="24"/>
                <w:lang w:val="ru-RU"/>
              </w:rPr>
              <w:t xml:space="preserve">, </w:t>
            </w:r>
          </w:p>
          <w:p w14:paraId="0668F9C0"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8</w:t>
            </w:r>
            <w:r w:rsidRPr="004A1B63">
              <w:rPr>
                <w:rFonts w:eastAsia="Batang"/>
                <w:color w:val="000000"/>
                <w:sz w:val="24"/>
                <w:szCs w:val="24"/>
                <w:lang w:val="ru-RU"/>
              </w:rPr>
              <w:t xml:space="preserve">, </w:t>
            </w:r>
          </w:p>
          <w:p w14:paraId="0441FE30"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4,</w:t>
            </w:r>
          </w:p>
          <w:p w14:paraId="72C13D31"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СК 4, СК 5,</w:t>
            </w:r>
          </w:p>
          <w:p w14:paraId="13DBB019" w14:textId="7A55851F" w:rsidR="00BF46F5" w:rsidRPr="004A1B63" w:rsidRDefault="003E5361" w:rsidP="003E5361">
            <w:pPr>
              <w:spacing w:line="240" w:lineRule="auto"/>
              <w:rPr>
                <w:rFonts w:eastAsia="Batang"/>
                <w:color w:val="000000"/>
                <w:sz w:val="24"/>
                <w:szCs w:val="24"/>
              </w:rPr>
            </w:pPr>
            <w:r w:rsidRPr="004A1B63">
              <w:rPr>
                <w:rFonts w:eastAsia="Batang"/>
                <w:color w:val="000000"/>
                <w:sz w:val="24"/>
                <w:szCs w:val="24"/>
                <w:lang w:val="ru-RU"/>
              </w:rPr>
              <w:t>ПРН</w:t>
            </w:r>
            <w:r>
              <w:rPr>
                <w:rFonts w:eastAsia="Batang"/>
                <w:color w:val="000000"/>
                <w:sz w:val="24"/>
                <w:szCs w:val="24"/>
                <w:lang w:val="ru-RU"/>
              </w:rPr>
              <w:t>1</w:t>
            </w:r>
            <w:r w:rsidRPr="004A1B63">
              <w:rPr>
                <w:rFonts w:eastAsia="Batang"/>
                <w:color w:val="000000"/>
                <w:sz w:val="24"/>
                <w:szCs w:val="24"/>
                <w:lang w:val="ru-RU"/>
              </w:rPr>
              <w:t>, ПРН</w:t>
            </w:r>
            <w:r>
              <w:rPr>
                <w:rFonts w:eastAsia="Batang"/>
                <w:color w:val="000000"/>
                <w:sz w:val="24"/>
                <w:szCs w:val="24"/>
                <w:lang w:val="ru-RU"/>
              </w:rPr>
              <w:t>5, ПРН 7</w:t>
            </w:r>
          </w:p>
        </w:tc>
      </w:tr>
      <w:tr w:rsidR="00BF46F5" w:rsidRPr="004A1B63" w14:paraId="291887E0" w14:textId="77777777" w:rsidTr="006E2BA3">
        <w:trPr>
          <w:trHeight w:val="280"/>
        </w:trPr>
        <w:tc>
          <w:tcPr>
            <w:tcW w:w="709" w:type="dxa"/>
            <w:vAlign w:val="center"/>
          </w:tcPr>
          <w:p w14:paraId="3DF13691" w14:textId="10634713" w:rsidR="00BF46F5" w:rsidRPr="00BF46F5" w:rsidRDefault="006B529B" w:rsidP="00AC6DEA">
            <w:pPr>
              <w:spacing w:line="240" w:lineRule="auto"/>
              <w:rPr>
                <w:sz w:val="24"/>
                <w:szCs w:val="24"/>
                <w:lang w:val="ru-RU"/>
              </w:rPr>
            </w:pPr>
            <w:r>
              <w:rPr>
                <w:sz w:val="24"/>
                <w:szCs w:val="24"/>
                <w:lang w:val="ru-RU"/>
              </w:rPr>
              <w:t>15</w:t>
            </w:r>
          </w:p>
        </w:tc>
        <w:tc>
          <w:tcPr>
            <w:tcW w:w="1843" w:type="dxa"/>
            <w:vAlign w:val="center"/>
          </w:tcPr>
          <w:p w14:paraId="69C71B96" w14:textId="337B95FF" w:rsidR="00BF46F5" w:rsidRPr="004A1B63" w:rsidRDefault="00BF46F5" w:rsidP="00DA4230">
            <w:pPr>
              <w:autoSpaceDE w:val="0"/>
              <w:autoSpaceDN w:val="0"/>
              <w:adjustRightInd w:val="0"/>
              <w:spacing w:line="240" w:lineRule="auto"/>
              <w:rPr>
                <w:sz w:val="24"/>
                <w:szCs w:val="24"/>
              </w:rPr>
            </w:pPr>
            <w:r w:rsidRPr="00DB159A">
              <w:rPr>
                <w:rFonts w:eastAsia="Times New Roman"/>
                <w:b/>
                <w:sz w:val="24"/>
                <w:szCs w:val="24"/>
                <w:lang w:eastAsia="ru-RU"/>
              </w:rPr>
              <w:t>Тема 8.</w:t>
            </w:r>
            <w:r w:rsidRPr="0099684F">
              <w:rPr>
                <w:rFonts w:eastAsia="Times New Roman"/>
                <w:sz w:val="24"/>
                <w:szCs w:val="24"/>
                <w:lang w:eastAsia="ru-RU"/>
              </w:rPr>
              <w:t xml:space="preserve"> </w:t>
            </w:r>
            <w:r w:rsidR="00DA4230" w:rsidRPr="00DA4230">
              <w:rPr>
                <w:rFonts w:eastAsia="Times New Roman"/>
                <w:sz w:val="24"/>
                <w:szCs w:val="24"/>
                <w:lang w:eastAsia="ru-RU"/>
              </w:rPr>
              <w:t>Етика наукових досліджень: принципи доброчесності, авторських прав та конфіденційності.</w:t>
            </w:r>
            <w:r w:rsidR="006E2BA3">
              <w:rPr>
                <w:rFonts w:eastAsia="Times New Roman"/>
                <w:sz w:val="24"/>
                <w:szCs w:val="24"/>
                <w:lang w:eastAsia="ru-RU"/>
              </w:rPr>
              <w:t xml:space="preserve"> </w:t>
            </w:r>
            <w:r w:rsidR="006E2BA3" w:rsidRPr="006E2BA3">
              <w:rPr>
                <w:rFonts w:eastAsia="Times New Roman"/>
                <w:sz w:val="24"/>
                <w:szCs w:val="24"/>
                <w:lang w:eastAsia="ru-RU"/>
              </w:rPr>
              <w:t>Технологія наукової роботи</w:t>
            </w:r>
          </w:p>
        </w:tc>
        <w:tc>
          <w:tcPr>
            <w:tcW w:w="709" w:type="dxa"/>
            <w:vAlign w:val="center"/>
          </w:tcPr>
          <w:p w14:paraId="167A2B34" w14:textId="29C1B480" w:rsidR="00BF46F5" w:rsidRPr="00BF46F5" w:rsidRDefault="00BF46F5" w:rsidP="00AC6DEA">
            <w:pPr>
              <w:spacing w:line="240" w:lineRule="auto"/>
              <w:jc w:val="center"/>
              <w:rPr>
                <w:color w:val="000000"/>
                <w:sz w:val="24"/>
                <w:szCs w:val="24"/>
                <w:lang w:val="ru-RU" w:eastAsia="ru-RU"/>
              </w:rPr>
            </w:pPr>
            <w:r>
              <w:rPr>
                <w:color w:val="000000"/>
                <w:sz w:val="24"/>
                <w:szCs w:val="24"/>
                <w:lang w:val="ru-RU" w:eastAsia="ru-RU"/>
              </w:rPr>
              <w:t>2</w:t>
            </w:r>
          </w:p>
        </w:tc>
        <w:tc>
          <w:tcPr>
            <w:tcW w:w="567" w:type="dxa"/>
            <w:vAlign w:val="center"/>
          </w:tcPr>
          <w:p w14:paraId="67D817F8" w14:textId="54FF8B65" w:rsidR="00BF46F5" w:rsidRPr="00BF46F5" w:rsidRDefault="006B529B" w:rsidP="00AC6DEA">
            <w:pPr>
              <w:spacing w:line="240" w:lineRule="auto"/>
              <w:jc w:val="center"/>
              <w:rPr>
                <w:color w:val="000000"/>
                <w:sz w:val="24"/>
                <w:szCs w:val="24"/>
                <w:lang w:val="ru-RU" w:eastAsia="ru-RU"/>
              </w:rPr>
            </w:pPr>
            <w:r>
              <w:rPr>
                <w:color w:val="000000"/>
                <w:sz w:val="24"/>
                <w:szCs w:val="24"/>
                <w:lang w:val="ru-RU" w:eastAsia="ru-RU"/>
              </w:rPr>
              <w:t>2</w:t>
            </w:r>
          </w:p>
        </w:tc>
        <w:tc>
          <w:tcPr>
            <w:tcW w:w="2976" w:type="dxa"/>
            <w:vAlign w:val="center"/>
          </w:tcPr>
          <w:p w14:paraId="52422393" w14:textId="72AF74FF" w:rsidR="006B529B" w:rsidRPr="00F912F1" w:rsidRDefault="006B529B" w:rsidP="006B529B">
            <w:pPr>
              <w:spacing w:line="240" w:lineRule="auto"/>
              <w:rPr>
                <w:color w:val="000000"/>
                <w:sz w:val="24"/>
                <w:szCs w:val="24"/>
              </w:rPr>
            </w:pPr>
            <w:r w:rsidRPr="00F912F1">
              <w:rPr>
                <w:color w:val="000000"/>
                <w:sz w:val="24"/>
                <w:szCs w:val="24"/>
              </w:rPr>
              <w:t>Л:</w:t>
            </w:r>
            <w:r w:rsidR="00C712DE" w:rsidRPr="00F912F1">
              <w:rPr>
                <w:rFonts w:eastAsia="Times New Roman"/>
                <w:sz w:val="24"/>
                <w:szCs w:val="24"/>
                <w:lang w:eastAsia="ru-RU"/>
              </w:rPr>
              <w:t xml:space="preserve"> </w:t>
            </w:r>
            <w:r w:rsidR="00DA4230" w:rsidRPr="00DA4230">
              <w:rPr>
                <w:rFonts w:eastAsia="Times New Roman"/>
                <w:sz w:val="24"/>
                <w:szCs w:val="24"/>
                <w:lang w:eastAsia="ru-RU"/>
              </w:rPr>
              <w:t>Лекція присвячена етиці наукових досліджень в економіці. Студенти ознайомляться з основними принципами доброчесності, авторських прав та конфіденційності в наукових дослідженнях.</w:t>
            </w:r>
            <w:r w:rsidR="006E2BA3">
              <w:rPr>
                <w:rFonts w:eastAsia="Times New Roman"/>
                <w:sz w:val="24"/>
                <w:szCs w:val="24"/>
                <w:lang w:eastAsia="ru-RU"/>
              </w:rPr>
              <w:t xml:space="preserve"> </w:t>
            </w:r>
            <w:r w:rsidR="006E2BA3" w:rsidRPr="006E2BA3">
              <w:rPr>
                <w:rFonts w:eastAsia="Times New Roman"/>
                <w:sz w:val="24"/>
                <w:szCs w:val="24"/>
                <w:lang w:eastAsia="ru-RU"/>
              </w:rPr>
              <w:t>Технологія наукової роботи</w:t>
            </w:r>
          </w:p>
          <w:p w14:paraId="681C7A21" w14:textId="17C28B3E" w:rsidR="00BF46F5" w:rsidRPr="001857D1" w:rsidRDefault="006B529B" w:rsidP="00F912F1">
            <w:pPr>
              <w:spacing w:line="240" w:lineRule="auto"/>
              <w:rPr>
                <w:color w:val="000000"/>
                <w:sz w:val="24"/>
                <w:szCs w:val="24"/>
                <w:highlight w:val="yellow"/>
              </w:rPr>
            </w:pPr>
            <w:r w:rsidRPr="00F912F1">
              <w:rPr>
                <w:color w:val="000000"/>
                <w:sz w:val="24"/>
                <w:szCs w:val="24"/>
              </w:rPr>
              <w:t>П:</w:t>
            </w:r>
            <w:r w:rsidR="00C712DE" w:rsidRPr="00F912F1">
              <w:rPr>
                <w:sz w:val="24"/>
                <w:szCs w:val="24"/>
              </w:rPr>
              <w:t xml:space="preserve"> </w:t>
            </w:r>
            <w:r w:rsidR="00DA4230" w:rsidRPr="00DA4230">
              <w:rPr>
                <w:sz w:val="24"/>
                <w:szCs w:val="24"/>
              </w:rPr>
              <w:t>Написання наукової роботи: структура, оформлення, використання літературних джерел.</w:t>
            </w:r>
            <w:r w:rsidR="006E2BA3">
              <w:rPr>
                <w:sz w:val="24"/>
                <w:szCs w:val="24"/>
              </w:rPr>
              <w:t xml:space="preserve"> </w:t>
            </w:r>
            <w:r w:rsidR="006E2BA3" w:rsidRPr="006E2BA3">
              <w:rPr>
                <w:sz w:val="24"/>
                <w:szCs w:val="24"/>
              </w:rPr>
              <w:t>Технологія наукової роботи</w:t>
            </w:r>
          </w:p>
        </w:tc>
        <w:tc>
          <w:tcPr>
            <w:tcW w:w="1560" w:type="dxa"/>
            <w:vAlign w:val="center"/>
          </w:tcPr>
          <w:p w14:paraId="2786398D" w14:textId="7BED37A8" w:rsidR="00BF46F5" w:rsidRPr="004A1B63" w:rsidRDefault="006B529B" w:rsidP="00AC6DEA">
            <w:pPr>
              <w:spacing w:line="240" w:lineRule="auto"/>
              <w:rPr>
                <w:color w:val="000000"/>
                <w:spacing w:val="-6"/>
                <w:sz w:val="24"/>
                <w:szCs w:val="24"/>
              </w:rPr>
            </w:pPr>
            <w:r w:rsidRPr="004A1B63">
              <w:rPr>
                <w:rFonts w:eastAsia="Batang"/>
                <w:color w:val="000000"/>
                <w:sz w:val="24"/>
                <w:szCs w:val="24"/>
              </w:rPr>
              <w:t xml:space="preserve">АЗ, Д, </w:t>
            </w:r>
            <w:r w:rsidRPr="004A1B63">
              <w:rPr>
                <w:color w:val="000000"/>
                <w:spacing w:val="-6"/>
                <w:sz w:val="24"/>
                <w:szCs w:val="24"/>
              </w:rPr>
              <w:t>О</w:t>
            </w:r>
          </w:p>
        </w:tc>
        <w:tc>
          <w:tcPr>
            <w:tcW w:w="1588" w:type="dxa"/>
            <w:vAlign w:val="center"/>
          </w:tcPr>
          <w:p w14:paraId="791A1375"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2</w:t>
            </w:r>
            <w:r w:rsidRPr="004A1B63">
              <w:rPr>
                <w:rFonts w:eastAsia="Batang"/>
                <w:color w:val="000000"/>
                <w:sz w:val="24"/>
                <w:szCs w:val="24"/>
                <w:lang w:val="ru-RU"/>
              </w:rPr>
              <w:t xml:space="preserve">, </w:t>
            </w:r>
          </w:p>
          <w:p w14:paraId="7869776C"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8</w:t>
            </w:r>
            <w:r w:rsidRPr="004A1B63">
              <w:rPr>
                <w:rFonts w:eastAsia="Batang"/>
                <w:color w:val="000000"/>
                <w:sz w:val="24"/>
                <w:szCs w:val="24"/>
                <w:lang w:val="ru-RU"/>
              </w:rPr>
              <w:t xml:space="preserve">, </w:t>
            </w:r>
          </w:p>
          <w:p w14:paraId="01175742"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4,</w:t>
            </w:r>
          </w:p>
          <w:p w14:paraId="777B3D8A"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СК 4, СК 5,</w:t>
            </w:r>
          </w:p>
          <w:p w14:paraId="635AAFD6" w14:textId="4DF4CAAC" w:rsidR="00BF46F5" w:rsidRPr="004A1B63" w:rsidRDefault="003E5361" w:rsidP="003E5361">
            <w:pPr>
              <w:spacing w:line="240" w:lineRule="auto"/>
              <w:rPr>
                <w:rFonts w:eastAsia="Batang"/>
                <w:color w:val="000000"/>
                <w:sz w:val="24"/>
                <w:szCs w:val="24"/>
              </w:rPr>
            </w:pPr>
            <w:r w:rsidRPr="004A1B63">
              <w:rPr>
                <w:rFonts w:eastAsia="Batang"/>
                <w:color w:val="000000"/>
                <w:sz w:val="24"/>
                <w:szCs w:val="24"/>
                <w:lang w:val="ru-RU"/>
              </w:rPr>
              <w:t>ПРН</w:t>
            </w:r>
            <w:r>
              <w:rPr>
                <w:rFonts w:eastAsia="Batang"/>
                <w:color w:val="000000"/>
                <w:sz w:val="24"/>
                <w:szCs w:val="24"/>
                <w:lang w:val="ru-RU"/>
              </w:rPr>
              <w:t>1</w:t>
            </w:r>
            <w:r w:rsidRPr="004A1B63">
              <w:rPr>
                <w:rFonts w:eastAsia="Batang"/>
                <w:color w:val="000000"/>
                <w:sz w:val="24"/>
                <w:szCs w:val="24"/>
                <w:lang w:val="ru-RU"/>
              </w:rPr>
              <w:t>, ПРН</w:t>
            </w:r>
            <w:r>
              <w:rPr>
                <w:rFonts w:eastAsia="Batang"/>
                <w:color w:val="000000"/>
                <w:sz w:val="24"/>
                <w:szCs w:val="24"/>
                <w:lang w:val="ru-RU"/>
              </w:rPr>
              <w:t>5, ПРН 7</w:t>
            </w:r>
          </w:p>
        </w:tc>
      </w:tr>
      <w:tr w:rsidR="006B529B" w:rsidRPr="004A1B63" w14:paraId="5682508F" w14:textId="77777777" w:rsidTr="006E2BA3">
        <w:trPr>
          <w:trHeight w:val="280"/>
        </w:trPr>
        <w:tc>
          <w:tcPr>
            <w:tcW w:w="709" w:type="dxa"/>
            <w:vAlign w:val="center"/>
          </w:tcPr>
          <w:p w14:paraId="5995D65A" w14:textId="4392D52B" w:rsidR="006B529B" w:rsidRPr="00BF46F5" w:rsidRDefault="006B529B" w:rsidP="006B529B">
            <w:pPr>
              <w:spacing w:line="240" w:lineRule="auto"/>
              <w:rPr>
                <w:sz w:val="24"/>
                <w:szCs w:val="24"/>
                <w:lang w:val="ru-RU"/>
              </w:rPr>
            </w:pPr>
            <w:r>
              <w:rPr>
                <w:sz w:val="24"/>
                <w:szCs w:val="24"/>
              </w:rPr>
              <w:t>16</w:t>
            </w:r>
          </w:p>
        </w:tc>
        <w:tc>
          <w:tcPr>
            <w:tcW w:w="1843" w:type="dxa"/>
            <w:vAlign w:val="center"/>
          </w:tcPr>
          <w:p w14:paraId="644D2A30" w14:textId="0318FFCC" w:rsidR="006B529B" w:rsidRPr="004A1B63" w:rsidRDefault="006B529B" w:rsidP="006B529B">
            <w:pPr>
              <w:pStyle w:val="5"/>
              <w:spacing w:before="0" w:line="240" w:lineRule="auto"/>
              <w:rPr>
                <w:rFonts w:ascii="Times New Roman" w:hAnsi="Times New Roman" w:cs="Times New Roman"/>
                <w:color w:val="auto"/>
                <w:sz w:val="24"/>
                <w:szCs w:val="24"/>
              </w:rPr>
            </w:pPr>
            <w:r w:rsidRPr="004A1B63">
              <w:rPr>
                <w:rFonts w:ascii="Times New Roman" w:hAnsi="Times New Roman" w:cs="Times New Roman"/>
                <w:color w:val="auto"/>
                <w:sz w:val="24"/>
                <w:szCs w:val="24"/>
              </w:rPr>
              <w:t xml:space="preserve">Модульна контрольна робота (МКР) </w:t>
            </w:r>
          </w:p>
        </w:tc>
        <w:tc>
          <w:tcPr>
            <w:tcW w:w="709" w:type="dxa"/>
            <w:vAlign w:val="center"/>
          </w:tcPr>
          <w:p w14:paraId="7F585810" w14:textId="37812003" w:rsidR="006B529B" w:rsidRPr="00BF46F5" w:rsidRDefault="006B529B" w:rsidP="006B529B">
            <w:pPr>
              <w:spacing w:line="240" w:lineRule="auto"/>
              <w:jc w:val="center"/>
              <w:rPr>
                <w:color w:val="000000"/>
                <w:sz w:val="24"/>
                <w:szCs w:val="24"/>
                <w:lang w:val="ru-RU" w:eastAsia="ru-RU"/>
              </w:rPr>
            </w:pPr>
          </w:p>
        </w:tc>
        <w:tc>
          <w:tcPr>
            <w:tcW w:w="567" w:type="dxa"/>
            <w:vAlign w:val="center"/>
          </w:tcPr>
          <w:p w14:paraId="7B375BD7" w14:textId="69283E2F" w:rsidR="006B529B" w:rsidRPr="00BF46F5" w:rsidRDefault="00DA4230" w:rsidP="006B529B">
            <w:pPr>
              <w:spacing w:line="240" w:lineRule="auto"/>
              <w:jc w:val="center"/>
              <w:rPr>
                <w:color w:val="000000"/>
                <w:sz w:val="24"/>
                <w:szCs w:val="24"/>
                <w:lang w:val="ru-RU" w:eastAsia="ru-RU"/>
              </w:rPr>
            </w:pPr>
            <w:r>
              <w:rPr>
                <w:color w:val="000000"/>
                <w:sz w:val="24"/>
                <w:szCs w:val="24"/>
                <w:lang w:eastAsia="ru-RU"/>
              </w:rPr>
              <w:t>1</w:t>
            </w:r>
          </w:p>
        </w:tc>
        <w:tc>
          <w:tcPr>
            <w:tcW w:w="2976" w:type="dxa"/>
            <w:vAlign w:val="center"/>
          </w:tcPr>
          <w:p w14:paraId="15CB3507" w14:textId="0AF0E92D" w:rsidR="006B529B" w:rsidRPr="004A1B63" w:rsidRDefault="006B529B" w:rsidP="006B529B">
            <w:pPr>
              <w:spacing w:line="240" w:lineRule="auto"/>
              <w:rPr>
                <w:color w:val="000000"/>
                <w:sz w:val="24"/>
                <w:szCs w:val="24"/>
              </w:rPr>
            </w:pPr>
            <w:r w:rsidRPr="004A1B63">
              <w:rPr>
                <w:color w:val="000000"/>
                <w:sz w:val="24"/>
                <w:szCs w:val="24"/>
              </w:rPr>
              <w:t>Передбачає теоретичні та аналітичні завдання</w:t>
            </w:r>
          </w:p>
        </w:tc>
        <w:tc>
          <w:tcPr>
            <w:tcW w:w="1560" w:type="dxa"/>
            <w:vAlign w:val="center"/>
          </w:tcPr>
          <w:p w14:paraId="2FBE1301" w14:textId="23AD391D" w:rsidR="006B529B" w:rsidRPr="004A1B63" w:rsidRDefault="006B529B" w:rsidP="006B529B">
            <w:pPr>
              <w:spacing w:line="240" w:lineRule="auto"/>
              <w:rPr>
                <w:color w:val="000000"/>
                <w:spacing w:val="-6"/>
                <w:sz w:val="24"/>
                <w:szCs w:val="24"/>
              </w:rPr>
            </w:pPr>
            <w:r w:rsidRPr="004A1B63">
              <w:rPr>
                <w:color w:val="000000"/>
                <w:spacing w:val="-6"/>
                <w:sz w:val="24"/>
                <w:szCs w:val="24"/>
              </w:rPr>
              <w:t xml:space="preserve">Оцінювання ПРН </w:t>
            </w:r>
            <w:r w:rsidR="003E5361">
              <w:rPr>
                <w:color w:val="000000"/>
                <w:spacing w:val="-6"/>
                <w:sz w:val="24"/>
                <w:szCs w:val="24"/>
              </w:rPr>
              <w:t xml:space="preserve"> за Т. 1-8.</w:t>
            </w:r>
          </w:p>
        </w:tc>
        <w:tc>
          <w:tcPr>
            <w:tcW w:w="1588" w:type="dxa"/>
            <w:vAlign w:val="center"/>
          </w:tcPr>
          <w:p w14:paraId="29EBCF74" w14:textId="77777777" w:rsidR="006B529B" w:rsidRPr="004A1B63" w:rsidRDefault="006B529B" w:rsidP="006B529B">
            <w:pPr>
              <w:spacing w:line="240" w:lineRule="auto"/>
              <w:rPr>
                <w:rFonts w:eastAsia="Batang"/>
                <w:color w:val="000000"/>
                <w:sz w:val="24"/>
                <w:szCs w:val="24"/>
              </w:rPr>
            </w:pPr>
          </w:p>
        </w:tc>
      </w:tr>
      <w:tr w:rsidR="006B529B" w:rsidRPr="004A1B63" w14:paraId="5B45B4CA" w14:textId="77777777" w:rsidTr="006E2BA3">
        <w:trPr>
          <w:trHeight w:val="280"/>
        </w:trPr>
        <w:tc>
          <w:tcPr>
            <w:tcW w:w="709" w:type="dxa"/>
            <w:vAlign w:val="center"/>
          </w:tcPr>
          <w:p w14:paraId="57363A84" w14:textId="7866A8F2" w:rsidR="006B529B" w:rsidRDefault="006B529B" w:rsidP="006B529B">
            <w:pPr>
              <w:spacing w:line="240" w:lineRule="auto"/>
              <w:rPr>
                <w:sz w:val="24"/>
                <w:szCs w:val="24"/>
                <w:lang w:val="ru-RU"/>
              </w:rPr>
            </w:pPr>
            <w:r>
              <w:rPr>
                <w:sz w:val="24"/>
                <w:szCs w:val="24"/>
                <w:lang w:val="ru-RU"/>
              </w:rPr>
              <w:t>17-18</w:t>
            </w:r>
          </w:p>
        </w:tc>
        <w:tc>
          <w:tcPr>
            <w:tcW w:w="1843" w:type="dxa"/>
            <w:vAlign w:val="center"/>
          </w:tcPr>
          <w:p w14:paraId="566FC9F8" w14:textId="470AA85B" w:rsidR="006B529B" w:rsidRPr="00BF46F5" w:rsidRDefault="006B529B" w:rsidP="00DA4230">
            <w:pPr>
              <w:pStyle w:val="5"/>
              <w:spacing w:before="0" w:line="240" w:lineRule="auto"/>
              <w:rPr>
                <w:color w:val="auto"/>
                <w:sz w:val="24"/>
                <w:szCs w:val="24"/>
              </w:rPr>
            </w:pPr>
            <w:r w:rsidRPr="00BF46F5">
              <w:rPr>
                <w:color w:val="auto"/>
                <w:sz w:val="24"/>
                <w:szCs w:val="24"/>
              </w:rPr>
              <w:t xml:space="preserve">Тема 9. </w:t>
            </w:r>
            <w:r w:rsidR="00DA4230" w:rsidRPr="00DA4230">
              <w:rPr>
                <w:color w:val="auto"/>
                <w:sz w:val="24"/>
                <w:szCs w:val="24"/>
              </w:rPr>
              <w:t>Застосування наукових досліджень в економічній практиці: аналіз ринку, прогнозування тенденцій, оцінка ефективності бізнесу.</w:t>
            </w:r>
          </w:p>
        </w:tc>
        <w:tc>
          <w:tcPr>
            <w:tcW w:w="709" w:type="dxa"/>
            <w:vAlign w:val="center"/>
          </w:tcPr>
          <w:p w14:paraId="19A41E24" w14:textId="60A13E20" w:rsidR="006B529B" w:rsidRDefault="006B529B" w:rsidP="006B529B">
            <w:pPr>
              <w:spacing w:line="240" w:lineRule="auto"/>
              <w:jc w:val="center"/>
              <w:rPr>
                <w:color w:val="000000"/>
                <w:sz w:val="24"/>
                <w:szCs w:val="24"/>
                <w:lang w:val="ru-RU" w:eastAsia="ru-RU"/>
              </w:rPr>
            </w:pPr>
            <w:r>
              <w:rPr>
                <w:color w:val="000000"/>
                <w:sz w:val="24"/>
                <w:szCs w:val="24"/>
                <w:lang w:val="ru-RU" w:eastAsia="ru-RU"/>
              </w:rPr>
              <w:t>2</w:t>
            </w:r>
          </w:p>
        </w:tc>
        <w:tc>
          <w:tcPr>
            <w:tcW w:w="567" w:type="dxa"/>
            <w:vAlign w:val="center"/>
          </w:tcPr>
          <w:p w14:paraId="482505E6" w14:textId="0930C51E" w:rsidR="006B529B" w:rsidRDefault="00DA4230" w:rsidP="006B529B">
            <w:pPr>
              <w:spacing w:line="240" w:lineRule="auto"/>
              <w:jc w:val="center"/>
              <w:rPr>
                <w:color w:val="000000"/>
                <w:sz w:val="24"/>
                <w:szCs w:val="24"/>
                <w:lang w:val="ru-RU" w:eastAsia="ru-RU"/>
              </w:rPr>
            </w:pPr>
            <w:r>
              <w:rPr>
                <w:color w:val="000000"/>
                <w:sz w:val="24"/>
                <w:szCs w:val="24"/>
                <w:lang w:val="ru-RU" w:eastAsia="ru-RU"/>
              </w:rPr>
              <w:t>1</w:t>
            </w:r>
          </w:p>
        </w:tc>
        <w:tc>
          <w:tcPr>
            <w:tcW w:w="2976" w:type="dxa"/>
            <w:vAlign w:val="center"/>
          </w:tcPr>
          <w:p w14:paraId="2A7399A1" w14:textId="67FB7082" w:rsidR="006B529B" w:rsidRDefault="006B529B" w:rsidP="006B529B">
            <w:pPr>
              <w:spacing w:line="240" w:lineRule="auto"/>
              <w:rPr>
                <w:color w:val="000000"/>
                <w:sz w:val="24"/>
                <w:szCs w:val="24"/>
              </w:rPr>
            </w:pPr>
            <w:r w:rsidRPr="004A1B63">
              <w:rPr>
                <w:color w:val="000000"/>
                <w:sz w:val="24"/>
                <w:szCs w:val="24"/>
              </w:rPr>
              <w:t>Л:</w:t>
            </w:r>
            <w:r w:rsidR="00150FE9">
              <w:rPr>
                <w:color w:val="000000"/>
                <w:sz w:val="24"/>
                <w:szCs w:val="24"/>
              </w:rPr>
              <w:t xml:space="preserve"> </w:t>
            </w:r>
            <w:r w:rsidR="00DA4230" w:rsidRPr="00DA4230">
              <w:rPr>
                <w:sz w:val="24"/>
                <w:szCs w:val="24"/>
              </w:rPr>
              <w:t>Лекція присвячена застосуванню наукових досліджень в економічній практиці. Студенти ознайомляться з тим, як можна використовувати наукові дослідження для аналізу ринку, прогнозування тенденцій та оцінки ефективності бізнесу.</w:t>
            </w:r>
          </w:p>
          <w:p w14:paraId="4F601295" w14:textId="2E2A5296" w:rsidR="006B529B" w:rsidRPr="004A1B63" w:rsidRDefault="006B529B" w:rsidP="006B529B">
            <w:pPr>
              <w:spacing w:line="240" w:lineRule="auto"/>
              <w:rPr>
                <w:color w:val="000000"/>
                <w:sz w:val="24"/>
                <w:szCs w:val="24"/>
              </w:rPr>
            </w:pPr>
            <w:r>
              <w:rPr>
                <w:color w:val="000000"/>
                <w:sz w:val="24"/>
                <w:szCs w:val="24"/>
              </w:rPr>
              <w:t>П</w:t>
            </w:r>
            <w:r w:rsidRPr="004A1B63">
              <w:rPr>
                <w:color w:val="000000"/>
                <w:sz w:val="24"/>
                <w:szCs w:val="24"/>
              </w:rPr>
              <w:t>:</w:t>
            </w:r>
            <w:r w:rsidR="00150FE9" w:rsidRPr="00BF46F5">
              <w:rPr>
                <w:sz w:val="24"/>
                <w:szCs w:val="24"/>
              </w:rPr>
              <w:t xml:space="preserve"> </w:t>
            </w:r>
            <w:r w:rsidR="00DA4230" w:rsidRPr="00DA4230">
              <w:rPr>
                <w:sz w:val="24"/>
                <w:szCs w:val="24"/>
              </w:rPr>
              <w:t>Етика наукових досліджень: принципи доброчесності, авто</w:t>
            </w:r>
            <w:r w:rsidR="00DA4230">
              <w:rPr>
                <w:sz w:val="24"/>
                <w:szCs w:val="24"/>
              </w:rPr>
              <w:t>рських прав та конфіденційності</w:t>
            </w:r>
            <w:r w:rsidR="00150FE9">
              <w:rPr>
                <w:sz w:val="24"/>
                <w:szCs w:val="24"/>
              </w:rPr>
              <w:t>.</w:t>
            </w:r>
          </w:p>
        </w:tc>
        <w:tc>
          <w:tcPr>
            <w:tcW w:w="1560" w:type="dxa"/>
            <w:vAlign w:val="center"/>
          </w:tcPr>
          <w:p w14:paraId="33B5C9A7" w14:textId="567D144D" w:rsidR="006B529B" w:rsidRPr="004A1B63" w:rsidRDefault="006B529B" w:rsidP="006B529B">
            <w:pPr>
              <w:spacing w:line="240" w:lineRule="auto"/>
              <w:rPr>
                <w:color w:val="000000"/>
                <w:spacing w:val="-6"/>
                <w:sz w:val="24"/>
                <w:szCs w:val="24"/>
              </w:rPr>
            </w:pPr>
            <w:r w:rsidRPr="004A1B63">
              <w:rPr>
                <w:rFonts w:eastAsia="Batang"/>
                <w:color w:val="000000"/>
                <w:sz w:val="24"/>
                <w:szCs w:val="24"/>
              </w:rPr>
              <w:t xml:space="preserve">АЗ, Д, </w:t>
            </w:r>
            <w:r w:rsidRPr="004A1B63">
              <w:rPr>
                <w:color w:val="000000"/>
                <w:spacing w:val="-6"/>
                <w:sz w:val="24"/>
                <w:szCs w:val="24"/>
              </w:rPr>
              <w:t>О</w:t>
            </w:r>
          </w:p>
        </w:tc>
        <w:tc>
          <w:tcPr>
            <w:tcW w:w="1588" w:type="dxa"/>
            <w:vAlign w:val="center"/>
          </w:tcPr>
          <w:p w14:paraId="5A74E1F5"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2</w:t>
            </w:r>
            <w:r w:rsidRPr="004A1B63">
              <w:rPr>
                <w:rFonts w:eastAsia="Batang"/>
                <w:color w:val="000000"/>
                <w:sz w:val="24"/>
                <w:szCs w:val="24"/>
                <w:lang w:val="ru-RU"/>
              </w:rPr>
              <w:t xml:space="preserve">, </w:t>
            </w:r>
          </w:p>
          <w:p w14:paraId="510D612C"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8</w:t>
            </w:r>
            <w:r w:rsidRPr="004A1B63">
              <w:rPr>
                <w:rFonts w:eastAsia="Batang"/>
                <w:color w:val="000000"/>
                <w:sz w:val="24"/>
                <w:szCs w:val="24"/>
                <w:lang w:val="ru-RU"/>
              </w:rPr>
              <w:t xml:space="preserve">, </w:t>
            </w:r>
          </w:p>
          <w:p w14:paraId="0955C7C7"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ЗК 4,</w:t>
            </w:r>
          </w:p>
          <w:p w14:paraId="3ADDDB42" w14:textId="77777777" w:rsidR="003E5361" w:rsidRDefault="003E5361" w:rsidP="003E5361">
            <w:pPr>
              <w:spacing w:line="240" w:lineRule="auto"/>
              <w:rPr>
                <w:rFonts w:eastAsia="Batang"/>
                <w:color w:val="000000"/>
                <w:sz w:val="24"/>
                <w:szCs w:val="24"/>
                <w:lang w:val="ru-RU"/>
              </w:rPr>
            </w:pPr>
            <w:r>
              <w:rPr>
                <w:rFonts w:eastAsia="Batang"/>
                <w:color w:val="000000"/>
                <w:sz w:val="24"/>
                <w:szCs w:val="24"/>
                <w:lang w:val="ru-RU"/>
              </w:rPr>
              <w:t>СК 4, СК 5,</w:t>
            </w:r>
          </w:p>
          <w:p w14:paraId="6005D83E" w14:textId="6C315521" w:rsidR="006B529B" w:rsidRPr="004A1B63" w:rsidRDefault="003E5361" w:rsidP="003E5361">
            <w:pPr>
              <w:spacing w:line="240" w:lineRule="auto"/>
              <w:rPr>
                <w:rFonts w:eastAsia="Batang"/>
                <w:color w:val="000000"/>
                <w:sz w:val="24"/>
                <w:szCs w:val="24"/>
              </w:rPr>
            </w:pPr>
            <w:r w:rsidRPr="004A1B63">
              <w:rPr>
                <w:rFonts w:eastAsia="Batang"/>
                <w:color w:val="000000"/>
                <w:sz w:val="24"/>
                <w:szCs w:val="24"/>
                <w:lang w:val="ru-RU"/>
              </w:rPr>
              <w:t>ПРН</w:t>
            </w:r>
            <w:r>
              <w:rPr>
                <w:rFonts w:eastAsia="Batang"/>
                <w:color w:val="000000"/>
                <w:sz w:val="24"/>
                <w:szCs w:val="24"/>
                <w:lang w:val="ru-RU"/>
              </w:rPr>
              <w:t>1</w:t>
            </w:r>
            <w:r w:rsidRPr="004A1B63">
              <w:rPr>
                <w:rFonts w:eastAsia="Batang"/>
                <w:color w:val="000000"/>
                <w:sz w:val="24"/>
                <w:szCs w:val="24"/>
                <w:lang w:val="ru-RU"/>
              </w:rPr>
              <w:t>, ПРН</w:t>
            </w:r>
            <w:r>
              <w:rPr>
                <w:rFonts w:eastAsia="Batang"/>
                <w:color w:val="000000"/>
                <w:sz w:val="24"/>
                <w:szCs w:val="24"/>
                <w:lang w:val="ru-RU"/>
              </w:rPr>
              <w:t>5, ПРН 7</w:t>
            </w:r>
          </w:p>
        </w:tc>
      </w:tr>
      <w:tr w:rsidR="006B529B" w:rsidRPr="004A1B63" w14:paraId="2ECCDF7B" w14:textId="77777777" w:rsidTr="006E2BA3">
        <w:tc>
          <w:tcPr>
            <w:tcW w:w="2552" w:type="dxa"/>
            <w:gridSpan w:val="2"/>
          </w:tcPr>
          <w:p w14:paraId="56A1A83D" w14:textId="77777777" w:rsidR="006B529B" w:rsidRPr="004A1B63" w:rsidRDefault="006B529B" w:rsidP="006B529B">
            <w:pPr>
              <w:pStyle w:val="5"/>
              <w:spacing w:before="0" w:line="240" w:lineRule="auto"/>
              <w:rPr>
                <w:rFonts w:ascii="Times New Roman" w:hAnsi="Times New Roman" w:cs="Times New Roman"/>
                <w:color w:val="auto"/>
                <w:sz w:val="24"/>
                <w:szCs w:val="24"/>
              </w:rPr>
            </w:pPr>
            <w:r w:rsidRPr="004A1B63">
              <w:rPr>
                <w:rFonts w:ascii="Times New Roman" w:hAnsi="Times New Roman" w:cs="Times New Roman"/>
                <w:color w:val="auto"/>
                <w:sz w:val="24"/>
                <w:szCs w:val="24"/>
              </w:rPr>
              <w:t xml:space="preserve">Всього </w:t>
            </w:r>
          </w:p>
        </w:tc>
        <w:tc>
          <w:tcPr>
            <w:tcW w:w="709" w:type="dxa"/>
            <w:vAlign w:val="center"/>
          </w:tcPr>
          <w:p w14:paraId="12C000E8" w14:textId="17542BBA" w:rsidR="006B529B" w:rsidRPr="00BF46F5" w:rsidRDefault="00B352CD" w:rsidP="006B529B">
            <w:pPr>
              <w:spacing w:line="240" w:lineRule="auto"/>
              <w:jc w:val="center"/>
              <w:rPr>
                <w:color w:val="000000"/>
                <w:sz w:val="24"/>
                <w:szCs w:val="24"/>
                <w:lang w:val="ru-RU" w:eastAsia="ru-RU"/>
              </w:rPr>
            </w:pPr>
            <w:r>
              <w:rPr>
                <w:color w:val="000000"/>
                <w:sz w:val="24"/>
                <w:szCs w:val="24"/>
                <w:lang w:val="ru-RU" w:eastAsia="ru-RU"/>
              </w:rPr>
              <w:t>4</w:t>
            </w:r>
          </w:p>
        </w:tc>
        <w:tc>
          <w:tcPr>
            <w:tcW w:w="567" w:type="dxa"/>
            <w:vAlign w:val="center"/>
          </w:tcPr>
          <w:p w14:paraId="6AEF8877" w14:textId="75029ABC" w:rsidR="006B529B" w:rsidRPr="00BF46F5" w:rsidRDefault="00B352CD" w:rsidP="006B529B">
            <w:pPr>
              <w:spacing w:line="240" w:lineRule="auto"/>
              <w:jc w:val="center"/>
              <w:rPr>
                <w:color w:val="000000"/>
                <w:sz w:val="24"/>
                <w:szCs w:val="24"/>
                <w:lang w:val="ru-RU" w:eastAsia="ru-RU"/>
              </w:rPr>
            </w:pPr>
            <w:r>
              <w:rPr>
                <w:color w:val="000000"/>
                <w:sz w:val="24"/>
                <w:szCs w:val="24"/>
                <w:lang w:val="ru-RU" w:eastAsia="ru-RU"/>
              </w:rPr>
              <w:t>6</w:t>
            </w:r>
          </w:p>
        </w:tc>
        <w:tc>
          <w:tcPr>
            <w:tcW w:w="4536" w:type="dxa"/>
            <w:gridSpan w:val="2"/>
          </w:tcPr>
          <w:p w14:paraId="02532250" w14:textId="77777777" w:rsidR="006B529B" w:rsidRPr="004A1B63" w:rsidRDefault="006B529B" w:rsidP="006B529B">
            <w:pPr>
              <w:spacing w:line="240" w:lineRule="auto"/>
              <w:jc w:val="center"/>
              <w:rPr>
                <w:spacing w:val="-6"/>
                <w:sz w:val="24"/>
                <w:szCs w:val="24"/>
              </w:rPr>
            </w:pPr>
          </w:p>
        </w:tc>
        <w:tc>
          <w:tcPr>
            <w:tcW w:w="1588" w:type="dxa"/>
          </w:tcPr>
          <w:p w14:paraId="4A580BE3" w14:textId="77777777" w:rsidR="006B529B" w:rsidRPr="004A1B63" w:rsidRDefault="006B529B" w:rsidP="006B529B">
            <w:pPr>
              <w:spacing w:line="240" w:lineRule="auto"/>
              <w:jc w:val="center"/>
              <w:rPr>
                <w:spacing w:val="-6"/>
                <w:sz w:val="24"/>
                <w:szCs w:val="24"/>
              </w:rPr>
            </w:pPr>
          </w:p>
        </w:tc>
      </w:tr>
    </w:tbl>
    <w:p w14:paraId="3C6642FD" w14:textId="25172619" w:rsidR="00AC6DEA" w:rsidRPr="00AA2D87" w:rsidRDefault="00AC6DEA" w:rsidP="00AC6DEA">
      <w:pPr>
        <w:spacing w:line="240" w:lineRule="auto"/>
        <w:jc w:val="both"/>
        <w:rPr>
          <w:sz w:val="24"/>
          <w:szCs w:val="24"/>
        </w:rPr>
      </w:pPr>
      <w:r w:rsidRPr="00AA2D87">
        <w:rPr>
          <w:b/>
          <w:color w:val="000000"/>
          <w:sz w:val="24"/>
          <w:szCs w:val="24"/>
        </w:rPr>
        <w:t>Примітка:</w:t>
      </w:r>
      <w:r w:rsidRPr="00AA2D87">
        <w:rPr>
          <w:color w:val="000000"/>
          <w:sz w:val="24"/>
          <w:szCs w:val="24"/>
        </w:rPr>
        <w:t xml:space="preserve"> </w:t>
      </w:r>
      <w:r w:rsidRPr="00AA2D87">
        <w:rPr>
          <w:sz w:val="24"/>
          <w:szCs w:val="24"/>
        </w:rPr>
        <w:t xml:space="preserve">Л – лекції, П – практичні заняття, </w:t>
      </w:r>
      <w:r w:rsidRPr="00AA2D87">
        <w:rPr>
          <w:rFonts w:eastAsia="Batang"/>
          <w:sz w:val="24"/>
          <w:szCs w:val="24"/>
        </w:rPr>
        <w:t xml:space="preserve">АЗ </w:t>
      </w:r>
      <w:r w:rsidRPr="00AA2D87">
        <w:rPr>
          <w:sz w:val="24"/>
          <w:szCs w:val="24"/>
        </w:rPr>
        <w:t>–</w:t>
      </w:r>
      <w:r w:rsidRPr="00AA2D87">
        <w:rPr>
          <w:rFonts w:eastAsia="Batang"/>
          <w:sz w:val="24"/>
          <w:szCs w:val="24"/>
        </w:rPr>
        <w:t xml:space="preserve"> аналітичні завдання; Д </w:t>
      </w:r>
      <w:r w:rsidRPr="00AA2D87">
        <w:rPr>
          <w:sz w:val="24"/>
          <w:szCs w:val="24"/>
        </w:rPr>
        <w:t>–</w:t>
      </w:r>
      <w:r w:rsidR="008942D3">
        <w:rPr>
          <w:rFonts w:eastAsia="Batang"/>
          <w:sz w:val="24"/>
          <w:szCs w:val="24"/>
        </w:rPr>
        <w:t xml:space="preserve"> аналітична доповідь;    </w:t>
      </w:r>
      <w:r w:rsidRPr="00AA2D87">
        <w:rPr>
          <w:rFonts w:eastAsia="Batang"/>
          <w:sz w:val="24"/>
          <w:szCs w:val="24"/>
        </w:rPr>
        <w:t>О –</w:t>
      </w:r>
      <w:r w:rsidRPr="00AA2D87">
        <w:rPr>
          <w:sz w:val="24"/>
          <w:szCs w:val="24"/>
        </w:rPr>
        <w:t xml:space="preserve"> </w:t>
      </w:r>
      <w:r w:rsidRPr="00AA2D87">
        <w:rPr>
          <w:spacing w:val="-6"/>
          <w:sz w:val="24"/>
          <w:szCs w:val="24"/>
        </w:rPr>
        <w:t xml:space="preserve">опитування; </w:t>
      </w:r>
      <w:r w:rsidRPr="00AA2D87">
        <w:rPr>
          <w:sz w:val="24"/>
          <w:szCs w:val="24"/>
        </w:rPr>
        <w:t>ЗК – загальні компетентності; СК – спеціальні компетентності; ПРН – програмні результати навчання</w:t>
      </w:r>
    </w:p>
    <w:p w14:paraId="15119E14" w14:textId="7DA601B1" w:rsidR="00311D65" w:rsidRPr="00152971" w:rsidRDefault="004A6336" w:rsidP="00311D65">
      <w:pPr>
        <w:pStyle w:val="1"/>
        <w:spacing w:line="240" w:lineRule="auto"/>
        <w:rPr>
          <w:rFonts w:ascii="Times New Roman" w:hAnsi="Times New Roman"/>
          <w:color w:val="auto"/>
        </w:rPr>
      </w:pPr>
      <w:r w:rsidRPr="00152971">
        <w:rPr>
          <w:rFonts w:ascii="Times New Roman" w:hAnsi="Times New Roman"/>
          <w:color w:val="auto"/>
        </w:rPr>
        <w:lastRenderedPageBreak/>
        <w:t>Самостійна робота студента</w:t>
      </w:r>
    </w:p>
    <w:p w14:paraId="40E1E2C8" w14:textId="5922AA80" w:rsidR="0096443E" w:rsidRDefault="007B2CA8" w:rsidP="00CF6067">
      <w:pPr>
        <w:spacing w:after="120" w:line="240" w:lineRule="auto"/>
        <w:jc w:val="both"/>
        <w:rPr>
          <w:sz w:val="24"/>
          <w:szCs w:val="24"/>
        </w:rPr>
      </w:pPr>
      <w:r w:rsidRPr="00AA2D87">
        <w:rPr>
          <w:sz w:val="24"/>
          <w:szCs w:val="24"/>
        </w:rPr>
        <w:t>Самостійна робота студента охоплює такі складники як підготування до поточних опитува</w:t>
      </w:r>
      <w:r w:rsidR="00026509" w:rsidRPr="00AA2D87">
        <w:rPr>
          <w:sz w:val="24"/>
          <w:szCs w:val="24"/>
        </w:rPr>
        <w:t>нь, підготування до практичних</w:t>
      </w:r>
      <w:r w:rsidRPr="00AA2D87">
        <w:rPr>
          <w:sz w:val="24"/>
          <w:szCs w:val="24"/>
        </w:rPr>
        <w:t xml:space="preserve"> занять, підготування </w:t>
      </w:r>
      <w:r w:rsidR="00474CC2" w:rsidRPr="00AA2D87">
        <w:rPr>
          <w:sz w:val="24"/>
          <w:szCs w:val="24"/>
        </w:rPr>
        <w:t>до модульної контрольної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4"/>
        <w:gridCol w:w="7605"/>
        <w:gridCol w:w="1295"/>
      </w:tblGrid>
      <w:tr w:rsidR="00AA2D87" w:rsidRPr="00C66048" w14:paraId="3CCBDA9F" w14:textId="77777777" w:rsidTr="0020394C">
        <w:tc>
          <w:tcPr>
            <w:tcW w:w="635" w:type="pct"/>
            <w:vAlign w:val="center"/>
          </w:tcPr>
          <w:p w14:paraId="355B5858" w14:textId="77777777" w:rsidR="00AA2D87" w:rsidRPr="00C66048" w:rsidRDefault="00AA2D87" w:rsidP="006E2BA3">
            <w:pPr>
              <w:spacing w:line="216" w:lineRule="auto"/>
              <w:jc w:val="center"/>
              <w:rPr>
                <w:b/>
                <w:color w:val="000000"/>
                <w:sz w:val="24"/>
                <w:szCs w:val="24"/>
              </w:rPr>
            </w:pPr>
            <w:r w:rsidRPr="00C66048">
              <w:rPr>
                <w:b/>
                <w:color w:val="000000"/>
                <w:sz w:val="24"/>
                <w:szCs w:val="24"/>
              </w:rPr>
              <w:t>Тема</w:t>
            </w:r>
          </w:p>
        </w:tc>
        <w:tc>
          <w:tcPr>
            <w:tcW w:w="3730" w:type="pct"/>
            <w:vAlign w:val="center"/>
          </w:tcPr>
          <w:p w14:paraId="0C58E590" w14:textId="77777777" w:rsidR="00AA2D87" w:rsidRPr="00C66048" w:rsidRDefault="00AA2D87" w:rsidP="006E2BA3">
            <w:pPr>
              <w:spacing w:line="216" w:lineRule="auto"/>
              <w:jc w:val="center"/>
              <w:rPr>
                <w:b/>
                <w:color w:val="000000"/>
                <w:sz w:val="24"/>
                <w:szCs w:val="24"/>
              </w:rPr>
            </w:pPr>
            <w:r w:rsidRPr="00C66048">
              <w:rPr>
                <w:b/>
                <w:color w:val="000000"/>
                <w:sz w:val="24"/>
                <w:szCs w:val="24"/>
              </w:rPr>
              <w:t>Завдання</w:t>
            </w:r>
          </w:p>
        </w:tc>
        <w:tc>
          <w:tcPr>
            <w:tcW w:w="635" w:type="pct"/>
            <w:vAlign w:val="center"/>
          </w:tcPr>
          <w:p w14:paraId="496B84A0" w14:textId="77777777" w:rsidR="00AA2D87" w:rsidRPr="00C66048" w:rsidRDefault="00AA2D87" w:rsidP="006E2BA3">
            <w:pPr>
              <w:spacing w:line="216" w:lineRule="auto"/>
              <w:jc w:val="center"/>
              <w:rPr>
                <w:b/>
                <w:color w:val="000000"/>
                <w:sz w:val="24"/>
                <w:szCs w:val="24"/>
              </w:rPr>
            </w:pPr>
            <w:r w:rsidRPr="00C66048">
              <w:rPr>
                <w:b/>
                <w:color w:val="000000"/>
                <w:sz w:val="24"/>
                <w:szCs w:val="24"/>
              </w:rPr>
              <w:t>Обсяг годин</w:t>
            </w:r>
          </w:p>
        </w:tc>
      </w:tr>
      <w:tr w:rsidR="00AA2D87" w:rsidRPr="00C66048" w14:paraId="35C36029" w14:textId="77777777" w:rsidTr="0020394C">
        <w:trPr>
          <w:trHeight w:val="358"/>
        </w:trPr>
        <w:tc>
          <w:tcPr>
            <w:tcW w:w="635" w:type="pct"/>
            <w:vAlign w:val="center"/>
          </w:tcPr>
          <w:p w14:paraId="4B3BE795" w14:textId="77777777" w:rsidR="00AA2D87" w:rsidRPr="00C66048" w:rsidRDefault="00AA2D87" w:rsidP="006E2BA3">
            <w:pPr>
              <w:spacing w:line="216" w:lineRule="auto"/>
              <w:rPr>
                <w:color w:val="000000"/>
                <w:sz w:val="24"/>
                <w:szCs w:val="24"/>
              </w:rPr>
            </w:pPr>
            <w:r w:rsidRPr="00C66048">
              <w:rPr>
                <w:color w:val="000000"/>
                <w:sz w:val="24"/>
                <w:szCs w:val="24"/>
              </w:rPr>
              <w:t>Тема 1</w:t>
            </w:r>
          </w:p>
        </w:tc>
        <w:tc>
          <w:tcPr>
            <w:tcW w:w="3730" w:type="pct"/>
            <w:vAlign w:val="center"/>
          </w:tcPr>
          <w:p w14:paraId="54301E10" w14:textId="352297A2" w:rsidR="00AA2D87" w:rsidRPr="00AE54F9" w:rsidRDefault="00AA2D87" w:rsidP="00B70815">
            <w:pPr>
              <w:spacing w:line="216" w:lineRule="auto"/>
              <w:jc w:val="both"/>
              <w:rPr>
                <w:color w:val="000000"/>
                <w:sz w:val="24"/>
                <w:szCs w:val="24"/>
                <w:lang w:val="ru-RU"/>
              </w:rPr>
            </w:pPr>
            <w:r w:rsidRPr="00AE54F9">
              <w:rPr>
                <w:color w:val="000000"/>
                <w:sz w:val="24"/>
                <w:szCs w:val="24"/>
              </w:rPr>
              <w:t>Підготовка до опитування на аудиторному занятті</w:t>
            </w:r>
            <w:r w:rsidR="00815CD1" w:rsidRPr="00AE54F9">
              <w:rPr>
                <w:sz w:val="24"/>
                <w:szCs w:val="24"/>
              </w:rPr>
              <w:t xml:space="preserve">: </w:t>
            </w:r>
            <w:r w:rsidR="00AE54F9">
              <w:rPr>
                <w:sz w:val="24"/>
                <w:szCs w:val="24"/>
              </w:rPr>
              <w:t>в</w:t>
            </w:r>
            <w:r w:rsidR="00D75256" w:rsidRPr="00AE54F9">
              <w:rPr>
                <w:sz w:val="24"/>
                <w:szCs w:val="24"/>
              </w:rPr>
              <w:t>ведення в наукові дослідження в економіці: огляд літератури та формулювання проблеми.</w:t>
            </w:r>
          </w:p>
        </w:tc>
        <w:tc>
          <w:tcPr>
            <w:tcW w:w="635" w:type="pct"/>
            <w:vAlign w:val="center"/>
          </w:tcPr>
          <w:p w14:paraId="54FE2AF8" w14:textId="032C2109" w:rsidR="00AA2D87" w:rsidRPr="007B32FE" w:rsidRDefault="00B352CD" w:rsidP="006E2BA3">
            <w:pPr>
              <w:spacing w:line="216" w:lineRule="auto"/>
              <w:jc w:val="center"/>
              <w:rPr>
                <w:color w:val="000000"/>
                <w:sz w:val="24"/>
                <w:szCs w:val="24"/>
                <w:lang w:val="ru-RU"/>
              </w:rPr>
            </w:pPr>
            <w:r>
              <w:rPr>
                <w:color w:val="000000"/>
                <w:sz w:val="24"/>
                <w:szCs w:val="24"/>
                <w:lang w:val="ru-RU"/>
              </w:rPr>
              <w:t>7</w:t>
            </w:r>
          </w:p>
        </w:tc>
      </w:tr>
      <w:tr w:rsidR="00AA2D87" w:rsidRPr="00C66048" w14:paraId="3DC0B085" w14:textId="77777777" w:rsidTr="0020394C">
        <w:tc>
          <w:tcPr>
            <w:tcW w:w="635" w:type="pct"/>
            <w:vAlign w:val="center"/>
          </w:tcPr>
          <w:p w14:paraId="535DAE42" w14:textId="77777777" w:rsidR="00AA2D87" w:rsidRPr="00C66048" w:rsidRDefault="00AA2D87" w:rsidP="006E2BA3">
            <w:pPr>
              <w:spacing w:line="216" w:lineRule="auto"/>
              <w:rPr>
                <w:color w:val="000000"/>
                <w:sz w:val="24"/>
                <w:szCs w:val="24"/>
              </w:rPr>
            </w:pPr>
            <w:r w:rsidRPr="00C66048">
              <w:rPr>
                <w:color w:val="000000"/>
                <w:sz w:val="24"/>
                <w:szCs w:val="24"/>
              </w:rPr>
              <w:t>Тема 2</w:t>
            </w:r>
          </w:p>
        </w:tc>
        <w:tc>
          <w:tcPr>
            <w:tcW w:w="3730" w:type="pct"/>
            <w:vAlign w:val="center"/>
          </w:tcPr>
          <w:p w14:paraId="4BF2F83C" w14:textId="657481CE" w:rsidR="00AA2D87" w:rsidRPr="00AE54F9" w:rsidRDefault="00AA2D87" w:rsidP="00B70815">
            <w:pPr>
              <w:spacing w:line="216" w:lineRule="auto"/>
              <w:jc w:val="both"/>
              <w:rPr>
                <w:color w:val="000000"/>
                <w:sz w:val="24"/>
                <w:szCs w:val="24"/>
                <w:lang w:val="ru-RU"/>
              </w:rPr>
            </w:pPr>
            <w:r w:rsidRPr="00AE54F9">
              <w:rPr>
                <w:color w:val="000000"/>
                <w:sz w:val="24"/>
                <w:szCs w:val="24"/>
              </w:rPr>
              <w:t>Підготовка до опитування:</w:t>
            </w:r>
            <w:r w:rsidR="00D75256" w:rsidRPr="00AE54F9">
              <w:rPr>
                <w:color w:val="000000"/>
                <w:sz w:val="24"/>
                <w:szCs w:val="24"/>
              </w:rPr>
              <w:t xml:space="preserve"> </w:t>
            </w:r>
            <w:r w:rsidR="00AE54F9">
              <w:rPr>
                <w:color w:val="000000"/>
                <w:sz w:val="24"/>
                <w:szCs w:val="24"/>
              </w:rPr>
              <w:t>в</w:t>
            </w:r>
            <w:r w:rsidR="00D75256" w:rsidRPr="00AE54F9">
              <w:rPr>
                <w:color w:val="000000"/>
                <w:sz w:val="24"/>
                <w:szCs w:val="24"/>
              </w:rPr>
              <w:t>изначення гіпотези та планування дослідження.</w:t>
            </w:r>
          </w:p>
        </w:tc>
        <w:tc>
          <w:tcPr>
            <w:tcW w:w="635" w:type="pct"/>
            <w:vAlign w:val="center"/>
          </w:tcPr>
          <w:p w14:paraId="432A02F8" w14:textId="5D989BCB" w:rsidR="00AA2D87" w:rsidRPr="007B32FE" w:rsidRDefault="00B352CD" w:rsidP="006E2BA3">
            <w:pPr>
              <w:spacing w:line="216" w:lineRule="auto"/>
              <w:jc w:val="center"/>
              <w:rPr>
                <w:color w:val="000000"/>
                <w:sz w:val="24"/>
                <w:szCs w:val="24"/>
                <w:lang w:val="ru-RU"/>
              </w:rPr>
            </w:pPr>
            <w:r>
              <w:rPr>
                <w:color w:val="000000"/>
                <w:sz w:val="24"/>
                <w:szCs w:val="24"/>
                <w:lang w:val="ru-RU"/>
              </w:rPr>
              <w:t>7</w:t>
            </w:r>
          </w:p>
        </w:tc>
      </w:tr>
      <w:tr w:rsidR="00AA2D87" w:rsidRPr="00C66048" w14:paraId="3C388704" w14:textId="77777777" w:rsidTr="0020394C">
        <w:tc>
          <w:tcPr>
            <w:tcW w:w="635" w:type="pct"/>
            <w:vAlign w:val="center"/>
          </w:tcPr>
          <w:p w14:paraId="63781618" w14:textId="77777777" w:rsidR="00AA2D87" w:rsidRPr="00C66048" w:rsidRDefault="00AA2D87" w:rsidP="006E2BA3">
            <w:pPr>
              <w:spacing w:line="216" w:lineRule="auto"/>
              <w:rPr>
                <w:color w:val="000000"/>
                <w:sz w:val="24"/>
                <w:szCs w:val="24"/>
              </w:rPr>
            </w:pPr>
            <w:r w:rsidRPr="00C66048">
              <w:rPr>
                <w:color w:val="000000"/>
                <w:sz w:val="24"/>
                <w:szCs w:val="24"/>
              </w:rPr>
              <w:t>Тема 3</w:t>
            </w:r>
          </w:p>
        </w:tc>
        <w:tc>
          <w:tcPr>
            <w:tcW w:w="3730" w:type="pct"/>
            <w:vAlign w:val="center"/>
          </w:tcPr>
          <w:p w14:paraId="10F494FA" w14:textId="2CA85781" w:rsidR="00AA2D87" w:rsidRPr="00AE54F9" w:rsidRDefault="00AA2D87" w:rsidP="00B70815">
            <w:pPr>
              <w:spacing w:line="216" w:lineRule="auto"/>
              <w:jc w:val="both"/>
              <w:rPr>
                <w:color w:val="000000"/>
                <w:sz w:val="24"/>
                <w:szCs w:val="24"/>
                <w:lang w:val="ru-RU"/>
              </w:rPr>
            </w:pPr>
            <w:r w:rsidRPr="00AE54F9">
              <w:rPr>
                <w:color w:val="000000"/>
                <w:sz w:val="24"/>
                <w:szCs w:val="24"/>
              </w:rPr>
              <w:t>Підготовка до опитування та аналітичного завдання:</w:t>
            </w:r>
            <w:r w:rsidR="006825FF" w:rsidRPr="00AE54F9">
              <w:rPr>
                <w:color w:val="000000"/>
                <w:sz w:val="24"/>
                <w:szCs w:val="24"/>
              </w:rPr>
              <w:t xml:space="preserve"> </w:t>
            </w:r>
            <w:r w:rsidR="00D75256" w:rsidRPr="00AE54F9">
              <w:rPr>
                <w:color w:val="000000"/>
                <w:sz w:val="24"/>
                <w:szCs w:val="24"/>
              </w:rPr>
              <w:t xml:space="preserve"> </w:t>
            </w:r>
            <w:r w:rsidR="00AE54F9">
              <w:rPr>
                <w:color w:val="000000"/>
                <w:sz w:val="24"/>
                <w:szCs w:val="24"/>
              </w:rPr>
              <w:t>в</w:t>
            </w:r>
            <w:r w:rsidR="00D75256" w:rsidRPr="00AE54F9">
              <w:rPr>
                <w:color w:val="000000"/>
                <w:sz w:val="24"/>
                <w:szCs w:val="24"/>
              </w:rPr>
              <w:t xml:space="preserve">ибір зразку та методів збору даних. </w:t>
            </w:r>
          </w:p>
        </w:tc>
        <w:tc>
          <w:tcPr>
            <w:tcW w:w="635" w:type="pct"/>
            <w:vAlign w:val="center"/>
          </w:tcPr>
          <w:p w14:paraId="1203F0C6" w14:textId="1DF7189E" w:rsidR="00AA2D87" w:rsidRPr="007B32FE" w:rsidRDefault="00B352CD" w:rsidP="006E2BA3">
            <w:pPr>
              <w:spacing w:line="216" w:lineRule="auto"/>
              <w:jc w:val="center"/>
              <w:rPr>
                <w:color w:val="000000"/>
                <w:sz w:val="24"/>
                <w:szCs w:val="24"/>
                <w:lang w:val="ru-RU"/>
              </w:rPr>
            </w:pPr>
            <w:r>
              <w:rPr>
                <w:color w:val="000000"/>
                <w:sz w:val="24"/>
                <w:szCs w:val="24"/>
                <w:lang w:val="ru-RU"/>
              </w:rPr>
              <w:t>7</w:t>
            </w:r>
          </w:p>
        </w:tc>
      </w:tr>
      <w:tr w:rsidR="00AA2D87" w:rsidRPr="00C66048" w14:paraId="5AFBD2C3" w14:textId="77777777" w:rsidTr="0020394C">
        <w:tc>
          <w:tcPr>
            <w:tcW w:w="635" w:type="pct"/>
            <w:vAlign w:val="center"/>
          </w:tcPr>
          <w:p w14:paraId="27E699C7" w14:textId="77777777" w:rsidR="00AA2D87" w:rsidRPr="00C66048" w:rsidRDefault="00AA2D87" w:rsidP="006E2BA3">
            <w:pPr>
              <w:spacing w:line="216" w:lineRule="auto"/>
              <w:rPr>
                <w:color w:val="000000"/>
                <w:sz w:val="24"/>
                <w:szCs w:val="24"/>
              </w:rPr>
            </w:pPr>
            <w:r w:rsidRPr="00C66048">
              <w:rPr>
                <w:color w:val="000000"/>
                <w:sz w:val="24"/>
                <w:szCs w:val="24"/>
              </w:rPr>
              <w:t>Тема 4</w:t>
            </w:r>
          </w:p>
        </w:tc>
        <w:tc>
          <w:tcPr>
            <w:tcW w:w="3730" w:type="pct"/>
            <w:vAlign w:val="center"/>
          </w:tcPr>
          <w:p w14:paraId="54A631EC" w14:textId="4BD0259F" w:rsidR="00AA2D87" w:rsidRPr="00AE54F9" w:rsidRDefault="00AA2D87" w:rsidP="00D75256">
            <w:pPr>
              <w:spacing w:line="216" w:lineRule="auto"/>
              <w:jc w:val="both"/>
              <w:rPr>
                <w:color w:val="000000"/>
                <w:sz w:val="24"/>
                <w:szCs w:val="24"/>
                <w:lang w:val="ru-RU"/>
              </w:rPr>
            </w:pPr>
            <w:r w:rsidRPr="00AE54F9">
              <w:rPr>
                <w:color w:val="000000"/>
                <w:sz w:val="24"/>
                <w:szCs w:val="24"/>
              </w:rPr>
              <w:t>Підготовка до опитування та аналітичного завдання</w:t>
            </w:r>
            <w:r w:rsidR="00D75256" w:rsidRPr="00AE54F9">
              <w:rPr>
                <w:color w:val="000000"/>
                <w:sz w:val="24"/>
                <w:szCs w:val="24"/>
              </w:rPr>
              <w:t xml:space="preserve">: </w:t>
            </w:r>
            <w:r w:rsidR="00AE54F9">
              <w:rPr>
                <w:color w:val="000000"/>
                <w:sz w:val="24"/>
                <w:szCs w:val="24"/>
              </w:rPr>
              <w:t>п</w:t>
            </w:r>
            <w:r w:rsidR="00D75256" w:rsidRPr="00AE54F9">
              <w:rPr>
                <w:color w:val="000000"/>
                <w:sz w:val="24"/>
                <w:szCs w:val="24"/>
              </w:rPr>
              <w:t>роведення опитування та інтерв’ю.</w:t>
            </w:r>
          </w:p>
        </w:tc>
        <w:tc>
          <w:tcPr>
            <w:tcW w:w="635" w:type="pct"/>
            <w:vAlign w:val="center"/>
          </w:tcPr>
          <w:p w14:paraId="06D60148" w14:textId="667CB37B" w:rsidR="00AA2D87" w:rsidRPr="007B32FE" w:rsidRDefault="00B352CD" w:rsidP="006E2BA3">
            <w:pPr>
              <w:spacing w:line="216" w:lineRule="auto"/>
              <w:jc w:val="center"/>
              <w:rPr>
                <w:color w:val="000000"/>
                <w:sz w:val="24"/>
                <w:szCs w:val="24"/>
                <w:lang w:val="ru-RU"/>
              </w:rPr>
            </w:pPr>
            <w:r>
              <w:rPr>
                <w:color w:val="000000"/>
                <w:sz w:val="24"/>
                <w:szCs w:val="24"/>
                <w:lang w:val="ru-RU"/>
              </w:rPr>
              <w:t>7</w:t>
            </w:r>
          </w:p>
        </w:tc>
      </w:tr>
      <w:tr w:rsidR="00AA2D87" w:rsidRPr="00C66048" w14:paraId="173EE3CF" w14:textId="77777777" w:rsidTr="0020394C">
        <w:tc>
          <w:tcPr>
            <w:tcW w:w="635" w:type="pct"/>
            <w:vAlign w:val="center"/>
          </w:tcPr>
          <w:p w14:paraId="43F9618D" w14:textId="77777777" w:rsidR="00AA2D87" w:rsidRPr="00C66048" w:rsidRDefault="00AA2D87" w:rsidP="006E2BA3">
            <w:pPr>
              <w:spacing w:line="216" w:lineRule="auto"/>
              <w:rPr>
                <w:color w:val="000000"/>
                <w:sz w:val="24"/>
                <w:szCs w:val="24"/>
              </w:rPr>
            </w:pPr>
            <w:r w:rsidRPr="00C66048">
              <w:rPr>
                <w:color w:val="000000"/>
                <w:sz w:val="24"/>
                <w:szCs w:val="24"/>
              </w:rPr>
              <w:t>Тема 5</w:t>
            </w:r>
          </w:p>
        </w:tc>
        <w:tc>
          <w:tcPr>
            <w:tcW w:w="3730" w:type="pct"/>
            <w:vAlign w:val="center"/>
          </w:tcPr>
          <w:p w14:paraId="51202B79" w14:textId="42C5903B" w:rsidR="00AA2D87" w:rsidRPr="00AE54F9" w:rsidRDefault="00AA2D87" w:rsidP="00D75256">
            <w:pPr>
              <w:spacing w:line="216" w:lineRule="auto"/>
              <w:jc w:val="both"/>
              <w:rPr>
                <w:color w:val="000000"/>
                <w:sz w:val="24"/>
                <w:szCs w:val="24"/>
                <w:lang w:val="ru-RU"/>
              </w:rPr>
            </w:pPr>
            <w:r w:rsidRPr="00AE54F9">
              <w:rPr>
                <w:color w:val="000000"/>
                <w:sz w:val="24"/>
                <w:szCs w:val="24"/>
              </w:rPr>
              <w:t>Підготовка до опитування та аналітичного завдання:</w:t>
            </w:r>
            <w:r w:rsidRPr="00AE54F9">
              <w:rPr>
                <w:rFonts w:eastAsia="Batang"/>
                <w:sz w:val="24"/>
                <w:szCs w:val="24"/>
              </w:rPr>
              <w:t xml:space="preserve"> </w:t>
            </w:r>
            <w:r w:rsidR="00AE54F9">
              <w:rPr>
                <w:color w:val="000000"/>
                <w:sz w:val="24"/>
                <w:szCs w:val="24"/>
              </w:rPr>
              <w:t>с</w:t>
            </w:r>
            <w:r w:rsidR="00D75256" w:rsidRPr="00AE54F9">
              <w:rPr>
                <w:color w:val="000000"/>
                <w:sz w:val="24"/>
                <w:szCs w:val="24"/>
              </w:rPr>
              <w:t>постереження та аналіз документів.</w:t>
            </w:r>
          </w:p>
        </w:tc>
        <w:tc>
          <w:tcPr>
            <w:tcW w:w="635" w:type="pct"/>
            <w:vAlign w:val="center"/>
          </w:tcPr>
          <w:p w14:paraId="5A30A536" w14:textId="2B6FAFA6" w:rsidR="00AA2D87" w:rsidRPr="007B32FE" w:rsidRDefault="00B352CD" w:rsidP="006E2BA3">
            <w:pPr>
              <w:spacing w:line="216" w:lineRule="auto"/>
              <w:jc w:val="center"/>
              <w:rPr>
                <w:color w:val="000000"/>
                <w:sz w:val="24"/>
                <w:szCs w:val="24"/>
                <w:lang w:val="ru-RU"/>
              </w:rPr>
            </w:pPr>
            <w:r>
              <w:rPr>
                <w:color w:val="000000"/>
                <w:sz w:val="24"/>
                <w:szCs w:val="24"/>
                <w:lang w:val="ru-RU"/>
              </w:rPr>
              <w:t>7</w:t>
            </w:r>
          </w:p>
        </w:tc>
      </w:tr>
      <w:tr w:rsidR="007B32FE" w:rsidRPr="00C66048" w14:paraId="7C9AF8CC" w14:textId="77777777" w:rsidTr="0020394C">
        <w:tc>
          <w:tcPr>
            <w:tcW w:w="635" w:type="pct"/>
            <w:vAlign w:val="center"/>
          </w:tcPr>
          <w:p w14:paraId="1EA93B6F" w14:textId="7B24BEB1" w:rsidR="007B32FE" w:rsidRPr="00C66048" w:rsidRDefault="007B32FE" w:rsidP="006E2BA3">
            <w:pPr>
              <w:spacing w:line="216" w:lineRule="auto"/>
              <w:rPr>
                <w:color w:val="000000"/>
                <w:sz w:val="24"/>
                <w:szCs w:val="24"/>
              </w:rPr>
            </w:pPr>
            <w:r w:rsidRPr="00C66048">
              <w:rPr>
                <w:color w:val="000000"/>
                <w:sz w:val="24"/>
                <w:szCs w:val="24"/>
              </w:rPr>
              <w:t xml:space="preserve">Тема </w:t>
            </w:r>
            <w:r>
              <w:rPr>
                <w:color w:val="000000"/>
                <w:sz w:val="24"/>
                <w:szCs w:val="24"/>
              </w:rPr>
              <w:t>6</w:t>
            </w:r>
          </w:p>
        </w:tc>
        <w:tc>
          <w:tcPr>
            <w:tcW w:w="3730" w:type="pct"/>
            <w:vAlign w:val="center"/>
          </w:tcPr>
          <w:p w14:paraId="5D59C373" w14:textId="1A023871" w:rsidR="007B32FE" w:rsidRPr="00AE54F9" w:rsidRDefault="00815CD1" w:rsidP="00D75256">
            <w:pPr>
              <w:spacing w:line="216" w:lineRule="auto"/>
              <w:jc w:val="both"/>
              <w:rPr>
                <w:color w:val="000000"/>
                <w:sz w:val="24"/>
                <w:szCs w:val="24"/>
                <w:lang w:val="ru-RU"/>
              </w:rPr>
            </w:pPr>
            <w:r w:rsidRPr="00AE54F9">
              <w:rPr>
                <w:color w:val="000000"/>
                <w:sz w:val="24"/>
                <w:szCs w:val="24"/>
              </w:rPr>
              <w:t xml:space="preserve">Підготовка до опитування на аудиторному занятті: </w:t>
            </w:r>
            <w:r w:rsidR="00D75256" w:rsidRPr="00AE54F9">
              <w:rPr>
                <w:color w:val="000000"/>
                <w:sz w:val="24"/>
                <w:szCs w:val="24"/>
              </w:rPr>
              <w:t xml:space="preserve"> </w:t>
            </w:r>
            <w:r w:rsidR="00AE54F9">
              <w:rPr>
                <w:color w:val="000000"/>
                <w:sz w:val="24"/>
                <w:szCs w:val="24"/>
              </w:rPr>
              <w:t>с</w:t>
            </w:r>
            <w:r w:rsidR="00D75256" w:rsidRPr="00AE54F9">
              <w:rPr>
                <w:color w:val="000000"/>
                <w:sz w:val="24"/>
                <w:szCs w:val="24"/>
              </w:rPr>
              <w:t xml:space="preserve">татистичний аналіз даних та графічне представлення результатів. </w:t>
            </w:r>
          </w:p>
        </w:tc>
        <w:tc>
          <w:tcPr>
            <w:tcW w:w="635" w:type="pct"/>
            <w:vAlign w:val="center"/>
          </w:tcPr>
          <w:p w14:paraId="57AC0079" w14:textId="45AB09C0" w:rsidR="007B32FE" w:rsidRPr="007B32FE" w:rsidRDefault="00D75256" w:rsidP="00D75256">
            <w:pPr>
              <w:spacing w:line="216" w:lineRule="auto"/>
              <w:rPr>
                <w:color w:val="000000"/>
                <w:sz w:val="24"/>
                <w:szCs w:val="24"/>
                <w:lang w:val="ru-RU"/>
              </w:rPr>
            </w:pPr>
            <w:r>
              <w:rPr>
                <w:color w:val="000000"/>
                <w:sz w:val="24"/>
                <w:szCs w:val="24"/>
                <w:lang w:val="ru-RU"/>
              </w:rPr>
              <w:t xml:space="preserve">        </w:t>
            </w:r>
            <w:r w:rsidR="00B352CD">
              <w:rPr>
                <w:color w:val="000000"/>
                <w:sz w:val="24"/>
                <w:szCs w:val="24"/>
                <w:lang w:val="ru-RU"/>
              </w:rPr>
              <w:t>7</w:t>
            </w:r>
          </w:p>
        </w:tc>
      </w:tr>
      <w:tr w:rsidR="007B32FE" w:rsidRPr="00C66048" w14:paraId="09162145" w14:textId="77777777" w:rsidTr="0020394C">
        <w:tc>
          <w:tcPr>
            <w:tcW w:w="635" w:type="pct"/>
            <w:vAlign w:val="center"/>
          </w:tcPr>
          <w:p w14:paraId="604797F4" w14:textId="456135BE" w:rsidR="007B32FE" w:rsidRPr="00C66048" w:rsidRDefault="007B32FE" w:rsidP="006E2BA3">
            <w:pPr>
              <w:spacing w:line="216" w:lineRule="auto"/>
              <w:rPr>
                <w:color w:val="000000"/>
                <w:sz w:val="24"/>
                <w:szCs w:val="24"/>
              </w:rPr>
            </w:pPr>
            <w:r w:rsidRPr="00C66048">
              <w:rPr>
                <w:color w:val="000000"/>
                <w:sz w:val="24"/>
                <w:szCs w:val="24"/>
              </w:rPr>
              <w:t xml:space="preserve">Тема </w:t>
            </w:r>
            <w:r>
              <w:rPr>
                <w:color w:val="000000"/>
                <w:sz w:val="24"/>
                <w:szCs w:val="24"/>
              </w:rPr>
              <w:t>7</w:t>
            </w:r>
          </w:p>
        </w:tc>
        <w:tc>
          <w:tcPr>
            <w:tcW w:w="3730" w:type="pct"/>
            <w:vAlign w:val="center"/>
          </w:tcPr>
          <w:p w14:paraId="359D5092" w14:textId="154B22C4" w:rsidR="007B32FE" w:rsidRPr="00AE54F9" w:rsidRDefault="00815CD1" w:rsidP="00D75256">
            <w:pPr>
              <w:spacing w:line="216" w:lineRule="auto"/>
              <w:jc w:val="both"/>
              <w:rPr>
                <w:color w:val="000000"/>
                <w:sz w:val="24"/>
                <w:szCs w:val="24"/>
                <w:lang w:val="ru-RU"/>
              </w:rPr>
            </w:pPr>
            <w:r w:rsidRPr="00AE54F9">
              <w:rPr>
                <w:color w:val="000000"/>
                <w:sz w:val="24"/>
                <w:szCs w:val="24"/>
              </w:rPr>
              <w:t>Підготовка до опитування на аудиторному занятті:</w:t>
            </w:r>
            <w:r w:rsidR="00D75256" w:rsidRPr="00AE54F9">
              <w:rPr>
                <w:color w:val="000000"/>
                <w:sz w:val="24"/>
                <w:szCs w:val="24"/>
              </w:rPr>
              <w:t xml:space="preserve"> </w:t>
            </w:r>
            <w:r w:rsidR="00AE54F9">
              <w:rPr>
                <w:color w:val="000000"/>
                <w:sz w:val="24"/>
                <w:szCs w:val="24"/>
              </w:rPr>
              <w:t>ф</w:t>
            </w:r>
            <w:r w:rsidR="00D75256" w:rsidRPr="00AE54F9">
              <w:rPr>
                <w:color w:val="000000"/>
                <w:sz w:val="24"/>
                <w:szCs w:val="24"/>
              </w:rPr>
              <w:t xml:space="preserve">ормулювання висновків та рекомендацій. </w:t>
            </w:r>
          </w:p>
        </w:tc>
        <w:tc>
          <w:tcPr>
            <w:tcW w:w="635" w:type="pct"/>
            <w:vAlign w:val="center"/>
          </w:tcPr>
          <w:p w14:paraId="6F28BE36" w14:textId="70CAAD7A" w:rsidR="007B32FE" w:rsidRPr="007B32FE" w:rsidRDefault="00B352CD" w:rsidP="006E2BA3">
            <w:pPr>
              <w:spacing w:line="216" w:lineRule="auto"/>
              <w:jc w:val="center"/>
              <w:rPr>
                <w:color w:val="000000"/>
                <w:sz w:val="24"/>
                <w:szCs w:val="24"/>
                <w:lang w:val="ru-RU"/>
              </w:rPr>
            </w:pPr>
            <w:r>
              <w:rPr>
                <w:color w:val="000000"/>
                <w:sz w:val="24"/>
                <w:szCs w:val="24"/>
                <w:lang w:val="ru-RU"/>
              </w:rPr>
              <w:t>7</w:t>
            </w:r>
          </w:p>
        </w:tc>
      </w:tr>
      <w:tr w:rsidR="007B32FE" w:rsidRPr="00C66048" w14:paraId="78D52864" w14:textId="77777777" w:rsidTr="0020394C">
        <w:tc>
          <w:tcPr>
            <w:tcW w:w="635" w:type="pct"/>
            <w:vAlign w:val="center"/>
          </w:tcPr>
          <w:p w14:paraId="31070D17" w14:textId="3EA0AF74" w:rsidR="007B32FE" w:rsidRPr="00C66048" w:rsidRDefault="007B32FE" w:rsidP="006E2BA3">
            <w:pPr>
              <w:spacing w:line="216" w:lineRule="auto"/>
              <w:rPr>
                <w:color w:val="000000"/>
                <w:sz w:val="24"/>
                <w:szCs w:val="24"/>
              </w:rPr>
            </w:pPr>
            <w:r w:rsidRPr="00C66048">
              <w:rPr>
                <w:color w:val="000000"/>
                <w:sz w:val="24"/>
                <w:szCs w:val="24"/>
              </w:rPr>
              <w:t xml:space="preserve">Тема </w:t>
            </w:r>
            <w:r>
              <w:rPr>
                <w:color w:val="000000"/>
                <w:sz w:val="24"/>
                <w:szCs w:val="24"/>
              </w:rPr>
              <w:t>8</w:t>
            </w:r>
          </w:p>
        </w:tc>
        <w:tc>
          <w:tcPr>
            <w:tcW w:w="3730" w:type="pct"/>
            <w:vAlign w:val="center"/>
          </w:tcPr>
          <w:p w14:paraId="768DE798" w14:textId="402EEB56" w:rsidR="007B32FE" w:rsidRPr="00AE54F9" w:rsidRDefault="00815CD1" w:rsidP="00D75256">
            <w:pPr>
              <w:spacing w:line="216" w:lineRule="auto"/>
              <w:jc w:val="both"/>
              <w:rPr>
                <w:color w:val="000000"/>
                <w:sz w:val="24"/>
                <w:szCs w:val="24"/>
                <w:lang w:val="ru-RU"/>
              </w:rPr>
            </w:pPr>
            <w:r w:rsidRPr="00AE54F9">
              <w:rPr>
                <w:color w:val="000000"/>
                <w:sz w:val="24"/>
                <w:szCs w:val="24"/>
              </w:rPr>
              <w:t xml:space="preserve">Підготовка до опитування на аудиторному занятті:  </w:t>
            </w:r>
            <w:r w:rsidR="00AE54F9">
              <w:rPr>
                <w:color w:val="000000"/>
                <w:sz w:val="24"/>
                <w:szCs w:val="24"/>
              </w:rPr>
              <w:t>н</w:t>
            </w:r>
            <w:r w:rsidR="00D75256" w:rsidRPr="00AE54F9">
              <w:rPr>
                <w:color w:val="000000"/>
                <w:sz w:val="24"/>
                <w:szCs w:val="24"/>
              </w:rPr>
              <w:t xml:space="preserve">аписання наукової роботи: структура, оформлення, використання літературних джерел. </w:t>
            </w:r>
          </w:p>
        </w:tc>
        <w:tc>
          <w:tcPr>
            <w:tcW w:w="635" w:type="pct"/>
            <w:vAlign w:val="center"/>
          </w:tcPr>
          <w:p w14:paraId="3CFAB3EC" w14:textId="78896724" w:rsidR="007B32FE" w:rsidRPr="007B32FE" w:rsidRDefault="00B352CD" w:rsidP="006E2BA3">
            <w:pPr>
              <w:spacing w:line="216" w:lineRule="auto"/>
              <w:jc w:val="center"/>
              <w:rPr>
                <w:color w:val="000000"/>
                <w:sz w:val="24"/>
                <w:szCs w:val="24"/>
                <w:lang w:val="ru-RU"/>
              </w:rPr>
            </w:pPr>
            <w:r>
              <w:rPr>
                <w:color w:val="000000"/>
                <w:sz w:val="24"/>
                <w:szCs w:val="24"/>
                <w:lang w:val="ru-RU"/>
              </w:rPr>
              <w:t>7</w:t>
            </w:r>
          </w:p>
        </w:tc>
      </w:tr>
      <w:tr w:rsidR="007B32FE" w:rsidRPr="00C66048" w14:paraId="290D5845" w14:textId="77777777" w:rsidTr="0020394C">
        <w:tc>
          <w:tcPr>
            <w:tcW w:w="635" w:type="pct"/>
            <w:vAlign w:val="center"/>
          </w:tcPr>
          <w:p w14:paraId="247B855B" w14:textId="36A93D3B" w:rsidR="007B32FE" w:rsidRPr="00C66048" w:rsidRDefault="007B32FE" w:rsidP="006E2BA3">
            <w:pPr>
              <w:spacing w:line="216" w:lineRule="auto"/>
              <w:rPr>
                <w:color w:val="000000"/>
                <w:sz w:val="24"/>
                <w:szCs w:val="24"/>
              </w:rPr>
            </w:pPr>
            <w:r w:rsidRPr="00C66048">
              <w:rPr>
                <w:color w:val="000000"/>
                <w:sz w:val="24"/>
                <w:szCs w:val="24"/>
              </w:rPr>
              <w:t xml:space="preserve">Тема </w:t>
            </w:r>
            <w:r>
              <w:rPr>
                <w:color w:val="000000"/>
                <w:sz w:val="24"/>
                <w:szCs w:val="24"/>
              </w:rPr>
              <w:t>9</w:t>
            </w:r>
          </w:p>
        </w:tc>
        <w:tc>
          <w:tcPr>
            <w:tcW w:w="3730" w:type="pct"/>
            <w:vAlign w:val="center"/>
          </w:tcPr>
          <w:p w14:paraId="31B7C5CE" w14:textId="35528FF6" w:rsidR="007B32FE" w:rsidRPr="00AE54F9" w:rsidRDefault="00815CD1" w:rsidP="00B70815">
            <w:pPr>
              <w:spacing w:line="216" w:lineRule="auto"/>
              <w:jc w:val="both"/>
              <w:rPr>
                <w:color w:val="000000"/>
                <w:sz w:val="24"/>
                <w:szCs w:val="24"/>
                <w:lang w:val="ru-RU"/>
              </w:rPr>
            </w:pPr>
            <w:r w:rsidRPr="00AE54F9">
              <w:rPr>
                <w:color w:val="000000"/>
                <w:sz w:val="24"/>
                <w:szCs w:val="24"/>
              </w:rPr>
              <w:t xml:space="preserve">Підготовка до опитування на аудиторному занятті:  </w:t>
            </w:r>
            <w:r w:rsidR="00AE54F9">
              <w:rPr>
                <w:color w:val="000000"/>
                <w:sz w:val="24"/>
                <w:szCs w:val="24"/>
              </w:rPr>
              <w:t>е</w:t>
            </w:r>
            <w:r w:rsidR="00D75256" w:rsidRPr="00AE54F9">
              <w:rPr>
                <w:color w:val="000000"/>
                <w:sz w:val="24"/>
                <w:szCs w:val="24"/>
              </w:rPr>
              <w:t>тика наукових досліджень: принципи доброчесності, авторських прав та конфіденційності.</w:t>
            </w:r>
            <w:r w:rsidR="00D75256" w:rsidRPr="00AE54F9">
              <w:t xml:space="preserve"> </w:t>
            </w:r>
            <w:r w:rsidR="00D75256" w:rsidRPr="00AE54F9">
              <w:rPr>
                <w:color w:val="000000"/>
                <w:sz w:val="24"/>
                <w:szCs w:val="24"/>
              </w:rPr>
              <w:t>Застосування економетричних методів у наукових дослідженнях.</w:t>
            </w:r>
          </w:p>
        </w:tc>
        <w:tc>
          <w:tcPr>
            <w:tcW w:w="635" w:type="pct"/>
            <w:vAlign w:val="center"/>
          </w:tcPr>
          <w:p w14:paraId="722C5031" w14:textId="628FDA8A" w:rsidR="007B32FE" w:rsidRPr="007B32FE" w:rsidRDefault="00B352CD" w:rsidP="006E2BA3">
            <w:pPr>
              <w:spacing w:line="216" w:lineRule="auto"/>
              <w:jc w:val="center"/>
              <w:rPr>
                <w:color w:val="000000"/>
                <w:sz w:val="24"/>
                <w:szCs w:val="24"/>
                <w:lang w:val="ru-RU"/>
              </w:rPr>
            </w:pPr>
            <w:r>
              <w:rPr>
                <w:color w:val="000000"/>
                <w:sz w:val="24"/>
                <w:szCs w:val="24"/>
                <w:lang w:val="ru-RU"/>
              </w:rPr>
              <w:t>4</w:t>
            </w:r>
          </w:p>
        </w:tc>
      </w:tr>
      <w:tr w:rsidR="00B70815" w:rsidRPr="00C66048" w14:paraId="10292D17" w14:textId="77777777" w:rsidTr="0020394C">
        <w:tc>
          <w:tcPr>
            <w:tcW w:w="635" w:type="pct"/>
            <w:vAlign w:val="center"/>
          </w:tcPr>
          <w:p w14:paraId="42133686" w14:textId="30A321B2" w:rsidR="00B70815" w:rsidRDefault="00B70815" w:rsidP="00AA2D87">
            <w:pPr>
              <w:spacing w:line="216" w:lineRule="auto"/>
              <w:rPr>
                <w:color w:val="000000"/>
                <w:sz w:val="24"/>
                <w:szCs w:val="24"/>
              </w:rPr>
            </w:pPr>
            <w:r>
              <w:rPr>
                <w:color w:val="000000"/>
                <w:sz w:val="24"/>
                <w:szCs w:val="24"/>
              </w:rPr>
              <w:t>Реферат</w:t>
            </w:r>
          </w:p>
        </w:tc>
        <w:tc>
          <w:tcPr>
            <w:tcW w:w="3730" w:type="pct"/>
          </w:tcPr>
          <w:p w14:paraId="761F9C7A" w14:textId="2E5737AE" w:rsidR="00B70815" w:rsidRPr="00AA2D87" w:rsidRDefault="00B70815" w:rsidP="00AA2D87">
            <w:pPr>
              <w:spacing w:line="216" w:lineRule="auto"/>
              <w:rPr>
                <w:color w:val="000000"/>
                <w:sz w:val="24"/>
                <w:szCs w:val="24"/>
              </w:rPr>
            </w:pPr>
            <w:r>
              <w:rPr>
                <w:color w:val="000000"/>
                <w:sz w:val="24"/>
                <w:szCs w:val="24"/>
              </w:rPr>
              <w:t>Реферат</w:t>
            </w:r>
          </w:p>
        </w:tc>
        <w:tc>
          <w:tcPr>
            <w:tcW w:w="635" w:type="pct"/>
            <w:vAlign w:val="center"/>
          </w:tcPr>
          <w:p w14:paraId="35C2E071" w14:textId="0B2BD24A" w:rsidR="00B70815" w:rsidRDefault="00B70815" w:rsidP="00AA2D87">
            <w:pPr>
              <w:spacing w:line="216" w:lineRule="auto"/>
              <w:jc w:val="center"/>
              <w:rPr>
                <w:color w:val="000000"/>
                <w:sz w:val="24"/>
                <w:szCs w:val="24"/>
              </w:rPr>
            </w:pPr>
            <w:r>
              <w:rPr>
                <w:color w:val="000000"/>
                <w:sz w:val="24"/>
                <w:szCs w:val="24"/>
              </w:rPr>
              <w:t>10</w:t>
            </w:r>
          </w:p>
        </w:tc>
      </w:tr>
      <w:tr w:rsidR="00AA2D87" w:rsidRPr="00C66048" w14:paraId="675DE85B" w14:textId="77777777" w:rsidTr="0020394C">
        <w:tc>
          <w:tcPr>
            <w:tcW w:w="635" w:type="pct"/>
            <w:vAlign w:val="center"/>
          </w:tcPr>
          <w:p w14:paraId="795AD2E8" w14:textId="1B9EB473" w:rsidR="00AA2D87" w:rsidRPr="00C66048" w:rsidRDefault="007B32FE" w:rsidP="00AA2D87">
            <w:pPr>
              <w:spacing w:line="216" w:lineRule="auto"/>
              <w:rPr>
                <w:color w:val="000000"/>
                <w:sz w:val="24"/>
                <w:szCs w:val="24"/>
              </w:rPr>
            </w:pPr>
            <w:r>
              <w:rPr>
                <w:color w:val="000000"/>
                <w:sz w:val="24"/>
                <w:szCs w:val="24"/>
              </w:rPr>
              <w:t>МКР</w:t>
            </w:r>
          </w:p>
        </w:tc>
        <w:tc>
          <w:tcPr>
            <w:tcW w:w="3730" w:type="pct"/>
          </w:tcPr>
          <w:p w14:paraId="2C5A1946" w14:textId="5FE326CE" w:rsidR="00AA2D87" w:rsidRPr="006B02C1" w:rsidRDefault="00AA2D87" w:rsidP="00AA2D87">
            <w:pPr>
              <w:spacing w:line="216" w:lineRule="auto"/>
              <w:rPr>
                <w:i/>
                <w:color w:val="000000"/>
                <w:sz w:val="24"/>
                <w:szCs w:val="24"/>
              </w:rPr>
            </w:pPr>
            <w:r w:rsidRPr="00AA2D87">
              <w:rPr>
                <w:color w:val="000000"/>
                <w:sz w:val="24"/>
                <w:szCs w:val="24"/>
              </w:rPr>
              <w:t>Підготовка до модульної контрольної роботи</w:t>
            </w:r>
          </w:p>
        </w:tc>
        <w:tc>
          <w:tcPr>
            <w:tcW w:w="635" w:type="pct"/>
            <w:vAlign w:val="center"/>
          </w:tcPr>
          <w:p w14:paraId="17886A2C" w14:textId="360F8D2A" w:rsidR="00AA2D87" w:rsidRPr="00C66048" w:rsidRDefault="006825FF" w:rsidP="00AA2D87">
            <w:pPr>
              <w:spacing w:line="216" w:lineRule="auto"/>
              <w:jc w:val="center"/>
              <w:rPr>
                <w:color w:val="000000"/>
                <w:sz w:val="24"/>
                <w:szCs w:val="24"/>
              </w:rPr>
            </w:pPr>
            <w:r>
              <w:rPr>
                <w:color w:val="000000"/>
                <w:sz w:val="24"/>
                <w:szCs w:val="24"/>
              </w:rPr>
              <w:t>4</w:t>
            </w:r>
          </w:p>
        </w:tc>
      </w:tr>
      <w:tr w:rsidR="00AA2D87" w:rsidRPr="00C66048" w14:paraId="15B48688" w14:textId="77777777" w:rsidTr="0020394C">
        <w:tc>
          <w:tcPr>
            <w:tcW w:w="635" w:type="pct"/>
            <w:vAlign w:val="center"/>
          </w:tcPr>
          <w:p w14:paraId="7CF37B44" w14:textId="77777777" w:rsidR="00AA2D87" w:rsidRPr="00C66048" w:rsidRDefault="00AA2D87" w:rsidP="00AA2D87">
            <w:pPr>
              <w:spacing w:line="216" w:lineRule="auto"/>
              <w:rPr>
                <w:color w:val="000000"/>
                <w:sz w:val="24"/>
                <w:szCs w:val="24"/>
              </w:rPr>
            </w:pPr>
            <w:r>
              <w:rPr>
                <w:i/>
                <w:color w:val="000000"/>
                <w:sz w:val="24"/>
                <w:szCs w:val="24"/>
              </w:rPr>
              <w:t>Залік</w:t>
            </w:r>
          </w:p>
        </w:tc>
        <w:tc>
          <w:tcPr>
            <w:tcW w:w="3730" w:type="pct"/>
            <w:vAlign w:val="center"/>
          </w:tcPr>
          <w:p w14:paraId="23CCE7B3" w14:textId="77777777" w:rsidR="00AA2D87" w:rsidRPr="00C66048" w:rsidRDefault="00AA2D87" w:rsidP="00AA2D87">
            <w:pPr>
              <w:spacing w:line="216" w:lineRule="auto"/>
              <w:rPr>
                <w:iCs/>
                <w:color w:val="000000"/>
                <w:sz w:val="24"/>
                <w:szCs w:val="24"/>
              </w:rPr>
            </w:pPr>
            <w:r w:rsidRPr="00C66048">
              <w:rPr>
                <w:iCs/>
                <w:color w:val="000000"/>
                <w:sz w:val="24"/>
                <w:szCs w:val="24"/>
              </w:rPr>
              <w:t xml:space="preserve">Підготовка до </w:t>
            </w:r>
            <w:r>
              <w:rPr>
                <w:iCs/>
                <w:color w:val="000000"/>
                <w:sz w:val="24"/>
                <w:szCs w:val="24"/>
              </w:rPr>
              <w:t>заліку</w:t>
            </w:r>
          </w:p>
        </w:tc>
        <w:tc>
          <w:tcPr>
            <w:tcW w:w="635" w:type="pct"/>
            <w:vAlign w:val="center"/>
          </w:tcPr>
          <w:p w14:paraId="06E18B95" w14:textId="0241EC36" w:rsidR="00AA2D87" w:rsidRPr="00C66048" w:rsidRDefault="006825FF" w:rsidP="00AA2D87">
            <w:pPr>
              <w:spacing w:line="216" w:lineRule="auto"/>
              <w:jc w:val="center"/>
              <w:rPr>
                <w:color w:val="000000"/>
                <w:sz w:val="24"/>
                <w:szCs w:val="24"/>
              </w:rPr>
            </w:pPr>
            <w:r>
              <w:rPr>
                <w:color w:val="000000"/>
                <w:sz w:val="24"/>
                <w:szCs w:val="24"/>
              </w:rPr>
              <w:t>6</w:t>
            </w:r>
          </w:p>
        </w:tc>
      </w:tr>
      <w:tr w:rsidR="00AA2D87" w:rsidRPr="00C66048" w14:paraId="796544FB" w14:textId="77777777" w:rsidTr="0020394C">
        <w:tc>
          <w:tcPr>
            <w:tcW w:w="635" w:type="pct"/>
            <w:vAlign w:val="center"/>
          </w:tcPr>
          <w:p w14:paraId="116CB158" w14:textId="1CD88444" w:rsidR="00AA2D87" w:rsidRDefault="00AA2D87" w:rsidP="00AA2D87">
            <w:pPr>
              <w:spacing w:line="216" w:lineRule="auto"/>
              <w:rPr>
                <w:i/>
                <w:color w:val="000000"/>
                <w:sz w:val="24"/>
                <w:szCs w:val="24"/>
              </w:rPr>
            </w:pPr>
            <w:r w:rsidRPr="00C66048">
              <w:rPr>
                <w:i/>
                <w:color w:val="000000"/>
                <w:sz w:val="24"/>
                <w:szCs w:val="24"/>
              </w:rPr>
              <w:t>Разом</w:t>
            </w:r>
          </w:p>
        </w:tc>
        <w:tc>
          <w:tcPr>
            <w:tcW w:w="3730" w:type="pct"/>
            <w:vAlign w:val="center"/>
          </w:tcPr>
          <w:p w14:paraId="11DC407B" w14:textId="77777777" w:rsidR="00AA2D87" w:rsidRPr="00C66048" w:rsidRDefault="00AA2D87" w:rsidP="00AA2D87">
            <w:pPr>
              <w:spacing w:line="216" w:lineRule="auto"/>
              <w:rPr>
                <w:iCs/>
                <w:color w:val="000000"/>
                <w:sz w:val="24"/>
                <w:szCs w:val="24"/>
              </w:rPr>
            </w:pPr>
          </w:p>
        </w:tc>
        <w:tc>
          <w:tcPr>
            <w:tcW w:w="635" w:type="pct"/>
            <w:vAlign w:val="center"/>
          </w:tcPr>
          <w:p w14:paraId="49A27B69" w14:textId="25207D82" w:rsidR="00AA2D87" w:rsidRDefault="00B352CD" w:rsidP="00AA2D87">
            <w:pPr>
              <w:spacing w:line="216" w:lineRule="auto"/>
              <w:jc w:val="center"/>
              <w:rPr>
                <w:color w:val="000000"/>
                <w:sz w:val="24"/>
                <w:szCs w:val="24"/>
              </w:rPr>
            </w:pPr>
            <w:r>
              <w:rPr>
                <w:color w:val="000000"/>
                <w:sz w:val="24"/>
                <w:szCs w:val="24"/>
              </w:rPr>
              <w:t>80</w:t>
            </w:r>
          </w:p>
        </w:tc>
      </w:tr>
    </w:tbl>
    <w:p w14:paraId="791886A6" w14:textId="3B9CB370" w:rsidR="00F95D78" w:rsidRPr="00152971" w:rsidRDefault="00EB4F56" w:rsidP="00F95D78">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152971">
        <w:rPr>
          <w:rFonts w:ascii="Times New Roman" w:hAnsi="Times New Roman"/>
          <w:color w:val="auto"/>
        </w:rPr>
        <w:t>Політика та контроль</w:t>
      </w:r>
    </w:p>
    <w:p w14:paraId="1D2CF613" w14:textId="77777777" w:rsidR="007B2CA8" w:rsidRPr="00152971" w:rsidRDefault="007B2CA8" w:rsidP="007B2CA8">
      <w:pPr>
        <w:pStyle w:val="1"/>
        <w:spacing w:line="240" w:lineRule="auto"/>
        <w:rPr>
          <w:rFonts w:ascii="Times New Roman" w:hAnsi="Times New Roman"/>
          <w:color w:val="auto"/>
        </w:rPr>
      </w:pPr>
      <w:r w:rsidRPr="00152971">
        <w:rPr>
          <w:rFonts w:ascii="Times New Roman" w:hAnsi="Times New Roman"/>
          <w:color w:val="auto"/>
        </w:rPr>
        <w:t>Політика навчальної дисципліни (освітнього компонента)</w:t>
      </w:r>
    </w:p>
    <w:p w14:paraId="60E8EC06" w14:textId="77777777" w:rsidR="007B2CA8" w:rsidRPr="00152971" w:rsidRDefault="007B2CA8" w:rsidP="007B2CA8">
      <w:pPr>
        <w:spacing w:after="120" w:line="240" w:lineRule="auto"/>
        <w:jc w:val="both"/>
        <w:rPr>
          <w:sz w:val="24"/>
          <w:szCs w:val="24"/>
        </w:rPr>
      </w:pPr>
      <w:r w:rsidRPr="00152971">
        <w:rPr>
          <w:b/>
          <w:sz w:val="24"/>
          <w:szCs w:val="24"/>
        </w:rPr>
        <w:t>Відвідування занять</w:t>
      </w:r>
      <w:r w:rsidRPr="00152971">
        <w:rPr>
          <w:sz w:val="24"/>
          <w:szCs w:val="24"/>
        </w:rPr>
        <w:t>. Відвідування лекцій, практичних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14:paraId="62B39A10" w14:textId="77777777" w:rsidR="007B2CA8" w:rsidRPr="00152971" w:rsidRDefault="007B2CA8" w:rsidP="00CF6067">
      <w:pPr>
        <w:spacing w:line="240" w:lineRule="auto"/>
        <w:jc w:val="both"/>
        <w:rPr>
          <w:sz w:val="24"/>
          <w:szCs w:val="24"/>
        </w:rPr>
      </w:pPr>
      <w:r w:rsidRPr="00152971">
        <w:rPr>
          <w:b/>
          <w:sz w:val="24"/>
          <w:szCs w:val="24"/>
        </w:rPr>
        <w:t>Пропущені контрольні заходи оцінювання</w:t>
      </w:r>
      <w:r w:rsidRPr="00152971">
        <w:rPr>
          <w:sz w:val="24"/>
          <w:szCs w:val="24"/>
        </w:rPr>
        <w:t>. Кожен студент має право відпрацювати пропущені з поважної причини (лікарняний, мобільність тощо) заняття за рахунок самостійної роботи. Детальніше за посиланням: https://kpi.ua/files/n3277.pdf.</w:t>
      </w:r>
    </w:p>
    <w:p w14:paraId="48D3ECBF" w14:textId="43A2A77A" w:rsidR="007B2CA8" w:rsidRPr="00152971" w:rsidRDefault="007B2CA8" w:rsidP="00417801">
      <w:pPr>
        <w:spacing w:line="240" w:lineRule="auto"/>
        <w:jc w:val="both"/>
        <w:rPr>
          <w:sz w:val="24"/>
          <w:szCs w:val="24"/>
        </w:rPr>
      </w:pPr>
      <w:r w:rsidRPr="00152971">
        <w:rPr>
          <w:sz w:val="24"/>
          <w:szCs w:val="24"/>
        </w:rPr>
        <w:t>У разі пропуску з поважної причини заняття, на якому проходив контрольний захід</w:t>
      </w:r>
      <w:r w:rsidR="00152971">
        <w:rPr>
          <w:sz w:val="24"/>
          <w:szCs w:val="24"/>
        </w:rPr>
        <w:t xml:space="preserve"> студенту</w:t>
      </w:r>
      <w:r w:rsidR="00417801" w:rsidRPr="00152971">
        <w:rPr>
          <w:sz w:val="24"/>
          <w:szCs w:val="24"/>
        </w:rPr>
        <w:t xml:space="preserve"> надається можливість додатково скласти контрольне завдання протягом найближчого тижня. В разі порушення термінів і невиконання завдання з неповажних причин, здобувач не допускається до складання заліку в основну сесію.</w:t>
      </w:r>
    </w:p>
    <w:p w14:paraId="052E3F1F" w14:textId="77777777" w:rsidR="007B2CA8" w:rsidRPr="00152971" w:rsidRDefault="007B2CA8" w:rsidP="00CF6067">
      <w:pPr>
        <w:spacing w:line="240" w:lineRule="auto"/>
        <w:jc w:val="both"/>
        <w:rPr>
          <w:sz w:val="24"/>
          <w:szCs w:val="24"/>
        </w:rPr>
      </w:pPr>
      <w:r w:rsidRPr="00152971">
        <w:rPr>
          <w:b/>
          <w:sz w:val="24"/>
          <w:szCs w:val="24"/>
        </w:rPr>
        <w:t>Процедура оскарження результатів контрольних заходів оцінювання</w:t>
      </w:r>
      <w:r w:rsidRPr="00152971">
        <w:rPr>
          <w:sz w:val="24"/>
          <w:szCs w:val="24"/>
        </w:rPr>
        <w:t>. Студент може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аргументовано оскаржити результати контрольних заходів, пояснивши з яким критерієм не погоджуються відповідно до оціночного.</w:t>
      </w:r>
    </w:p>
    <w:p w14:paraId="5A3832AB" w14:textId="77777777" w:rsidR="007B2CA8" w:rsidRPr="00152971" w:rsidRDefault="007B2CA8" w:rsidP="00152971">
      <w:pPr>
        <w:spacing w:line="240" w:lineRule="auto"/>
        <w:jc w:val="both"/>
        <w:rPr>
          <w:sz w:val="24"/>
          <w:szCs w:val="24"/>
        </w:rPr>
      </w:pPr>
      <w:r w:rsidRPr="00152971">
        <w:rPr>
          <w:b/>
          <w:sz w:val="24"/>
          <w:szCs w:val="24"/>
        </w:rPr>
        <w:t xml:space="preserve">Календарний контроль </w:t>
      </w:r>
      <w:r w:rsidRPr="00152971">
        <w:rPr>
          <w:sz w:val="24"/>
          <w:szCs w:val="24"/>
        </w:rPr>
        <w:t>проводиться з метою підвищення якості навчання студентів та моніторингу виконання студентом вимог силабусу.</w:t>
      </w:r>
    </w:p>
    <w:p w14:paraId="3BB5C3DD" w14:textId="77777777" w:rsidR="007B2CA8" w:rsidRPr="00152971" w:rsidRDefault="007B2CA8" w:rsidP="00152971">
      <w:pPr>
        <w:spacing w:line="240" w:lineRule="auto"/>
        <w:jc w:val="both"/>
        <w:rPr>
          <w:sz w:val="24"/>
          <w:szCs w:val="24"/>
        </w:rPr>
      </w:pPr>
      <w:r w:rsidRPr="00152971">
        <w:rPr>
          <w:b/>
          <w:sz w:val="24"/>
          <w:szCs w:val="24"/>
        </w:rPr>
        <w:t xml:space="preserve">Академічна доброчесність. </w:t>
      </w:r>
      <w:r w:rsidRPr="00152971">
        <w:rPr>
          <w:sz w:val="24"/>
          <w:szCs w:val="24"/>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4727B8DF" w14:textId="77777777" w:rsidR="007B2CA8" w:rsidRPr="00152971" w:rsidRDefault="007B2CA8" w:rsidP="00152971">
      <w:pPr>
        <w:spacing w:line="240" w:lineRule="auto"/>
        <w:jc w:val="both"/>
        <w:rPr>
          <w:sz w:val="24"/>
          <w:szCs w:val="24"/>
        </w:rPr>
      </w:pPr>
      <w:r w:rsidRPr="00152971">
        <w:rPr>
          <w:b/>
          <w:sz w:val="24"/>
          <w:szCs w:val="24"/>
        </w:rPr>
        <w:lastRenderedPageBreak/>
        <w:t xml:space="preserve">Норми етичної поведінки. </w:t>
      </w:r>
      <w:r w:rsidRPr="00152971">
        <w:rPr>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59EC16B5" w14:textId="77777777" w:rsidR="007B2CA8" w:rsidRPr="00152971" w:rsidRDefault="007B2CA8" w:rsidP="00152971">
      <w:pPr>
        <w:spacing w:line="240" w:lineRule="auto"/>
        <w:jc w:val="both"/>
        <w:rPr>
          <w:sz w:val="24"/>
          <w:szCs w:val="24"/>
        </w:rPr>
      </w:pPr>
      <w:r w:rsidRPr="00152971">
        <w:rPr>
          <w:b/>
          <w:sz w:val="24"/>
          <w:szCs w:val="24"/>
        </w:rPr>
        <w:t xml:space="preserve">Інклюзивне навчання. </w:t>
      </w:r>
      <w:r w:rsidRPr="00152971">
        <w:rPr>
          <w:sz w:val="24"/>
          <w:szCs w:val="24"/>
        </w:rPr>
        <w:t>Засвоєння знань та умінь в ході вивчення дисципліни може бути доступним для більшості осіб з особливими освітніми потребами, окрім здобувачів з серйозними вадами зору, які не дозволяють виконувати завдання за допомогою персональних комп’ютерів, ноутбуків та/або інших технічних засобів.</w:t>
      </w:r>
    </w:p>
    <w:p w14:paraId="512FF379" w14:textId="77777777" w:rsidR="007B2CA8" w:rsidRPr="00152971" w:rsidRDefault="007B2CA8" w:rsidP="00152971">
      <w:pPr>
        <w:spacing w:line="240" w:lineRule="auto"/>
        <w:jc w:val="both"/>
        <w:rPr>
          <w:sz w:val="24"/>
          <w:szCs w:val="24"/>
        </w:rPr>
      </w:pPr>
      <w:r w:rsidRPr="00152971">
        <w:rPr>
          <w:b/>
          <w:sz w:val="24"/>
          <w:szCs w:val="24"/>
        </w:rPr>
        <w:t>Навчання іноземною мовою</w:t>
      </w:r>
      <w:r w:rsidRPr="00152971">
        <w:rPr>
          <w:sz w:val="24"/>
          <w:szCs w:val="24"/>
        </w:rPr>
        <w:t xml:space="preserve">. У ході виконання завдань студентам може бути рекомендовано звернутися до англомовних джерел. </w:t>
      </w:r>
    </w:p>
    <w:p w14:paraId="7F906B3A" w14:textId="77777777" w:rsidR="007B2CA8" w:rsidRPr="00152971" w:rsidRDefault="007B2CA8" w:rsidP="00152971">
      <w:pPr>
        <w:spacing w:line="240" w:lineRule="auto"/>
        <w:jc w:val="both"/>
        <w:rPr>
          <w:sz w:val="24"/>
          <w:szCs w:val="24"/>
        </w:rPr>
      </w:pPr>
      <w:r w:rsidRPr="00152971">
        <w:rPr>
          <w:b/>
          <w:sz w:val="24"/>
          <w:szCs w:val="24"/>
        </w:rPr>
        <w:t xml:space="preserve">Позааудиторні заняття. </w:t>
      </w:r>
      <w:r w:rsidRPr="00152971">
        <w:rPr>
          <w:sz w:val="24"/>
          <w:szCs w:val="24"/>
        </w:rPr>
        <w:t xml:space="preserve">Передбачається в межах вивчення навчальної дисципліни участь в конференціях, форумах, круглих столах тощо. </w:t>
      </w:r>
    </w:p>
    <w:p w14:paraId="626E966A" w14:textId="517C9494" w:rsidR="007B2CA8" w:rsidRDefault="007B2CA8" w:rsidP="008C28C2">
      <w:pPr>
        <w:spacing w:line="240" w:lineRule="auto"/>
        <w:jc w:val="both"/>
        <w:rPr>
          <w:sz w:val="24"/>
          <w:szCs w:val="24"/>
        </w:rPr>
      </w:pPr>
      <w:r w:rsidRPr="00152971">
        <w:rPr>
          <w:b/>
          <w:sz w:val="24"/>
          <w:szCs w:val="24"/>
        </w:rPr>
        <w:t xml:space="preserve">Призначення заохочувальних та штрафних балів. </w:t>
      </w:r>
      <w:r w:rsidRPr="00152971">
        <w:rPr>
          <w:sz w:val="24"/>
          <w:szCs w:val="24"/>
        </w:rPr>
        <w:t xml:space="preserve">Відповідно до Положення про систему оцінювання результатів навчання сума всіх заохочувальних не може перевищувати 10% рейтингової шкали оцінювання. </w:t>
      </w:r>
    </w:p>
    <w:p w14:paraId="2A3B8368" w14:textId="77777777" w:rsidR="00AF7C60" w:rsidRPr="00AF7C60" w:rsidRDefault="00AF7C60" w:rsidP="00AF7C60">
      <w:pPr>
        <w:spacing w:line="240" w:lineRule="auto"/>
        <w:jc w:val="both"/>
        <w:rPr>
          <w:rFonts w:eastAsia="Calibri"/>
          <w:sz w:val="24"/>
          <w:szCs w:val="24"/>
        </w:rPr>
      </w:pPr>
      <w:r w:rsidRPr="00AF7C60">
        <w:rPr>
          <w:rFonts w:eastAsia="Calibri"/>
          <w:sz w:val="24"/>
          <w:szCs w:val="24"/>
        </w:rPr>
        <w:t>Заохочувальні бали студентам можуть нараховуватись за такі види наукової та дослідної роботи (усього – не більше 5 балів):</w:t>
      </w:r>
    </w:p>
    <w:p w14:paraId="482CF4DD" w14:textId="77777777" w:rsidR="00AF7C60" w:rsidRPr="00AF7C60" w:rsidRDefault="00AF7C60" w:rsidP="00AF7C60">
      <w:pPr>
        <w:spacing w:line="240" w:lineRule="auto"/>
        <w:jc w:val="both"/>
        <w:rPr>
          <w:rFonts w:eastAsia="Calibri"/>
          <w:sz w:val="24"/>
          <w:szCs w:val="24"/>
        </w:rPr>
      </w:pPr>
      <w:r w:rsidRPr="00AF7C60">
        <w:rPr>
          <w:rFonts w:eastAsia="Calibri"/>
          <w:sz w:val="24"/>
          <w:szCs w:val="24"/>
        </w:rPr>
        <w:t>- проведення науково-дослідної роботи, результати якої представлено у вигляді наукових тез (ваговий бал – 3), наукової статті (ваговий бал – 5);</w:t>
      </w:r>
    </w:p>
    <w:p w14:paraId="7FBA9215" w14:textId="77777777" w:rsidR="00AF7C60" w:rsidRPr="00AF7C60" w:rsidRDefault="00AF7C60" w:rsidP="00AF7C60">
      <w:pPr>
        <w:spacing w:line="240" w:lineRule="auto"/>
        <w:jc w:val="both"/>
        <w:rPr>
          <w:rFonts w:eastAsia="Calibri"/>
          <w:sz w:val="24"/>
          <w:szCs w:val="24"/>
        </w:rPr>
      </w:pPr>
      <w:r w:rsidRPr="00AF7C60">
        <w:rPr>
          <w:rFonts w:eastAsia="Calibri"/>
          <w:sz w:val="24"/>
          <w:szCs w:val="24"/>
        </w:rPr>
        <w:t>- отримання студентом диплому за тематикою курсу (неформальна освіта) (ваговий бал – 10);</w:t>
      </w:r>
    </w:p>
    <w:p w14:paraId="33831AA1" w14:textId="77777777" w:rsidR="00AF7C60" w:rsidRPr="00AF7C60" w:rsidRDefault="00AF7C60" w:rsidP="00AF7C60">
      <w:pPr>
        <w:spacing w:line="240" w:lineRule="auto"/>
        <w:jc w:val="both"/>
        <w:rPr>
          <w:rFonts w:eastAsia="Calibri"/>
          <w:sz w:val="24"/>
          <w:szCs w:val="24"/>
        </w:rPr>
      </w:pPr>
      <w:r w:rsidRPr="00AF7C60">
        <w:rPr>
          <w:rFonts w:eastAsia="Calibri"/>
          <w:sz w:val="24"/>
          <w:szCs w:val="24"/>
        </w:rPr>
        <w:t>- участь в олімпіадах І та ІІ рівнів, що відповідають тематиці дисципліни (ваговий бал – 5);</w:t>
      </w:r>
    </w:p>
    <w:p w14:paraId="47A154A6" w14:textId="77777777" w:rsidR="00AF7C60" w:rsidRPr="00AF7C60" w:rsidRDefault="00AF7C60" w:rsidP="00AF7C60">
      <w:pPr>
        <w:spacing w:line="240" w:lineRule="auto"/>
        <w:jc w:val="both"/>
        <w:rPr>
          <w:rFonts w:eastAsia="Calibri"/>
          <w:sz w:val="24"/>
          <w:szCs w:val="24"/>
        </w:rPr>
      </w:pPr>
      <w:r w:rsidRPr="00AF7C60">
        <w:rPr>
          <w:rFonts w:eastAsia="Calibri"/>
          <w:sz w:val="24"/>
          <w:szCs w:val="24"/>
        </w:rPr>
        <w:t>- участь у конкурсах наукових робіт, що відповідають тематиці дисципліни (ваговий бал – 10).</w:t>
      </w:r>
    </w:p>
    <w:p w14:paraId="13394D0F" w14:textId="77777777" w:rsidR="00AF7C60" w:rsidRPr="00AF7C60" w:rsidRDefault="00AF7C60" w:rsidP="00AF7C60">
      <w:pPr>
        <w:spacing w:line="240" w:lineRule="auto"/>
        <w:jc w:val="both"/>
        <w:rPr>
          <w:rFonts w:eastAsia="Calibri"/>
          <w:sz w:val="24"/>
          <w:szCs w:val="24"/>
        </w:rPr>
      </w:pPr>
      <w:r w:rsidRPr="00AF7C60">
        <w:rPr>
          <w:rFonts w:eastAsia="Calibri"/>
          <w:b/>
          <w:sz w:val="24"/>
          <w:szCs w:val="24"/>
        </w:rPr>
        <w:t>Штрафних балів з дисципліни</w:t>
      </w:r>
      <w:r w:rsidRPr="00AF7C60">
        <w:rPr>
          <w:rFonts w:eastAsia="Calibri"/>
          <w:sz w:val="24"/>
          <w:szCs w:val="24"/>
        </w:rPr>
        <w:t xml:space="preserve"> не передбачається.</w:t>
      </w:r>
    </w:p>
    <w:p w14:paraId="4E48784D" w14:textId="77777777" w:rsidR="00AF7C60" w:rsidRPr="00152971" w:rsidRDefault="00AF7C60" w:rsidP="008C28C2">
      <w:pPr>
        <w:spacing w:line="240" w:lineRule="auto"/>
        <w:jc w:val="both"/>
        <w:rPr>
          <w:b/>
          <w:sz w:val="24"/>
          <w:szCs w:val="24"/>
        </w:rPr>
      </w:pPr>
    </w:p>
    <w:p w14:paraId="43B3B408" w14:textId="51D25653" w:rsidR="007B2CA8" w:rsidRPr="00152971" w:rsidRDefault="007260B8" w:rsidP="007B2CA8">
      <w:pPr>
        <w:widowControl w:val="0"/>
        <w:spacing w:line="240" w:lineRule="auto"/>
        <w:jc w:val="both"/>
        <w:rPr>
          <w:sz w:val="24"/>
          <w:szCs w:val="24"/>
        </w:rPr>
      </w:pPr>
      <w:r w:rsidRPr="00152971">
        <w:rPr>
          <w:sz w:val="24"/>
          <w:szCs w:val="24"/>
        </w:rPr>
        <w:t>Підготування до практични</w:t>
      </w:r>
      <w:r w:rsidR="001518FB" w:rsidRPr="00152971">
        <w:rPr>
          <w:sz w:val="24"/>
          <w:szCs w:val="24"/>
        </w:rPr>
        <w:t>х</w:t>
      </w:r>
      <w:r w:rsidR="007B2CA8" w:rsidRPr="00152971">
        <w:rPr>
          <w:sz w:val="24"/>
          <w:szCs w:val="24"/>
        </w:rPr>
        <w:t xml:space="preserve"> занять та контрольних заходів здійснюється під час самостійної роботи студентів з можливістю консультування з викладачем у визначений час консультацій або за допомогою електронного листування (електронна пошта, месенджери).</w:t>
      </w:r>
    </w:p>
    <w:p w14:paraId="600E5D6A" w14:textId="77777777" w:rsidR="007B2CA8" w:rsidRPr="00152971" w:rsidRDefault="007B2CA8" w:rsidP="008C28C2">
      <w:pPr>
        <w:pStyle w:val="1"/>
        <w:spacing w:line="240" w:lineRule="auto"/>
        <w:ind w:left="1418" w:hanging="644"/>
        <w:rPr>
          <w:rFonts w:ascii="Times New Roman" w:hAnsi="Times New Roman"/>
          <w:color w:val="auto"/>
        </w:rPr>
      </w:pPr>
      <w:r w:rsidRPr="00152971">
        <w:rPr>
          <w:rFonts w:ascii="Times New Roman" w:hAnsi="Times New Roman"/>
          <w:color w:val="auto"/>
        </w:rPr>
        <w:t>Види контролю та рейтингова система оцінювання результатів навчання (РСО)</w:t>
      </w:r>
    </w:p>
    <w:p w14:paraId="2222826D" w14:textId="0DC0CA79" w:rsidR="007B2CA8" w:rsidRPr="00152971" w:rsidRDefault="007B2CA8" w:rsidP="007B2CA8">
      <w:pPr>
        <w:spacing w:line="240" w:lineRule="auto"/>
        <w:jc w:val="both"/>
        <w:rPr>
          <w:sz w:val="24"/>
          <w:szCs w:val="24"/>
        </w:rPr>
      </w:pPr>
      <w:r w:rsidRPr="00152971">
        <w:rPr>
          <w:sz w:val="24"/>
          <w:szCs w:val="24"/>
        </w:rPr>
        <w:t xml:space="preserve">Семестрова атестація проводиться у вигляді </w:t>
      </w:r>
      <w:r w:rsidR="000917FE" w:rsidRPr="00152971">
        <w:rPr>
          <w:sz w:val="24"/>
          <w:szCs w:val="24"/>
        </w:rPr>
        <w:t>заліку</w:t>
      </w:r>
      <w:r w:rsidRPr="00152971">
        <w:rPr>
          <w:sz w:val="24"/>
          <w:szCs w:val="24"/>
        </w:rPr>
        <w:t xml:space="preserve">. Для оцінювання результатів навчання застосовується 100-бальна рейтингова система та університетська шкала. </w:t>
      </w:r>
    </w:p>
    <w:p w14:paraId="20F25E0D" w14:textId="46A9905D" w:rsidR="007B2CA8" w:rsidRPr="00152971" w:rsidRDefault="007B2CA8" w:rsidP="007B2CA8">
      <w:pPr>
        <w:spacing w:line="240" w:lineRule="auto"/>
        <w:jc w:val="both"/>
        <w:rPr>
          <w:sz w:val="24"/>
          <w:szCs w:val="24"/>
        </w:rPr>
      </w:pPr>
      <w:r w:rsidRPr="00152971">
        <w:rPr>
          <w:b/>
          <w:sz w:val="24"/>
          <w:szCs w:val="24"/>
        </w:rPr>
        <w:t>Поточний контроль</w:t>
      </w:r>
      <w:r w:rsidRPr="00152971">
        <w:rPr>
          <w:sz w:val="24"/>
          <w:szCs w:val="24"/>
        </w:rPr>
        <w:t xml:space="preserve">: участь у роботі </w:t>
      </w:r>
      <w:r w:rsidR="007260B8" w:rsidRPr="00152971">
        <w:rPr>
          <w:sz w:val="24"/>
          <w:szCs w:val="24"/>
        </w:rPr>
        <w:t>практичних занять,</w:t>
      </w:r>
      <w:r w:rsidRPr="00152971">
        <w:rPr>
          <w:sz w:val="24"/>
          <w:szCs w:val="24"/>
        </w:rPr>
        <w:t xml:space="preserve"> доповідання, </w:t>
      </w:r>
      <w:r w:rsidR="00474CC2" w:rsidRPr="00152971">
        <w:rPr>
          <w:sz w:val="24"/>
          <w:szCs w:val="24"/>
        </w:rPr>
        <w:t>МКР</w:t>
      </w:r>
      <w:r w:rsidR="00AF7C60">
        <w:rPr>
          <w:sz w:val="24"/>
          <w:szCs w:val="24"/>
        </w:rPr>
        <w:t>, реферат</w:t>
      </w:r>
      <w:r w:rsidR="000917FE" w:rsidRPr="00152971">
        <w:rPr>
          <w:sz w:val="24"/>
          <w:szCs w:val="24"/>
        </w:rPr>
        <w:t>.</w:t>
      </w:r>
    </w:p>
    <w:p w14:paraId="0CC2266F" w14:textId="45BC079D" w:rsidR="007B2CA8" w:rsidRPr="00152971" w:rsidRDefault="007B2CA8" w:rsidP="007B2CA8">
      <w:pPr>
        <w:pStyle w:val="a0"/>
        <w:spacing w:line="240" w:lineRule="auto"/>
        <w:ind w:left="0"/>
        <w:contextualSpacing w:val="0"/>
        <w:jc w:val="both"/>
        <w:rPr>
          <w:sz w:val="24"/>
          <w:szCs w:val="24"/>
        </w:rPr>
      </w:pPr>
      <w:r w:rsidRPr="00152971">
        <w:rPr>
          <w:b/>
          <w:sz w:val="24"/>
          <w:szCs w:val="24"/>
        </w:rPr>
        <w:t>Семестровий контроль</w:t>
      </w:r>
      <w:r w:rsidRPr="00152971">
        <w:rPr>
          <w:sz w:val="24"/>
          <w:szCs w:val="24"/>
        </w:rPr>
        <w:t xml:space="preserve">: </w:t>
      </w:r>
      <w:r w:rsidR="000917FE" w:rsidRPr="00152971">
        <w:rPr>
          <w:sz w:val="24"/>
          <w:szCs w:val="24"/>
        </w:rPr>
        <w:t>залік</w:t>
      </w:r>
    </w:p>
    <w:p w14:paraId="37DDE0C9" w14:textId="0A576137" w:rsidR="006E388F" w:rsidRDefault="007B2CA8" w:rsidP="007B2CA8">
      <w:pPr>
        <w:spacing w:line="240" w:lineRule="auto"/>
        <w:jc w:val="both"/>
        <w:rPr>
          <w:sz w:val="24"/>
          <w:szCs w:val="24"/>
        </w:rPr>
      </w:pPr>
      <w:r w:rsidRPr="00152971">
        <w:rPr>
          <w:sz w:val="24"/>
          <w:szCs w:val="24"/>
        </w:rPr>
        <w:t>Модульна</w:t>
      </w:r>
      <w:r w:rsidR="00B352CD">
        <w:rPr>
          <w:sz w:val="24"/>
          <w:szCs w:val="24"/>
          <w:lang w:val="ru-RU"/>
        </w:rPr>
        <w:t xml:space="preserve"> (домашня)</w:t>
      </w:r>
      <w:r w:rsidRPr="00152971">
        <w:rPr>
          <w:sz w:val="24"/>
          <w:szCs w:val="24"/>
        </w:rPr>
        <w:t xml:space="preserve"> контрольна робота містить </w:t>
      </w:r>
      <w:r w:rsidR="007260B8" w:rsidRPr="00152971">
        <w:rPr>
          <w:sz w:val="24"/>
          <w:szCs w:val="24"/>
        </w:rPr>
        <w:t xml:space="preserve"> комплексні</w:t>
      </w:r>
      <w:r w:rsidRPr="00152971">
        <w:rPr>
          <w:sz w:val="24"/>
          <w:szCs w:val="24"/>
        </w:rPr>
        <w:t xml:space="preserve"> питан</w:t>
      </w:r>
      <w:r w:rsidR="00EC62B5" w:rsidRPr="00152971">
        <w:rPr>
          <w:sz w:val="24"/>
          <w:szCs w:val="24"/>
        </w:rPr>
        <w:t>н</w:t>
      </w:r>
      <w:r w:rsidR="007260B8" w:rsidRPr="00152971">
        <w:rPr>
          <w:sz w:val="24"/>
          <w:szCs w:val="24"/>
        </w:rPr>
        <w:t>я</w:t>
      </w:r>
      <w:r w:rsidR="000917FE" w:rsidRPr="00152971">
        <w:rPr>
          <w:sz w:val="24"/>
          <w:szCs w:val="24"/>
        </w:rPr>
        <w:t xml:space="preserve"> теоретичного та</w:t>
      </w:r>
      <w:r w:rsidR="008C28C2">
        <w:rPr>
          <w:sz w:val="24"/>
          <w:szCs w:val="24"/>
        </w:rPr>
        <w:t xml:space="preserve"> розрахункового </w:t>
      </w:r>
      <w:r w:rsidR="007260B8" w:rsidRPr="00152971">
        <w:rPr>
          <w:sz w:val="24"/>
          <w:szCs w:val="24"/>
        </w:rPr>
        <w:t>типу</w:t>
      </w:r>
      <w:r w:rsidRPr="00152971">
        <w:rPr>
          <w:sz w:val="24"/>
          <w:szCs w:val="24"/>
        </w:rPr>
        <w:t>.</w:t>
      </w:r>
      <w:r w:rsidR="00B352CD">
        <w:rPr>
          <w:sz w:val="24"/>
          <w:szCs w:val="24"/>
        </w:rPr>
        <w:t xml:space="preserve"> Максимальна оцінка – 4</w:t>
      </w:r>
      <w:r w:rsidR="00AF7C60">
        <w:rPr>
          <w:sz w:val="24"/>
          <w:szCs w:val="24"/>
        </w:rPr>
        <w:t>0</w:t>
      </w:r>
      <w:r w:rsidR="000917FE" w:rsidRPr="00152971">
        <w:rPr>
          <w:sz w:val="24"/>
          <w:szCs w:val="24"/>
        </w:rPr>
        <w:t xml:space="preserve"> балів.</w:t>
      </w:r>
      <w:r w:rsidR="00AF7C60">
        <w:rPr>
          <w:sz w:val="24"/>
          <w:szCs w:val="24"/>
        </w:rPr>
        <w:t xml:space="preserve"> </w:t>
      </w:r>
    </w:p>
    <w:p w14:paraId="0528930D" w14:textId="0EAB7806" w:rsidR="007B2CA8" w:rsidRPr="00152971" w:rsidRDefault="00B352CD" w:rsidP="007B2CA8">
      <w:pPr>
        <w:spacing w:line="240" w:lineRule="auto"/>
        <w:jc w:val="both"/>
        <w:rPr>
          <w:sz w:val="24"/>
          <w:szCs w:val="24"/>
        </w:rPr>
      </w:pPr>
      <w:r>
        <w:rPr>
          <w:sz w:val="24"/>
          <w:szCs w:val="24"/>
        </w:rPr>
        <w:t>Реферат – 3</w:t>
      </w:r>
      <w:r w:rsidR="00AF7C60">
        <w:rPr>
          <w:sz w:val="24"/>
          <w:szCs w:val="24"/>
        </w:rPr>
        <w:t>0 балів.</w:t>
      </w:r>
    </w:p>
    <w:p w14:paraId="5D17F4BA" w14:textId="4A302B18" w:rsidR="000917FE" w:rsidRPr="00152971" w:rsidRDefault="00B352CD" w:rsidP="007B2CA8">
      <w:pPr>
        <w:spacing w:line="240" w:lineRule="auto"/>
        <w:jc w:val="both"/>
        <w:rPr>
          <w:sz w:val="24"/>
          <w:szCs w:val="24"/>
        </w:rPr>
      </w:pPr>
      <w:r>
        <w:rPr>
          <w:sz w:val="24"/>
          <w:szCs w:val="24"/>
          <w:lang w:val="ru-RU"/>
        </w:rPr>
        <w:t>З</w:t>
      </w:r>
      <w:r w:rsidR="001A3205">
        <w:rPr>
          <w:sz w:val="24"/>
          <w:szCs w:val="24"/>
        </w:rPr>
        <w:t>алік</w:t>
      </w:r>
      <w:r w:rsidR="000917FE" w:rsidRPr="00152971">
        <w:rPr>
          <w:sz w:val="24"/>
          <w:szCs w:val="24"/>
        </w:rPr>
        <w:t>ова робота</w:t>
      </w:r>
      <w:r>
        <w:rPr>
          <w:sz w:val="24"/>
          <w:szCs w:val="24"/>
        </w:rPr>
        <w:t xml:space="preserve"> </w:t>
      </w:r>
      <w:r w:rsidR="001A3205">
        <w:rPr>
          <w:sz w:val="24"/>
          <w:szCs w:val="24"/>
        </w:rPr>
        <w:t xml:space="preserve"> </w:t>
      </w:r>
      <w:r w:rsidR="000917FE" w:rsidRPr="00152971">
        <w:rPr>
          <w:sz w:val="24"/>
          <w:szCs w:val="24"/>
        </w:rPr>
        <w:t xml:space="preserve">– </w:t>
      </w:r>
      <w:r w:rsidR="008C28C2">
        <w:rPr>
          <w:sz w:val="24"/>
          <w:szCs w:val="24"/>
        </w:rPr>
        <w:t>відповідь на два</w:t>
      </w:r>
      <w:r w:rsidR="000917FE" w:rsidRPr="00152971">
        <w:rPr>
          <w:sz w:val="24"/>
          <w:szCs w:val="24"/>
        </w:rPr>
        <w:t xml:space="preserve"> теоретичних питання (ваговий бал 10) та виконання аналітичного завдання (ваговий бал 10).</w:t>
      </w:r>
      <w:r w:rsidR="008C28C2">
        <w:rPr>
          <w:sz w:val="24"/>
          <w:szCs w:val="24"/>
        </w:rPr>
        <w:t xml:space="preserve"> </w:t>
      </w:r>
      <w:r w:rsidR="008C28C2" w:rsidRPr="00152971">
        <w:rPr>
          <w:sz w:val="24"/>
          <w:szCs w:val="24"/>
        </w:rPr>
        <w:t>Максимальна оцінка –</w:t>
      </w:r>
      <w:r w:rsidR="008C28C2">
        <w:rPr>
          <w:sz w:val="24"/>
          <w:szCs w:val="24"/>
        </w:rPr>
        <w:t xml:space="preserve"> 30 балів.</w:t>
      </w:r>
    </w:p>
    <w:p w14:paraId="7C2391DE" w14:textId="601A0313" w:rsidR="000917FE" w:rsidRPr="00152971" w:rsidRDefault="000917FE" w:rsidP="007B2CA8">
      <w:pPr>
        <w:spacing w:line="240" w:lineRule="auto"/>
        <w:jc w:val="both"/>
        <w:rPr>
          <w:sz w:val="24"/>
          <w:szCs w:val="24"/>
        </w:rPr>
      </w:pPr>
      <w:r w:rsidRPr="00152971">
        <w:rPr>
          <w:sz w:val="24"/>
          <w:szCs w:val="24"/>
        </w:rPr>
        <w:t xml:space="preserve">Максимальна оцінка за курс – 100 балів. </w:t>
      </w:r>
    </w:p>
    <w:p w14:paraId="36B78C00" w14:textId="722210E3" w:rsidR="007B2CA8" w:rsidRPr="006A5523" w:rsidRDefault="007B2CA8" w:rsidP="006A5523">
      <w:pPr>
        <w:pStyle w:val="a0"/>
        <w:spacing w:line="240" w:lineRule="auto"/>
        <w:ind w:left="0"/>
        <w:contextualSpacing w:val="0"/>
        <w:jc w:val="center"/>
        <w:rPr>
          <w:b/>
          <w:sz w:val="24"/>
          <w:szCs w:val="24"/>
        </w:rPr>
      </w:pPr>
      <w:r w:rsidRPr="006A5523">
        <w:rPr>
          <w:b/>
          <w:bCs/>
          <w:sz w:val="24"/>
          <w:szCs w:val="24"/>
        </w:rPr>
        <w:t>Таблиця відповідності рейтингових балів оцінкам за університетською шкалою</w:t>
      </w:r>
      <w:r w:rsidRPr="006A5523">
        <w:rPr>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15"/>
        <w:gridCol w:w="4979"/>
      </w:tblGrid>
      <w:tr w:rsidR="00152971" w:rsidRPr="00152971" w14:paraId="62EB1EBC" w14:textId="77777777" w:rsidTr="006A5523">
        <w:trPr>
          <w:jc w:val="center"/>
        </w:trPr>
        <w:tc>
          <w:tcPr>
            <w:tcW w:w="2558" w:type="pct"/>
          </w:tcPr>
          <w:p w14:paraId="41A3E081" w14:textId="77777777" w:rsidR="007B2CA8" w:rsidRPr="00152971" w:rsidRDefault="007B2CA8" w:rsidP="007B2CA8">
            <w:pPr>
              <w:widowControl w:val="0"/>
              <w:autoSpaceDE w:val="0"/>
              <w:autoSpaceDN w:val="0"/>
              <w:adjustRightInd w:val="0"/>
              <w:spacing w:line="240" w:lineRule="auto"/>
              <w:jc w:val="center"/>
              <w:rPr>
                <w:rFonts w:eastAsia="Times New Roman"/>
                <w:sz w:val="24"/>
                <w:szCs w:val="24"/>
                <w:lang w:eastAsia="uk-UA"/>
              </w:rPr>
            </w:pPr>
            <w:r w:rsidRPr="00152971">
              <w:rPr>
                <w:rFonts w:eastAsia="Times New Roman"/>
                <w:sz w:val="24"/>
                <w:szCs w:val="24"/>
                <w:lang w:eastAsia="uk-UA"/>
              </w:rPr>
              <w:t>Кількість балів</w:t>
            </w:r>
          </w:p>
        </w:tc>
        <w:tc>
          <w:tcPr>
            <w:tcW w:w="2442" w:type="pct"/>
          </w:tcPr>
          <w:p w14:paraId="46E8900D" w14:textId="77777777" w:rsidR="007B2CA8" w:rsidRPr="00152971" w:rsidRDefault="007B2CA8" w:rsidP="007B2CA8">
            <w:pPr>
              <w:autoSpaceDE w:val="0"/>
              <w:autoSpaceDN w:val="0"/>
              <w:adjustRightInd w:val="0"/>
              <w:spacing w:line="240" w:lineRule="auto"/>
              <w:jc w:val="center"/>
              <w:rPr>
                <w:sz w:val="24"/>
                <w:szCs w:val="24"/>
              </w:rPr>
            </w:pPr>
            <w:r w:rsidRPr="00152971">
              <w:rPr>
                <w:sz w:val="24"/>
                <w:szCs w:val="24"/>
              </w:rPr>
              <w:t>Оцінка</w:t>
            </w:r>
          </w:p>
        </w:tc>
      </w:tr>
      <w:tr w:rsidR="00152971" w:rsidRPr="00152971" w14:paraId="1D6A6072" w14:textId="77777777" w:rsidTr="006A5523">
        <w:trPr>
          <w:jc w:val="center"/>
        </w:trPr>
        <w:tc>
          <w:tcPr>
            <w:tcW w:w="2558" w:type="pct"/>
          </w:tcPr>
          <w:p w14:paraId="7106EE3B" w14:textId="77777777" w:rsidR="007B2CA8" w:rsidRPr="00152971" w:rsidRDefault="007B2CA8" w:rsidP="007B2CA8">
            <w:pPr>
              <w:widowControl w:val="0"/>
              <w:autoSpaceDE w:val="0"/>
              <w:autoSpaceDN w:val="0"/>
              <w:adjustRightInd w:val="0"/>
              <w:spacing w:line="240" w:lineRule="auto"/>
              <w:jc w:val="center"/>
              <w:rPr>
                <w:rFonts w:eastAsia="Times New Roman"/>
                <w:sz w:val="24"/>
                <w:szCs w:val="24"/>
                <w:lang w:eastAsia="uk-UA"/>
              </w:rPr>
            </w:pPr>
            <w:r w:rsidRPr="00152971">
              <w:rPr>
                <w:rFonts w:eastAsia="Times New Roman"/>
                <w:sz w:val="24"/>
                <w:szCs w:val="24"/>
                <w:lang w:eastAsia="uk-UA"/>
              </w:rPr>
              <w:t>100-95</w:t>
            </w:r>
          </w:p>
        </w:tc>
        <w:tc>
          <w:tcPr>
            <w:tcW w:w="2442" w:type="pct"/>
            <w:vAlign w:val="center"/>
          </w:tcPr>
          <w:p w14:paraId="31EE48C4" w14:textId="77777777" w:rsidR="007B2CA8" w:rsidRPr="00152971" w:rsidRDefault="007B2CA8" w:rsidP="007B2CA8">
            <w:pPr>
              <w:autoSpaceDE w:val="0"/>
              <w:autoSpaceDN w:val="0"/>
              <w:adjustRightInd w:val="0"/>
              <w:spacing w:line="240" w:lineRule="auto"/>
              <w:jc w:val="center"/>
              <w:rPr>
                <w:sz w:val="24"/>
                <w:szCs w:val="24"/>
              </w:rPr>
            </w:pPr>
            <w:r w:rsidRPr="00152971">
              <w:rPr>
                <w:sz w:val="24"/>
                <w:szCs w:val="24"/>
              </w:rPr>
              <w:t>Відмінно</w:t>
            </w:r>
          </w:p>
        </w:tc>
      </w:tr>
      <w:tr w:rsidR="00152971" w:rsidRPr="00152971" w14:paraId="6AC03731" w14:textId="77777777" w:rsidTr="006A5523">
        <w:trPr>
          <w:jc w:val="center"/>
        </w:trPr>
        <w:tc>
          <w:tcPr>
            <w:tcW w:w="2558" w:type="pct"/>
          </w:tcPr>
          <w:p w14:paraId="1502B5B5" w14:textId="77777777" w:rsidR="007B2CA8" w:rsidRPr="00152971" w:rsidRDefault="007B2CA8" w:rsidP="007B2CA8">
            <w:pPr>
              <w:widowControl w:val="0"/>
              <w:autoSpaceDE w:val="0"/>
              <w:autoSpaceDN w:val="0"/>
              <w:adjustRightInd w:val="0"/>
              <w:spacing w:line="240" w:lineRule="auto"/>
              <w:jc w:val="center"/>
              <w:rPr>
                <w:rFonts w:eastAsia="Times New Roman"/>
                <w:sz w:val="24"/>
                <w:szCs w:val="24"/>
                <w:lang w:eastAsia="uk-UA"/>
              </w:rPr>
            </w:pPr>
            <w:r w:rsidRPr="00152971">
              <w:rPr>
                <w:rFonts w:eastAsia="Times New Roman"/>
                <w:sz w:val="24"/>
                <w:szCs w:val="24"/>
                <w:lang w:eastAsia="uk-UA"/>
              </w:rPr>
              <w:t>94-85</w:t>
            </w:r>
          </w:p>
        </w:tc>
        <w:tc>
          <w:tcPr>
            <w:tcW w:w="2442" w:type="pct"/>
            <w:vAlign w:val="center"/>
          </w:tcPr>
          <w:p w14:paraId="24018E63" w14:textId="77777777" w:rsidR="007B2CA8" w:rsidRPr="00152971" w:rsidRDefault="007B2CA8" w:rsidP="007B2CA8">
            <w:pPr>
              <w:autoSpaceDE w:val="0"/>
              <w:autoSpaceDN w:val="0"/>
              <w:adjustRightInd w:val="0"/>
              <w:spacing w:line="240" w:lineRule="auto"/>
              <w:jc w:val="center"/>
              <w:rPr>
                <w:sz w:val="24"/>
                <w:szCs w:val="24"/>
              </w:rPr>
            </w:pPr>
            <w:r w:rsidRPr="00152971">
              <w:rPr>
                <w:sz w:val="24"/>
                <w:szCs w:val="24"/>
              </w:rPr>
              <w:t>Дуже добре</w:t>
            </w:r>
          </w:p>
        </w:tc>
      </w:tr>
      <w:tr w:rsidR="00152971" w:rsidRPr="00152971" w14:paraId="5020713C" w14:textId="77777777" w:rsidTr="006A5523">
        <w:trPr>
          <w:jc w:val="center"/>
        </w:trPr>
        <w:tc>
          <w:tcPr>
            <w:tcW w:w="2558" w:type="pct"/>
          </w:tcPr>
          <w:p w14:paraId="6B123AB9" w14:textId="77777777" w:rsidR="007B2CA8" w:rsidRPr="00152971" w:rsidRDefault="007B2CA8" w:rsidP="007B2CA8">
            <w:pPr>
              <w:widowControl w:val="0"/>
              <w:autoSpaceDE w:val="0"/>
              <w:autoSpaceDN w:val="0"/>
              <w:adjustRightInd w:val="0"/>
              <w:spacing w:line="240" w:lineRule="auto"/>
              <w:jc w:val="center"/>
              <w:rPr>
                <w:rFonts w:eastAsia="Times New Roman"/>
                <w:sz w:val="24"/>
                <w:szCs w:val="24"/>
                <w:lang w:eastAsia="uk-UA"/>
              </w:rPr>
            </w:pPr>
            <w:r w:rsidRPr="00152971">
              <w:rPr>
                <w:rFonts w:eastAsia="Times New Roman"/>
                <w:sz w:val="24"/>
                <w:szCs w:val="24"/>
                <w:lang w:eastAsia="uk-UA"/>
              </w:rPr>
              <w:t>84-75</w:t>
            </w:r>
          </w:p>
        </w:tc>
        <w:tc>
          <w:tcPr>
            <w:tcW w:w="2442" w:type="pct"/>
            <w:vAlign w:val="center"/>
          </w:tcPr>
          <w:p w14:paraId="3563C8F0" w14:textId="77777777" w:rsidR="007B2CA8" w:rsidRPr="00152971" w:rsidRDefault="007B2CA8" w:rsidP="007B2CA8">
            <w:pPr>
              <w:autoSpaceDE w:val="0"/>
              <w:autoSpaceDN w:val="0"/>
              <w:adjustRightInd w:val="0"/>
              <w:spacing w:line="240" w:lineRule="auto"/>
              <w:jc w:val="center"/>
              <w:rPr>
                <w:sz w:val="24"/>
                <w:szCs w:val="24"/>
              </w:rPr>
            </w:pPr>
            <w:r w:rsidRPr="00152971">
              <w:rPr>
                <w:sz w:val="24"/>
                <w:szCs w:val="24"/>
              </w:rPr>
              <w:t>Добре</w:t>
            </w:r>
          </w:p>
        </w:tc>
      </w:tr>
      <w:tr w:rsidR="00152971" w:rsidRPr="00152971" w14:paraId="03217BA7" w14:textId="77777777" w:rsidTr="006A5523">
        <w:trPr>
          <w:jc w:val="center"/>
        </w:trPr>
        <w:tc>
          <w:tcPr>
            <w:tcW w:w="2558" w:type="pct"/>
          </w:tcPr>
          <w:p w14:paraId="07A4E0AB" w14:textId="77777777" w:rsidR="007B2CA8" w:rsidRPr="00152971" w:rsidRDefault="007B2CA8" w:rsidP="007B2CA8">
            <w:pPr>
              <w:widowControl w:val="0"/>
              <w:autoSpaceDE w:val="0"/>
              <w:autoSpaceDN w:val="0"/>
              <w:adjustRightInd w:val="0"/>
              <w:spacing w:line="240" w:lineRule="auto"/>
              <w:jc w:val="center"/>
              <w:rPr>
                <w:rFonts w:eastAsia="Times New Roman"/>
                <w:sz w:val="24"/>
                <w:szCs w:val="24"/>
                <w:lang w:eastAsia="uk-UA"/>
              </w:rPr>
            </w:pPr>
            <w:r w:rsidRPr="00152971">
              <w:rPr>
                <w:rFonts w:eastAsia="Times New Roman"/>
                <w:sz w:val="24"/>
                <w:szCs w:val="24"/>
                <w:lang w:eastAsia="uk-UA"/>
              </w:rPr>
              <w:t>74-65</w:t>
            </w:r>
          </w:p>
        </w:tc>
        <w:tc>
          <w:tcPr>
            <w:tcW w:w="2442" w:type="pct"/>
            <w:vAlign w:val="center"/>
          </w:tcPr>
          <w:p w14:paraId="5B4BB9BD" w14:textId="77777777" w:rsidR="007B2CA8" w:rsidRPr="00152971" w:rsidRDefault="007B2CA8" w:rsidP="007B2CA8">
            <w:pPr>
              <w:autoSpaceDE w:val="0"/>
              <w:autoSpaceDN w:val="0"/>
              <w:adjustRightInd w:val="0"/>
              <w:spacing w:line="240" w:lineRule="auto"/>
              <w:jc w:val="center"/>
              <w:rPr>
                <w:sz w:val="24"/>
                <w:szCs w:val="24"/>
              </w:rPr>
            </w:pPr>
            <w:r w:rsidRPr="00152971">
              <w:rPr>
                <w:sz w:val="24"/>
                <w:szCs w:val="24"/>
              </w:rPr>
              <w:t>Задовільно</w:t>
            </w:r>
          </w:p>
        </w:tc>
      </w:tr>
      <w:tr w:rsidR="00152971" w:rsidRPr="00152971" w14:paraId="558990DE" w14:textId="77777777" w:rsidTr="006A5523">
        <w:trPr>
          <w:jc w:val="center"/>
        </w:trPr>
        <w:tc>
          <w:tcPr>
            <w:tcW w:w="2558" w:type="pct"/>
          </w:tcPr>
          <w:p w14:paraId="3691700A" w14:textId="77777777" w:rsidR="007B2CA8" w:rsidRPr="00152971" w:rsidRDefault="007B2CA8" w:rsidP="007B2CA8">
            <w:pPr>
              <w:widowControl w:val="0"/>
              <w:autoSpaceDE w:val="0"/>
              <w:autoSpaceDN w:val="0"/>
              <w:adjustRightInd w:val="0"/>
              <w:spacing w:line="240" w:lineRule="auto"/>
              <w:jc w:val="center"/>
              <w:rPr>
                <w:rFonts w:eastAsia="Times New Roman"/>
                <w:sz w:val="24"/>
                <w:szCs w:val="24"/>
                <w:lang w:eastAsia="uk-UA"/>
              </w:rPr>
            </w:pPr>
            <w:r w:rsidRPr="00152971">
              <w:rPr>
                <w:rFonts w:eastAsia="Times New Roman"/>
                <w:sz w:val="24"/>
                <w:szCs w:val="24"/>
                <w:lang w:eastAsia="uk-UA"/>
              </w:rPr>
              <w:t>64-60</w:t>
            </w:r>
          </w:p>
        </w:tc>
        <w:tc>
          <w:tcPr>
            <w:tcW w:w="2442" w:type="pct"/>
            <w:vAlign w:val="center"/>
          </w:tcPr>
          <w:p w14:paraId="0483F639" w14:textId="77777777" w:rsidR="007B2CA8" w:rsidRPr="00152971" w:rsidRDefault="007B2CA8" w:rsidP="007B2CA8">
            <w:pPr>
              <w:autoSpaceDE w:val="0"/>
              <w:autoSpaceDN w:val="0"/>
              <w:adjustRightInd w:val="0"/>
              <w:spacing w:line="240" w:lineRule="auto"/>
              <w:jc w:val="center"/>
              <w:rPr>
                <w:sz w:val="24"/>
                <w:szCs w:val="24"/>
              </w:rPr>
            </w:pPr>
            <w:r w:rsidRPr="00152971">
              <w:rPr>
                <w:sz w:val="24"/>
                <w:szCs w:val="24"/>
              </w:rPr>
              <w:t>Достатньо</w:t>
            </w:r>
          </w:p>
        </w:tc>
      </w:tr>
      <w:tr w:rsidR="00152971" w:rsidRPr="00152971" w14:paraId="009BB1E8" w14:textId="77777777" w:rsidTr="006A5523">
        <w:trPr>
          <w:jc w:val="center"/>
        </w:trPr>
        <w:tc>
          <w:tcPr>
            <w:tcW w:w="2558" w:type="pct"/>
          </w:tcPr>
          <w:p w14:paraId="19877C47" w14:textId="77777777" w:rsidR="007B2CA8" w:rsidRPr="00152971" w:rsidRDefault="007B2CA8" w:rsidP="007B2CA8">
            <w:pPr>
              <w:widowControl w:val="0"/>
              <w:autoSpaceDE w:val="0"/>
              <w:autoSpaceDN w:val="0"/>
              <w:adjustRightInd w:val="0"/>
              <w:spacing w:line="240" w:lineRule="auto"/>
              <w:jc w:val="center"/>
              <w:rPr>
                <w:rFonts w:eastAsia="Times New Roman"/>
                <w:sz w:val="24"/>
                <w:szCs w:val="24"/>
                <w:lang w:eastAsia="uk-UA"/>
              </w:rPr>
            </w:pPr>
            <w:r w:rsidRPr="00152971">
              <w:rPr>
                <w:rFonts w:eastAsia="Times New Roman"/>
                <w:sz w:val="24"/>
                <w:szCs w:val="24"/>
                <w:lang w:eastAsia="uk-UA"/>
              </w:rPr>
              <w:t>Менше 60</w:t>
            </w:r>
          </w:p>
        </w:tc>
        <w:tc>
          <w:tcPr>
            <w:tcW w:w="2442" w:type="pct"/>
            <w:vAlign w:val="center"/>
          </w:tcPr>
          <w:p w14:paraId="7DB76B48" w14:textId="77777777" w:rsidR="007B2CA8" w:rsidRPr="00152971" w:rsidRDefault="007B2CA8" w:rsidP="007B2CA8">
            <w:pPr>
              <w:autoSpaceDE w:val="0"/>
              <w:autoSpaceDN w:val="0"/>
              <w:adjustRightInd w:val="0"/>
              <w:spacing w:line="240" w:lineRule="auto"/>
              <w:jc w:val="center"/>
              <w:rPr>
                <w:sz w:val="24"/>
                <w:szCs w:val="24"/>
              </w:rPr>
            </w:pPr>
            <w:r w:rsidRPr="00152971">
              <w:rPr>
                <w:sz w:val="24"/>
                <w:szCs w:val="24"/>
              </w:rPr>
              <w:t>Незадовільно</w:t>
            </w:r>
          </w:p>
        </w:tc>
      </w:tr>
    </w:tbl>
    <w:p w14:paraId="7004B16C" w14:textId="092ED91A" w:rsidR="007B2CA8" w:rsidRPr="00152971" w:rsidRDefault="007B2CA8" w:rsidP="006A5523">
      <w:pPr>
        <w:pStyle w:val="1"/>
        <w:ind w:left="1701"/>
        <w:rPr>
          <w:rFonts w:ascii="Times New Roman" w:hAnsi="Times New Roman"/>
          <w:color w:val="auto"/>
        </w:rPr>
      </w:pPr>
      <w:r w:rsidRPr="00152971">
        <w:rPr>
          <w:rFonts w:ascii="Times New Roman" w:hAnsi="Times New Roman"/>
          <w:color w:val="auto"/>
        </w:rPr>
        <w:t>Додаткова інформація з дисципліни (освітнього компонента)</w:t>
      </w:r>
    </w:p>
    <w:p w14:paraId="429D96F1" w14:textId="6E6BBF0B" w:rsidR="007B2CA8" w:rsidRPr="00152971" w:rsidRDefault="008B75AE" w:rsidP="00CF6067">
      <w:pPr>
        <w:spacing w:line="240" w:lineRule="auto"/>
        <w:jc w:val="both"/>
        <w:rPr>
          <w:sz w:val="24"/>
          <w:szCs w:val="24"/>
        </w:rPr>
      </w:pPr>
      <w:r w:rsidRPr="00152971">
        <w:rPr>
          <w:sz w:val="24"/>
          <w:szCs w:val="24"/>
        </w:rPr>
        <w:t>З</w:t>
      </w:r>
      <w:r w:rsidR="007B2CA8" w:rsidRPr="00152971">
        <w:rPr>
          <w:sz w:val="24"/>
          <w:szCs w:val="24"/>
        </w:rPr>
        <w:t>астосовуються стратегії активного і колективного навчання, які визначаються наступними методами і технологіями:</w:t>
      </w:r>
    </w:p>
    <w:p w14:paraId="50E884E9" w14:textId="36B6C334" w:rsidR="007B2CA8" w:rsidRPr="00152971" w:rsidRDefault="007B2CA8" w:rsidP="00CF6067">
      <w:pPr>
        <w:spacing w:line="240" w:lineRule="auto"/>
        <w:jc w:val="both"/>
        <w:rPr>
          <w:sz w:val="24"/>
          <w:szCs w:val="24"/>
        </w:rPr>
      </w:pPr>
      <w:r w:rsidRPr="00152971">
        <w:rPr>
          <w:sz w:val="24"/>
          <w:szCs w:val="24"/>
        </w:rPr>
        <w:t>1) особистісно-орієнтовані (розвиваючі) технології, засновані на активних формах і методах навчання («мозковий штурм», «аналіз ситуацій»</w:t>
      </w:r>
      <w:r w:rsidR="00315A87" w:rsidRPr="00152971">
        <w:rPr>
          <w:sz w:val="24"/>
          <w:szCs w:val="24"/>
        </w:rPr>
        <w:t>,</w:t>
      </w:r>
      <w:r w:rsidRPr="00152971">
        <w:rPr>
          <w:sz w:val="24"/>
          <w:szCs w:val="24"/>
        </w:rPr>
        <w:t xml:space="preserve"> ділові та імітаційні ігри, дискусія, експрес-конференція, навчальні дебати, круглий стіл, кейс-технологія, проектна технологія і ін.);</w:t>
      </w:r>
    </w:p>
    <w:p w14:paraId="31CCF455" w14:textId="77777777" w:rsidR="009A7D17" w:rsidRPr="009A7D17" w:rsidRDefault="006A5523" w:rsidP="009A7D17">
      <w:pPr>
        <w:widowControl w:val="0"/>
        <w:spacing w:before="200"/>
        <w:jc w:val="both"/>
        <w:rPr>
          <w:rFonts w:eastAsia="Calibri"/>
          <w:b/>
          <w:sz w:val="24"/>
          <w:szCs w:val="24"/>
        </w:rPr>
      </w:pPr>
      <w:r>
        <w:rPr>
          <w:sz w:val="24"/>
          <w:szCs w:val="24"/>
        </w:rPr>
        <w:t>2</w:t>
      </w:r>
      <w:r w:rsidR="007B2CA8" w:rsidRPr="00152971">
        <w:rPr>
          <w:sz w:val="24"/>
          <w:szCs w:val="24"/>
        </w:rPr>
        <w:t xml:space="preserve">)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для </w:t>
      </w:r>
      <w:r w:rsidR="007B2CA8" w:rsidRPr="00152971">
        <w:rPr>
          <w:sz w:val="24"/>
          <w:szCs w:val="24"/>
        </w:rPr>
        <w:lastRenderedPageBreak/>
        <w:t>лекційних занять, використання аудіо-, відео-підтримки навчальних занять, зокрема, аналіз мережевого сервісу YouTube щодо наявності та якості навчальних відеоматеріалів спеціалістів з фінансового аналізу).</w:t>
      </w:r>
      <w:r w:rsidR="009A7D17">
        <w:rPr>
          <w:sz w:val="24"/>
          <w:szCs w:val="24"/>
        </w:rPr>
        <w:t xml:space="preserve"> </w:t>
      </w:r>
      <w:r w:rsidR="009A7D17" w:rsidRPr="009A7D17">
        <w:rPr>
          <w:rFonts w:eastAsia="Calibri"/>
          <w:sz w:val="24"/>
          <w:szCs w:val="24"/>
        </w:rPr>
        <w:t xml:space="preserve">Спілкування з викладачем проводиться під час лекційних та практичних занять, через електронний кампус, електронну пошту, сервіс хмарних технологій Google Drive у середовищі Google Workspace for Education Fundamentals,  а також через Telegram. </w:t>
      </w:r>
    </w:p>
    <w:p w14:paraId="033FCFDD" w14:textId="19AD8B7D" w:rsidR="007B2CA8" w:rsidRDefault="007B2CA8" w:rsidP="00CF6067">
      <w:pPr>
        <w:spacing w:line="240" w:lineRule="auto"/>
        <w:jc w:val="both"/>
        <w:rPr>
          <w:sz w:val="24"/>
          <w:szCs w:val="24"/>
        </w:rPr>
      </w:pPr>
    </w:p>
    <w:p w14:paraId="242E89E6" w14:textId="658BD8B3" w:rsidR="006A5523" w:rsidRDefault="001C1630" w:rsidP="001C1630">
      <w:pPr>
        <w:spacing w:line="240" w:lineRule="auto"/>
        <w:jc w:val="right"/>
        <w:rPr>
          <w:sz w:val="24"/>
          <w:szCs w:val="24"/>
        </w:rPr>
      </w:pPr>
      <w:r>
        <w:rPr>
          <w:sz w:val="24"/>
          <w:szCs w:val="24"/>
        </w:rPr>
        <w:t>Додаток А.</w:t>
      </w:r>
    </w:p>
    <w:p w14:paraId="41054323" w14:textId="577F1DED" w:rsidR="001C1630" w:rsidRDefault="001C1630" w:rsidP="001C1630">
      <w:pPr>
        <w:spacing w:line="240" w:lineRule="auto"/>
        <w:jc w:val="center"/>
        <w:rPr>
          <w:sz w:val="24"/>
          <w:szCs w:val="24"/>
        </w:rPr>
      </w:pPr>
      <w:r>
        <w:rPr>
          <w:sz w:val="24"/>
          <w:szCs w:val="24"/>
        </w:rPr>
        <w:t xml:space="preserve">Приклад модульної </w:t>
      </w:r>
      <w:r w:rsidR="00B352CD">
        <w:rPr>
          <w:sz w:val="24"/>
          <w:szCs w:val="24"/>
          <w:lang w:val="ru-RU"/>
        </w:rPr>
        <w:t>(домашно</w:t>
      </w:r>
      <w:r w:rsidR="00B352CD">
        <w:rPr>
          <w:sz w:val="24"/>
          <w:szCs w:val="24"/>
        </w:rPr>
        <w:t>ї</w:t>
      </w:r>
      <w:r w:rsidR="00B352CD">
        <w:rPr>
          <w:sz w:val="24"/>
          <w:szCs w:val="24"/>
          <w:lang w:val="ru-RU"/>
        </w:rPr>
        <w:t xml:space="preserve">) </w:t>
      </w:r>
      <w:r>
        <w:rPr>
          <w:sz w:val="24"/>
          <w:szCs w:val="24"/>
        </w:rPr>
        <w:t>контрольної роботи</w:t>
      </w:r>
    </w:p>
    <w:p w14:paraId="5223D9CF" w14:textId="77777777" w:rsidR="006E388F" w:rsidRPr="006E388F" w:rsidRDefault="006E388F" w:rsidP="006E388F">
      <w:pPr>
        <w:spacing w:line="240" w:lineRule="auto"/>
        <w:jc w:val="both"/>
        <w:rPr>
          <w:b/>
          <w:sz w:val="24"/>
          <w:szCs w:val="24"/>
          <w:lang w:val="ru-RU"/>
        </w:rPr>
      </w:pPr>
      <w:r w:rsidRPr="006E388F">
        <w:rPr>
          <w:b/>
          <w:sz w:val="24"/>
          <w:szCs w:val="24"/>
          <w:lang w:val="ru-RU"/>
        </w:rPr>
        <w:t>Тема: «Розв’язання ситуаційних задач і синтез технічних рішень у наукових дослідженнях»</w:t>
      </w:r>
    </w:p>
    <w:p w14:paraId="4467AC52" w14:textId="77777777" w:rsidR="006E388F" w:rsidRPr="006E388F" w:rsidRDefault="006E388F" w:rsidP="006E388F">
      <w:pPr>
        <w:spacing w:line="240" w:lineRule="auto"/>
        <w:jc w:val="both"/>
        <w:rPr>
          <w:sz w:val="24"/>
          <w:szCs w:val="24"/>
          <w:lang w:val="ru-RU"/>
        </w:rPr>
      </w:pPr>
      <w:r w:rsidRPr="006E388F">
        <w:rPr>
          <w:sz w:val="24"/>
          <w:szCs w:val="24"/>
          <w:lang w:val="ru-RU"/>
        </w:rPr>
        <w:t>Мета: «Визначити тему, мету і задачі наукового дослідження, сформулювати робочі гіпотези»</w:t>
      </w:r>
    </w:p>
    <w:p w14:paraId="584AA2A0" w14:textId="77777777" w:rsidR="006E388F" w:rsidRPr="006E388F" w:rsidRDefault="006E388F" w:rsidP="006E388F">
      <w:pPr>
        <w:spacing w:line="240" w:lineRule="auto"/>
        <w:jc w:val="both"/>
        <w:rPr>
          <w:bCs/>
          <w:sz w:val="24"/>
          <w:szCs w:val="24"/>
          <w:lang w:val="ru-RU"/>
        </w:rPr>
      </w:pPr>
      <w:r w:rsidRPr="006E388F">
        <w:rPr>
          <w:bCs/>
          <w:sz w:val="24"/>
          <w:szCs w:val="24"/>
          <w:lang w:val="ru-RU"/>
        </w:rPr>
        <w:t>Завдання 1. Чи погоджуєтеся Ви з тим, що гіпотеза є своєрідним компасом, який визначає напрям діяльності науковця? Обґрунтуйте свою точку зору письмово.</w:t>
      </w:r>
    </w:p>
    <w:p w14:paraId="424DAFFD" w14:textId="77777777" w:rsidR="006E388F" w:rsidRPr="006E388F" w:rsidRDefault="006E388F" w:rsidP="006E388F">
      <w:pPr>
        <w:spacing w:line="240" w:lineRule="auto"/>
        <w:jc w:val="both"/>
        <w:rPr>
          <w:bCs/>
          <w:sz w:val="24"/>
          <w:szCs w:val="24"/>
          <w:lang w:val="ru-RU"/>
        </w:rPr>
      </w:pPr>
      <w:r w:rsidRPr="006E388F">
        <w:rPr>
          <w:bCs/>
          <w:sz w:val="24"/>
          <w:szCs w:val="24"/>
          <w:lang w:val="ru-RU"/>
        </w:rPr>
        <w:t>Завдання 2. Вибрати із наведених нижче тверджень правильну відповідь і записати її в таблицю відповідей.</w:t>
      </w:r>
    </w:p>
    <w:tbl>
      <w:tblPr>
        <w:tblW w:w="0" w:type="auto"/>
        <w:tblCellMar>
          <w:left w:w="0" w:type="dxa"/>
          <w:right w:w="0" w:type="dxa"/>
        </w:tblCellMar>
        <w:tblLook w:val="0000" w:firstRow="0" w:lastRow="0" w:firstColumn="0" w:lastColumn="0" w:noHBand="0" w:noVBand="0"/>
      </w:tblPr>
      <w:tblGrid>
        <w:gridCol w:w="1491"/>
        <w:gridCol w:w="8697"/>
      </w:tblGrid>
      <w:tr w:rsidR="006E388F" w:rsidRPr="006E388F" w14:paraId="213C0EE7" w14:textId="77777777" w:rsidTr="006E2BA3">
        <w:tc>
          <w:tcPr>
            <w:tcW w:w="0" w:type="auto"/>
            <w:tcBorders>
              <w:top w:val="outset" w:sz="6" w:space="0" w:color="auto"/>
              <w:left w:val="outset" w:sz="6" w:space="0" w:color="auto"/>
              <w:bottom w:val="outset" w:sz="6" w:space="0" w:color="auto"/>
              <w:right w:val="outset" w:sz="6" w:space="0" w:color="auto"/>
            </w:tcBorders>
            <w:vAlign w:val="center"/>
          </w:tcPr>
          <w:p w14:paraId="39654AE9" w14:textId="77777777" w:rsidR="006E388F" w:rsidRPr="006E388F" w:rsidRDefault="006E388F" w:rsidP="006E388F">
            <w:pPr>
              <w:spacing w:line="240" w:lineRule="auto"/>
              <w:jc w:val="both"/>
              <w:rPr>
                <w:sz w:val="24"/>
                <w:szCs w:val="24"/>
                <w:lang w:val="ru-RU"/>
              </w:rPr>
            </w:pPr>
            <w:r w:rsidRPr="006E388F">
              <w:rPr>
                <w:sz w:val="24"/>
                <w:szCs w:val="24"/>
                <w:lang w:val="ru-RU"/>
              </w:rPr>
              <w:t>1. Проблема</w:t>
            </w:r>
          </w:p>
        </w:tc>
        <w:tc>
          <w:tcPr>
            <w:tcW w:w="0" w:type="auto"/>
            <w:tcBorders>
              <w:top w:val="outset" w:sz="6" w:space="0" w:color="auto"/>
              <w:left w:val="outset" w:sz="6" w:space="0" w:color="auto"/>
              <w:bottom w:val="outset" w:sz="6" w:space="0" w:color="auto"/>
              <w:right w:val="outset" w:sz="6" w:space="0" w:color="auto"/>
            </w:tcBorders>
            <w:vAlign w:val="center"/>
          </w:tcPr>
          <w:p w14:paraId="7DF7A9DA" w14:textId="77777777" w:rsidR="006E388F" w:rsidRPr="006E388F" w:rsidRDefault="006E388F" w:rsidP="006E388F">
            <w:pPr>
              <w:spacing w:line="240" w:lineRule="auto"/>
              <w:jc w:val="both"/>
              <w:rPr>
                <w:sz w:val="24"/>
                <w:szCs w:val="24"/>
                <w:lang w:val="ru-RU"/>
              </w:rPr>
            </w:pPr>
            <w:r w:rsidRPr="006E388F">
              <w:rPr>
                <w:sz w:val="24"/>
                <w:szCs w:val="24"/>
                <w:lang w:val="ru-RU"/>
              </w:rPr>
              <w:t>А) частина наукової проблеми, яка охоплює одне або декілька питань дослідження.</w:t>
            </w:r>
          </w:p>
        </w:tc>
      </w:tr>
      <w:tr w:rsidR="006E388F" w:rsidRPr="006E388F" w14:paraId="618B636D" w14:textId="77777777" w:rsidTr="006E2BA3">
        <w:tc>
          <w:tcPr>
            <w:tcW w:w="0" w:type="auto"/>
            <w:tcBorders>
              <w:top w:val="outset" w:sz="6" w:space="0" w:color="auto"/>
              <w:left w:val="outset" w:sz="6" w:space="0" w:color="auto"/>
              <w:bottom w:val="outset" w:sz="6" w:space="0" w:color="auto"/>
              <w:right w:val="outset" w:sz="6" w:space="0" w:color="auto"/>
            </w:tcBorders>
            <w:vAlign w:val="center"/>
          </w:tcPr>
          <w:p w14:paraId="18146D64" w14:textId="77777777" w:rsidR="006E388F" w:rsidRPr="006E388F" w:rsidRDefault="006E388F" w:rsidP="006E388F">
            <w:pPr>
              <w:spacing w:line="240" w:lineRule="auto"/>
              <w:jc w:val="both"/>
              <w:rPr>
                <w:sz w:val="24"/>
                <w:szCs w:val="24"/>
                <w:lang w:val="ru-RU"/>
              </w:rPr>
            </w:pPr>
            <w:r w:rsidRPr="006E388F">
              <w:rPr>
                <w:sz w:val="24"/>
                <w:szCs w:val="24"/>
                <w:lang w:val="ru-RU"/>
              </w:rPr>
              <w:t>2. Парадокс</w:t>
            </w:r>
          </w:p>
        </w:tc>
        <w:tc>
          <w:tcPr>
            <w:tcW w:w="0" w:type="auto"/>
            <w:tcBorders>
              <w:top w:val="outset" w:sz="6" w:space="0" w:color="auto"/>
              <w:left w:val="outset" w:sz="6" w:space="0" w:color="auto"/>
              <w:bottom w:val="outset" w:sz="6" w:space="0" w:color="auto"/>
              <w:right w:val="outset" w:sz="6" w:space="0" w:color="auto"/>
            </w:tcBorders>
            <w:vAlign w:val="center"/>
          </w:tcPr>
          <w:p w14:paraId="62B55504" w14:textId="77777777" w:rsidR="006E388F" w:rsidRPr="006E388F" w:rsidRDefault="006E388F" w:rsidP="006E388F">
            <w:pPr>
              <w:spacing w:line="240" w:lineRule="auto"/>
              <w:jc w:val="both"/>
              <w:rPr>
                <w:sz w:val="24"/>
                <w:szCs w:val="24"/>
                <w:lang w:val="ru-RU"/>
              </w:rPr>
            </w:pPr>
            <w:r w:rsidRPr="006E388F">
              <w:rPr>
                <w:sz w:val="24"/>
                <w:szCs w:val="24"/>
                <w:lang w:val="ru-RU"/>
              </w:rPr>
              <w:t>Б) складна наукова задача, яка охоплює значну сферу дослідження і має перспективне значення.</w:t>
            </w:r>
          </w:p>
        </w:tc>
      </w:tr>
      <w:tr w:rsidR="006E388F" w:rsidRPr="006E388F" w14:paraId="2FC8C206" w14:textId="77777777" w:rsidTr="006E2BA3">
        <w:tc>
          <w:tcPr>
            <w:tcW w:w="0" w:type="auto"/>
            <w:tcBorders>
              <w:top w:val="outset" w:sz="6" w:space="0" w:color="auto"/>
              <w:left w:val="outset" w:sz="6" w:space="0" w:color="auto"/>
              <w:bottom w:val="outset" w:sz="6" w:space="0" w:color="auto"/>
              <w:right w:val="outset" w:sz="6" w:space="0" w:color="auto"/>
            </w:tcBorders>
            <w:vAlign w:val="center"/>
          </w:tcPr>
          <w:p w14:paraId="3B7238CB" w14:textId="77777777" w:rsidR="006E388F" w:rsidRPr="006E388F" w:rsidRDefault="006E388F" w:rsidP="006E388F">
            <w:pPr>
              <w:spacing w:line="240" w:lineRule="auto"/>
              <w:jc w:val="both"/>
              <w:rPr>
                <w:sz w:val="24"/>
                <w:szCs w:val="24"/>
                <w:lang w:val="ru-RU"/>
              </w:rPr>
            </w:pPr>
            <w:r w:rsidRPr="006E388F">
              <w:rPr>
                <w:sz w:val="24"/>
                <w:szCs w:val="24"/>
                <w:lang w:val="ru-RU"/>
              </w:rPr>
              <w:t>3. Науковий напрям</w:t>
            </w:r>
          </w:p>
        </w:tc>
        <w:tc>
          <w:tcPr>
            <w:tcW w:w="0" w:type="auto"/>
            <w:tcBorders>
              <w:top w:val="outset" w:sz="6" w:space="0" w:color="auto"/>
              <w:left w:val="outset" w:sz="6" w:space="0" w:color="auto"/>
              <w:bottom w:val="outset" w:sz="6" w:space="0" w:color="auto"/>
              <w:right w:val="outset" w:sz="6" w:space="0" w:color="auto"/>
            </w:tcBorders>
            <w:vAlign w:val="center"/>
          </w:tcPr>
          <w:p w14:paraId="27F9A8AD" w14:textId="77777777" w:rsidR="006E388F" w:rsidRPr="006E388F" w:rsidRDefault="006E388F" w:rsidP="006E388F">
            <w:pPr>
              <w:spacing w:line="240" w:lineRule="auto"/>
              <w:jc w:val="both"/>
              <w:rPr>
                <w:sz w:val="24"/>
                <w:szCs w:val="24"/>
                <w:lang w:val="ru-RU"/>
              </w:rPr>
            </w:pPr>
            <w:r w:rsidRPr="006E388F">
              <w:rPr>
                <w:sz w:val="24"/>
                <w:szCs w:val="24"/>
                <w:lang w:val="ru-RU"/>
              </w:rPr>
              <w:t>В) прийом, за допомогою якого встановлюється істинність певного твердження.</w:t>
            </w:r>
          </w:p>
        </w:tc>
      </w:tr>
      <w:tr w:rsidR="006E388F" w:rsidRPr="006E388F" w14:paraId="1441D2C6" w14:textId="77777777" w:rsidTr="006E2BA3">
        <w:tc>
          <w:tcPr>
            <w:tcW w:w="0" w:type="auto"/>
            <w:tcBorders>
              <w:top w:val="outset" w:sz="6" w:space="0" w:color="auto"/>
              <w:left w:val="outset" w:sz="6" w:space="0" w:color="auto"/>
              <w:bottom w:val="outset" w:sz="6" w:space="0" w:color="auto"/>
              <w:right w:val="outset" w:sz="6" w:space="0" w:color="auto"/>
            </w:tcBorders>
            <w:vAlign w:val="center"/>
          </w:tcPr>
          <w:p w14:paraId="43C83D77" w14:textId="77777777" w:rsidR="006E388F" w:rsidRPr="006E388F" w:rsidRDefault="006E388F" w:rsidP="006E388F">
            <w:pPr>
              <w:spacing w:line="240" w:lineRule="auto"/>
              <w:jc w:val="both"/>
              <w:rPr>
                <w:sz w:val="24"/>
                <w:szCs w:val="24"/>
                <w:lang w:val="ru-RU"/>
              </w:rPr>
            </w:pPr>
            <w:r w:rsidRPr="006E388F">
              <w:rPr>
                <w:sz w:val="24"/>
                <w:szCs w:val="24"/>
                <w:lang w:val="ru-RU"/>
              </w:rPr>
              <w:t>4. Питання</w:t>
            </w:r>
          </w:p>
        </w:tc>
        <w:tc>
          <w:tcPr>
            <w:tcW w:w="0" w:type="auto"/>
            <w:tcBorders>
              <w:top w:val="outset" w:sz="6" w:space="0" w:color="auto"/>
              <w:left w:val="outset" w:sz="6" w:space="0" w:color="auto"/>
              <w:bottom w:val="outset" w:sz="6" w:space="0" w:color="auto"/>
              <w:right w:val="outset" w:sz="6" w:space="0" w:color="auto"/>
            </w:tcBorders>
            <w:vAlign w:val="center"/>
          </w:tcPr>
          <w:p w14:paraId="73EADD89" w14:textId="77777777" w:rsidR="006E388F" w:rsidRPr="006E388F" w:rsidRDefault="006E388F" w:rsidP="006E388F">
            <w:pPr>
              <w:spacing w:line="240" w:lineRule="auto"/>
              <w:jc w:val="both"/>
              <w:rPr>
                <w:sz w:val="24"/>
                <w:szCs w:val="24"/>
                <w:lang w:val="ru-RU"/>
              </w:rPr>
            </w:pPr>
            <w:r w:rsidRPr="006E388F">
              <w:rPr>
                <w:sz w:val="24"/>
                <w:szCs w:val="24"/>
                <w:lang w:val="ru-RU"/>
              </w:rPr>
              <w:t>Г) сфера досліджень наукового колективу, присвячена вирішенню складних теоретичних та експериментальних задач у певній галузі науки.</w:t>
            </w:r>
          </w:p>
        </w:tc>
      </w:tr>
      <w:tr w:rsidR="006E388F" w:rsidRPr="006E388F" w14:paraId="4D61C738" w14:textId="77777777" w:rsidTr="006E2BA3">
        <w:tc>
          <w:tcPr>
            <w:tcW w:w="0" w:type="auto"/>
            <w:tcBorders>
              <w:top w:val="outset" w:sz="6" w:space="0" w:color="auto"/>
              <w:left w:val="outset" w:sz="6" w:space="0" w:color="auto"/>
              <w:bottom w:val="outset" w:sz="6" w:space="0" w:color="auto"/>
              <w:right w:val="outset" w:sz="6" w:space="0" w:color="auto"/>
            </w:tcBorders>
            <w:vAlign w:val="center"/>
          </w:tcPr>
          <w:p w14:paraId="3C3FAF1A" w14:textId="77777777" w:rsidR="006E388F" w:rsidRPr="006E388F" w:rsidRDefault="006E388F" w:rsidP="006E388F">
            <w:pPr>
              <w:spacing w:line="240" w:lineRule="auto"/>
              <w:jc w:val="both"/>
              <w:rPr>
                <w:sz w:val="24"/>
                <w:szCs w:val="24"/>
                <w:lang w:val="ru-RU"/>
              </w:rPr>
            </w:pPr>
            <w:r w:rsidRPr="006E388F">
              <w:rPr>
                <w:sz w:val="24"/>
                <w:szCs w:val="24"/>
                <w:lang w:val="ru-RU"/>
              </w:rPr>
              <w:t>5. Наукова гіпотеза</w:t>
            </w:r>
          </w:p>
        </w:tc>
        <w:tc>
          <w:tcPr>
            <w:tcW w:w="0" w:type="auto"/>
            <w:tcBorders>
              <w:top w:val="outset" w:sz="6" w:space="0" w:color="auto"/>
              <w:left w:val="outset" w:sz="6" w:space="0" w:color="auto"/>
              <w:bottom w:val="outset" w:sz="6" w:space="0" w:color="auto"/>
              <w:right w:val="outset" w:sz="6" w:space="0" w:color="auto"/>
            </w:tcBorders>
            <w:vAlign w:val="center"/>
          </w:tcPr>
          <w:p w14:paraId="722D429F" w14:textId="77777777" w:rsidR="006E388F" w:rsidRPr="006E388F" w:rsidRDefault="006E388F" w:rsidP="006E388F">
            <w:pPr>
              <w:spacing w:line="240" w:lineRule="auto"/>
              <w:jc w:val="both"/>
              <w:rPr>
                <w:sz w:val="24"/>
                <w:szCs w:val="24"/>
                <w:lang w:val="ru-RU"/>
              </w:rPr>
            </w:pPr>
            <w:r w:rsidRPr="006E388F">
              <w:rPr>
                <w:sz w:val="24"/>
                <w:szCs w:val="24"/>
                <w:lang w:val="ru-RU"/>
              </w:rPr>
              <w:t>Ґ) міркування, у якому однаковою мірою доводиться істинність будь-якого твердження та його відхилення.</w:t>
            </w:r>
          </w:p>
        </w:tc>
      </w:tr>
      <w:tr w:rsidR="006E388F" w:rsidRPr="006E388F" w14:paraId="5E067111" w14:textId="77777777" w:rsidTr="006E2BA3">
        <w:tc>
          <w:tcPr>
            <w:tcW w:w="0" w:type="auto"/>
            <w:tcBorders>
              <w:top w:val="outset" w:sz="6" w:space="0" w:color="auto"/>
              <w:left w:val="outset" w:sz="6" w:space="0" w:color="auto"/>
              <w:bottom w:val="outset" w:sz="6" w:space="0" w:color="auto"/>
              <w:right w:val="outset" w:sz="6" w:space="0" w:color="auto"/>
            </w:tcBorders>
            <w:vAlign w:val="center"/>
          </w:tcPr>
          <w:p w14:paraId="3B249A1E" w14:textId="77777777" w:rsidR="006E388F" w:rsidRPr="006E388F" w:rsidRDefault="006E388F" w:rsidP="006E388F">
            <w:pPr>
              <w:spacing w:line="240" w:lineRule="auto"/>
              <w:jc w:val="both"/>
              <w:rPr>
                <w:sz w:val="24"/>
                <w:szCs w:val="24"/>
                <w:lang w:val="ru-RU"/>
              </w:rPr>
            </w:pPr>
            <w:r w:rsidRPr="006E388F">
              <w:rPr>
                <w:sz w:val="24"/>
                <w:szCs w:val="24"/>
                <w:lang w:val="ru-RU"/>
              </w:rPr>
              <w:t>6. Доказ</w:t>
            </w:r>
          </w:p>
        </w:tc>
        <w:tc>
          <w:tcPr>
            <w:tcW w:w="0" w:type="auto"/>
            <w:tcBorders>
              <w:top w:val="outset" w:sz="6" w:space="0" w:color="auto"/>
              <w:left w:val="outset" w:sz="6" w:space="0" w:color="auto"/>
              <w:bottom w:val="outset" w:sz="6" w:space="0" w:color="auto"/>
              <w:right w:val="outset" w:sz="6" w:space="0" w:color="auto"/>
            </w:tcBorders>
            <w:vAlign w:val="center"/>
          </w:tcPr>
          <w:p w14:paraId="06394486" w14:textId="77777777" w:rsidR="006E388F" w:rsidRPr="006E388F" w:rsidRDefault="006E388F" w:rsidP="006E388F">
            <w:pPr>
              <w:spacing w:line="240" w:lineRule="auto"/>
              <w:jc w:val="both"/>
              <w:rPr>
                <w:sz w:val="24"/>
                <w:szCs w:val="24"/>
                <w:lang w:val="ru-RU"/>
              </w:rPr>
            </w:pPr>
            <w:r w:rsidRPr="006E388F">
              <w:rPr>
                <w:sz w:val="24"/>
                <w:szCs w:val="24"/>
                <w:lang w:val="ru-RU"/>
              </w:rPr>
              <w:t>Д) невеликі наукові задачі, що стосуються конкретної сфери наукового дослідження.</w:t>
            </w:r>
          </w:p>
        </w:tc>
      </w:tr>
      <w:tr w:rsidR="006E388F" w:rsidRPr="006E388F" w14:paraId="0A268A60" w14:textId="77777777" w:rsidTr="006E2BA3">
        <w:tc>
          <w:tcPr>
            <w:tcW w:w="0" w:type="auto"/>
            <w:tcBorders>
              <w:top w:val="outset" w:sz="6" w:space="0" w:color="auto"/>
              <w:left w:val="outset" w:sz="6" w:space="0" w:color="auto"/>
              <w:bottom w:val="outset" w:sz="6" w:space="0" w:color="auto"/>
              <w:right w:val="outset" w:sz="6" w:space="0" w:color="auto"/>
            </w:tcBorders>
            <w:vAlign w:val="center"/>
          </w:tcPr>
          <w:p w14:paraId="382C6F58" w14:textId="77777777" w:rsidR="006E388F" w:rsidRPr="006E388F" w:rsidRDefault="006E388F" w:rsidP="006E388F">
            <w:pPr>
              <w:spacing w:line="240" w:lineRule="auto"/>
              <w:jc w:val="both"/>
              <w:rPr>
                <w:sz w:val="24"/>
                <w:szCs w:val="24"/>
                <w:lang w:val="ru-RU"/>
              </w:rPr>
            </w:pPr>
            <w:r w:rsidRPr="006E388F">
              <w:rPr>
                <w:sz w:val="24"/>
                <w:szCs w:val="24"/>
                <w:lang w:val="ru-RU"/>
              </w:rPr>
              <w:t>7. Тема</w:t>
            </w:r>
          </w:p>
        </w:tc>
        <w:tc>
          <w:tcPr>
            <w:tcW w:w="0" w:type="auto"/>
            <w:tcBorders>
              <w:top w:val="outset" w:sz="6" w:space="0" w:color="auto"/>
              <w:left w:val="outset" w:sz="6" w:space="0" w:color="auto"/>
              <w:bottom w:val="outset" w:sz="6" w:space="0" w:color="auto"/>
              <w:right w:val="outset" w:sz="6" w:space="0" w:color="auto"/>
            </w:tcBorders>
            <w:vAlign w:val="center"/>
          </w:tcPr>
          <w:p w14:paraId="1BB85877" w14:textId="77777777" w:rsidR="006E388F" w:rsidRPr="006E388F" w:rsidRDefault="006E388F" w:rsidP="006E388F">
            <w:pPr>
              <w:spacing w:line="240" w:lineRule="auto"/>
              <w:jc w:val="both"/>
              <w:rPr>
                <w:sz w:val="24"/>
                <w:szCs w:val="24"/>
                <w:lang w:val="ru-RU"/>
              </w:rPr>
            </w:pPr>
            <w:r w:rsidRPr="006E388F">
              <w:rPr>
                <w:sz w:val="24"/>
                <w:szCs w:val="24"/>
                <w:lang w:val="ru-RU"/>
              </w:rPr>
              <w:t>Е) науково обґрунтоване припущення, в якому висновок про існування об’єктів робиться на основі низки факторів, причин їх виникнення і закономірностей розвитку.</w:t>
            </w:r>
          </w:p>
        </w:tc>
      </w:tr>
    </w:tbl>
    <w:p w14:paraId="039740BF" w14:textId="77777777" w:rsidR="006E388F" w:rsidRPr="006E388F" w:rsidRDefault="006E388F" w:rsidP="006E388F">
      <w:pPr>
        <w:spacing w:line="240" w:lineRule="auto"/>
        <w:jc w:val="both"/>
        <w:rPr>
          <w:sz w:val="24"/>
          <w:szCs w:val="24"/>
          <w:lang w:val="ru-RU"/>
        </w:rPr>
      </w:pPr>
      <w:r w:rsidRPr="006E388F">
        <w:rPr>
          <w:b/>
          <w:bCs/>
          <w:sz w:val="24"/>
          <w:szCs w:val="24"/>
          <w:lang w:val="ru-RU"/>
        </w:rPr>
        <w:t>Таблиця</w:t>
      </w:r>
      <w:r w:rsidRPr="006E388F">
        <w:rPr>
          <w:sz w:val="24"/>
          <w:szCs w:val="24"/>
          <w:lang w:val="ru-RU"/>
        </w:rPr>
        <w:t xml:space="preserve"> відповідей:</w:t>
      </w:r>
    </w:p>
    <w:tbl>
      <w:tblPr>
        <w:tblW w:w="5000" w:type="pct"/>
        <w:tblCellMar>
          <w:left w:w="0" w:type="dxa"/>
          <w:right w:w="0" w:type="dxa"/>
        </w:tblCellMar>
        <w:tblLook w:val="0000" w:firstRow="0" w:lastRow="0" w:firstColumn="0" w:lastColumn="0" w:noHBand="0" w:noVBand="0"/>
      </w:tblPr>
      <w:tblGrid>
        <w:gridCol w:w="1456"/>
        <w:gridCol w:w="1456"/>
        <w:gridCol w:w="1456"/>
        <w:gridCol w:w="1455"/>
        <w:gridCol w:w="1455"/>
        <w:gridCol w:w="1455"/>
        <w:gridCol w:w="1455"/>
      </w:tblGrid>
      <w:tr w:rsidR="006E388F" w:rsidRPr="006E388F" w14:paraId="4A2C822A" w14:textId="77777777" w:rsidTr="006E2BA3">
        <w:tc>
          <w:tcPr>
            <w:tcW w:w="714" w:type="pct"/>
            <w:tcBorders>
              <w:top w:val="outset" w:sz="6" w:space="0" w:color="auto"/>
              <w:left w:val="outset" w:sz="6" w:space="0" w:color="auto"/>
              <w:bottom w:val="outset" w:sz="6" w:space="0" w:color="auto"/>
              <w:right w:val="outset" w:sz="6" w:space="0" w:color="auto"/>
            </w:tcBorders>
            <w:vAlign w:val="center"/>
          </w:tcPr>
          <w:p w14:paraId="5C9B97E2" w14:textId="77777777" w:rsidR="006E388F" w:rsidRPr="006E388F" w:rsidRDefault="006E388F" w:rsidP="006E388F">
            <w:pPr>
              <w:spacing w:line="240" w:lineRule="auto"/>
              <w:jc w:val="both"/>
              <w:rPr>
                <w:sz w:val="24"/>
                <w:szCs w:val="24"/>
                <w:lang w:val="ru-RU"/>
              </w:rPr>
            </w:pPr>
            <w:r w:rsidRPr="006E388F">
              <w:rPr>
                <w:sz w:val="24"/>
                <w:szCs w:val="24"/>
                <w:lang w:val="ru-RU"/>
              </w:rPr>
              <w:t>1</w:t>
            </w:r>
          </w:p>
        </w:tc>
        <w:tc>
          <w:tcPr>
            <w:tcW w:w="714" w:type="pct"/>
            <w:tcBorders>
              <w:top w:val="outset" w:sz="6" w:space="0" w:color="auto"/>
              <w:left w:val="outset" w:sz="6" w:space="0" w:color="auto"/>
              <w:bottom w:val="outset" w:sz="6" w:space="0" w:color="auto"/>
              <w:right w:val="outset" w:sz="6" w:space="0" w:color="auto"/>
            </w:tcBorders>
            <w:vAlign w:val="center"/>
          </w:tcPr>
          <w:p w14:paraId="581E914B" w14:textId="77777777" w:rsidR="006E388F" w:rsidRPr="006E388F" w:rsidRDefault="006E388F" w:rsidP="006E388F">
            <w:pPr>
              <w:spacing w:line="240" w:lineRule="auto"/>
              <w:jc w:val="both"/>
              <w:rPr>
                <w:sz w:val="24"/>
                <w:szCs w:val="24"/>
                <w:lang w:val="ru-RU"/>
              </w:rPr>
            </w:pPr>
            <w:r w:rsidRPr="006E388F">
              <w:rPr>
                <w:sz w:val="24"/>
                <w:szCs w:val="24"/>
                <w:lang w:val="ru-RU"/>
              </w:rPr>
              <w:t>2</w:t>
            </w:r>
          </w:p>
        </w:tc>
        <w:tc>
          <w:tcPr>
            <w:tcW w:w="714" w:type="pct"/>
            <w:tcBorders>
              <w:top w:val="outset" w:sz="6" w:space="0" w:color="auto"/>
              <w:left w:val="outset" w:sz="6" w:space="0" w:color="auto"/>
              <w:bottom w:val="outset" w:sz="6" w:space="0" w:color="auto"/>
              <w:right w:val="outset" w:sz="6" w:space="0" w:color="auto"/>
            </w:tcBorders>
            <w:vAlign w:val="center"/>
          </w:tcPr>
          <w:p w14:paraId="27B8BC12" w14:textId="77777777" w:rsidR="006E388F" w:rsidRPr="006E388F" w:rsidRDefault="006E388F" w:rsidP="006E388F">
            <w:pPr>
              <w:spacing w:line="240" w:lineRule="auto"/>
              <w:jc w:val="both"/>
              <w:rPr>
                <w:sz w:val="24"/>
                <w:szCs w:val="24"/>
                <w:lang w:val="ru-RU"/>
              </w:rPr>
            </w:pPr>
            <w:r w:rsidRPr="006E388F">
              <w:rPr>
                <w:sz w:val="24"/>
                <w:szCs w:val="24"/>
                <w:lang w:val="ru-RU"/>
              </w:rPr>
              <w:t>3</w:t>
            </w:r>
          </w:p>
        </w:tc>
        <w:tc>
          <w:tcPr>
            <w:tcW w:w="714" w:type="pct"/>
            <w:tcBorders>
              <w:top w:val="outset" w:sz="6" w:space="0" w:color="auto"/>
              <w:left w:val="outset" w:sz="6" w:space="0" w:color="auto"/>
              <w:bottom w:val="outset" w:sz="6" w:space="0" w:color="auto"/>
              <w:right w:val="outset" w:sz="6" w:space="0" w:color="auto"/>
            </w:tcBorders>
            <w:vAlign w:val="center"/>
          </w:tcPr>
          <w:p w14:paraId="7513BF80" w14:textId="77777777" w:rsidR="006E388F" w:rsidRPr="006E388F" w:rsidRDefault="006E388F" w:rsidP="006E388F">
            <w:pPr>
              <w:spacing w:line="240" w:lineRule="auto"/>
              <w:jc w:val="both"/>
              <w:rPr>
                <w:sz w:val="24"/>
                <w:szCs w:val="24"/>
                <w:lang w:val="ru-RU"/>
              </w:rPr>
            </w:pPr>
            <w:r w:rsidRPr="006E388F">
              <w:rPr>
                <w:sz w:val="24"/>
                <w:szCs w:val="24"/>
                <w:lang w:val="ru-RU"/>
              </w:rPr>
              <w:t>4</w:t>
            </w:r>
          </w:p>
        </w:tc>
        <w:tc>
          <w:tcPr>
            <w:tcW w:w="714" w:type="pct"/>
            <w:tcBorders>
              <w:top w:val="outset" w:sz="6" w:space="0" w:color="auto"/>
              <w:left w:val="outset" w:sz="6" w:space="0" w:color="auto"/>
              <w:bottom w:val="outset" w:sz="6" w:space="0" w:color="auto"/>
              <w:right w:val="outset" w:sz="6" w:space="0" w:color="auto"/>
            </w:tcBorders>
            <w:vAlign w:val="center"/>
          </w:tcPr>
          <w:p w14:paraId="11A67DD9" w14:textId="77777777" w:rsidR="006E388F" w:rsidRPr="006E388F" w:rsidRDefault="006E388F" w:rsidP="006E388F">
            <w:pPr>
              <w:spacing w:line="240" w:lineRule="auto"/>
              <w:jc w:val="both"/>
              <w:rPr>
                <w:sz w:val="24"/>
                <w:szCs w:val="24"/>
                <w:lang w:val="ru-RU"/>
              </w:rPr>
            </w:pPr>
            <w:r w:rsidRPr="006E388F">
              <w:rPr>
                <w:sz w:val="24"/>
                <w:szCs w:val="24"/>
                <w:lang w:val="ru-RU"/>
              </w:rPr>
              <w:t>5</w:t>
            </w:r>
          </w:p>
        </w:tc>
        <w:tc>
          <w:tcPr>
            <w:tcW w:w="714" w:type="pct"/>
            <w:tcBorders>
              <w:top w:val="outset" w:sz="6" w:space="0" w:color="auto"/>
              <w:left w:val="outset" w:sz="6" w:space="0" w:color="auto"/>
              <w:bottom w:val="outset" w:sz="6" w:space="0" w:color="auto"/>
              <w:right w:val="outset" w:sz="6" w:space="0" w:color="auto"/>
            </w:tcBorders>
            <w:vAlign w:val="center"/>
          </w:tcPr>
          <w:p w14:paraId="3B36BA7C" w14:textId="77777777" w:rsidR="006E388F" w:rsidRPr="006E388F" w:rsidRDefault="006E388F" w:rsidP="006E388F">
            <w:pPr>
              <w:spacing w:line="240" w:lineRule="auto"/>
              <w:jc w:val="both"/>
              <w:rPr>
                <w:sz w:val="24"/>
                <w:szCs w:val="24"/>
                <w:lang w:val="ru-RU"/>
              </w:rPr>
            </w:pPr>
            <w:r w:rsidRPr="006E388F">
              <w:rPr>
                <w:sz w:val="24"/>
                <w:szCs w:val="24"/>
                <w:lang w:val="ru-RU"/>
              </w:rPr>
              <w:t>6</w:t>
            </w:r>
          </w:p>
        </w:tc>
        <w:tc>
          <w:tcPr>
            <w:tcW w:w="714" w:type="pct"/>
            <w:tcBorders>
              <w:top w:val="outset" w:sz="6" w:space="0" w:color="auto"/>
              <w:left w:val="outset" w:sz="6" w:space="0" w:color="auto"/>
              <w:bottom w:val="outset" w:sz="6" w:space="0" w:color="auto"/>
              <w:right w:val="outset" w:sz="6" w:space="0" w:color="auto"/>
            </w:tcBorders>
            <w:vAlign w:val="center"/>
          </w:tcPr>
          <w:p w14:paraId="3D9CF9EB" w14:textId="77777777" w:rsidR="006E388F" w:rsidRPr="006E388F" w:rsidRDefault="006E388F" w:rsidP="006E388F">
            <w:pPr>
              <w:spacing w:line="240" w:lineRule="auto"/>
              <w:jc w:val="both"/>
              <w:rPr>
                <w:sz w:val="24"/>
                <w:szCs w:val="24"/>
                <w:lang w:val="ru-RU"/>
              </w:rPr>
            </w:pPr>
            <w:r w:rsidRPr="006E388F">
              <w:rPr>
                <w:sz w:val="24"/>
                <w:szCs w:val="24"/>
                <w:lang w:val="ru-RU"/>
              </w:rPr>
              <w:t>7</w:t>
            </w:r>
          </w:p>
        </w:tc>
      </w:tr>
      <w:tr w:rsidR="006E388F" w:rsidRPr="006E388F" w14:paraId="3476434E" w14:textId="77777777" w:rsidTr="006E2BA3">
        <w:tc>
          <w:tcPr>
            <w:tcW w:w="714" w:type="pct"/>
            <w:tcBorders>
              <w:top w:val="outset" w:sz="6" w:space="0" w:color="auto"/>
              <w:left w:val="outset" w:sz="6" w:space="0" w:color="auto"/>
              <w:bottom w:val="outset" w:sz="6" w:space="0" w:color="auto"/>
              <w:right w:val="outset" w:sz="6" w:space="0" w:color="auto"/>
            </w:tcBorders>
            <w:vAlign w:val="center"/>
          </w:tcPr>
          <w:p w14:paraId="288A5E46" w14:textId="77777777" w:rsidR="006E388F" w:rsidRPr="006E388F" w:rsidRDefault="006E388F" w:rsidP="006E388F">
            <w:pPr>
              <w:spacing w:line="240" w:lineRule="auto"/>
              <w:jc w:val="both"/>
              <w:rPr>
                <w:sz w:val="24"/>
                <w:szCs w:val="24"/>
                <w:lang w:val="ru-RU"/>
              </w:rPr>
            </w:pPr>
          </w:p>
        </w:tc>
        <w:tc>
          <w:tcPr>
            <w:tcW w:w="714" w:type="pct"/>
            <w:tcBorders>
              <w:top w:val="outset" w:sz="6" w:space="0" w:color="auto"/>
              <w:left w:val="outset" w:sz="6" w:space="0" w:color="auto"/>
              <w:bottom w:val="outset" w:sz="6" w:space="0" w:color="auto"/>
              <w:right w:val="outset" w:sz="6" w:space="0" w:color="auto"/>
            </w:tcBorders>
            <w:vAlign w:val="center"/>
          </w:tcPr>
          <w:p w14:paraId="5F4F752D" w14:textId="77777777" w:rsidR="006E388F" w:rsidRPr="006E388F" w:rsidRDefault="006E388F" w:rsidP="006E388F">
            <w:pPr>
              <w:spacing w:line="240" w:lineRule="auto"/>
              <w:jc w:val="both"/>
              <w:rPr>
                <w:sz w:val="24"/>
                <w:szCs w:val="24"/>
                <w:lang w:val="ru-RU"/>
              </w:rPr>
            </w:pPr>
          </w:p>
        </w:tc>
        <w:tc>
          <w:tcPr>
            <w:tcW w:w="714" w:type="pct"/>
            <w:tcBorders>
              <w:top w:val="outset" w:sz="6" w:space="0" w:color="auto"/>
              <w:left w:val="outset" w:sz="6" w:space="0" w:color="auto"/>
              <w:bottom w:val="outset" w:sz="6" w:space="0" w:color="auto"/>
              <w:right w:val="outset" w:sz="6" w:space="0" w:color="auto"/>
            </w:tcBorders>
            <w:vAlign w:val="center"/>
          </w:tcPr>
          <w:p w14:paraId="064F1FB6" w14:textId="77777777" w:rsidR="006E388F" w:rsidRPr="006E388F" w:rsidRDefault="006E388F" w:rsidP="006E388F">
            <w:pPr>
              <w:spacing w:line="240" w:lineRule="auto"/>
              <w:jc w:val="both"/>
              <w:rPr>
                <w:sz w:val="24"/>
                <w:szCs w:val="24"/>
                <w:lang w:val="ru-RU"/>
              </w:rPr>
            </w:pPr>
          </w:p>
        </w:tc>
        <w:tc>
          <w:tcPr>
            <w:tcW w:w="714" w:type="pct"/>
            <w:tcBorders>
              <w:top w:val="outset" w:sz="6" w:space="0" w:color="auto"/>
              <w:left w:val="outset" w:sz="6" w:space="0" w:color="auto"/>
              <w:bottom w:val="outset" w:sz="6" w:space="0" w:color="auto"/>
              <w:right w:val="outset" w:sz="6" w:space="0" w:color="auto"/>
            </w:tcBorders>
            <w:vAlign w:val="center"/>
          </w:tcPr>
          <w:p w14:paraId="24802CDC" w14:textId="77777777" w:rsidR="006E388F" w:rsidRPr="006E388F" w:rsidRDefault="006E388F" w:rsidP="006E388F">
            <w:pPr>
              <w:spacing w:line="240" w:lineRule="auto"/>
              <w:jc w:val="both"/>
              <w:rPr>
                <w:sz w:val="24"/>
                <w:szCs w:val="24"/>
                <w:lang w:val="ru-RU"/>
              </w:rPr>
            </w:pPr>
          </w:p>
        </w:tc>
        <w:tc>
          <w:tcPr>
            <w:tcW w:w="714" w:type="pct"/>
            <w:tcBorders>
              <w:top w:val="outset" w:sz="6" w:space="0" w:color="auto"/>
              <w:left w:val="outset" w:sz="6" w:space="0" w:color="auto"/>
              <w:bottom w:val="outset" w:sz="6" w:space="0" w:color="auto"/>
              <w:right w:val="outset" w:sz="6" w:space="0" w:color="auto"/>
            </w:tcBorders>
            <w:vAlign w:val="center"/>
          </w:tcPr>
          <w:p w14:paraId="6445C00C" w14:textId="77777777" w:rsidR="006E388F" w:rsidRPr="006E388F" w:rsidRDefault="006E388F" w:rsidP="006E388F">
            <w:pPr>
              <w:spacing w:line="240" w:lineRule="auto"/>
              <w:jc w:val="both"/>
              <w:rPr>
                <w:sz w:val="24"/>
                <w:szCs w:val="24"/>
                <w:lang w:val="ru-RU"/>
              </w:rPr>
            </w:pPr>
          </w:p>
        </w:tc>
        <w:tc>
          <w:tcPr>
            <w:tcW w:w="714" w:type="pct"/>
            <w:tcBorders>
              <w:top w:val="outset" w:sz="6" w:space="0" w:color="auto"/>
              <w:left w:val="outset" w:sz="6" w:space="0" w:color="auto"/>
              <w:bottom w:val="outset" w:sz="6" w:space="0" w:color="auto"/>
              <w:right w:val="outset" w:sz="6" w:space="0" w:color="auto"/>
            </w:tcBorders>
            <w:vAlign w:val="center"/>
          </w:tcPr>
          <w:p w14:paraId="62E57B2D" w14:textId="77777777" w:rsidR="006E388F" w:rsidRPr="006E388F" w:rsidRDefault="006E388F" w:rsidP="006E388F">
            <w:pPr>
              <w:spacing w:line="240" w:lineRule="auto"/>
              <w:jc w:val="both"/>
              <w:rPr>
                <w:sz w:val="24"/>
                <w:szCs w:val="24"/>
                <w:lang w:val="ru-RU"/>
              </w:rPr>
            </w:pPr>
          </w:p>
        </w:tc>
        <w:tc>
          <w:tcPr>
            <w:tcW w:w="714" w:type="pct"/>
            <w:tcBorders>
              <w:top w:val="outset" w:sz="6" w:space="0" w:color="auto"/>
              <w:left w:val="outset" w:sz="6" w:space="0" w:color="auto"/>
              <w:bottom w:val="outset" w:sz="6" w:space="0" w:color="auto"/>
              <w:right w:val="outset" w:sz="6" w:space="0" w:color="auto"/>
            </w:tcBorders>
            <w:vAlign w:val="center"/>
          </w:tcPr>
          <w:p w14:paraId="18B35FFE" w14:textId="77777777" w:rsidR="006E388F" w:rsidRPr="006E388F" w:rsidRDefault="006E388F" w:rsidP="006E388F">
            <w:pPr>
              <w:spacing w:line="240" w:lineRule="auto"/>
              <w:jc w:val="both"/>
              <w:rPr>
                <w:sz w:val="24"/>
                <w:szCs w:val="24"/>
                <w:lang w:val="ru-RU"/>
              </w:rPr>
            </w:pPr>
          </w:p>
        </w:tc>
      </w:tr>
    </w:tbl>
    <w:p w14:paraId="3800CB5F" w14:textId="77777777" w:rsidR="006E388F" w:rsidRPr="006E2BA3" w:rsidRDefault="006E388F" w:rsidP="006E388F">
      <w:pPr>
        <w:spacing w:line="240" w:lineRule="auto"/>
        <w:jc w:val="both"/>
        <w:rPr>
          <w:sz w:val="24"/>
          <w:szCs w:val="24"/>
        </w:rPr>
      </w:pPr>
      <w:r w:rsidRPr="006E2BA3">
        <w:rPr>
          <w:b/>
          <w:bCs/>
          <w:sz w:val="24"/>
          <w:szCs w:val="24"/>
        </w:rPr>
        <w:t>Завдання 3.</w:t>
      </w:r>
      <w:r w:rsidRPr="006E2BA3">
        <w:rPr>
          <w:sz w:val="24"/>
          <w:szCs w:val="24"/>
        </w:rPr>
        <w:t xml:space="preserve"> Чи погоджуєтеся Ви з тим, що рівень розвитку науки значною мірою визначається характером, достовірністю і цільовим призначенням інформації, одержаної в процесі пізнання? Відповідь обґрунтуйте письмово.</w:t>
      </w:r>
    </w:p>
    <w:p w14:paraId="1186D2A8" w14:textId="77777777" w:rsidR="006E388F" w:rsidRPr="006E2BA3" w:rsidRDefault="006E388F" w:rsidP="006E388F">
      <w:pPr>
        <w:spacing w:line="240" w:lineRule="auto"/>
        <w:jc w:val="both"/>
        <w:rPr>
          <w:sz w:val="24"/>
          <w:szCs w:val="24"/>
        </w:rPr>
      </w:pPr>
      <w:r w:rsidRPr="006E2BA3">
        <w:rPr>
          <w:b/>
          <w:bCs/>
          <w:sz w:val="24"/>
          <w:szCs w:val="24"/>
        </w:rPr>
        <w:t>Завдання 4.</w:t>
      </w:r>
      <w:r w:rsidRPr="006E2BA3">
        <w:rPr>
          <w:sz w:val="24"/>
          <w:szCs w:val="24"/>
        </w:rPr>
        <w:t xml:space="preserve"> Пригадайте з власного досвіду основні етапи написання курсової роботи з технологічної дисципліни. Поясність особливості збору технологічної інформації. Відповідь навести письмово.</w:t>
      </w:r>
    </w:p>
    <w:p w14:paraId="7C4C3405" w14:textId="77777777" w:rsidR="006E388F" w:rsidRPr="00B352CD" w:rsidRDefault="006E388F" w:rsidP="006E388F">
      <w:pPr>
        <w:spacing w:line="240" w:lineRule="auto"/>
        <w:jc w:val="both"/>
        <w:rPr>
          <w:sz w:val="24"/>
          <w:szCs w:val="24"/>
        </w:rPr>
      </w:pPr>
      <w:r w:rsidRPr="006E2BA3">
        <w:rPr>
          <w:b/>
          <w:bCs/>
          <w:sz w:val="24"/>
          <w:szCs w:val="24"/>
        </w:rPr>
        <w:t>Завдання 5.</w:t>
      </w:r>
      <w:r w:rsidRPr="006E2BA3">
        <w:rPr>
          <w:sz w:val="24"/>
          <w:szCs w:val="24"/>
        </w:rPr>
        <w:t xml:space="preserve"> </w:t>
      </w:r>
      <w:r w:rsidRPr="00B352CD">
        <w:rPr>
          <w:sz w:val="24"/>
          <w:szCs w:val="24"/>
        </w:rPr>
        <w:t>Скласти логічну схему збору та аналізу наукової інформації.</w:t>
      </w:r>
    </w:p>
    <w:p w14:paraId="5E12D442" w14:textId="1A609ED9" w:rsidR="001C1630" w:rsidRDefault="001C1630" w:rsidP="00CF6067">
      <w:pPr>
        <w:spacing w:line="240" w:lineRule="auto"/>
        <w:jc w:val="both"/>
        <w:rPr>
          <w:sz w:val="24"/>
          <w:szCs w:val="24"/>
        </w:rPr>
      </w:pPr>
    </w:p>
    <w:p w14:paraId="386DABE0" w14:textId="77777777" w:rsidR="006E388F" w:rsidRDefault="006E388F" w:rsidP="00CF6067">
      <w:pPr>
        <w:spacing w:line="240" w:lineRule="auto"/>
        <w:jc w:val="both"/>
        <w:rPr>
          <w:sz w:val="24"/>
          <w:szCs w:val="24"/>
        </w:rPr>
      </w:pPr>
    </w:p>
    <w:p w14:paraId="1215EEC3" w14:textId="128F97B4" w:rsidR="001C1630" w:rsidRDefault="001C1630" w:rsidP="001C1630">
      <w:pPr>
        <w:spacing w:line="240" w:lineRule="auto"/>
        <w:jc w:val="right"/>
        <w:rPr>
          <w:sz w:val="24"/>
          <w:szCs w:val="24"/>
        </w:rPr>
      </w:pPr>
      <w:r>
        <w:rPr>
          <w:sz w:val="24"/>
          <w:szCs w:val="24"/>
        </w:rPr>
        <w:t>Додаток Б.</w:t>
      </w:r>
    </w:p>
    <w:p w14:paraId="6E756576" w14:textId="005FA977" w:rsidR="001C1630" w:rsidRDefault="001C1630" w:rsidP="001C1630">
      <w:pPr>
        <w:spacing w:line="240" w:lineRule="auto"/>
        <w:jc w:val="center"/>
        <w:rPr>
          <w:sz w:val="24"/>
          <w:szCs w:val="24"/>
        </w:rPr>
      </w:pPr>
      <w:r>
        <w:rPr>
          <w:sz w:val="24"/>
          <w:szCs w:val="24"/>
        </w:rPr>
        <w:t>Тем</w:t>
      </w:r>
      <w:r w:rsidR="006E388F">
        <w:rPr>
          <w:sz w:val="24"/>
          <w:szCs w:val="24"/>
        </w:rPr>
        <w:t>атика</w:t>
      </w:r>
      <w:r>
        <w:rPr>
          <w:sz w:val="24"/>
          <w:szCs w:val="24"/>
        </w:rPr>
        <w:t xml:space="preserve"> рефератів</w:t>
      </w:r>
    </w:p>
    <w:p w14:paraId="788F50EA" w14:textId="77777777" w:rsidR="006E388F" w:rsidRPr="006E388F" w:rsidRDefault="006E388F" w:rsidP="006E388F">
      <w:pPr>
        <w:spacing w:line="240" w:lineRule="auto"/>
        <w:jc w:val="both"/>
        <w:rPr>
          <w:sz w:val="24"/>
          <w:szCs w:val="24"/>
        </w:rPr>
      </w:pPr>
      <w:r w:rsidRPr="006E388F">
        <w:rPr>
          <w:sz w:val="24"/>
          <w:szCs w:val="24"/>
        </w:rPr>
        <w:t>1. "Науковий метод: історія та застосування в сучасних дослідженнях"</w:t>
      </w:r>
    </w:p>
    <w:p w14:paraId="2D201081" w14:textId="77777777" w:rsidR="006E388F" w:rsidRPr="006E388F" w:rsidRDefault="006E388F" w:rsidP="006E388F">
      <w:pPr>
        <w:spacing w:line="240" w:lineRule="auto"/>
        <w:jc w:val="both"/>
        <w:rPr>
          <w:sz w:val="24"/>
          <w:szCs w:val="24"/>
        </w:rPr>
      </w:pPr>
      <w:r w:rsidRPr="006E388F">
        <w:rPr>
          <w:sz w:val="24"/>
          <w:szCs w:val="24"/>
        </w:rPr>
        <w:t>2. "Якісні та кількісні дослідження: порівняльний аналіз методологій"</w:t>
      </w:r>
    </w:p>
    <w:p w14:paraId="4225E321" w14:textId="77777777" w:rsidR="006E388F" w:rsidRPr="006E388F" w:rsidRDefault="006E388F" w:rsidP="006E388F">
      <w:pPr>
        <w:spacing w:line="240" w:lineRule="auto"/>
        <w:jc w:val="both"/>
        <w:rPr>
          <w:sz w:val="24"/>
          <w:szCs w:val="24"/>
        </w:rPr>
      </w:pPr>
      <w:r w:rsidRPr="006E388F">
        <w:rPr>
          <w:sz w:val="24"/>
          <w:szCs w:val="24"/>
        </w:rPr>
        <w:t>3. "Етика наукових досліджень: принципи та практики"</w:t>
      </w:r>
    </w:p>
    <w:p w14:paraId="428740A8" w14:textId="77777777" w:rsidR="006E388F" w:rsidRPr="006E388F" w:rsidRDefault="006E388F" w:rsidP="006E388F">
      <w:pPr>
        <w:spacing w:line="240" w:lineRule="auto"/>
        <w:jc w:val="both"/>
        <w:rPr>
          <w:sz w:val="24"/>
          <w:szCs w:val="24"/>
        </w:rPr>
      </w:pPr>
      <w:r w:rsidRPr="006E388F">
        <w:rPr>
          <w:sz w:val="24"/>
          <w:szCs w:val="24"/>
        </w:rPr>
        <w:t>4. "Дизайн та методологія досліджень: порівняльний аналіз підходів"</w:t>
      </w:r>
    </w:p>
    <w:p w14:paraId="59C83470" w14:textId="77777777" w:rsidR="006E388F" w:rsidRPr="006E388F" w:rsidRDefault="006E388F" w:rsidP="006E388F">
      <w:pPr>
        <w:spacing w:line="240" w:lineRule="auto"/>
        <w:jc w:val="both"/>
        <w:rPr>
          <w:sz w:val="24"/>
          <w:szCs w:val="24"/>
        </w:rPr>
      </w:pPr>
      <w:r w:rsidRPr="006E388F">
        <w:rPr>
          <w:sz w:val="24"/>
          <w:szCs w:val="24"/>
        </w:rPr>
        <w:t>5. "Техніки вибірки в дослідженнях: порівняльний аналіз методів"</w:t>
      </w:r>
    </w:p>
    <w:p w14:paraId="70908A7F" w14:textId="77777777" w:rsidR="006E388F" w:rsidRPr="006E388F" w:rsidRDefault="006E388F" w:rsidP="006E388F">
      <w:pPr>
        <w:spacing w:line="240" w:lineRule="auto"/>
        <w:jc w:val="both"/>
        <w:rPr>
          <w:sz w:val="24"/>
          <w:szCs w:val="24"/>
        </w:rPr>
      </w:pPr>
      <w:r w:rsidRPr="006E388F">
        <w:rPr>
          <w:sz w:val="24"/>
          <w:szCs w:val="24"/>
        </w:rPr>
        <w:t>6. "Методи збору даних в дослідженнях: порівняльний аналіз технік"</w:t>
      </w:r>
    </w:p>
    <w:p w14:paraId="741E13DC" w14:textId="77777777" w:rsidR="006E388F" w:rsidRPr="006E388F" w:rsidRDefault="006E388F" w:rsidP="006E388F">
      <w:pPr>
        <w:spacing w:line="240" w:lineRule="auto"/>
        <w:jc w:val="both"/>
        <w:rPr>
          <w:sz w:val="24"/>
          <w:szCs w:val="24"/>
        </w:rPr>
      </w:pPr>
      <w:r w:rsidRPr="006E388F">
        <w:rPr>
          <w:sz w:val="24"/>
          <w:szCs w:val="24"/>
        </w:rPr>
        <w:t>7. "Техніки аналізу даних в дослідженнях: порівняльний аналіз методів"</w:t>
      </w:r>
    </w:p>
    <w:p w14:paraId="40ECC426" w14:textId="77777777" w:rsidR="006E388F" w:rsidRPr="006E388F" w:rsidRDefault="006E388F" w:rsidP="006E388F">
      <w:pPr>
        <w:spacing w:line="240" w:lineRule="auto"/>
        <w:jc w:val="both"/>
        <w:rPr>
          <w:sz w:val="24"/>
          <w:szCs w:val="24"/>
        </w:rPr>
      </w:pPr>
      <w:r w:rsidRPr="006E388F">
        <w:rPr>
          <w:sz w:val="24"/>
          <w:szCs w:val="24"/>
        </w:rPr>
        <w:t>8. "Достовірність та надійність в дослідженнях: принципи та практики"</w:t>
      </w:r>
    </w:p>
    <w:p w14:paraId="562DCEEE" w14:textId="77777777" w:rsidR="006E388F" w:rsidRPr="006E388F" w:rsidRDefault="006E388F" w:rsidP="006E388F">
      <w:pPr>
        <w:spacing w:line="240" w:lineRule="auto"/>
        <w:jc w:val="both"/>
        <w:rPr>
          <w:sz w:val="24"/>
          <w:szCs w:val="24"/>
        </w:rPr>
      </w:pPr>
      <w:r w:rsidRPr="006E388F">
        <w:rPr>
          <w:sz w:val="24"/>
          <w:szCs w:val="24"/>
        </w:rPr>
        <w:t>9. "Перевірка гіпотез у дослідженнях: принципи та практики"</w:t>
      </w:r>
    </w:p>
    <w:p w14:paraId="3668543B" w14:textId="77777777" w:rsidR="006E388F" w:rsidRPr="006E388F" w:rsidRDefault="006E388F" w:rsidP="006E388F">
      <w:pPr>
        <w:spacing w:line="240" w:lineRule="auto"/>
        <w:jc w:val="both"/>
        <w:rPr>
          <w:sz w:val="24"/>
          <w:szCs w:val="24"/>
        </w:rPr>
      </w:pPr>
      <w:r w:rsidRPr="006E388F">
        <w:rPr>
          <w:sz w:val="24"/>
          <w:szCs w:val="24"/>
        </w:rPr>
        <w:t>10. "Огляд літератури в дослідженнях: принципи та практики"</w:t>
      </w:r>
    </w:p>
    <w:p w14:paraId="5B74381E" w14:textId="77777777" w:rsidR="006E388F" w:rsidRPr="006E388F" w:rsidRDefault="006E388F" w:rsidP="006E388F">
      <w:pPr>
        <w:spacing w:line="240" w:lineRule="auto"/>
        <w:jc w:val="both"/>
        <w:rPr>
          <w:sz w:val="24"/>
          <w:szCs w:val="24"/>
        </w:rPr>
      </w:pPr>
      <w:r w:rsidRPr="006E388F">
        <w:rPr>
          <w:sz w:val="24"/>
          <w:szCs w:val="24"/>
        </w:rPr>
        <w:t>11. "Написання та презентація досліджень: принципи та практики"</w:t>
      </w:r>
    </w:p>
    <w:p w14:paraId="1499CB31" w14:textId="77777777" w:rsidR="006E388F" w:rsidRPr="006E388F" w:rsidRDefault="006E388F" w:rsidP="006E388F">
      <w:pPr>
        <w:spacing w:line="240" w:lineRule="auto"/>
        <w:jc w:val="both"/>
        <w:rPr>
          <w:sz w:val="24"/>
          <w:szCs w:val="24"/>
        </w:rPr>
      </w:pPr>
      <w:r w:rsidRPr="006E388F">
        <w:rPr>
          <w:sz w:val="24"/>
          <w:szCs w:val="24"/>
        </w:rPr>
        <w:t>12. "Фінансування та гранти на дослідження: принципи та практики"</w:t>
      </w:r>
    </w:p>
    <w:p w14:paraId="6B14C6AD" w14:textId="77777777" w:rsidR="006E388F" w:rsidRPr="006E388F" w:rsidRDefault="006E388F" w:rsidP="006E388F">
      <w:pPr>
        <w:spacing w:line="240" w:lineRule="auto"/>
        <w:jc w:val="both"/>
        <w:rPr>
          <w:sz w:val="24"/>
          <w:szCs w:val="24"/>
        </w:rPr>
      </w:pPr>
      <w:r w:rsidRPr="006E388F">
        <w:rPr>
          <w:sz w:val="24"/>
          <w:szCs w:val="24"/>
        </w:rPr>
        <w:t>13. "Колаборація та командна робота в дослідженнях: принципи та практики"</w:t>
      </w:r>
    </w:p>
    <w:p w14:paraId="1716DDAD" w14:textId="77777777" w:rsidR="006E388F" w:rsidRPr="006E388F" w:rsidRDefault="006E388F" w:rsidP="006E388F">
      <w:pPr>
        <w:spacing w:line="240" w:lineRule="auto"/>
        <w:jc w:val="both"/>
        <w:rPr>
          <w:sz w:val="24"/>
          <w:szCs w:val="24"/>
        </w:rPr>
      </w:pPr>
      <w:r w:rsidRPr="006E388F">
        <w:rPr>
          <w:sz w:val="24"/>
          <w:szCs w:val="24"/>
        </w:rPr>
        <w:lastRenderedPageBreak/>
        <w:t>14. "Дисемінація та вплив досліджень: принципи та практики"</w:t>
      </w:r>
    </w:p>
    <w:p w14:paraId="6342EF04" w14:textId="77777777" w:rsidR="006E388F" w:rsidRPr="006E388F" w:rsidRDefault="006E388F" w:rsidP="006E388F">
      <w:pPr>
        <w:spacing w:line="240" w:lineRule="auto"/>
        <w:jc w:val="both"/>
        <w:rPr>
          <w:sz w:val="24"/>
          <w:szCs w:val="24"/>
        </w:rPr>
      </w:pPr>
      <w:r w:rsidRPr="006E388F">
        <w:rPr>
          <w:sz w:val="24"/>
          <w:szCs w:val="24"/>
        </w:rPr>
        <w:t>15. "Етика досліджень з тваринами: принципи та практики"</w:t>
      </w:r>
    </w:p>
    <w:p w14:paraId="19D85D00" w14:textId="77777777" w:rsidR="006E388F" w:rsidRPr="006E388F" w:rsidRDefault="006E388F" w:rsidP="006E388F">
      <w:pPr>
        <w:spacing w:line="240" w:lineRule="auto"/>
        <w:jc w:val="both"/>
        <w:rPr>
          <w:sz w:val="24"/>
          <w:szCs w:val="24"/>
        </w:rPr>
      </w:pPr>
      <w:r w:rsidRPr="006E388F">
        <w:rPr>
          <w:sz w:val="24"/>
          <w:szCs w:val="24"/>
        </w:rPr>
        <w:t>16. "Етика досліджень з людьми: принципи та практики"</w:t>
      </w:r>
    </w:p>
    <w:p w14:paraId="1C7475BC" w14:textId="77777777" w:rsidR="006E388F" w:rsidRPr="006E388F" w:rsidRDefault="006E388F" w:rsidP="006E388F">
      <w:pPr>
        <w:spacing w:line="240" w:lineRule="auto"/>
        <w:jc w:val="both"/>
        <w:rPr>
          <w:sz w:val="24"/>
          <w:szCs w:val="24"/>
        </w:rPr>
      </w:pPr>
      <w:r w:rsidRPr="006E388F">
        <w:rPr>
          <w:sz w:val="24"/>
          <w:szCs w:val="24"/>
        </w:rPr>
        <w:t>17. "Етика соціальних наук: принципи та практики"</w:t>
      </w:r>
    </w:p>
    <w:p w14:paraId="43AF0ABE" w14:textId="601CFB4C" w:rsidR="001C1630" w:rsidRDefault="00FC6B88" w:rsidP="006E388F">
      <w:pPr>
        <w:spacing w:line="240" w:lineRule="auto"/>
        <w:jc w:val="both"/>
        <w:rPr>
          <w:sz w:val="24"/>
          <w:szCs w:val="24"/>
        </w:rPr>
      </w:pPr>
      <w:r>
        <w:rPr>
          <w:sz w:val="24"/>
          <w:szCs w:val="24"/>
        </w:rPr>
        <w:t>18</w:t>
      </w:r>
      <w:r w:rsidR="006E388F" w:rsidRPr="006E388F">
        <w:rPr>
          <w:sz w:val="24"/>
          <w:szCs w:val="24"/>
        </w:rPr>
        <w:t>. "Етика досліджень у сфері бізнесу та менеджменту: принципи та практики"</w:t>
      </w:r>
    </w:p>
    <w:p w14:paraId="6F393EF2" w14:textId="77777777" w:rsidR="001C1630" w:rsidRPr="00152971" w:rsidRDefault="001C1630" w:rsidP="00CF6067">
      <w:pPr>
        <w:spacing w:line="240" w:lineRule="auto"/>
        <w:jc w:val="both"/>
        <w:rPr>
          <w:sz w:val="24"/>
          <w:szCs w:val="24"/>
        </w:rPr>
      </w:pPr>
    </w:p>
    <w:p w14:paraId="18067C29" w14:textId="286D01B7" w:rsidR="00AD5593" w:rsidRDefault="00714AB2" w:rsidP="00CF6067">
      <w:pPr>
        <w:spacing w:line="240" w:lineRule="auto"/>
        <w:jc w:val="both"/>
        <w:rPr>
          <w:b/>
          <w:bCs/>
          <w:sz w:val="24"/>
          <w:szCs w:val="24"/>
        </w:rPr>
      </w:pPr>
      <w:r w:rsidRPr="00152971">
        <w:rPr>
          <w:b/>
          <w:bCs/>
          <w:sz w:val="24"/>
          <w:szCs w:val="24"/>
        </w:rPr>
        <w:t>Робочу програму</w:t>
      </w:r>
      <w:r w:rsidR="00AD5593" w:rsidRPr="00152971">
        <w:rPr>
          <w:b/>
          <w:bCs/>
          <w:sz w:val="24"/>
          <w:szCs w:val="24"/>
        </w:rPr>
        <w:t xml:space="preserve"> навчальної дисципліни</w:t>
      </w:r>
      <w:r w:rsidR="00F162DC" w:rsidRPr="00152971">
        <w:rPr>
          <w:b/>
          <w:bCs/>
          <w:sz w:val="24"/>
          <w:szCs w:val="24"/>
        </w:rPr>
        <w:t xml:space="preserve"> (силабус)</w:t>
      </w:r>
      <w:r w:rsidR="005F4692" w:rsidRPr="00152971">
        <w:rPr>
          <w:b/>
          <w:bCs/>
          <w:sz w:val="24"/>
          <w:szCs w:val="24"/>
        </w:rPr>
        <w:t>:</w:t>
      </w:r>
    </w:p>
    <w:p w14:paraId="78E7960E" w14:textId="77777777" w:rsidR="006A5523" w:rsidRPr="00152971" w:rsidRDefault="006A5523" w:rsidP="00CF6067">
      <w:pPr>
        <w:spacing w:line="240" w:lineRule="auto"/>
        <w:jc w:val="both"/>
        <w:rPr>
          <w:b/>
          <w:bCs/>
          <w:sz w:val="24"/>
          <w:szCs w:val="24"/>
        </w:rPr>
      </w:pPr>
    </w:p>
    <w:p w14:paraId="2525027C" w14:textId="2624B765" w:rsidR="00282C85" w:rsidRPr="00152971" w:rsidRDefault="001D56C1" w:rsidP="00CF6067">
      <w:pPr>
        <w:spacing w:line="240" w:lineRule="auto"/>
        <w:jc w:val="both"/>
        <w:rPr>
          <w:sz w:val="24"/>
          <w:szCs w:val="24"/>
        </w:rPr>
      </w:pPr>
      <w:r w:rsidRPr="00152971">
        <w:rPr>
          <w:b/>
          <w:bCs/>
          <w:iCs/>
          <w:sz w:val="24"/>
          <w:szCs w:val="24"/>
        </w:rPr>
        <w:t>С</w:t>
      </w:r>
      <w:r w:rsidR="00B47838" w:rsidRPr="00152971">
        <w:rPr>
          <w:b/>
          <w:bCs/>
          <w:iCs/>
          <w:sz w:val="24"/>
          <w:szCs w:val="24"/>
        </w:rPr>
        <w:t>кладено</w:t>
      </w:r>
      <w:r w:rsidR="00282C85" w:rsidRPr="00152971">
        <w:rPr>
          <w:b/>
          <w:bCs/>
          <w:iCs/>
          <w:sz w:val="24"/>
          <w:szCs w:val="24"/>
        </w:rPr>
        <w:t>:</w:t>
      </w:r>
      <w:r w:rsidR="00B47838" w:rsidRPr="00152971">
        <w:rPr>
          <w:b/>
          <w:bCs/>
          <w:iCs/>
          <w:sz w:val="24"/>
          <w:szCs w:val="24"/>
        </w:rPr>
        <w:t xml:space="preserve"> </w:t>
      </w:r>
      <w:r w:rsidR="00282C85" w:rsidRPr="00152971">
        <w:rPr>
          <w:sz w:val="24"/>
          <w:szCs w:val="24"/>
        </w:rPr>
        <w:t>доцент кафедри міжнародної економіки, к</w:t>
      </w:r>
      <w:r w:rsidR="008B75AE" w:rsidRPr="00152971">
        <w:rPr>
          <w:sz w:val="24"/>
          <w:szCs w:val="24"/>
        </w:rPr>
        <w:t>.е.н</w:t>
      </w:r>
      <w:r w:rsidR="00282C85" w:rsidRPr="00152971">
        <w:rPr>
          <w:sz w:val="24"/>
          <w:szCs w:val="24"/>
        </w:rPr>
        <w:t>., доцент</w:t>
      </w:r>
      <w:r w:rsidR="006A5523">
        <w:rPr>
          <w:sz w:val="24"/>
          <w:szCs w:val="24"/>
        </w:rPr>
        <w:t xml:space="preserve">, Черненко </w:t>
      </w:r>
      <w:r w:rsidR="00282C85" w:rsidRPr="00152971">
        <w:rPr>
          <w:sz w:val="24"/>
          <w:szCs w:val="24"/>
        </w:rPr>
        <w:t xml:space="preserve">Наталя </w:t>
      </w:r>
      <w:r w:rsidR="006A5523">
        <w:rPr>
          <w:sz w:val="24"/>
          <w:szCs w:val="24"/>
        </w:rPr>
        <w:t>Олександрівна</w:t>
      </w:r>
    </w:p>
    <w:p w14:paraId="4AED0B4B" w14:textId="77777777" w:rsidR="004548E7" w:rsidRDefault="004548E7" w:rsidP="004548E7">
      <w:pPr>
        <w:spacing w:after="120" w:line="240" w:lineRule="auto"/>
        <w:jc w:val="both"/>
        <w:rPr>
          <w:iCs/>
          <w:sz w:val="24"/>
          <w:szCs w:val="24"/>
        </w:rPr>
      </w:pPr>
    </w:p>
    <w:p w14:paraId="5C0623F7" w14:textId="6A9756E2" w:rsidR="004548E7" w:rsidRPr="004548E7" w:rsidRDefault="004548E7" w:rsidP="004548E7">
      <w:pPr>
        <w:spacing w:after="120" w:line="240" w:lineRule="auto"/>
        <w:jc w:val="both"/>
        <w:rPr>
          <w:iCs/>
          <w:sz w:val="24"/>
          <w:szCs w:val="24"/>
        </w:rPr>
      </w:pPr>
      <w:r w:rsidRPr="004548E7">
        <w:rPr>
          <w:iCs/>
          <w:sz w:val="24"/>
          <w:szCs w:val="24"/>
        </w:rPr>
        <w:t>Ухвалено кафедрою міжнародної економіки (протокол № 12 від 14.06.2023)</w:t>
      </w:r>
    </w:p>
    <w:p w14:paraId="729E9577" w14:textId="77777777" w:rsidR="004548E7" w:rsidRPr="004548E7" w:rsidRDefault="004548E7" w:rsidP="004548E7">
      <w:pPr>
        <w:spacing w:after="120" w:line="240" w:lineRule="auto"/>
        <w:jc w:val="both"/>
        <w:rPr>
          <w:iCs/>
          <w:sz w:val="24"/>
          <w:szCs w:val="24"/>
        </w:rPr>
      </w:pPr>
      <w:r w:rsidRPr="004548E7">
        <w:rPr>
          <w:iCs/>
          <w:sz w:val="24"/>
          <w:szCs w:val="24"/>
        </w:rPr>
        <w:t>Погоджено Методичною комісією факультету (протокол № 11 від 30.06.2023)</w:t>
      </w:r>
    </w:p>
    <w:p w14:paraId="252444CF" w14:textId="08847195" w:rsidR="005251A5" w:rsidRPr="00152971" w:rsidRDefault="005251A5" w:rsidP="004548E7">
      <w:pPr>
        <w:spacing w:line="240" w:lineRule="auto"/>
        <w:jc w:val="both"/>
        <w:rPr>
          <w:iCs/>
          <w:sz w:val="24"/>
          <w:szCs w:val="24"/>
        </w:rPr>
      </w:pPr>
    </w:p>
    <w:sectPr w:rsidR="005251A5" w:rsidRPr="00152971"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20C49" w14:textId="77777777" w:rsidR="000C5547" w:rsidRDefault="000C5547" w:rsidP="004E0EDF">
      <w:pPr>
        <w:spacing w:line="240" w:lineRule="auto"/>
      </w:pPr>
      <w:r>
        <w:separator/>
      </w:r>
    </w:p>
  </w:endnote>
  <w:endnote w:type="continuationSeparator" w:id="0">
    <w:p w14:paraId="1D32D0AB" w14:textId="77777777" w:rsidR="000C5547" w:rsidRDefault="000C5547"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Corbel"/>
    <w:charset w:val="CC"/>
    <w:family w:val="swiss"/>
    <w:pitch w:val="variable"/>
    <w:sig w:usb0="A00002EF" w:usb1="5000204B" w:usb2="00000000" w:usb3="00000000" w:csb0="00000097"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27705" w14:textId="77777777" w:rsidR="000C5547" w:rsidRDefault="000C5547" w:rsidP="004E0EDF">
      <w:pPr>
        <w:spacing w:line="240" w:lineRule="auto"/>
      </w:pPr>
      <w:r>
        <w:separator/>
      </w:r>
    </w:p>
  </w:footnote>
  <w:footnote w:type="continuationSeparator" w:id="0">
    <w:p w14:paraId="305793E3" w14:textId="77777777" w:rsidR="000C5547" w:rsidRDefault="000C5547"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C02"/>
    <w:multiLevelType w:val="hybridMultilevel"/>
    <w:tmpl w:val="AABC8502"/>
    <w:lvl w:ilvl="0" w:tplc="22068E4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9C4762"/>
    <w:multiLevelType w:val="hybridMultilevel"/>
    <w:tmpl w:val="827648C2"/>
    <w:lvl w:ilvl="0" w:tplc="877063D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F63E40"/>
    <w:multiLevelType w:val="hybridMultilevel"/>
    <w:tmpl w:val="B33EFA5C"/>
    <w:lvl w:ilvl="0" w:tplc="C9B24872">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3" w15:restartNumberingAfterBreak="0">
    <w:nsid w:val="18BA5A05"/>
    <w:multiLevelType w:val="hybridMultilevel"/>
    <w:tmpl w:val="684E11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1FD5"/>
    <w:multiLevelType w:val="hybridMultilevel"/>
    <w:tmpl w:val="F394FAC0"/>
    <w:lvl w:ilvl="0" w:tplc="626A1A86">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15:restartNumberingAfterBreak="0">
    <w:nsid w:val="2A401CF5"/>
    <w:multiLevelType w:val="hybridMultilevel"/>
    <w:tmpl w:val="C9C078BE"/>
    <w:lvl w:ilvl="0" w:tplc="E814F7C4">
      <w:start w:val="1"/>
      <w:numFmt w:val="decimal"/>
      <w:lvlText w:val="%1."/>
      <w:lvlJc w:val="left"/>
      <w:pPr>
        <w:ind w:left="218" w:hanging="360"/>
      </w:pPr>
      <w:rPr>
        <w:rFonts w:hint="default"/>
        <w:b w:val="0"/>
        <w:bCs w:val="0"/>
        <w:color w:val="000000" w:themeColor="text1"/>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15:restartNumberingAfterBreak="0">
    <w:nsid w:val="2DF724F1"/>
    <w:multiLevelType w:val="hybridMultilevel"/>
    <w:tmpl w:val="D5665EE0"/>
    <w:lvl w:ilvl="0" w:tplc="ABA20776">
      <w:start w:val="1"/>
      <w:numFmt w:val="decimal"/>
      <w:lvlText w:val="%1."/>
      <w:lvlJc w:val="left"/>
      <w:pPr>
        <w:ind w:left="1428" w:hanging="7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E0D69D7"/>
    <w:multiLevelType w:val="hybridMultilevel"/>
    <w:tmpl w:val="AF20D3D2"/>
    <w:lvl w:ilvl="0" w:tplc="32704C6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D0120"/>
    <w:multiLevelType w:val="hybridMultilevel"/>
    <w:tmpl w:val="F40AD288"/>
    <w:lvl w:ilvl="0" w:tplc="7EB688C8">
      <w:start w:val="1"/>
      <w:numFmt w:val="decimal"/>
      <w:lvlText w:val="%1."/>
      <w:lvlJc w:val="left"/>
      <w:pPr>
        <w:ind w:left="218" w:hanging="360"/>
      </w:pPr>
      <w:rPr>
        <w:rFonts w:hint="default"/>
        <w:color w:val="222222"/>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0"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76A1F69"/>
    <w:multiLevelType w:val="hybridMultilevel"/>
    <w:tmpl w:val="492C8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3D44D0"/>
    <w:multiLevelType w:val="hybridMultilevel"/>
    <w:tmpl w:val="3E583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EF13BE"/>
    <w:multiLevelType w:val="hybridMultilevel"/>
    <w:tmpl w:val="4CD03936"/>
    <w:lvl w:ilvl="0" w:tplc="D156592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4831660"/>
    <w:multiLevelType w:val="hybridMultilevel"/>
    <w:tmpl w:val="34EA5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080A71"/>
    <w:multiLevelType w:val="hybridMultilevel"/>
    <w:tmpl w:val="736C6C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A7E048A"/>
    <w:multiLevelType w:val="hybridMultilevel"/>
    <w:tmpl w:val="9430A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4905BD"/>
    <w:multiLevelType w:val="hybridMultilevel"/>
    <w:tmpl w:val="7F821E7E"/>
    <w:lvl w:ilvl="0" w:tplc="ABA2077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75396B"/>
    <w:multiLevelType w:val="hybridMultilevel"/>
    <w:tmpl w:val="84482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96858"/>
    <w:multiLevelType w:val="hybridMultilevel"/>
    <w:tmpl w:val="9430A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6032E7"/>
    <w:multiLevelType w:val="hybridMultilevel"/>
    <w:tmpl w:val="2CB0EB96"/>
    <w:lvl w:ilvl="0" w:tplc="ABA2077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E8385C"/>
    <w:multiLevelType w:val="hybridMultilevel"/>
    <w:tmpl w:val="9D3A58AC"/>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15:restartNumberingAfterBreak="0">
    <w:nsid w:val="63E761B8"/>
    <w:multiLevelType w:val="hybridMultilevel"/>
    <w:tmpl w:val="34EA5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BF2467"/>
    <w:multiLevelType w:val="hybridMultilevel"/>
    <w:tmpl w:val="8ADE0F48"/>
    <w:lvl w:ilvl="0" w:tplc="5EFC4612">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5" w15:restartNumberingAfterBreak="0">
    <w:nsid w:val="6D4C50FA"/>
    <w:multiLevelType w:val="hybridMultilevel"/>
    <w:tmpl w:val="A3600DE8"/>
    <w:lvl w:ilvl="0" w:tplc="ABA2077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D433F3"/>
    <w:multiLevelType w:val="hybridMultilevel"/>
    <w:tmpl w:val="99A4C56E"/>
    <w:lvl w:ilvl="0" w:tplc="0C880080">
      <w:start w:val="6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25738BB"/>
    <w:multiLevelType w:val="hybridMultilevel"/>
    <w:tmpl w:val="47D2CEA8"/>
    <w:lvl w:ilvl="0" w:tplc="FCF4A94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954CF1"/>
    <w:multiLevelType w:val="hybridMultilevel"/>
    <w:tmpl w:val="054C9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8437CE"/>
    <w:multiLevelType w:val="hybridMultilevel"/>
    <w:tmpl w:val="D1765402"/>
    <w:lvl w:ilvl="0" w:tplc="00E21FAE">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31" w15:restartNumberingAfterBreak="0">
    <w:nsid w:val="7CFE7292"/>
    <w:multiLevelType w:val="hybridMultilevel"/>
    <w:tmpl w:val="45DC99A4"/>
    <w:lvl w:ilvl="0" w:tplc="B3BE1660">
      <w:start w:val="1"/>
      <w:numFmt w:val="decimal"/>
      <w:pStyle w:val="1"/>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8"/>
  </w:num>
  <w:num w:numId="3">
    <w:abstractNumId w:val="5"/>
  </w:num>
  <w:num w:numId="4">
    <w:abstractNumId w:val="21"/>
  </w:num>
  <w:num w:numId="5">
    <w:abstractNumId w:val="31"/>
  </w:num>
  <w:num w:numId="6">
    <w:abstractNumId w:val="31"/>
  </w:num>
  <w:num w:numId="7">
    <w:abstractNumId w:val="31"/>
  </w:num>
  <w:num w:numId="8">
    <w:abstractNumId w:val="31"/>
    <w:lvlOverride w:ilvl="0">
      <w:startOverride w:val="1"/>
    </w:lvlOverride>
  </w:num>
  <w:num w:numId="9">
    <w:abstractNumId w:val="31"/>
  </w:num>
  <w:num w:numId="10">
    <w:abstractNumId w:val="31"/>
  </w:num>
  <w:num w:numId="11">
    <w:abstractNumId w:val="31"/>
  </w:num>
  <w:num w:numId="12">
    <w:abstractNumId w:val="10"/>
  </w:num>
  <w:num w:numId="13">
    <w:abstractNumId w:val="0"/>
  </w:num>
  <w:num w:numId="14">
    <w:abstractNumId w:val="26"/>
  </w:num>
  <w:num w:numId="15">
    <w:abstractNumId w:val="27"/>
  </w:num>
  <w:num w:numId="16">
    <w:abstractNumId w:val="31"/>
  </w:num>
  <w:num w:numId="17">
    <w:abstractNumId w:val="1"/>
  </w:num>
  <w:num w:numId="18">
    <w:abstractNumId w:val="15"/>
  </w:num>
  <w:num w:numId="19">
    <w:abstractNumId w:val="18"/>
  </w:num>
  <w:num w:numId="20">
    <w:abstractNumId w:val="3"/>
  </w:num>
  <w:num w:numId="21">
    <w:abstractNumId w:val="11"/>
  </w:num>
  <w:num w:numId="22">
    <w:abstractNumId w:val="22"/>
  </w:num>
  <w:num w:numId="23">
    <w:abstractNumId w:val="13"/>
  </w:num>
  <w:num w:numId="24">
    <w:abstractNumId w:val="8"/>
  </w:num>
  <w:num w:numId="25">
    <w:abstractNumId w:val="14"/>
  </w:num>
  <w:num w:numId="26">
    <w:abstractNumId w:val="23"/>
  </w:num>
  <w:num w:numId="27">
    <w:abstractNumId w:val="12"/>
  </w:num>
  <w:num w:numId="28">
    <w:abstractNumId w:val="16"/>
  </w:num>
  <w:num w:numId="29">
    <w:abstractNumId w:val="29"/>
  </w:num>
  <w:num w:numId="30">
    <w:abstractNumId w:val="17"/>
  </w:num>
  <w:num w:numId="31">
    <w:abstractNumId w:val="20"/>
  </w:num>
  <w:num w:numId="32">
    <w:abstractNumId w:val="7"/>
  </w:num>
  <w:num w:numId="33">
    <w:abstractNumId w:val="25"/>
  </w:num>
  <w:num w:numId="34">
    <w:abstractNumId w:val="19"/>
  </w:num>
  <w:num w:numId="35">
    <w:abstractNumId w:val="4"/>
  </w:num>
  <w:num w:numId="36">
    <w:abstractNumId w:val="24"/>
  </w:num>
  <w:num w:numId="37">
    <w:abstractNumId w:val="30"/>
  </w:num>
  <w:num w:numId="38">
    <w:abstractNumId w:val="6"/>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606F"/>
    <w:rsid w:val="000234E8"/>
    <w:rsid w:val="00026509"/>
    <w:rsid w:val="00057E42"/>
    <w:rsid w:val="00070F8E"/>
    <w:rsid w:val="000710BB"/>
    <w:rsid w:val="00082740"/>
    <w:rsid w:val="00084BA8"/>
    <w:rsid w:val="00087AFC"/>
    <w:rsid w:val="000917FE"/>
    <w:rsid w:val="00095460"/>
    <w:rsid w:val="000A4921"/>
    <w:rsid w:val="000C123B"/>
    <w:rsid w:val="000C40A0"/>
    <w:rsid w:val="000C4248"/>
    <w:rsid w:val="000C5547"/>
    <w:rsid w:val="000D1F73"/>
    <w:rsid w:val="000F01A9"/>
    <w:rsid w:val="00105687"/>
    <w:rsid w:val="001073F2"/>
    <w:rsid w:val="001435BE"/>
    <w:rsid w:val="00145424"/>
    <w:rsid w:val="0014599C"/>
    <w:rsid w:val="001472B8"/>
    <w:rsid w:val="00150FE9"/>
    <w:rsid w:val="001518FB"/>
    <w:rsid w:val="001523BD"/>
    <w:rsid w:val="00152971"/>
    <w:rsid w:val="0015459B"/>
    <w:rsid w:val="001857D1"/>
    <w:rsid w:val="001943AA"/>
    <w:rsid w:val="001A3205"/>
    <w:rsid w:val="001C1630"/>
    <w:rsid w:val="001C733A"/>
    <w:rsid w:val="001D1F89"/>
    <w:rsid w:val="001D56C1"/>
    <w:rsid w:val="001D6495"/>
    <w:rsid w:val="001E1F34"/>
    <w:rsid w:val="001F5A07"/>
    <w:rsid w:val="0020167E"/>
    <w:rsid w:val="0020394C"/>
    <w:rsid w:val="0021162F"/>
    <w:rsid w:val="00227EA3"/>
    <w:rsid w:val="0023533A"/>
    <w:rsid w:val="00243B92"/>
    <w:rsid w:val="0024717A"/>
    <w:rsid w:val="00253BCC"/>
    <w:rsid w:val="0025418E"/>
    <w:rsid w:val="00257F44"/>
    <w:rsid w:val="00270675"/>
    <w:rsid w:val="00271EB7"/>
    <w:rsid w:val="002815C3"/>
    <w:rsid w:val="00282C85"/>
    <w:rsid w:val="00285787"/>
    <w:rsid w:val="00291D91"/>
    <w:rsid w:val="00294D64"/>
    <w:rsid w:val="00296DD8"/>
    <w:rsid w:val="002A499E"/>
    <w:rsid w:val="002B31A9"/>
    <w:rsid w:val="002E3AB6"/>
    <w:rsid w:val="002E4F84"/>
    <w:rsid w:val="002E6678"/>
    <w:rsid w:val="00302595"/>
    <w:rsid w:val="00306C33"/>
    <w:rsid w:val="00311D65"/>
    <w:rsid w:val="003153E9"/>
    <w:rsid w:val="00315A87"/>
    <w:rsid w:val="00331763"/>
    <w:rsid w:val="00337435"/>
    <w:rsid w:val="003655AE"/>
    <w:rsid w:val="003755F6"/>
    <w:rsid w:val="00386381"/>
    <w:rsid w:val="003965C7"/>
    <w:rsid w:val="003C1370"/>
    <w:rsid w:val="003C70D8"/>
    <w:rsid w:val="003D35CF"/>
    <w:rsid w:val="003E2356"/>
    <w:rsid w:val="003E5361"/>
    <w:rsid w:val="003F0A41"/>
    <w:rsid w:val="00416CC6"/>
    <w:rsid w:val="00417801"/>
    <w:rsid w:val="00420E26"/>
    <w:rsid w:val="00422ACF"/>
    <w:rsid w:val="00442F67"/>
    <w:rsid w:val="004442EE"/>
    <w:rsid w:val="004548E7"/>
    <w:rsid w:val="00465BAD"/>
    <w:rsid w:val="0046632F"/>
    <w:rsid w:val="004721C5"/>
    <w:rsid w:val="00474CC2"/>
    <w:rsid w:val="004876AE"/>
    <w:rsid w:val="00494B8C"/>
    <w:rsid w:val="004A1B63"/>
    <w:rsid w:val="004A6336"/>
    <w:rsid w:val="004D1575"/>
    <w:rsid w:val="004D63C5"/>
    <w:rsid w:val="004E0EDF"/>
    <w:rsid w:val="004F6918"/>
    <w:rsid w:val="00511D3D"/>
    <w:rsid w:val="005251A5"/>
    <w:rsid w:val="00530BFF"/>
    <w:rsid w:val="005413FF"/>
    <w:rsid w:val="005519E2"/>
    <w:rsid w:val="00556E26"/>
    <w:rsid w:val="0058138B"/>
    <w:rsid w:val="00581B22"/>
    <w:rsid w:val="00586C1B"/>
    <w:rsid w:val="005A0BD8"/>
    <w:rsid w:val="005A53FF"/>
    <w:rsid w:val="005B0B2E"/>
    <w:rsid w:val="005B0DAB"/>
    <w:rsid w:val="005B2878"/>
    <w:rsid w:val="005C2487"/>
    <w:rsid w:val="005D764D"/>
    <w:rsid w:val="005E068F"/>
    <w:rsid w:val="005E0AF7"/>
    <w:rsid w:val="005E2D2F"/>
    <w:rsid w:val="005F4692"/>
    <w:rsid w:val="00604F0F"/>
    <w:rsid w:val="006457D9"/>
    <w:rsid w:val="0065316A"/>
    <w:rsid w:val="006757B0"/>
    <w:rsid w:val="006825FF"/>
    <w:rsid w:val="00685F6C"/>
    <w:rsid w:val="00691F76"/>
    <w:rsid w:val="00694BFC"/>
    <w:rsid w:val="006A5523"/>
    <w:rsid w:val="006B529B"/>
    <w:rsid w:val="006C6F65"/>
    <w:rsid w:val="006E1D91"/>
    <w:rsid w:val="006E2BA3"/>
    <w:rsid w:val="006E388F"/>
    <w:rsid w:val="006E65B0"/>
    <w:rsid w:val="006F5C29"/>
    <w:rsid w:val="00702E20"/>
    <w:rsid w:val="00711B8A"/>
    <w:rsid w:val="00714AB2"/>
    <w:rsid w:val="007244E1"/>
    <w:rsid w:val="007260B8"/>
    <w:rsid w:val="007653D3"/>
    <w:rsid w:val="007725C0"/>
    <w:rsid w:val="00773010"/>
    <w:rsid w:val="0077700A"/>
    <w:rsid w:val="00791855"/>
    <w:rsid w:val="00794A99"/>
    <w:rsid w:val="007A5D25"/>
    <w:rsid w:val="007B0753"/>
    <w:rsid w:val="007B169D"/>
    <w:rsid w:val="007B2CA8"/>
    <w:rsid w:val="007B32FE"/>
    <w:rsid w:val="007B7600"/>
    <w:rsid w:val="007C3E56"/>
    <w:rsid w:val="007D65EB"/>
    <w:rsid w:val="007E3190"/>
    <w:rsid w:val="007E3ED5"/>
    <w:rsid w:val="007E7F74"/>
    <w:rsid w:val="007F1E63"/>
    <w:rsid w:val="007F64F0"/>
    <w:rsid w:val="007F7C45"/>
    <w:rsid w:val="00815CD1"/>
    <w:rsid w:val="00832CCE"/>
    <w:rsid w:val="0086606F"/>
    <w:rsid w:val="0087308A"/>
    <w:rsid w:val="00880FD0"/>
    <w:rsid w:val="008812DB"/>
    <w:rsid w:val="00882CB4"/>
    <w:rsid w:val="00884AF5"/>
    <w:rsid w:val="00886B84"/>
    <w:rsid w:val="00887BA8"/>
    <w:rsid w:val="008938CF"/>
    <w:rsid w:val="008942D3"/>
    <w:rsid w:val="00894491"/>
    <w:rsid w:val="008A03A1"/>
    <w:rsid w:val="008A4024"/>
    <w:rsid w:val="008B16FE"/>
    <w:rsid w:val="008B75AE"/>
    <w:rsid w:val="008B7905"/>
    <w:rsid w:val="008C28C2"/>
    <w:rsid w:val="008D1B2D"/>
    <w:rsid w:val="00904EB8"/>
    <w:rsid w:val="009279B7"/>
    <w:rsid w:val="00941384"/>
    <w:rsid w:val="00954C62"/>
    <w:rsid w:val="00962C2E"/>
    <w:rsid w:val="0096443E"/>
    <w:rsid w:val="009738DA"/>
    <w:rsid w:val="00981D90"/>
    <w:rsid w:val="0099684F"/>
    <w:rsid w:val="009A7D17"/>
    <w:rsid w:val="009B0991"/>
    <w:rsid w:val="009B2DDB"/>
    <w:rsid w:val="009C0148"/>
    <w:rsid w:val="009D1A32"/>
    <w:rsid w:val="009E5EB6"/>
    <w:rsid w:val="009F433D"/>
    <w:rsid w:val="009F69B9"/>
    <w:rsid w:val="009F69C7"/>
    <w:rsid w:val="009F751E"/>
    <w:rsid w:val="00A00992"/>
    <w:rsid w:val="00A1544E"/>
    <w:rsid w:val="00A2464E"/>
    <w:rsid w:val="00A2798C"/>
    <w:rsid w:val="00A75B2E"/>
    <w:rsid w:val="00A76BA9"/>
    <w:rsid w:val="00A90398"/>
    <w:rsid w:val="00A90CE7"/>
    <w:rsid w:val="00AA2D87"/>
    <w:rsid w:val="00AA6B23"/>
    <w:rsid w:val="00AB05C9"/>
    <w:rsid w:val="00AB462B"/>
    <w:rsid w:val="00AC6DEA"/>
    <w:rsid w:val="00AD5593"/>
    <w:rsid w:val="00AE41A6"/>
    <w:rsid w:val="00AE54F9"/>
    <w:rsid w:val="00AE684D"/>
    <w:rsid w:val="00AF7C60"/>
    <w:rsid w:val="00B06139"/>
    <w:rsid w:val="00B14CAB"/>
    <w:rsid w:val="00B20824"/>
    <w:rsid w:val="00B2698A"/>
    <w:rsid w:val="00B26CE0"/>
    <w:rsid w:val="00B346BB"/>
    <w:rsid w:val="00B352CD"/>
    <w:rsid w:val="00B40317"/>
    <w:rsid w:val="00B47838"/>
    <w:rsid w:val="00B5024B"/>
    <w:rsid w:val="00B5585C"/>
    <w:rsid w:val="00B578E8"/>
    <w:rsid w:val="00B613D3"/>
    <w:rsid w:val="00B70815"/>
    <w:rsid w:val="00B723C1"/>
    <w:rsid w:val="00B8024D"/>
    <w:rsid w:val="00BA2336"/>
    <w:rsid w:val="00BA590A"/>
    <w:rsid w:val="00BB06A2"/>
    <w:rsid w:val="00BB22A4"/>
    <w:rsid w:val="00BB2B56"/>
    <w:rsid w:val="00BB68A6"/>
    <w:rsid w:val="00BE5443"/>
    <w:rsid w:val="00BF46F5"/>
    <w:rsid w:val="00C301EF"/>
    <w:rsid w:val="00C32BA6"/>
    <w:rsid w:val="00C36195"/>
    <w:rsid w:val="00C42A21"/>
    <w:rsid w:val="00C559A1"/>
    <w:rsid w:val="00C55C12"/>
    <w:rsid w:val="00C712DE"/>
    <w:rsid w:val="00C76D8A"/>
    <w:rsid w:val="00C93D67"/>
    <w:rsid w:val="00C97BF8"/>
    <w:rsid w:val="00CC28A1"/>
    <w:rsid w:val="00CD4DF7"/>
    <w:rsid w:val="00CE3232"/>
    <w:rsid w:val="00CE539E"/>
    <w:rsid w:val="00CF6067"/>
    <w:rsid w:val="00D05879"/>
    <w:rsid w:val="00D1054C"/>
    <w:rsid w:val="00D2172D"/>
    <w:rsid w:val="00D33F87"/>
    <w:rsid w:val="00D44452"/>
    <w:rsid w:val="00D525C0"/>
    <w:rsid w:val="00D61D45"/>
    <w:rsid w:val="00D75256"/>
    <w:rsid w:val="00D82DA7"/>
    <w:rsid w:val="00D92509"/>
    <w:rsid w:val="00D92D86"/>
    <w:rsid w:val="00D94C5F"/>
    <w:rsid w:val="00DA1085"/>
    <w:rsid w:val="00DA4230"/>
    <w:rsid w:val="00DB0B6E"/>
    <w:rsid w:val="00DB159A"/>
    <w:rsid w:val="00DB27DF"/>
    <w:rsid w:val="00DE7FA2"/>
    <w:rsid w:val="00DF1967"/>
    <w:rsid w:val="00DF5A01"/>
    <w:rsid w:val="00E0088D"/>
    <w:rsid w:val="00E06AC5"/>
    <w:rsid w:val="00E17713"/>
    <w:rsid w:val="00E50C4A"/>
    <w:rsid w:val="00E637AF"/>
    <w:rsid w:val="00E63E00"/>
    <w:rsid w:val="00E65BAA"/>
    <w:rsid w:val="00E731C6"/>
    <w:rsid w:val="00E76DBB"/>
    <w:rsid w:val="00E80692"/>
    <w:rsid w:val="00E95ABD"/>
    <w:rsid w:val="00EA0EB9"/>
    <w:rsid w:val="00EB4F56"/>
    <w:rsid w:val="00EC58A7"/>
    <w:rsid w:val="00EC5B39"/>
    <w:rsid w:val="00EC62B5"/>
    <w:rsid w:val="00EE55EA"/>
    <w:rsid w:val="00F116C6"/>
    <w:rsid w:val="00F12B6E"/>
    <w:rsid w:val="00F156F8"/>
    <w:rsid w:val="00F162DC"/>
    <w:rsid w:val="00F25DB2"/>
    <w:rsid w:val="00F51B26"/>
    <w:rsid w:val="00F54049"/>
    <w:rsid w:val="00F677B9"/>
    <w:rsid w:val="00F7492F"/>
    <w:rsid w:val="00F77E2B"/>
    <w:rsid w:val="00F82668"/>
    <w:rsid w:val="00F912F1"/>
    <w:rsid w:val="00F95D78"/>
    <w:rsid w:val="00F97340"/>
    <w:rsid w:val="00FB2CC5"/>
    <w:rsid w:val="00FC05FC"/>
    <w:rsid w:val="00FC5658"/>
    <w:rsid w:val="00FC6B88"/>
    <w:rsid w:val="00FE026E"/>
    <w:rsid w:val="00FF1CB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5A72727B-B1C5-485A-8D77-67C52B52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6E38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rsid w:val="006E388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904EB8"/>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A6336"/>
    <w:pPr>
      <w:ind w:left="720"/>
      <w:contextualSpacing/>
    </w:pPr>
  </w:style>
  <w:style w:type="character" w:styleId="a6">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7">
    <w:name w:val="Balloon Text"/>
    <w:basedOn w:val="a"/>
    <w:link w:val="a8"/>
    <w:rsid w:val="004A6336"/>
    <w:pPr>
      <w:spacing w:line="240" w:lineRule="auto"/>
    </w:pPr>
    <w:rPr>
      <w:rFonts w:ascii="Tahoma" w:hAnsi="Tahoma" w:cs="Tahoma"/>
      <w:sz w:val="16"/>
      <w:szCs w:val="16"/>
    </w:rPr>
  </w:style>
  <w:style w:type="character" w:customStyle="1" w:styleId="a8">
    <w:name w:val="Текст выноски Знак"/>
    <w:basedOn w:val="a1"/>
    <w:link w:val="a7"/>
    <w:rsid w:val="004A6336"/>
    <w:rPr>
      <w:rFonts w:ascii="Tahoma" w:eastAsiaTheme="minorHAnsi" w:hAnsi="Tahoma" w:cs="Tahoma"/>
      <w:sz w:val="16"/>
      <w:szCs w:val="16"/>
      <w:lang w:val="uk-UA" w:eastAsia="en-US"/>
    </w:rPr>
  </w:style>
  <w:style w:type="character" w:styleId="a9">
    <w:name w:val="annotation reference"/>
    <w:basedOn w:val="a1"/>
    <w:semiHidden/>
    <w:unhideWhenUsed/>
    <w:rsid w:val="00D82DA7"/>
    <w:rPr>
      <w:sz w:val="16"/>
      <w:szCs w:val="16"/>
    </w:rPr>
  </w:style>
  <w:style w:type="paragraph" w:styleId="aa">
    <w:name w:val="annotation text"/>
    <w:basedOn w:val="a"/>
    <w:link w:val="ab"/>
    <w:semiHidden/>
    <w:unhideWhenUsed/>
    <w:rsid w:val="00D82DA7"/>
    <w:pPr>
      <w:spacing w:line="240" w:lineRule="auto"/>
    </w:pPr>
    <w:rPr>
      <w:sz w:val="20"/>
      <w:szCs w:val="20"/>
    </w:rPr>
  </w:style>
  <w:style w:type="character" w:customStyle="1" w:styleId="ab">
    <w:name w:val="Текст примечания Знак"/>
    <w:basedOn w:val="a1"/>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ечания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
    <w:link w:val="af0"/>
    <w:uiPriority w:val="99"/>
    <w:semiHidden/>
    <w:unhideWhenUsed/>
    <w:rsid w:val="004E0EDF"/>
    <w:pPr>
      <w:spacing w:line="240" w:lineRule="auto"/>
    </w:pPr>
    <w:rPr>
      <w:sz w:val="20"/>
      <w:szCs w:val="20"/>
    </w:rPr>
  </w:style>
  <w:style w:type="character" w:customStyle="1" w:styleId="af0">
    <w:name w:val="Текст сноски Знак"/>
    <w:basedOn w:val="a1"/>
    <w:link w:val="af"/>
    <w:uiPriority w:val="99"/>
    <w:semiHidden/>
    <w:rsid w:val="004E0EDF"/>
    <w:rPr>
      <w:rFonts w:eastAsiaTheme="minorHAnsi"/>
      <w:lang w:val="uk-UA" w:eastAsia="en-US"/>
    </w:rPr>
  </w:style>
  <w:style w:type="character" w:styleId="af1">
    <w:name w:val="footnote reference"/>
    <w:basedOn w:val="a1"/>
    <w:uiPriority w:val="99"/>
    <w:semiHidden/>
    <w:unhideWhenUsed/>
    <w:rsid w:val="004E0EDF"/>
    <w:rPr>
      <w:vertAlign w:val="superscript"/>
    </w:rPr>
  </w:style>
  <w:style w:type="character" w:customStyle="1" w:styleId="12">
    <w:name w:val="Неразрешенное упоминание1"/>
    <w:basedOn w:val="a1"/>
    <w:uiPriority w:val="99"/>
    <w:semiHidden/>
    <w:unhideWhenUsed/>
    <w:rsid w:val="001C733A"/>
    <w:rPr>
      <w:color w:val="605E5C"/>
      <w:shd w:val="clear" w:color="auto" w:fill="E1DFDD"/>
    </w:rPr>
  </w:style>
  <w:style w:type="character" w:styleId="af2">
    <w:name w:val="FollowedHyperlink"/>
    <w:basedOn w:val="a1"/>
    <w:semiHidden/>
    <w:unhideWhenUsed/>
    <w:rsid w:val="001C733A"/>
    <w:rPr>
      <w:color w:val="800080" w:themeColor="followedHyperlink"/>
      <w:u w:val="single"/>
    </w:rPr>
  </w:style>
  <w:style w:type="paragraph" w:customStyle="1" w:styleId="af3">
    <w:name w:val="Текст Монографии"/>
    <w:basedOn w:val="a"/>
    <w:rsid w:val="002E3AB6"/>
    <w:pPr>
      <w:spacing w:line="240" w:lineRule="auto"/>
      <w:ind w:firstLine="340"/>
      <w:jc w:val="both"/>
    </w:pPr>
    <w:rPr>
      <w:rFonts w:ascii="Calibri" w:eastAsia="Times New Roman" w:hAnsi="Calibri"/>
      <w:sz w:val="20"/>
      <w:szCs w:val="20"/>
    </w:rPr>
  </w:style>
  <w:style w:type="paragraph" w:customStyle="1" w:styleId="Default">
    <w:name w:val="Default"/>
    <w:rsid w:val="00904EB8"/>
    <w:pPr>
      <w:autoSpaceDE w:val="0"/>
      <w:autoSpaceDN w:val="0"/>
      <w:adjustRightInd w:val="0"/>
    </w:pPr>
    <w:rPr>
      <w:color w:val="000000"/>
      <w:sz w:val="24"/>
      <w:szCs w:val="24"/>
    </w:rPr>
  </w:style>
  <w:style w:type="character" w:customStyle="1" w:styleId="a5">
    <w:name w:val="Абзац списка Знак"/>
    <w:link w:val="a0"/>
    <w:uiPriority w:val="34"/>
    <w:locked/>
    <w:rsid w:val="00904EB8"/>
    <w:rPr>
      <w:rFonts w:eastAsiaTheme="minorHAnsi"/>
      <w:sz w:val="28"/>
      <w:szCs w:val="28"/>
      <w:lang w:val="uk-UA" w:eastAsia="en-US"/>
    </w:rPr>
  </w:style>
  <w:style w:type="character" w:customStyle="1" w:styleId="50">
    <w:name w:val="Заголовок 5 Знак"/>
    <w:basedOn w:val="a1"/>
    <w:link w:val="5"/>
    <w:uiPriority w:val="9"/>
    <w:rsid w:val="00904EB8"/>
    <w:rPr>
      <w:rFonts w:asciiTheme="majorHAnsi" w:eastAsiaTheme="majorEastAsia" w:hAnsiTheme="majorHAnsi" w:cstheme="majorBidi"/>
      <w:color w:val="365F91" w:themeColor="accent1" w:themeShade="BF"/>
      <w:sz w:val="28"/>
      <w:szCs w:val="28"/>
      <w:lang w:val="uk-UA" w:eastAsia="en-US"/>
    </w:rPr>
  </w:style>
  <w:style w:type="character" w:customStyle="1" w:styleId="af4">
    <w:name w:val="Основний текст_"/>
    <w:link w:val="af5"/>
    <w:uiPriority w:val="99"/>
    <w:locked/>
    <w:rsid w:val="005519E2"/>
    <w:rPr>
      <w:sz w:val="23"/>
      <w:shd w:val="clear" w:color="auto" w:fill="FFFFFF"/>
    </w:rPr>
  </w:style>
  <w:style w:type="paragraph" w:customStyle="1" w:styleId="af5">
    <w:name w:val="Основний текст"/>
    <w:basedOn w:val="a"/>
    <w:link w:val="af4"/>
    <w:uiPriority w:val="99"/>
    <w:rsid w:val="005519E2"/>
    <w:pPr>
      <w:shd w:val="clear" w:color="auto" w:fill="FFFFFF"/>
      <w:spacing w:after="900" w:line="274" w:lineRule="exact"/>
    </w:pPr>
    <w:rPr>
      <w:rFonts w:eastAsia="Times New Roman"/>
      <w:sz w:val="23"/>
      <w:szCs w:val="20"/>
      <w:shd w:val="clear" w:color="auto" w:fill="FFFFFF"/>
      <w:lang w:val="ru-RU" w:eastAsia="ru-RU"/>
    </w:rPr>
  </w:style>
  <w:style w:type="paragraph" w:styleId="af6">
    <w:name w:val="No Spacing"/>
    <w:uiPriority w:val="1"/>
    <w:qFormat/>
    <w:rsid w:val="00420E26"/>
    <w:rPr>
      <w:rFonts w:asciiTheme="minorHAnsi" w:eastAsiaTheme="minorHAnsi" w:hAnsiTheme="minorHAnsi" w:cstheme="minorBidi"/>
      <w:sz w:val="22"/>
      <w:szCs w:val="22"/>
      <w:lang w:val="uk-UA" w:eastAsia="en-US"/>
    </w:rPr>
  </w:style>
  <w:style w:type="paragraph" w:styleId="af7">
    <w:name w:val="Normal (Web)"/>
    <w:basedOn w:val="a"/>
    <w:uiPriority w:val="99"/>
    <w:unhideWhenUsed/>
    <w:rsid w:val="00420E26"/>
    <w:pPr>
      <w:spacing w:before="100" w:beforeAutospacing="1" w:after="100" w:afterAutospacing="1" w:line="240" w:lineRule="auto"/>
    </w:pPr>
    <w:rPr>
      <w:rFonts w:eastAsia="Times New Roman"/>
      <w:sz w:val="24"/>
      <w:szCs w:val="24"/>
      <w:lang w:eastAsia="uk-UA"/>
    </w:rPr>
  </w:style>
  <w:style w:type="character" w:customStyle="1" w:styleId="20">
    <w:name w:val="Заголовок 2 Знак"/>
    <w:basedOn w:val="a1"/>
    <w:link w:val="2"/>
    <w:semiHidden/>
    <w:rsid w:val="006E388F"/>
    <w:rPr>
      <w:rFonts w:asciiTheme="majorHAnsi" w:eastAsiaTheme="majorEastAsia" w:hAnsiTheme="majorHAnsi" w:cstheme="majorBidi"/>
      <w:color w:val="365F91" w:themeColor="accent1" w:themeShade="BF"/>
      <w:sz w:val="26"/>
      <w:szCs w:val="26"/>
      <w:lang w:val="uk-UA" w:eastAsia="en-US"/>
    </w:rPr>
  </w:style>
  <w:style w:type="character" w:customStyle="1" w:styleId="40">
    <w:name w:val="Заголовок 4 Знак"/>
    <w:basedOn w:val="a1"/>
    <w:link w:val="4"/>
    <w:semiHidden/>
    <w:rsid w:val="006E388F"/>
    <w:rPr>
      <w:rFonts w:asciiTheme="majorHAnsi" w:eastAsiaTheme="majorEastAsia" w:hAnsiTheme="majorHAnsi" w:cstheme="majorBidi"/>
      <w:i/>
      <w:iCs/>
      <w:color w:val="365F91" w:themeColor="accent1" w:themeShade="BF"/>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91123">
      <w:bodyDiv w:val="1"/>
      <w:marLeft w:val="0"/>
      <w:marRight w:val="0"/>
      <w:marTop w:val="0"/>
      <w:marBottom w:val="0"/>
      <w:divBdr>
        <w:top w:val="none" w:sz="0" w:space="0" w:color="auto"/>
        <w:left w:val="none" w:sz="0" w:space="0" w:color="auto"/>
        <w:bottom w:val="none" w:sz="0" w:space="0" w:color="auto"/>
        <w:right w:val="none" w:sz="0" w:space="0" w:color="auto"/>
      </w:divBdr>
      <w:divsChild>
        <w:div w:id="709230822">
          <w:marLeft w:val="0"/>
          <w:marRight w:val="0"/>
          <w:marTop w:val="0"/>
          <w:marBottom w:val="0"/>
          <w:divBdr>
            <w:top w:val="none" w:sz="0" w:space="0" w:color="auto"/>
            <w:left w:val="none" w:sz="0" w:space="0" w:color="auto"/>
            <w:bottom w:val="none" w:sz="0" w:space="0" w:color="auto"/>
            <w:right w:val="none" w:sz="0" w:space="0" w:color="auto"/>
          </w:divBdr>
          <w:divsChild>
            <w:div w:id="11673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3886">
      <w:bodyDiv w:val="1"/>
      <w:marLeft w:val="0"/>
      <w:marRight w:val="0"/>
      <w:marTop w:val="0"/>
      <w:marBottom w:val="0"/>
      <w:divBdr>
        <w:top w:val="none" w:sz="0" w:space="0" w:color="auto"/>
        <w:left w:val="none" w:sz="0" w:space="0" w:color="auto"/>
        <w:bottom w:val="none" w:sz="0" w:space="0" w:color="auto"/>
        <w:right w:val="none" w:sz="0" w:space="0" w:color="auto"/>
      </w:divBdr>
      <w:divsChild>
        <w:div w:id="882327034">
          <w:marLeft w:val="0"/>
          <w:marRight w:val="0"/>
          <w:marTop w:val="0"/>
          <w:marBottom w:val="0"/>
          <w:divBdr>
            <w:top w:val="none" w:sz="0" w:space="0" w:color="auto"/>
            <w:left w:val="none" w:sz="0" w:space="0" w:color="auto"/>
            <w:bottom w:val="none" w:sz="0" w:space="0" w:color="auto"/>
            <w:right w:val="none" w:sz="0" w:space="0" w:color="auto"/>
          </w:divBdr>
          <w:divsChild>
            <w:div w:id="10056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pac.kpi.ua/F/?func=direct&amp;doc_number=000607581&amp;local_base=KPI01" TargetMode="External"/><Relationship Id="rId21" Type="http://schemas.openxmlformats.org/officeDocument/2006/relationships/hyperlink" Target="https://opac.kpi.ua/F/?func=direct&amp;doc_number=000598154&amp;local_base=KPI01" TargetMode="External"/><Relationship Id="rId42" Type="http://schemas.openxmlformats.org/officeDocument/2006/relationships/hyperlink" Target="https://ela.kpi.ua/handle/123456789/57380" TargetMode="External"/><Relationship Id="rId47" Type="http://schemas.openxmlformats.org/officeDocument/2006/relationships/hyperlink" Target="http://nbuv.gov.ua/UJRN/Vnuvgp_ekon_2020_3_12" TargetMode="External"/><Relationship Id="rId63" Type="http://schemas.openxmlformats.org/officeDocument/2006/relationships/hyperlink" Target="http://www.repository.hneu.edu.ua/jspui/handle/123456789/4484" TargetMode="External"/><Relationship Id="rId68" Type="http://schemas.openxmlformats.org/officeDocument/2006/relationships/hyperlink" Target="https://essuir.sumdu.edu.ua/handle/123456789/90415" TargetMode="External"/><Relationship Id="rId16" Type="http://schemas.openxmlformats.org/officeDocument/2006/relationships/hyperlink" Target="https://opac.kpi.ua/F/?func=direct&amp;doc_number=000608222&amp;local_base=KPI01" TargetMode="External"/><Relationship Id="rId11" Type="http://schemas.openxmlformats.org/officeDocument/2006/relationships/image" Target="media/image1.png"/><Relationship Id="rId32" Type="http://schemas.openxmlformats.org/officeDocument/2006/relationships/hyperlink" Target="https://opac.kpi.ua/F/?func=direct&amp;doc_number=000586150&amp;local_base=KPI01" TargetMode="External"/><Relationship Id="rId37" Type="http://schemas.openxmlformats.org/officeDocument/2006/relationships/hyperlink" Target="https://opac.kpi.ua/F/?func=direct&amp;doc_number=000438467&amp;local_base=KPI01" TargetMode="External"/><Relationship Id="rId53" Type="http://schemas.openxmlformats.org/officeDocument/2006/relationships/hyperlink" Target="http://nbuv.gov.ua/UJRN/Novfil_2021_84_35" TargetMode="External"/><Relationship Id="rId58" Type="http://schemas.openxmlformats.org/officeDocument/2006/relationships/hyperlink" Target="https://nrat.ukrintei.ua/korysni-resursy/" TargetMode="External"/><Relationship Id="rId74" Type="http://schemas.openxmlformats.org/officeDocument/2006/relationships/hyperlink" Target="http://elar.tsatu.edu.ua/bitstream/123456789/2323/1/&#1053;&#1072;&#1076;&#1080;&#1082;&#1090;&#1086;%20&#1042;.%20&#1058;.%20&#1054;&#1089;&#1085;&#1086;&#1074;&#1080;%20&#1085;&#1072;&#1091;&#1082;&#1086;&#1074;&#1080;&#1093;%20&#1076;&#1086;&#1089;&#1083;&#1110;&#1076;&#1078;&#1077;&#1085;&#1100;.pdf" TargetMode="External"/><Relationship Id="rId79" Type="http://schemas.openxmlformats.org/officeDocument/2006/relationships/hyperlink" Target="https://doi.org/10.18778/1899-2226.21.6.02" TargetMode="External"/><Relationship Id="rId5" Type="http://schemas.openxmlformats.org/officeDocument/2006/relationships/numbering" Target="numbering.xml"/><Relationship Id="rId61" Type="http://schemas.openxmlformats.org/officeDocument/2006/relationships/hyperlink" Target="http://reposit.nupp.edu.ua/handle/PoltNTU/11342" TargetMode="External"/><Relationship Id="rId19" Type="http://schemas.openxmlformats.org/officeDocument/2006/relationships/hyperlink" Target="https://opac.kpi.ua/F/?func=direct&amp;doc_number=000635630&amp;local_base=KPI01" TargetMode="External"/><Relationship Id="rId14" Type="http://schemas.openxmlformats.org/officeDocument/2006/relationships/hyperlink" Target="mailto:chernenkonatasha0@gmail.com" TargetMode="External"/><Relationship Id="rId22" Type="http://schemas.openxmlformats.org/officeDocument/2006/relationships/hyperlink" Target="https://opac.kpi.ua/F/?func=direct&amp;doc_number=000580620&amp;local_base=KPI01" TargetMode="External"/><Relationship Id="rId27" Type="http://schemas.openxmlformats.org/officeDocument/2006/relationships/hyperlink" Target="https://opac.kpi.ua/F/?func=direct&amp;doc_number=000634072&amp;local_base=KPI01" TargetMode="External"/><Relationship Id="rId30" Type="http://schemas.openxmlformats.org/officeDocument/2006/relationships/hyperlink" Target="https://opac.kpi.ua/F/?func=direct&amp;doc_number=000445415&amp;local_base=KPI01" TargetMode="External"/><Relationship Id="rId35" Type="http://schemas.openxmlformats.org/officeDocument/2006/relationships/hyperlink" Target="https://opac.kpi.ua/F/?func=direct&amp;doc_number=000634998&amp;local_base=KPI01" TargetMode="External"/><Relationship Id="rId43" Type="http://schemas.openxmlformats.org/officeDocument/2006/relationships/hyperlink" Target="http://www.irbis-nbuv.gov.ua/cgi-bin/irbis_nbuv/cgiirbis_64.exe?C21COM=F&amp;I21DBN=UJRN&amp;P21DBN=UJRN&amp;S21CNR=20&amp;Z21ID=" TargetMode="External"/><Relationship Id="rId48" Type="http://schemas.openxmlformats.org/officeDocument/2006/relationships/hyperlink" Target="http://nbuv.gov.ua/UJRN/Vchnu_ekon_2021_2_40" TargetMode="External"/><Relationship Id="rId56" Type="http://schemas.openxmlformats.org/officeDocument/2006/relationships/hyperlink" Target="http://nbuv.gov.ua/UJRN/Nvkhdu_en_2018_32_3" TargetMode="External"/><Relationship Id="rId64" Type="http://schemas.openxmlformats.org/officeDocument/2006/relationships/hyperlink" Target="http://srd.pgasa.dp.ua:8080/xmlui/handle/123456789/9738" TargetMode="External"/><Relationship Id="rId69" Type="http://schemas.openxmlformats.org/officeDocument/2006/relationships/hyperlink" Target="http://dspace.oneu.edu.ua/jspui/handle/123456789/16323" TargetMode="External"/><Relationship Id="rId77" Type="http://schemas.openxmlformats.org/officeDocument/2006/relationships/hyperlink" Target="https://doi.org/10.31222/osf.io/9a3rw" TargetMode="External"/><Relationship Id="rId8" Type="http://schemas.openxmlformats.org/officeDocument/2006/relationships/webSettings" Target="webSettings.xml"/><Relationship Id="rId51" Type="http://schemas.openxmlformats.org/officeDocument/2006/relationships/hyperlink" Target="http://nbuv.gov.ua/UJRN/efek_2021_1_13" TargetMode="External"/><Relationship Id="rId72" Type="http://schemas.openxmlformats.org/officeDocument/2006/relationships/hyperlink" Target="https://repo.btu.kharkov.ua/jspui/bitstream/123456789/10813/1/navch_posib_nauk_doslidzhen_2020.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opac.kpi.ua/F/?func=direct&amp;doc_number=000629207&amp;local_base=KPI01" TargetMode="External"/><Relationship Id="rId25" Type="http://schemas.openxmlformats.org/officeDocument/2006/relationships/hyperlink" Target="https://opac.kpi.ua/F/?func=direct&amp;doc_number=000597961&amp;local_base=KPI01" TargetMode="External"/><Relationship Id="rId33" Type="http://schemas.openxmlformats.org/officeDocument/2006/relationships/hyperlink" Target="https://opac.kpi.ua/F/?func=direct&amp;doc_number=000548430&amp;local_base=KPI01" TargetMode="External"/><Relationship Id="rId38" Type="http://schemas.openxmlformats.org/officeDocument/2006/relationships/hyperlink" Target="https://opac.kpi.ua/F/?func=direct&amp;doc_number=000588183&amp;local_base=KPI01" TargetMode="External"/><Relationship Id="rId46" Type="http://schemas.openxmlformats.org/officeDocument/2006/relationships/hyperlink" Target="http://nbuv.gov.ua/UJRN/apir_2018_3_21" TargetMode="External"/><Relationship Id="rId59" Type="http://schemas.openxmlformats.org/officeDocument/2006/relationships/hyperlink" Target="http://dspace.opu.ua/jspui/handle/123456789/13534" TargetMode="External"/><Relationship Id="rId67" Type="http://schemas.openxmlformats.org/officeDocument/2006/relationships/hyperlink" Target="https://essuir.sumdu.edu.ua/handle/123456789/77695" TargetMode="External"/><Relationship Id="rId20" Type="http://schemas.openxmlformats.org/officeDocument/2006/relationships/hyperlink" Target="https://opac.kpi.ua/F/?func=direct&amp;doc_number=000597856&amp;local_base=KPI01" TargetMode="External"/><Relationship Id="rId41" Type="http://schemas.openxmlformats.org/officeDocument/2006/relationships/hyperlink" Target="https://ela.kpi.ua/handle/123456789/52472" TargetMode="External"/><Relationship Id="rId54" Type="http://schemas.openxmlformats.org/officeDocument/2006/relationships/hyperlink" Target="http://nbuv.gov.ua/UJRN/Nip_2016_2_17" TargetMode="External"/><Relationship Id="rId62" Type="http://schemas.openxmlformats.org/officeDocument/2006/relationships/hyperlink" Target="http://reposit.nupp.edu.ua/handle/PoltNTU/12540" TargetMode="External"/><Relationship Id="rId70" Type="http://schemas.openxmlformats.org/officeDocument/2006/relationships/hyperlink" Target="http://dspace.opu.ua/jspui/bitstream/123456789/13532/1/Lecture%20notes%202023.pdf" TargetMode="External"/><Relationship Id="rId75" Type="http://schemas.openxmlformats.org/officeDocument/2006/relationships/hyperlink" Target="https://www.researchgate.net/profile/Viktoria-Nikoncuk/publication/360047799_Derzavna_pidtrimka_naukovih_doslidzen/links/625ed828709c5c2adb879963/Derzavna-pidtrimka-naukovih-doslidzen.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pac.kpi.ua/F/?func=direct&amp;doc_number=000570147&amp;local_base=KPI01" TargetMode="External"/><Relationship Id="rId23" Type="http://schemas.openxmlformats.org/officeDocument/2006/relationships/hyperlink" Target="https://opac.kpi.ua/F/?func=direct&amp;doc_number=000584100&amp;local_base=KPI01" TargetMode="External"/><Relationship Id="rId28" Type="http://schemas.openxmlformats.org/officeDocument/2006/relationships/hyperlink" Target="https://opac.kpi.ua/F/?func=direct&amp;doc_number=000638676&amp;local_base=KPI01" TargetMode="External"/><Relationship Id="rId36" Type="http://schemas.openxmlformats.org/officeDocument/2006/relationships/hyperlink" Target="https://opac.kpi.ua/F/?func=direct&amp;doc_number=000418980&amp;local_base=KPI01" TargetMode="External"/><Relationship Id="rId49" Type="http://schemas.openxmlformats.org/officeDocument/2006/relationships/hyperlink" Target="http://nbuv.gov.ua/UJRN/ecpros_2020_156_17" TargetMode="External"/><Relationship Id="rId57" Type="http://schemas.openxmlformats.org/officeDocument/2006/relationships/hyperlink" Target="http://nbuv.gov.ua/UJRN/efek_2015_5_16" TargetMode="External"/><Relationship Id="rId10" Type="http://schemas.openxmlformats.org/officeDocument/2006/relationships/endnotes" Target="endnotes.xml"/><Relationship Id="rId31" Type="http://schemas.openxmlformats.org/officeDocument/2006/relationships/hyperlink" Target="https://opac.kpi.ua/F/?func=direct&amp;doc_number=000635088&amp;local_base=KPI01" TargetMode="External"/><Relationship Id="rId44" Type="http://schemas.openxmlformats.org/officeDocument/2006/relationships/hyperlink" Target="http://nbuv.gov.ua/UJRN/Vchtei_2016_3-4_35" TargetMode="External"/><Relationship Id="rId52" Type="http://schemas.openxmlformats.org/officeDocument/2006/relationships/hyperlink" Target="http://nbuv.gov.ua/UJRN/Duur_2016_12_14" TargetMode="External"/><Relationship Id="rId60" Type="http://schemas.openxmlformats.org/officeDocument/2006/relationships/hyperlink" Target="http://elibrary.donnuet.edu.ua/id/eprint/2229" TargetMode="External"/><Relationship Id="rId65" Type="http://schemas.openxmlformats.org/officeDocument/2006/relationships/hyperlink" Target="https://essuir.sumdu.edu.ua/handle/123456789/92918" TargetMode="External"/><Relationship Id="rId73" Type="http://schemas.openxmlformats.org/officeDocument/2006/relationships/hyperlink" Target="http://library.megu.edu.ua:8180/jspui/bitstream/123456789/2508/1/20201113_100711.pdf" TargetMode="External"/><Relationship Id="rId78" Type="http://schemas.openxmlformats.org/officeDocument/2006/relationships/hyperlink" Target="https://www.nber.org/system/files/working_papers/w22989/w22989.pdf"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rozklad.kpi.ua/" TargetMode="External"/><Relationship Id="rId18" Type="http://schemas.openxmlformats.org/officeDocument/2006/relationships/hyperlink" Target="https://opac.kpi.ua/F/?func=direct&amp;doc_number=000634076&amp;local_base=KPI01" TargetMode="External"/><Relationship Id="rId39" Type="http://schemas.openxmlformats.org/officeDocument/2006/relationships/hyperlink" Target="https://ela.kpi.ua/" TargetMode="External"/><Relationship Id="rId34" Type="http://schemas.openxmlformats.org/officeDocument/2006/relationships/hyperlink" Target="https://opac.kpi.ua/F/?func=direct&amp;doc_number=000601871&amp;local_base=KPI01" TargetMode="External"/><Relationship Id="rId50" Type="http://schemas.openxmlformats.org/officeDocument/2006/relationships/hyperlink" Target="http://nbuv.gov.ua/UJRN/ecfipr_2017_5(1)__15" TargetMode="External"/><Relationship Id="rId55" Type="http://schemas.openxmlformats.org/officeDocument/2006/relationships/hyperlink" Target="http://nbuv.gov.ua/UJRN/frvu_2021_7-8_5" TargetMode="External"/><Relationship Id="rId76" Type="http://schemas.openxmlformats.org/officeDocument/2006/relationships/hyperlink" Target="https://visnyk.nuwm.edu.ua/index.php/econ/article/download/ve2202019/873" TargetMode="External"/><Relationship Id="rId7" Type="http://schemas.openxmlformats.org/officeDocument/2006/relationships/settings" Target="settings.xml"/><Relationship Id="rId71" Type="http://schemas.openxmlformats.org/officeDocument/2006/relationships/hyperlink" Target="https://scholar.google.com.ua/schhp?hl=uk" TargetMode="External"/><Relationship Id="rId2" Type="http://schemas.openxmlformats.org/officeDocument/2006/relationships/customXml" Target="../customXml/item2.xml"/><Relationship Id="rId29" Type="http://schemas.openxmlformats.org/officeDocument/2006/relationships/hyperlink" Target="https://opac.kpi.ua/F/?func=direct&amp;doc_number=000629382&amp;local_base=KPI01" TargetMode="External"/><Relationship Id="rId24" Type="http://schemas.openxmlformats.org/officeDocument/2006/relationships/hyperlink" Target="https://opac.kpi.ua/F/?func=direct&amp;doc_number=000635337&amp;local_base=KPI01" TargetMode="External"/><Relationship Id="rId40" Type="http://schemas.openxmlformats.org/officeDocument/2006/relationships/hyperlink" Target="https://ela.kpi.ua/handle/123456789/49231" TargetMode="External"/><Relationship Id="rId45" Type="http://schemas.openxmlformats.org/officeDocument/2006/relationships/hyperlink" Target="http://nbuv.gov.ua/UJRN/E_apk_2016_7_14" TargetMode="External"/><Relationship Id="rId66" Type="http://schemas.openxmlformats.org/officeDocument/2006/relationships/hyperlink" Target="http://ehsupir.uhsp.edu.ua/handle/8989898989/4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126A7-A272-46BE-A165-28C6AE88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14</Pages>
  <Words>7116</Words>
  <Characters>40563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NATA</cp:lastModifiedBy>
  <cp:revision>138</cp:revision>
  <cp:lastPrinted>2021-08-19T15:05:00Z</cp:lastPrinted>
  <dcterms:created xsi:type="dcterms:W3CDTF">2022-08-15T17:06:00Z</dcterms:created>
  <dcterms:modified xsi:type="dcterms:W3CDTF">2023-08-31T05:10:00Z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