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9BC" w:rsidRDefault="001649BC">
      <w:pPr>
        <w:widowControl w:val="0"/>
        <w:pBdr>
          <w:top w:val="nil"/>
          <w:left w:val="nil"/>
          <w:bottom w:val="nil"/>
          <w:right w:val="nil"/>
          <w:between w:val="nil"/>
        </w:pBdr>
      </w:pPr>
    </w:p>
    <w:p w:rsidR="001649BC" w:rsidRDefault="001649BC">
      <w:pPr>
        <w:widowControl w:val="0"/>
        <w:pBdr>
          <w:top w:val="nil"/>
          <w:left w:val="nil"/>
          <w:bottom w:val="nil"/>
          <w:right w:val="nil"/>
          <w:between w:val="nil"/>
        </w:pBdr>
      </w:pPr>
    </w:p>
    <w:p w:rsidR="001649BC" w:rsidRDefault="001649BC">
      <w:pPr>
        <w:widowControl w:val="0"/>
        <w:pBdr>
          <w:top w:val="nil"/>
          <w:left w:val="nil"/>
          <w:bottom w:val="nil"/>
          <w:right w:val="nil"/>
          <w:between w:val="nil"/>
        </w:pBdr>
        <w:rPr>
          <w:rFonts w:ascii="Arial" w:eastAsia="Arial" w:hAnsi="Arial" w:cs="Arial"/>
          <w:color w:val="000000"/>
          <w:sz w:val="22"/>
          <w:szCs w:val="22"/>
        </w:rPr>
      </w:pPr>
    </w:p>
    <w:tbl>
      <w:tblPr>
        <w:tblStyle w:val="afa"/>
        <w:tblW w:w="102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529"/>
        <w:gridCol w:w="1275"/>
        <w:gridCol w:w="3402"/>
      </w:tblGrid>
      <w:tr w:rsidR="001649BC">
        <w:trPr>
          <w:trHeight w:val="771"/>
        </w:trPr>
        <w:tc>
          <w:tcPr>
            <w:tcW w:w="5529" w:type="dxa"/>
            <w:tcBorders>
              <w:right w:val="single" w:sz="4" w:space="0" w:color="000000"/>
            </w:tcBorders>
          </w:tcPr>
          <w:p w:rsidR="001649BC" w:rsidRDefault="00F512EE">
            <w:pPr>
              <w:spacing w:line="240" w:lineRule="auto"/>
              <w:ind w:left="-57"/>
              <w:rPr>
                <w:rFonts w:ascii="Calibri" w:eastAsia="Calibri" w:hAnsi="Calibri" w:cs="Calibri"/>
                <w:b/>
                <w:color w:val="002060"/>
                <w:sz w:val="24"/>
                <w:szCs w:val="24"/>
              </w:rPr>
            </w:pPr>
            <w:r>
              <w:rPr>
                <w:rFonts w:ascii="Calibri" w:eastAsia="Calibri" w:hAnsi="Calibri" w:cs="Calibri"/>
                <w:noProof/>
                <w:lang w:val="ru-RU" w:eastAsia="ru-RU"/>
              </w:rPr>
              <w:drawing>
                <wp:inline distT="0" distB="0" distL="0" distR="0">
                  <wp:extent cx="2952000" cy="55268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52000" cy="552683"/>
                          </a:xfrm>
                          <a:prstGeom prst="rect">
                            <a:avLst/>
                          </a:prstGeom>
                          <a:ln/>
                        </pic:spPr>
                      </pic:pic>
                    </a:graphicData>
                  </a:graphic>
                </wp:inline>
              </w:drawing>
            </w:r>
          </w:p>
        </w:tc>
        <w:tc>
          <w:tcPr>
            <w:tcW w:w="1275" w:type="dxa"/>
            <w:tcBorders>
              <w:top w:val="single" w:sz="4" w:space="0" w:color="000000"/>
              <w:left w:val="single" w:sz="4" w:space="0" w:color="000000"/>
              <w:bottom w:val="single" w:sz="4" w:space="0" w:color="000000"/>
              <w:right w:val="single" w:sz="4" w:space="0" w:color="000000"/>
            </w:tcBorders>
            <w:vAlign w:val="center"/>
          </w:tcPr>
          <w:p w:rsidR="001649BC" w:rsidRDefault="00F512EE">
            <w:pPr>
              <w:spacing w:line="240" w:lineRule="auto"/>
              <w:ind w:left="-71"/>
              <w:jc w:val="center"/>
              <w:rPr>
                <w:rFonts w:ascii="Calibri" w:eastAsia="Calibri" w:hAnsi="Calibri" w:cs="Calibri"/>
                <w:b/>
                <w:color w:val="0070C0"/>
                <w:sz w:val="24"/>
                <w:szCs w:val="24"/>
              </w:rPr>
            </w:pPr>
            <w:r>
              <w:object w:dxaOrig="109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3.75pt" o:ole="">
                  <v:imagedata r:id="rId9" o:title=""/>
                </v:shape>
                <o:OLEObject Type="Embed" ProgID="PBrush" ShapeID="_x0000_i1025" DrawAspect="Content" ObjectID="_1673541037" r:id="rId10"/>
              </w:object>
            </w:r>
          </w:p>
        </w:tc>
        <w:tc>
          <w:tcPr>
            <w:tcW w:w="3402" w:type="dxa"/>
            <w:tcBorders>
              <w:left w:val="single" w:sz="4" w:space="0" w:color="000000"/>
            </w:tcBorders>
            <w:vAlign w:val="center"/>
          </w:tcPr>
          <w:p w:rsidR="001649BC" w:rsidRDefault="001874CE" w:rsidP="001874CE">
            <w:pP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 xml:space="preserve">Department of English </w:t>
            </w:r>
            <w:r w:rsidR="00F512EE">
              <w:rPr>
                <w:rFonts w:ascii="Calibri" w:eastAsia="Calibri" w:hAnsi="Calibri" w:cs="Calibri"/>
                <w:b/>
                <w:color w:val="0070C0"/>
                <w:sz w:val="24"/>
                <w:szCs w:val="24"/>
              </w:rPr>
              <w:t>for Humanities №3</w:t>
            </w:r>
          </w:p>
        </w:tc>
      </w:tr>
      <w:tr w:rsidR="001649BC">
        <w:trPr>
          <w:trHeight w:val="628"/>
        </w:trPr>
        <w:tc>
          <w:tcPr>
            <w:tcW w:w="10206" w:type="dxa"/>
            <w:gridSpan w:val="3"/>
          </w:tcPr>
          <w:p w:rsidR="001649BC" w:rsidRDefault="00F512EE">
            <w:pPr>
              <w:spacing w:before="120"/>
              <w:jc w:val="center"/>
              <w:rPr>
                <w:rFonts w:ascii="Calibri" w:eastAsia="Calibri" w:hAnsi="Calibri" w:cs="Calibri"/>
                <w:b/>
                <w:color w:val="002060"/>
                <w:sz w:val="48"/>
                <w:szCs w:val="48"/>
              </w:rPr>
            </w:pPr>
            <w:r>
              <w:rPr>
                <w:rFonts w:ascii="Calibri" w:eastAsia="Calibri" w:hAnsi="Calibri" w:cs="Calibri"/>
                <w:b/>
                <w:color w:val="002060"/>
                <w:sz w:val="48"/>
                <w:szCs w:val="48"/>
              </w:rPr>
              <w:t>English  for Professional Purposes</w:t>
            </w:r>
          </w:p>
          <w:p w:rsidR="001649BC" w:rsidRDefault="00F512EE">
            <w:pPr>
              <w:jc w:val="center"/>
              <w:rPr>
                <w:rFonts w:ascii="Calibri" w:eastAsia="Calibri" w:hAnsi="Calibri" w:cs="Calibri"/>
                <w:b/>
                <w:color w:val="002060"/>
                <w:sz w:val="36"/>
                <w:szCs w:val="36"/>
              </w:rPr>
            </w:pPr>
            <w:r>
              <w:rPr>
                <w:rFonts w:ascii="Calibri" w:eastAsia="Calibri" w:hAnsi="Calibri" w:cs="Calibri"/>
                <w:b/>
                <w:color w:val="002060"/>
                <w:sz w:val="36"/>
                <w:szCs w:val="36"/>
              </w:rPr>
              <w:t>Syllabus</w:t>
            </w:r>
          </w:p>
        </w:tc>
      </w:tr>
    </w:tbl>
    <w:p w:rsidR="001649BC" w:rsidRDefault="00F512EE">
      <w:pPr>
        <w:pStyle w:val="1"/>
        <w:shd w:val="clear" w:color="auto" w:fill="BFBFBF"/>
        <w:spacing w:line="240" w:lineRule="auto"/>
        <w:jc w:val="center"/>
      </w:pPr>
      <w:r>
        <w:t>Requisites of the Syllabus</w:t>
      </w:r>
    </w:p>
    <w:tbl>
      <w:tblPr>
        <w:tblStyle w:val="afb"/>
        <w:tblW w:w="10206" w:type="dxa"/>
        <w:tblInd w:w="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firstRow="1" w:lastRow="0" w:firstColumn="1" w:lastColumn="0" w:noHBand="0" w:noVBand="1"/>
      </w:tblPr>
      <w:tblGrid>
        <w:gridCol w:w="2694"/>
        <w:gridCol w:w="7512"/>
      </w:tblGrid>
      <w:tr w:rsidR="001649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649BC" w:rsidRDefault="00F512EE">
            <w:pPr>
              <w:spacing w:before="20" w:after="20" w:line="240" w:lineRule="auto"/>
              <w:rPr>
                <w:rFonts w:ascii="Calibri" w:eastAsia="Calibri" w:hAnsi="Calibri" w:cs="Calibri"/>
                <w:sz w:val="22"/>
                <w:szCs w:val="22"/>
              </w:rPr>
            </w:pPr>
            <w:r>
              <w:rPr>
                <w:rFonts w:ascii="Calibri" w:eastAsia="Calibri" w:hAnsi="Calibri" w:cs="Calibri"/>
                <w:sz w:val="22"/>
                <w:szCs w:val="22"/>
              </w:rPr>
              <w:t>Cycle of higher education</w:t>
            </w:r>
          </w:p>
        </w:tc>
        <w:tc>
          <w:tcPr>
            <w:tcW w:w="7512" w:type="dxa"/>
          </w:tcPr>
          <w:p w:rsidR="001649BC" w:rsidRPr="00C359E1" w:rsidRDefault="009E1341">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9E1341">
              <w:rPr>
                <w:rFonts w:ascii="Calibri" w:eastAsia="Calibri" w:hAnsi="Calibri" w:cs="Calibri"/>
                <w:i/>
                <w:color w:val="0070C0"/>
                <w:position w:val="-1"/>
                <w:sz w:val="22"/>
                <w:szCs w:val="22"/>
                <w:lang w:eastAsia="ru-RU"/>
              </w:rPr>
              <w:t>First cycle of higher education (Bachelor’s degree)</w:t>
            </w:r>
          </w:p>
        </w:tc>
      </w:tr>
      <w:tr w:rsidR="00FD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D67B0" w:rsidRDefault="00FD67B0">
            <w:pPr>
              <w:spacing w:before="20" w:after="20" w:line="240" w:lineRule="auto"/>
              <w:rPr>
                <w:rFonts w:ascii="Calibri" w:eastAsia="Calibri" w:hAnsi="Calibri" w:cs="Calibri"/>
                <w:sz w:val="22"/>
                <w:szCs w:val="22"/>
              </w:rPr>
            </w:pPr>
            <w:r>
              <w:rPr>
                <w:rFonts w:ascii="Calibri" w:eastAsia="Calibri" w:hAnsi="Calibri" w:cs="Calibri"/>
                <w:sz w:val="22"/>
                <w:szCs w:val="22"/>
              </w:rPr>
              <w:t>Field of Study</w:t>
            </w:r>
          </w:p>
        </w:tc>
        <w:tc>
          <w:tcPr>
            <w:tcW w:w="7512" w:type="dxa"/>
          </w:tcPr>
          <w:p w:rsidR="00FD67B0" w:rsidRPr="00FD67B0" w:rsidRDefault="004E63D6" w:rsidP="004E63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E63D6">
              <w:rPr>
                <w:rFonts w:asciiTheme="minorHAnsi" w:hAnsiTheme="minorHAnsi" w:cstheme="minorHAnsi"/>
                <w:sz w:val="22"/>
                <w:szCs w:val="22"/>
              </w:rPr>
              <w:t>0</w:t>
            </w:r>
            <w:r>
              <w:rPr>
                <w:rFonts w:asciiTheme="minorHAnsi" w:hAnsiTheme="minorHAnsi" w:cstheme="minorHAnsi"/>
                <w:sz w:val="22"/>
                <w:szCs w:val="22"/>
              </w:rPr>
              <w:t>5 Social and behavioral studies</w:t>
            </w:r>
          </w:p>
        </w:tc>
      </w:tr>
      <w:tr w:rsidR="00FD67B0">
        <w:tc>
          <w:tcPr>
            <w:cnfStyle w:val="001000000000" w:firstRow="0" w:lastRow="0" w:firstColumn="1" w:lastColumn="0" w:oddVBand="0" w:evenVBand="0" w:oddHBand="0" w:evenHBand="0" w:firstRowFirstColumn="0" w:firstRowLastColumn="0" w:lastRowFirstColumn="0" w:lastRowLastColumn="0"/>
            <w:tcW w:w="2694" w:type="dxa"/>
          </w:tcPr>
          <w:p w:rsidR="00FD67B0" w:rsidRDefault="00FD67B0">
            <w:pPr>
              <w:spacing w:before="20" w:after="20" w:line="240" w:lineRule="auto"/>
              <w:rPr>
                <w:rFonts w:ascii="Calibri" w:eastAsia="Calibri" w:hAnsi="Calibri" w:cs="Calibri"/>
                <w:sz w:val="22"/>
                <w:szCs w:val="22"/>
              </w:rPr>
            </w:pPr>
            <w:r>
              <w:rPr>
                <w:rFonts w:ascii="Calibri" w:eastAsia="Calibri" w:hAnsi="Calibri" w:cs="Calibri"/>
                <w:sz w:val="22"/>
                <w:szCs w:val="22"/>
              </w:rPr>
              <w:t xml:space="preserve">Speciality </w:t>
            </w:r>
          </w:p>
        </w:tc>
        <w:tc>
          <w:tcPr>
            <w:tcW w:w="7512" w:type="dxa"/>
          </w:tcPr>
          <w:p w:rsidR="00FD67B0" w:rsidRPr="00FD67B0" w:rsidRDefault="004E63D6" w:rsidP="006D46D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E63D6">
              <w:rPr>
                <w:rFonts w:asciiTheme="minorHAnsi" w:hAnsiTheme="minorHAnsi" w:cstheme="minorHAnsi"/>
                <w:sz w:val="22"/>
                <w:szCs w:val="22"/>
              </w:rPr>
              <w:t>051 Economics</w:t>
            </w:r>
          </w:p>
        </w:tc>
      </w:tr>
      <w:tr w:rsidR="00FD6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D67B0" w:rsidRDefault="00FD67B0">
            <w:pPr>
              <w:spacing w:before="20" w:after="20" w:line="240" w:lineRule="auto"/>
              <w:rPr>
                <w:rFonts w:ascii="Calibri" w:eastAsia="Calibri" w:hAnsi="Calibri" w:cs="Calibri"/>
                <w:sz w:val="22"/>
                <w:szCs w:val="22"/>
              </w:rPr>
            </w:pPr>
            <w:r>
              <w:rPr>
                <w:rFonts w:ascii="Calibri" w:eastAsia="Calibri" w:hAnsi="Calibri" w:cs="Calibri"/>
                <w:sz w:val="22"/>
                <w:szCs w:val="22"/>
              </w:rPr>
              <w:t>Curriculum</w:t>
            </w:r>
          </w:p>
        </w:tc>
        <w:tc>
          <w:tcPr>
            <w:tcW w:w="7512" w:type="dxa"/>
          </w:tcPr>
          <w:p w:rsidR="00FD67B0" w:rsidRPr="004E63D6" w:rsidRDefault="004E63D6" w:rsidP="006D46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Cs/>
                <w:sz w:val="22"/>
                <w:szCs w:val="22"/>
              </w:rPr>
              <w:t>I</w:t>
            </w:r>
            <w:r w:rsidRPr="004E63D6">
              <w:rPr>
                <w:rFonts w:asciiTheme="minorHAnsi" w:hAnsiTheme="minorHAnsi" w:cstheme="minorHAnsi"/>
                <w:bCs/>
                <w:sz w:val="22"/>
                <w:szCs w:val="22"/>
              </w:rPr>
              <w:t>nternational</w:t>
            </w:r>
            <w:r w:rsidRPr="004E63D6">
              <w:rPr>
                <w:rFonts w:asciiTheme="minorHAnsi" w:hAnsiTheme="minorHAnsi" w:cstheme="minorHAnsi"/>
                <w:sz w:val="22"/>
                <w:szCs w:val="22"/>
              </w:rPr>
              <w:t> Economics</w:t>
            </w:r>
          </w:p>
        </w:tc>
      </w:tr>
      <w:tr w:rsidR="001649BC">
        <w:tc>
          <w:tcPr>
            <w:cnfStyle w:val="001000000000" w:firstRow="0" w:lastRow="0" w:firstColumn="1" w:lastColumn="0" w:oddVBand="0" w:evenVBand="0" w:oddHBand="0" w:evenHBand="0" w:firstRowFirstColumn="0" w:firstRowLastColumn="0" w:lastRowFirstColumn="0" w:lastRowLastColumn="0"/>
            <w:tcW w:w="2694" w:type="dxa"/>
          </w:tcPr>
          <w:p w:rsidR="001649BC" w:rsidRDefault="00F512EE">
            <w:pPr>
              <w:spacing w:before="20" w:after="20" w:line="240" w:lineRule="auto"/>
              <w:rPr>
                <w:rFonts w:ascii="Calibri" w:eastAsia="Calibri" w:hAnsi="Calibri" w:cs="Calibri"/>
                <w:sz w:val="22"/>
                <w:szCs w:val="22"/>
              </w:rPr>
            </w:pPr>
            <w:r>
              <w:rPr>
                <w:rFonts w:ascii="Calibri" w:eastAsia="Calibri" w:hAnsi="Calibri" w:cs="Calibri"/>
                <w:sz w:val="22"/>
                <w:szCs w:val="22"/>
              </w:rPr>
              <w:t>Type of course</w:t>
            </w:r>
          </w:p>
        </w:tc>
        <w:tc>
          <w:tcPr>
            <w:tcW w:w="7512" w:type="dxa"/>
          </w:tcPr>
          <w:p w:rsidR="001649BC" w:rsidRPr="00C359E1" w:rsidRDefault="00F512E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C359E1">
              <w:rPr>
                <w:rFonts w:asciiTheme="minorHAnsi" w:eastAsia="Calibri" w:hAnsiTheme="minorHAnsi" w:cstheme="minorHAnsi"/>
                <w:sz w:val="22"/>
                <w:szCs w:val="22"/>
              </w:rPr>
              <w:t>elective</w:t>
            </w:r>
          </w:p>
        </w:tc>
      </w:tr>
      <w:tr w:rsidR="00164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649BC" w:rsidRDefault="00F512EE">
            <w:pPr>
              <w:spacing w:before="20" w:after="20" w:line="240" w:lineRule="auto"/>
              <w:rPr>
                <w:rFonts w:ascii="Calibri" w:eastAsia="Calibri" w:hAnsi="Calibri" w:cs="Calibri"/>
                <w:sz w:val="22"/>
                <w:szCs w:val="22"/>
              </w:rPr>
            </w:pPr>
            <w:r>
              <w:rPr>
                <w:rFonts w:ascii="Calibri" w:eastAsia="Calibri" w:hAnsi="Calibri" w:cs="Calibri"/>
                <w:sz w:val="22"/>
                <w:szCs w:val="22"/>
              </w:rPr>
              <w:t>Mode of studies</w:t>
            </w:r>
          </w:p>
        </w:tc>
        <w:tc>
          <w:tcPr>
            <w:tcW w:w="7512" w:type="dxa"/>
          </w:tcPr>
          <w:p w:rsidR="001649BC" w:rsidRPr="00C359E1" w:rsidRDefault="00F512E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C359E1">
              <w:rPr>
                <w:rFonts w:asciiTheme="minorHAnsi" w:eastAsia="Calibri" w:hAnsiTheme="minorHAnsi" w:cstheme="minorHAnsi"/>
                <w:sz w:val="22"/>
                <w:szCs w:val="22"/>
              </w:rPr>
              <w:t>full-time</w:t>
            </w:r>
          </w:p>
        </w:tc>
      </w:tr>
      <w:tr w:rsidR="001649BC">
        <w:tc>
          <w:tcPr>
            <w:cnfStyle w:val="001000000000" w:firstRow="0" w:lastRow="0" w:firstColumn="1" w:lastColumn="0" w:oddVBand="0" w:evenVBand="0" w:oddHBand="0" w:evenHBand="0" w:firstRowFirstColumn="0" w:firstRowLastColumn="0" w:lastRowFirstColumn="0" w:lastRowLastColumn="0"/>
            <w:tcW w:w="2694" w:type="dxa"/>
          </w:tcPr>
          <w:p w:rsidR="001649BC" w:rsidRDefault="00F512EE">
            <w:pPr>
              <w:spacing w:before="20" w:after="20" w:line="240" w:lineRule="auto"/>
              <w:rPr>
                <w:rFonts w:ascii="Calibri" w:eastAsia="Calibri" w:hAnsi="Calibri" w:cs="Calibri"/>
                <w:sz w:val="22"/>
                <w:szCs w:val="22"/>
              </w:rPr>
            </w:pPr>
            <w:r>
              <w:rPr>
                <w:rFonts w:ascii="Calibri" w:eastAsia="Calibri" w:hAnsi="Calibri" w:cs="Calibri"/>
                <w:sz w:val="22"/>
                <w:szCs w:val="22"/>
              </w:rPr>
              <w:t>Year of studies, semester</w:t>
            </w:r>
          </w:p>
        </w:tc>
        <w:tc>
          <w:tcPr>
            <w:tcW w:w="7512" w:type="dxa"/>
          </w:tcPr>
          <w:p w:rsidR="001649BC" w:rsidRPr="00C359E1" w:rsidRDefault="00F512E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C359E1">
              <w:rPr>
                <w:rFonts w:asciiTheme="minorHAnsi" w:eastAsia="Calibri" w:hAnsiTheme="minorHAnsi" w:cstheme="minorHAnsi"/>
                <w:sz w:val="22"/>
                <w:szCs w:val="22"/>
              </w:rPr>
              <w:t>3 year (V, VI semester)</w:t>
            </w:r>
          </w:p>
        </w:tc>
      </w:tr>
      <w:tr w:rsidR="00164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649BC" w:rsidRDefault="00F512EE">
            <w:pPr>
              <w:spacing w:before="20" w:after="20" w:line="240" w:lineRule="auto"/>
              <w:rPr>
                <w:rFonts w:ascii="Calibri" w:eastAsia="Calibri" w:hAnsi="Calibri" w:cs="Calibri"/>
                <w:sz w:val="22"/>
                <w:szCs w:val="22"/>
              </w:rPr>
            </w:pPr>
            <w:r>
              <w:rPr>
                <w:rFonts w:ascii="Calibri" w:eastAsia="Calibri" w:hAnsi="Calibri" w:cs="Calibri"/>
                <w:sz w:val="22"/>
                <w:szCs w:val="22"/>
              </w:rPr>
              <w:t>ECTS workload</w:t>
            </w:r>
          </w:p>
        </w:tc>
        <w:tc>
          <w:tcPr>
            <w:tcW w:w="7512" w:type="dxa"/>
          </w:tcPr>
          <w:p w:rsidR="001649BC" w:rsidRPr="00C359E1" w:rsidRDefault="00F512EE" w:rsidP="00AE109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C359E1">
              <w:rPr>
                <w:rFonts w:asciiTheme="minorHAnsi" w:hAnsiTheme="minorHAnsi" w:cstheme="minorHAnsi"/>
                <w:color w:val="000000"/>
                <w:sz w:val="24"/>
                <w:szCs w:val="24"/>
              </w:rPr>
              <w:t>2</w:t>
            </w:r>
            <w:proofErr w:type="gramStart"/>
            <w:r w:rsidRPr="00C359E1">
              <w:rPr>
                <w:rFonts w:asciiTheme="minorHAnsi" w:hAnsiTheme="minorHAnsi" w:cstheme="minorHAnsi"/>
                <w:color w:val="000000"/>
                <w:sz w:val="24"/>
                <w:szCs w:val="24"/>
              </w:rPr>
              <w:t>,5</w:t>
            </w:r>
            <w:proofErr w:type="gramEnd"/>
            <w:r w:rsidRPr="00C359E1">
              <w:rPr>
                <w:rFonts w:asciiTheme="minorHAnsi" w:hAnsiTheme="minorHAnsi" w:cstheme="minorHAnsi"/>
                <w:color w:val="000000"/>
                <w:sz w:val="24"/>
                <w:szCs w:val="24"/>
              </w:rPr>
              <w:t xml:space="preserve"> credits (EC</w:t>
            </w:r>
            <w:r w:rsidR="00AE1096">
              <w:rPr>
                <w:rFonts w:asciiTheme="minorHAnsi" w:hAnsiTheme="minorHAnsi" w:cstheme="minorHAnsi"/>
                <w:color w:val="000000"/>
                <w:sz w:val="24"/>
                <w:szCs w:val="24"/>
              </w:rPr>
              <w:t xml:space="preserve">TS). Time allotment - 75 hours, including </w:t>
            </w:r>
            <w:r w:rsidR="00AE1096">
              <w:rPr>
                <w:sz w:val="24"/>
                <w:szCs w:val="24"/>
              </w:rPr>
              <w:t>54 hours of classroom work</w:t>
            </w:r>
            <w:r w:rsidR="00AE1096">
              <w:rPr>
                <w:rFonts w:asciiTheme="minorHAnsi" w:hAnsiTheme="minorHAnsi" w:cstheme="minorHAnsi"/>
                <w:color w:val="000000"/>
                <w:sz w:val="24"/>
                <w:szCs w:val="24"/>
              </w:rPr>
              <w:t xml:space="preserve"> and 21 hours of </w:t>
            </w:r>
            <w:r w:rsidRPr="00C359E1">
              <w:rPr>
                <w:rFonts w:asciiTheme="minorHAnsi" w:hAnsiTheme="minorHAnsi" w:cstheme="minorHAnsi"/>
                <w:color w:val="000000"/>
                <w:sz w:val="24"/>
                <w:szCs w:val="24"/>
              </w:rPr>
              <w:t>self-stud</w:t>
            </w:r>
            <w:r w:rsidRPr="00C359E1">
              <w:rPr>
                <w:rFonts w:asciiTheme="minorHAnsi" w:hAnsiTheme="minorHAnsi" w:cstheme="minorHAnsi"/>
                <w:sz w:val="24"/>
                <w:szCs w:val="24"/>
              </w:rPr>
              <w:t>y</w:t>
            </w:r>
            <w:r w:rsidRPr="00C359E1">
              <w:rPr>
                <w:rFonts w:asciiTheme="minorHAnsi" w:hAnsiTheme="minorHAnsi" w:cstheme="minorHAnsi"/>
                <w:color w:val="000000"/>
                <w:sz w:val="24"/>
                <w:szCs w:val="24"/>
              </w:rPr>
              <w:t>.</w:t>
            </w:r>
          </w:p>
        </w:tc>
      </w:tr>
      <w:tr w:rsidR="001649BC">
        <w:tc>
          <w:tcPr>
            <w:cnfStyle w:val="001000000000" w:firstRow="0" w:lastRow="0" w:firstColumn="1" w:lastColumn="0" w:oddVBand="0" w:evenVBand="0" w:oddHBand="0" w:evenHBand="0" w:firstRowFirstColumn="0" w:firstRowLastColumn="0" w:lastRowFirstColumn="0" w:lastRowLastColumn="0"/>
            <w:tcW w:w="2694" w:type="dxa"/>
          </w:tcPr>
          <w:p w:rsidR="001649BC" w:rsidRDefault="00F512EE">
            <w:pPr>
              <w:spacing w:before="20" w:after="20" w:line="240" w:lineRule="auto"/>
              <w:rPr>
                <w:rFonts w:ascii="Calibri" w:eastAsia="Calibri" w:hAnsi="Calibri" w:cs="Calibri"/>
                <w:sz w:val="22"/>
                <w:szCs w:val="22"/>
              </w:rPr>
            </w:pPr>
            <w:r>
              <w:rPr>
                <w:rFonts w:ascii="Calibri" w:eastAsia="Calibri" w:hAnsi="Calibri" w:cs="Calibri"/>
                <w:sz w:val="22"/>
                <w:szCs w:val="22"/>
              </w:rPr>
              <w:t>Testing and assessment</w:t>
            </w:r>
          </w:p>
        </w:tc>
        <w:tc>
          <w:tcPr>
            <w:tcW w:w="7512" w:type="dxa"/>
          </w:tcPr>
          <w:p w:rsidR="001649BC" w:rsidRPr="00C359E1" w:rsidRDefault="00F512E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C359E1">
              <w:rPr>
                <w:rFonts w:asciiTheme="minorHAnsi" w:eastAsia="Calibri" w:hAnsiTheme="minorHAnsi" w:cstheme="minorHAnsi"/>
                <w:sz w:val="22"/>
                <w:szCs w:val="22"/>
              </w:rPr>
              <w:t>5 semester - test, 6 semester – library research paper, final testing</w:t>
            </w:r>
          </w:p>
        </w:tc>
      </w:tr>
      <w:tr w:rsidR="00164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649BC" w:rsidRDefault="00F512EE">
            <w:pPr>
              <w:spacing w:before="20" w:after="20" w:line="240" w:lineRule="auto"/>
              <w:rPr>
                <w:rFonts w:ascii="Calibri" w:eastAsia="Calibri" w:hAnsi="Calibri" w:cs="Calibri"/>
                <w:sz w:val="22"/>
                <w:szCs w:val="22"/>
              </w:rPr>
            </w:pPr>
            <w:r>
              <w:rPr>
                <w:rFonts w:ascii="Calibri" w:eastAsia="Calibri" w:hAnsi="Calibri" w:cs="Calibri"/>
                <w:sz w:val="22"/>
                <w:szCs w:val="22"/>
              </w:rPr>
              <w:t>Course schedule</w:t>
            </w:r>
          </w:p>
        </w:tc>
        <w:tc>
          <w:tcPr>
            <w:tcW w:w="7512" w:type="dxa"/>
          </w:tcPr>
          <w:p w:rsidR="001649BC" w:rsidRPr="00C359E1" w:rsidRDefault="00F512E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C359E1">
              <w:rPr>
                <w:rFonts w:asciiTheme="minorHAnsi" w:eastAsia="Calibri" w:hAnsiTheme="minorHAnsi" w:cstheme="minorHAnsi"/>
                <w:sz w:val="22"/>
                <w:szCs w:val="22"/>
              </w:rPr>
              <w:t xml:space="preserve">  1 class per week rozklad.kpi.ua</w:t>
            </w:r>
          </w:p>
        </w:tc>
      </w:tr>
      <w:tr w:rsidR="001649BC">
        <w:tc>
          <w:tcPr>
            <w:cnfStyle w:val="001000000000" w:firstRow="0" w:lastRow="0" w:firstColumn="1" w:lastColumn="0" w:oddVBand="0" w:evenVBand="0" w:oddHBand="0" w:evenHBand="0" w:firstRowFirstColumn="0" w:firstRowLastColumn="0" w:lastRowFirstColumn="0" w:lastRowLastColumn="0"/>
            <w:tcW w:w="2694" w:type="dxa"/>
          </w:tcPr>
          <w:p w:rsidR="001649BC" w:rsidRDefault="00F512EE">
            <w:pPr>
              <w:spacing w:before="20" w:after="20" w:line="240" w:lineRule="auto"/>
              <w:rPr>
                <w:rFonts w:ascii="Calibri" w:eastAsia="Calibri" w:hAnsi="Calibri" w:cs="Calibri"/>
                <w:sz w:val="22"/>
                <w:szCs w:val="22"/>
              </w:rPr>
            </w:pPr>
            <w:r>
              <w:rPr>
                <w:rFonts w:ascii="Calibri" w:eastAsia="Calibri" w:hAnsi="Calibri" w:cs="Calibri"/>
                <w:sz w:val="22"/>
                <w:szCs w:val="22"/>
              </w:rPr>
              <w:t>Language of instruction</w:t>
            </w:r>
          </w:p>
        </w:tc>
        <w:tc>
          <w:tcPr>
            <w:tcW w:w="7512" w:type="dxa"/>
          </w:tcPr>
          <w:p w:rsidR="001649BC" w:rsidRPr="00C359E1" w:rsidRDefault="00F512E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C359E1">
              <w:rPr>
                <w:rFonts w:asciiTheme="minorHAnsi" w:eastAsia="Calibri" w:hAnsiTheme="minorHAnsi" w:cstheme="minorHAnsi"/>
                <w:sz w:val="22"/>
                <w:szCs w:val="22"/>
              </w:rPr>
              <w:t>English</w:t>
            </w:r>
          </w:p>
        </w:tc>
      </w:tr>
      <w:tr w:rsidR="00164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649BC" w:rsidRDefault="00F512EE">
            <w:pPr>
              <w:spacing w:before="20" w:after="20" w:line="240" w:lineRule="auto"/>
              <w:rPr>
                <w:rFonts w:ascii="Calibri" w:eastAsia="Calibri" w:hAnsi="Calibri" w:cs="Calibri"/>
                <w:sz w:val="22"/>
                <w:szCs w:val="22"/>
              </w:rPr>
            </w:pPr>
            <w:r>
              <w:rPr>
                <w:rFonts w:ascii="Calibri" w:eastAsia="Calibri" w:hAnsi="Calibri" w:cs="Calibri"/>
                <w:sz w:val="22"/>
                <w:szCs w:val="22"/>
              </w:rPr>
              <w:t>Course instructors</w:t>
            </w:r>
          </w:p>
        </w:tc>
        <w:tc>
          <w:tcPr>
            <w:tcW w:w="7512" w:type="dxa"/>
          </w:tcPr>
          <w:p w:rsidR="0056280F" w:rsidRPr="0056280F" w:rsidRDefault="0056280F" w:rsidP="0056280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roofErr w:type="spellStart"/>
            <w:r w:rsidRPr="0056280F">
              <w:rPr>
                <w:rFonts w:asciiTheme="minorHAnsi" w:eastAsia="Calibri" w:hAnsiTheme="minorHAnsi" w:cstheme="minorHAnsi"/>
                <w:sz w:val="22"/>
                <w:szCs w:val="22"/>
              </w:rPr>
              <w:t>Yuliia</w:t>
            </w:r>
            <w:proofErr w:type="spellEnd"/>
            <w:r w:rsidRPr="0056280F">
              <w:rPr>
                <w:rFonts w:asciiTheme="minorHAnsi" w:eastAsia="Calibri" w:hAnsiTheme="minorHAnsi" w:cstheme="minorHAnsi"/>
                <w:sz w:val="22"/>
                <w:szCs w:val="22"/>
              </w:rPr>
              <w:t xml:space="preserve"> </w:t>
            </w:r>
            <w:proofErr w:type="spellStart"/>
            <w:r w:rsidRPr="0056280F">
              <w:rPr>
                <w:rFonts w:asciiTheme="minorHAnsi" w:eastAsia="Calibri" w:hAnsiTheme="minorHAnsi" w:cstheme="minorHAnsi"/>
                <w:sz w:val="22"/>
                <w:szCs w:val="22"/>
              </w:rPr>
              <w:t>Kornytska</w:t>
            </w:r>
            <w:proofErr w:type="spellEnd"/>
          </w:p>
          <w:p w:rsidR="0056280F" w:rsidRPr="0056280F" w:rsidRDefault="0056280F" w:rsidP="0056280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56280F">
              <w:rPr>
                <w:rFonts w:asciiTheme="minorHAnsi" w:eastAsia="Calibri" w:hAnsiTheme="minorHAnsi" w:cstheme="minorHAnsi"/>
                <w:sz w:val="22"/>
                <w:szCs w:val="22"/>
              </w:rPr>
              <w:t xml:space="preserve">Phone: 050 915 92 71  </w:t>
            </w:r>
            <w:bookmarkStart w:id="0" w:name="_GoBack"/>
            <w:bookmarkEnd w:id="0"/>
          </w:p>
          <w:p w:rsidR="0056280F" w:rsidRPr="0056280F" w:rsidRDefault="0056280F" w:rsidP="0056280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56280F">
              <w:rPr>
                <w:rFonts w:asciiTheme="minorHAnsi" w:eastAsia="Calibri" w:hAnsiTheme="minorHAnsi" w:cstheme="minorHAnsi"/>
                <w:sz w:val="22"/>
                <w:szCs w:val="22"/>
              </w:rPr>
              <w:t>E-mail: kornitska.kpi@gmail.com</w:t>
            </w:r>
          </w:p>
          <w:p w:rsidR="001649BC" w:rsidRPr="00C359E1" w:rsidRDefault="0056280F" w:rsidP="0056280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56280F">
              <w:rPr>
                <w:rFonts w:asciiTheme="minorHAnsi" w:eastAsia="Calibri" w:hAnsiTheme="minorHAnsi" w:cstheme="minorHAnsi"/>
                <w:sz w:val="22"/>
                <w:szCs w:val="22"/>
              </w:rPr>
              <w:t>Profile: https://kamgs3.kpi.ua/node/463</w:t>
            </w:r>
          </w:p>
        </w:tc>
      </w:tr>
      <w:tr w:rsidR="001649BC">
        <w:tc>
          <w:tcPr>
            <w:cnfStyle w:val="001000000000" w:firstRow="0" w:lastRow="0" w:firstColumn="1" w:lastColumn="0" w:oddVBand="0" w:evenVBand="0" w:oddHBand="0" w:evenHBand="0" w:firstRowFirstColumn="0" w:firstRowLastColumn="0" w:lastRowFirstColumn="0" w:lastRowLastColumn="0"/>
            <w:tcW w:w="2694" w:type="dxa"/>
          </w:tcPr>
          <w:p w:rsidR="001649BC" w:rsidRDefault="00F512EE">
            <w:pPr>
              <w:spacing w:before="20" w:after="20" w:line="240" w:lineRule="auto"/>
              <w:rPr>
                <w:rFonts w:ascii="Calibri" w:eastAsia="Calibri" w:hAnsi="Calibri" w:cs="Calibri"/>
                <w:sz w:val="22"/>
                <w:szCs w:val="22"/>
              </w:rPr>
            </w:pPr>
            <w:r>
              <w:rPr>
                <w:rFonts w:ascii="Calibri" w:eastAsia="Calibri" w:hAnsi="Calibri" w:cs="Calibri"/>
                <w:sz w:val="22"/>
                <w:szCs w:val="22"/>
              </w:rPr>
              <w:t>Access to the course</w:t>
            </w:r>
          </w:p>
        </w:tc>
        <w:tc>
          <w:tcPr>
            <w:tcW w:w="7512" w:type="dxa"/>
          </w:tcPr>
          <w:p w:rsidR="001649BC" w:rsidRDefault="00F512EE" w:rsidP="0056280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C359E1">
              <w:rPr>
                <w:rFonts w:asciiTheme="minorHAnsi" w:eastAsia="Calibri" w:hAnsiTheme="minorHAnsi" w:cstheme="minorHAnsi"/>
                <w:sz w:val="22"/>
                <w:szCs w:val="22"/>
              </w:rPr>
              <w:t xml:space="preserve">Link to Distance Course  Google Classroom  </w:t>
            </w:r>
          </w:p>
          <w:p w:rsidR="0056280F" w:rsidRPr="00C359E1" w:rsidRDefault="0056280F" w:rsidP="0056280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hyperlink r:id="rId11" w:history="1">
              <w:r w:rsidRPr="0056280F">
                <w:rPr>
                  <w:rStyle w:val="a6"/>
                  <w:rFonts w:asciiTheme="minorHAnsi" w:eastAsia="Calibri" w:hAnsiTheme="minorHAnsi" w:cstheme="minorHAnsi"/>
                  <w:sz w:val="22"/>
                  <w:szCs w:val="22"/>
                </w:rPr>
                <w:t>https://classroom.google.com/c/MTQ5MzAxMzA4MjY3?cjc=q6jcbkx</w:t>
              </w:r>
            </w:hyperlink>
          </w:p>
        </w:tc>
      </w:tr>
    </w:tbl>
    <w:p w:rsidR="001649BC" w:rsidRDefault="00F512EE">
      <w:pPr>
        <w:pStyle w:val="1"/>
        <w:shd w:val="clear" w:color="auto" w:fill="BFBFBF"/>
        <w:spacing w:line="240" w:lineRule="auto"/>
        <w:jc w:val="center"/>
      </w:pPr>
      <w:r>
        <w:t>Outline of the Course</w:t>
      </w:r>
    </w:p>
    <w:p w:rsidR="001649BC" w:rsidRDefault="00F512EE">
      <w:pPr>
        <w:pStyle w:val="1"/>
        <w:numPr>
          <w:ilvl w:val="0"/>
          <w:numId w:val="1"/>
        </w:numPr>
      </w:pPr>
      <w:r>
        <w:t xml:space="preserve">Course description, goals and objectives, and learning outcomes </w:t>
      </w:r>
    </w:p>
    <w:p w:rsidR="001649BC" w:rsidRPr="002F3BD4" w:rsidRDefault="00F512EE" w:rsidP="002F3BD4">
      <w:pPr>
        <w:ind w:firstLine="720"/>
        <w:jc w:val="both"/>
        <w:rPr>
          <w:rFonts w:ascii="Calibri" w:eastAsia="Calibri" w:hAnsi="Calibri" w:cs="Calibri"/>
          <w:sz w:val="24"/>
          <w:szCs w:val="24"/>
        </w:rPr>
      </w:pPr>
      <w:bookmarkStart w:id="1" w:name="_heading=h.gjdgxs" w:colFirst="0" w:colLast="0"/>
      <w:bookmarkEnd w:id="1"/>
      <w:r w:rsidRPr="002F3BD4">
        <w:rPr>
          <w:rFonts w:ascii="Calibri" w:eastAsia="Calibri" w:hAnsi="Calibri" w:cs="Calibri"/>
          <w:sz w:val="24"/>
          <w:szCs w:val="24"/>
        </w:rPr>
        <w:t>The course "Foreign language for professional purposes" (credit module "English for professional purposes") belongs to the cycle of humanitarian and socio-economic training. The profession-oriented nature and implementation of interdisciplinary links provide the peculiarity of the course, which is reflected in the educational goals and the content.</w:t>
      </w:r>
    </w:p>
    <w:p w:rsidR="001649BC" w:rsidRPr="002F3BD4" w:rsidRDefault="00F512EE" w:rsidP="002F3BD4">
      <w:pPr>
        <w:ind w:firstLine="720"/>
        <w:jc w:val="both"/>
        <w:rPr>
          <w:rFonts w:ascii="Calibri" w:eastAsia="Calibri" w:hAnsi="Calibri" w:cs="Calibri"/>
          <w:sz w:val="24"/>
          <w:szCs w:val="24"/>
        </w:rPr>
      </w:pPr>
      <w:bookmarkStart w:id="2" w:name="_heading=h.xq219aj49zcf" w:colFirst="0" w:colLast="0"/>
      <w:bookmarkEnd w:id="2"/>
      <w:r w:rsidRPr="002F3BD4">
        <w:rPr>
          <w:rFonts w:ascii="Calibri" w:eastAsia="Calibri" w:hAnsi="Calibri" w:cs="Calibri"/>
          <w:sz w:val="24"/>
          <w:szCs w:val="24"/>
        </w:rPr>
        <w:t>In the context of expanding international cooperation, implementing international agreements and programs, Ukraine's participation in the Bologna process, the question arises of the formation of future specialists having a foreign language communicative competence as a component of their professional competence.</w:t>
      </w:r>
    </w:p>
    <w:p w:rsidR="001649BC" w:rsidRPr="002F3BD4" w:rsidRDefault="00F512EE" w:rsidP="002F3BD4">
      <w:pPr>
        <w:ind w:firstLine="720"/>
        <w:jc w:val="both"/>
        <w:rPr>
          <w:rFonts w:ascii="Calibri" w:eastAsia="Calibri" w:hAnsi="Calibri" w:cs="Calibri"/>
          <w:sz w:val="24"/>
          <w:szCs w:val="24"/>
        </w:rPr>
      </w:pPr>
      <w:bookmarkStart w:id="3" w:name="_heading=h.prvznefarao0" w:colFirst="0" w:colLast="0"/>
      <w:bookmarkEnd w:id="3"/>
      <w:r w:rsidRPr="002F3BD4">
        <w:rPr>
          <w:rFonts w:ascii="Calibri" w:eastAsia="Calibri" w:hAnsi="Calibri" w:cs="Calibri"/>
          <w:sz w:val="24"/>
          <w:szCs w:val="24"/>
        </w:rPr>
        <w:t>The aim of the course is to form English-language communicative competence at a level not lower than B2, which is the standard for bachelor's degree preparation. At this level, students are able to communicate effectively in typical educational and professional situations in accordance with the norms and cultural traditions of specialists in a particular field.</w:t>
      </w:r>
    </w:p>
    <w:p w:rsidR="001649BC" w:rsidRPr="002F3BD4" w:rsidRDefault="00F512EE" w:rsidP="002F3BD4">
      <w:pPr>
        <w:ind w:firstLine="720"/>
        <w:jc w:val="both"/>
        <w:rPr>
          <w:rFonts w:ascii="Calibri" w:eastAsia="Calibri" w:hAnsi="Calibri" w:cs="Calibri"/>
          <w:sz w:val="24"/>
          <w:szCs w:val="24"/>
        </w:rPr>
      </w:pPr>
      <w:bookmarkStart w:id="4" w:name="_heading=h.o73p44kj1ahf" w:colFirst="0" w:colLast="0"/>
      <w:bookmarkEnd w:id="4"/>
      <w:r w:rsidRPr="002F3BD4">
        <w:rPr>
          <w:rFonts w:ascii="Calibri" w:eastAsia="Calibri" w:hAnsi="Calibri" w:cs="Calibri"/>
          <w:sz w:val="24"/>
          <w:szCs w:val="24"/>
        </w:rPr>
        <w:t xml:space="preserve">This course is important for future professionals as it provides them with the necessary level of knowledge, skills and abilities for English-language professional communication and ensures the effective </w:t>
      </w:r>
      <w:r w:rsidRPr="002F3BD4">
        <w:rPr>
          <w:rFonts w:ascii="Calibri" w:eastAsia="Calibri" w:hAnsi="Calibri" w:cs="Calibri"/>
          <w:sz w:val="24"/>
          <w:szCs w:val="24"/>
        </w:rPr>
        <w:lastRenderedPageBreak/>
        <w:t>use of English-language terminology in international cooperation, taking into account the specifics of communication within the needs of the profession. The course covers the basic needs of document management, business correspondence and industrial negotiations in English.</w:t>
      </w:r>
    </w:p>
    <w:p w:rsidR="001649BC" w:rsidRDefault="001649BC">
      <w:pPr>
        <w:spacing w:after="120" w:line="240" w:lineRule="auto"/>
        <w:ind w:firstLine="720"/>
        <w:jc w:val="both"/>
        <w:rPr>
          <w:rFonts w:ascii="Calibri" w:eastAsia="Calibri" w:hAnsi="Calibri" w:cs="Calibri"/>
          <w:sz w:val="24"/>
          <w:szCs w:val="24"/>
        </w:rPr>
      </w:pPr>
      <w:bookmarkStart w:id="5" w:name="_heading=h.30j0zll" w:colFirst="0" w:colLast="0"/>
      <w:bookmarkEnd w:id="5"/>
    </w:p>
    <w:p w:rsidR="001649BC" w:rsidRDefault="00F512EE">
      <w:pPr>
        <w:spacing w:after="120"/>
        <w:ind w:firstLine="720"/>
        <w:jc w:val="both"/>
        <w:rPr>
          <w:rFonts w:ascii="Calibri" w:eastAsia="Calibri" w:hAnsi="Calibri" w:cs="Calibri"/>
          <w:sz w:val="24"/>
          <w:szCs w:val="24"/>
        </w:rPr>
      </w:pPr>
      <w:bookmarkStart w:id="6" w:name="_heading=h.5qrs7ym4eeya" w:colFirst="0" w:colLast="0"/>
      <w:bookmarkEnd w:id="6"/>
      <w:r>
        <w:rPr>
          <w:rFonts w:ascii="Calibri" w:eastAsia="Calibri" w:hAnsi="Calibri" w:cs="Calibri"/>
          <w:b/>
          <w:color w:val="002060"/>
          <w:sz w:val="24"/>
          <w:szCs w:val="24"/>
        </w:rPr>
        <w:t>2. Prerequisites and post-requisites of the course (the place of the course in the scheme of studies in accordance with curriculum)</w:t>
      </w:r>
    </w:p>
    <w:p w:rsidR="001649BC" w:rsidRPr="002F3BD4" w:rsidRDefault="00F512EE">
      <w:pPr>
        <w:ind w:firstLine="567"/>
        <w:jc w:val="both"/>
        <w:rPr>
          <w:rFonts w:ascii="Calibri" w:eastAsia="Calibri" w:hAnsi="Calibri" w:cs="Calibri"/>
          <w:sz w:val="24"/>
          <w:szCs w:val="24"/>
        </w:rPr>
      </w:pPr>
      <w:r w:rsidRPr="002F3BD4">
        <w:rPr>
          <w:rFonts w:ascii="Calibri" w:eastAsia="Calibri" w:hAnsi="Calibri" w:cs="Calibri"/>
          <w:sz w:val="24"/>
          <w:szCs w:val="24"/>
        </w:rPr>
        <w:t xml:space="preserve">Prerequisites for successful completion of the course “Foreign language for professional purposes” are a minimum B1+ level of English (according to the Common European Framework of Reference for Languages (CEFR), which the student obtains as a result of learning the course “Foreign language”. </w:t>
      </w:r>
    </w:p>
    <w:p w:rsidR="001649BC" w:rsidRPr="002F3BD4" w:rsidRDefault="00F512EE">
      <w:pPr>
        <w:ind w:firstLine="567"/>
        <w:jc w:val="both"/>
        <w:rPr>
          <w:rFonts w:ascii="Calibri" w:eastAsia="Calibri" w:hAnsi="Calibri" w:cs="Calibri"/>
          <w:sz w:val="24"/>
          <w:szCs w:val="24"/>
        </w:rPr>
      </w:pPr>
      <w:r w:rsidRPr="002F3BD4">
        <w:rPr>
          <w:rFonts w:ascii="Calibri" w:eastAsia="Calibri" w:hAnsi="Calibri" w:cs="Calibri"/>
          <w:sz w:val="24"/>
          <w:szCs w:val="24"/>
        </w:rPr>
        <w:t xml:space="preserve"> Post-requisites of the course “Foreign language for professional purposes” are obtaining the level B2 (CEFR). That shows that the student is ready to take up the </w:t>
      </w:r>
      <w:r w:rsidR="00284940" w:rsidRPr="002F3BD4">
        <w:rPr>
          <w:rFonts w:ascii="Calibri" w:eastAsia="Calibri" w:hAnsi="Calibri" w:cs="Calibri"/>
          <w:sz w:val="24"/>
          <w:szCs w:val="24"/>
        </w:rPr>
        <w:t>Master’s course.</w:t>
      </w:r>
    </w:p>
    <w:p w:rsidR="001649BC" w:rsidRDefault="00F512EE">
      <w:pPr>
        <w:keepNext/>
        <w:numPr>
          <w:ilvl w:val="0"/>
          <w:numId w:val="1"/>
        </w:numPr>
        <w:spacing w:before="120" w:after="120" w:line="240" w:lineRule="auto"/>
        <w:rPr>
          <w:rFonts w:ascii="Calibri" w:eastAsia="Calibri" w:hAnsi="Calibri" w:cs="Calibri"/>
          <w:b/>
          <w:color w:val="002060"/>
          <w:sz w:val="24"/>
          <w:szCs w:val="24"/>
        </w:rPr>
      </w:pPr>
      <w:r>
        <w:rPr>
          <w:rFonts w:ascii="Calibri" w:eastAsia="Calibri" w:hAnsi="Calibri" w:cs="Calibri"/>
          <w:b/>
          <w:color w:val="002060"/>
          <w:sz w:val="24"/>
          <w:szCs w:val="24"/>
        </w:rPr>
        <w:t>Modules of the course</w:t>
      </w:r>
    </w:p>
    <w:p w:rsidR="001649BC" w:rsidRPr="002F3BD4" w:rsidRDefault="00F512EE" w:rsidP="002F3BD4">
      <w:pPr>
        <w:pStyle w:val="afd"/>
        <w:spacing w:line="276" w:lineRule="auto"/>
        <w:rPr>
          <w:rFonts w:asciiTheme="minorHAnsi" w:hAnsiTheme="minorHAnsi" w:cstheme="minorHAnsi"/>
          <w:sz w:val="24"/>
          <w:szCs w:val="24"/>
        </w:rPr>
      </w:pPr>
      <w:r w:rsidRPr="002F3BD4">
        <w:rPr>
          <w:rFonts w:asciiTheme="minorHAnsi" w:hAnsiTheme="minorHAnsi" w:cstheme="minorHAnsi"/>
          <w:sz w:val="24"/>
          <w:szCs w:val="24"/>
        </w:rPr>
        <w:t>V semester</w:t>
      </w:r>
    </w:p>
    <w:p w:rsidR="0056280F" w:rsidRPr="0094728D" w:rsidRDefault="0056280F" w:rsidP="0056280F">
      <w:pPr>
        <w:pStyle w:val="a0"/>
        <w:numPr>
          <w:ilvl w:val="0"/>
          <w:numId w:val="6"/>
        </w:numPr>
        <w:jc w:val="both"/>
        <w:rPr>
          <w:rFonts w:ascii="Calibri" w:eastAsia="Calibri" w:hAnsi="Calibri" w:cs="Calibri"/>
          <w:sz w:val="24"/>
          <w:szCs w:val="24"/>
        </w:rPr>
      </w:pPr>
      <w:r w:rsidRPr="0094728D">
        <w:rPr>
          <w:rFonts w:ascii="Calibri" w:eastAsia="Calibri" w:hAnsi="Calibri" w:cs="Calibri"/>
          <w:sz w:val="24"/>
          <w:szCs w:val="24"/>
        </w:rPr>
        <w:t>Presentation skills. Introducing yourself and the topic</w:t>
      </w:r>
    </w:p>
    <w:p w:rsidR="0056280F" w:rsidRPr="0094728D" w:rsidRDefault="0056280F" w:rsidP="0056280F">
      <w:pPr>
        <w:pStyle w:val="a0"/>
        <w:numPr>
          <w:ilvl w:val="0"/>
          <w:numId w:val="6"/>
        </w:numPr>
        <w:jc w:val="both"/>
        <w:rPr>
          <w:rFonts w:ascii="Calibri" w:eastAsia="Calibri" w:hAnsi="Calibri" w:cs="Calibri"/>
          <w:sz w:val="24"/>
          <w:szCs w:val="24"/>
        </w:rPr>
      </w:pPr>
      <w:r w:rsidRPr="0094728D">
        <w:rPr>
          <w:rFonts w:ascii="Calibri" w:eastAsia="Calibri" w:hAnsi="Calibri" w:cs="Calibri"/>
          <w:sz w:val="24"/>
          <w:szCs w:val="24"/>
        </w:rPr>
        <w:t>Presentation skills. Welcoming your audience</w:t>
      </w:r>
    </w:p>
    <w:p w:rsidR="0056280F" w:rsidRPr="0094728D" w:rsidRDefault="0056280F" w:rsidP="0056280F">
      <w:pPr>
        <w:pStyle w:val="a0"/>
        <w:numPr>
          <w:ilvl w:val="0"/>
          <w:numId w:val="6"/>
        </w:numPr>
        <w:jc w:val="both"/>
        <w:rPr>
          <w:rFonts w:ascii="Calibri" w:eastAsia="Calibri" w:hAnsi="Calibri" w:cs="Calibri"/>
          <w:sz w:val="24"/>
          <w:szCs w:val="24"/>
        </w:rPr>
      </w:pPr>
      <w:r w:rsidRPr="0094728D">
        <w:rPr>
          <w:rFonts w:ascii="Calibri" w:eastAsia="Calibri" w:hAnsi="Calibri" w:cs="Calibri"/>
          <w:sz w:val="24"/>
          <w:szCs w:val="24"/>
        </w:rPr>
        <w:t>Logistics</w:t>
      </w:r>
    </w:p>
    <w:p w:rsidR="0056280F" w:rsidRPr="0094728D" w:rsidRDefault="0056280F" w:rsidP="0056280F">
      <w:pPr>
        <w:pStyle w:val="a0"/>
        <w:numPr>
          <w:ilvl w:val="0"/>
          <w:numId w:val="6"/>
        </w:numPr>
        <w:jc w:val="both"/>
        <w:rPr>
          <w:rFonts w:ascii="Calibri" w:eastAsia="Calibri" w:hAnsi="Calibri" w:cs="Calibri"/>
          <w:sz w:val="24"/>
          <w:szCs w:val="24"/>
        </w:rPr>
      </w:pPr>
      <w:r w:rsidRPr="0094728D">
        <w:rPr>
          <w:rFonts w:ascii="Calibri" w:eastAsia="Calibri" w:hAnsi="Calibri" w:cs="Calibri"/>
          <w:sz w:val="24"/>
          <w:szCs w:val="24"/>
        </w:rPr>
        <w:t>Presentation skills. Structuring a presentation</w:t>
      </w:r>
    </w:p>
    <w:p w:rsidR="0056280F" w:rsidRPr="0094728D" w:rsidRDefault="0056280F" w:rsidP="0056280F">
      <w:pPr>
        <w:pStyle w:val="a0"/>
        <w:numPr>
          <w:ilvl w:val="0"/>
          <w:numId w:val="6"/>
        </w:numPr>
        <w:jc w:val="both"/>
        <w:rPr>
          <w:rFonts w:ascii="Calibri" w:eastAsia="Calibri" w:hAnsi="Calibri" w:cs="Calibri"/>
          <w:sz w:val="24"/>
          <w:szCs w:val="24"/>
        </w:rPr>
      </w:pPr>
      <w:r w:rsidRPr="0094728D">
        <w:rPr>
          <w:rFonts w:ascii="Calibri" w:eastAsia="Calibri" w:hAnsi="Calibri" w:cs="Calibri"/>
          <w:sz w:val="24"/>
          <w:szCs w:val="24"/>
        </w:rPr>
        <w:t>Innovation</w:t>
      </w:r>
    </w:p>
    <w:p w:rsidR="0056280F" w:rsidRPr="0094728D" w:rsidRDefault="0056280F" w:rsidP="0056280F">
      <w:pPr>
        <w:pStyle w:val="a0"/>
        <w:numPr>
          <w:ilvl w:val="0"/>
          <w:numId w:val="6"/>
        </w:numPr>
        <w:jc w:val="both"/>
        <w:rPr>
          <w:rFonts w:ascii="Calibri" w:eastAsia="Calibri" w:hAnsi="Calibri" w:cs="Calibri"/>
          <w:sz w:val="24"/>
          <w:szCs w:val="24"/>
        </w:rPr>
      </w:pPr>
      <w:r w:rsidRPr="0094728D">
        <w:rPr>
          <w:rFonts w:ascii="Calibri" w:eastAsia="Calibri" w:hAnsi="Calibri" w:cs="Calibri"/>
          <w:sz w:val="24"/>
          <w:szCs w:val="24"/>
        </w:rPr>
        <w:t>Reviewing performance</w:t>
      </w:r>
    </w:p>
    <w:p w:rsidR="0056280F" w:rsidRPr="0094728D" w:rsidRDefault="0056280F" w:rsidP="0056280F">
      <w:pPr>
        <w:pStyle w:val="a0"/>
        <w:numPr>
          <w:ilvl w:val="0"/>
          <w:numId w:val="6"/>
        </w:numPr>
        <w:jc w:val="both"/>
        <w:rPr>
          <w:rFonts w:ascii="Calibri" w:eastAsia="Calibri" w:hAnsi="Calibri" w:cs="Calibri"/>
          <w:sz w:val="24"/>
          <w:szCs w:val="24"/>
        </w:rPr>
      </w:pPr>
      <w:r w:rsidRPr="0094728D">
        <w:rPr>
          <w:rFonts w:ascii="Calibri" w:eastAsia="Calibri" w:hAnsi="Calibri" w:cs="Calibri"/>
          <w:sz w:val="24"/>
          <w:szCs w:val="24"/>
        </w:rPr>
        <w:t>Takeovers and Mergers</w:t>
      </w:r>
    </w:p>
    <w:p w:rsidR="0056280F" w:rsidRPr="0094728D" w:rsidRDefault="0056280F" w:rsidP="0056280F">
      <w:pPr>
        <w:pStyle w:val="a0"/>
        <w:numPr>
          <w:ilvl w:val="0"/>
          <w:numId w:val="6"/>
        </w:numPr>
        <w:jc w:val="both"/>
        <w:rPr>
          <w:rFonts w:ascii="Calibri" w:eastAsia="Calibri" w:hAnsi="Calibri" w:cs="Calibri"/>
          <w:sz w:val="24"/>
          <w:szCs w:val="24"/>
        </w:rPr>
      </w:pPr>
      <w:r w:rsidRPr="0094728D">
        <w:rPr>
          <w:rFonts w:ascii="Calibri" w:eastAsia="Calibri" w:hAnsi="Calibri" w:cs="Calibri"/>
          <w:sz w:val="24"/>
          <w:szCs w:val="24"/>
        </w:rPr>
        <w:t>Presentation skills. Dealing with nervousness</w:t>
      </w:r>
    </w:p>
    <w:p w:rsidR="0056280F" w:rsidRPr="0094728D" w:rsidRDefault="0056280F" w:rsidP="0056280F">
      <w:pPr>
        <w:pStyle w:val="a0"/>
        <w:numPr>
          <w:ilvl w:val="0"/>
          <w:numId w:val="6"/>
        </w:numPr>
        <w:jc w:val="both"/>
        <w:rPr>
          <w:rFonts w:ascii="Calibri" w:eastAsia="Calibri" w:hAnsi="Calibri" w:cs="Calibri"/>
          <w:sz w:val="24"/>
          <w:szCs w:val="24"/>
        </w:rPr>
      </w:pPr>
      <w:r w:rsidRPr="0094728D">
        <w:rPr>
          <w:rFonts w:ascii="Calibri" w:eastAsia="Calibri" w:hAnsi="Calibri" w:cs="Calibri"/>
          <w:sz w:val="24"/>
          <w:szCs w:val="24"/>
        </w:rPr>
        <w:t>Managing a Project</w:t>
      </w:r>
    </w:p>
    <w:p w:rsidR="0056280F" w:rsidRPr="0094728D" w:rsidRDefault="0056280F" w:rsidP="0056280F">
      <w:pPr>
        <w:pStyle w:val="a0"/>
        <w:numPr>
          <w:ilvl w:val="0"/>
          <w:numId w:val="6"/>
        </w:numPr>
        <w:jc w:val="both"/>
        <w:rPr>
          <w:rFonts w:ascii="Calibri" w:eastAsia="Calibri" w:hAnsi="Calibri" w:cs="Calibri"/>
          <w:sz w:val="24"/>
          <w:szCs w:val="24"/>
        </w:rPr>
      </w:pPr>
      <w:r w:rsidRPr="0094728D">
        <w:rPr>
          <w:rFonts w:ascii="Calibri" w:eastAsia="Calibri" w:hAnsi="Calibri" w:cs="Calibri"/>
          <w:sz w:val="24"/>
          <w:szCs w:val="24"/>
        </w:rPr>
        <w:t>Presentation skills. Body language</w:t>
      </w:r>
    </w:p>
    <w:p w:rsidR="0056280F" w:rsidRPr="0094728D" w:rsidRDefault="0056280F" w:rsidP="0056280F">
      <w:pPr>
        <w:pStyle w:val="a0"/>
        <w:numPr>
          <w:ilvl w:val="0"/>
          <w:numId w:val="6"/>
        </w:numPr>
        <w:jc w:val="both"/>
        <w:rPr>
          <w:rFonts w:ascii="Calibri" w:eastAsia="Calibri" w:hAnsi="Calibri" w:cs="Calibri"/>
          <w:sz w:val="24"/>
          <w:szCs w:val="24"/>
        </w:rPr>
      </w:pPr>
      <w:r w:rsidRPr="0094728D">
        <w:rPr>
          <w:rFonts w:ascii="Calibri" w:eastAsia="Calibri" w:hAnsi="Calibri" w:cs="Calibri"/>
          <w:sz w:val="24"/>
          <w:szCs w:val="24"/>
        </w:rPr>
        <w:t>Teamwork</w:t>
      </w:r>
    </w:p>
    <w:p w:rsidR="0056280F" w:rsidRPr="0094728D" w:rsidRDefault="0056280F" w:rsidP="0056280F">
      <w:pPr>
        <w:pStyle w:val="a0"/>
        <w:numPr>
          <w:ilvl w:val="0"/>
          <w:numId w:val="6"/>
        </w:numPr>
        <w:jc w:val="both"/>
        <w:rPr>
          <w:rFonts w:ascii="Calibri" w:eastAsia="Calibri" w:hAnsi="Calibri" w:cs="Calibri"/>
          <w:sz w:val="24"/>
          <w:szCs w:val="24"/>
        </w:rPr>
      </w:pPr>
      <w:r w:rsidRPr="0094728D">
        <w:rPr>
          <w:rFonts w:ascii="Calibri" w:eastAsia="Calibri" w:hAnsi="Calibri" w:cs="Calibri"/>
          <w:sz w:val="24"/>
          <w:szCs w:val="24"/>
        </w:rPr>
        <w:t>Research paper</w:t>
      </w:r>
    </w:p>
    <w:p w:rsidR="0056280F" w:rsidRPr="0094728D" w:rsidRDefault="0056280F" w:rsidP="0056280F">
      <w:pPr>
        <w:pStyle w:val="a0"/>
        <w:numPr>
          <w:ilvl w:val="0"/>
          <w:numId w:val="6"/>
        </w:numPr>
        <w:jc w:val="both"/>
        <w:rPr>
          <w:rFonts w:ascii="Calibri" w:eastAsia="Calibri" w:hAnsi="Calibri" w:cs="Calibri"/>
          <w:sz w:val="24"/>
          <w:szCs w:val="24"/>
        </w:rPr>
      </w:pPr>
      <w:r w:rsidRPr="0094728D">
        <w:rPr>
          <w:rFonts w:ascii="Calibri" w:eastAsia="Calibri" w:hAnsi="Calibri" w:cs="Calibri"/>
          <w:sz w:val="24"/>
          <w:szCs w:val="24"/>
        </w:rPr>
        <w:t>Presentation skills. Tips on presentation</w:t>
      </w:r>
    </w:p>
    <w:p w:rsidR="0056280F" w:rsidRPr="0094728D" w:rsidRDefault="0056280F" w:rsidP="0056280F">
      <w:pPr>
        <w:pStyle w:val="a0"/>
        <w:numPr>
          <w:ilvl w:val="0"/>
          <w:numId w:val="6"/>
        </w:numPr>
        <w:jc w:val="both"/>
        <w:rPr>
          <w:rFonts w:ascii="Calibri" w:eastAsia="Calibri" w:hAnsi="Calibri" w:cs="Calibri"/>
          <w:sz w:val="24"/>
          <w:szCs w:val="24"/>
        </w:rPr>
      </w:pPr>
      <w:r w:rsidRPr="0094728D">
        <w:rPr>
          <w:rFonts w:ascii="Calibri" w:eastAsia="Calibri" w:hAnsi="Calibri" w:cs="Calibri"/>
          <w:sz w:val="24"/>
          <w:szCs w:val="24"/>
        </w:rPr>
        <w:t>Presentation skills. Presentation tools.</w:t>
      </w:r>
    </w:p>
    <w:p w:rsidR="0056280F" w:rsidRPr="0056280F" w:rsidRDefault="0056280F" w:rsidP="002F3BD4">
      <w:pPr>
        <w:pStyle w:val="a0"/>
        <w:numPr>
          <w:ilvl w:val="0"/>
          <w:numId w:val="6"/>
        </w:numPr>
        <w:jc w:val="both"/>
        <w:rPr>
          <w:rFonts w:ascii="Calibri" w:eastAsia="Calibri" w:hAnsi="Calibri" w:cs="Calibri"/>
          <w:sz w:val="24"/>
          <w:szCs w:val="24"/>
        </w:rPr>
      </w:pPr>
      <w:r w:rsidRPr="0094728D">
        <w:rPr>
          <w:rFonts w:ascii="Calibri" w:eastAsia="Calibri" w:hAnsi="Calibri" w:cs="Calibri"/>
          <w:sz w:val="24"/>
          <w:szCs w:val="24"/>
        </w:rPr>
        <w:t>Presentation. Using approximate numbers</w:t>
      </w:r>
    </w:p>
    <w:p w:rsidR="001649BC" w:rsidRPr="002F3BD4" w:rsidRDefault="00F512EE" w:rsidP="002F3BD4">
      <w:pPr>
        <w:pStyle w:val="afd"/>
        <w:spacing w:line="276" w:lineRule="auto"/>
        <w:rPr>
          <w:rFonts w:asciiTheme="minorHAnsi" w:hAnsiTheme="minorHAnsi" w:cstheme="minorHAnsi"/>
          <w:sz w:val="24"/>
          <w:szCs w:val="24"/>
        </w:rPr>
      </w:pPr>
      <w:r w:rsidRPr="002F3BD4">
        <w:rPr>
          <w:rFonts w:asciiTheme="minorHAnsi" w:hAnsiTheme="minorHAnsi" w:cstheme="minorHAnsi"/>
          <w:sz w:val="24"/>
          <w:szCs w:val="24"/>
        </w:rPr>
        <w:t>VI semester</w:t>
      </w:r>
    </w:p>
    <w:p w:rsidR="0056280F" w:rsidRPr="0094728D" w:rsidRDefault="0056280F" w:rsidP="0056280F">
      <w:pPr>
        <w:pStyle w:val="a0"/>
        <w:numPr>
          <w:ilvl w:val="0"/>
          <w:numId w:val="7"/>
        </w:numPr>
        <w:jc w:val="both"/>
        <w:rPr>
          <w:rFonts w:ascii="Calibri" w:eastAsia="Calibri" w:hAnsi="Calibri" w:cs="Calibri"/>
          <w:sz w:val="24"/>
          <w:szCs w:val="24"/>
        </w:rPr>
      </w:pPr>
      <w:r w:rsidRPr="0094728D">
        <w:rPr>
          <w:rFonts w:ascii="Calibri" w:eastAsia="Calibri" w:hAnsi="Calibri" w:cs="Calibri"/>
          <w:sz w:val="24"/>
          <w:szCs w:val="24"/>
        </w:rPr>
        <w:t>Information. Presentation skills. Creating effective visuals</w:t>
      </w:r>
    </w:p>
    <w:p w:rsidR="0056280F" w:rsidRPr="0094728D" w:rsidRDefault="0056280F" w:rsidP="0056280F">
      <w:pPr>
        <w:pStyle w:val="a0"/>
        <w:numPr>
          <w:ilvl w:val="0"/>
          <w:numId w:val="7"/>
        </w:numPr>
        <w:jc w:val="both"/>
        <w:rPr>
          <w:rFonts w:ascii="Calibri" w:eastAsia="Calibri" w:hAnsi="Calibri" w:cs="Calibri"/>
          <w:sz w:val="24"/>
          <w:szCs w:val="24"/>
        </w:rPr>
      </w:pPr>
      <w:r w:rsidRPr="0094728D">
        <w:rPr>
          <w:rFonts w:ascii="Calibri" w:eastAsia="Calibri" w:hAnsi="Calibri" w:cs="Calibri"/>
          <w:sz w:val="24"/>
          <w:szCs w:val="24"/>
        </w:rPr>
        <w:t>Technology. Presentation. Types of visuals</w:t>
      </w:r>
    </w:p>
    <w:p w:rsidR="0056280F" w:rsidRPr="0094728D" w:rsidRDefault="0056280F" w:rsidP="0056280F">
      <w:pPr>
        <w:pStyle w:val="a0"/>
        <w:numPr>
          <w:ilvl w:val="0"/>
          <w:numId w:val="7"/>
        </w:numPr>
        <w:jc w:val="both"/>
        <w:rPr>
          <w:rFonts w:ascii="Calibri" w:eastAsia="Calibri" w:hAnsi="Calibri" w:cs="Calibri"/>
          <w:sz w:val="24"/>
          <w:szCs w:val="24"/>
        </w:rPr>
      </w:pPr>
      <w:r w:rsidRPr="0094728D">
        <w:rPr>
          <w:rFonts w:ascii="Calibri" w:eastAsia="Calibri" w:hAnsi="Calibri" w:cs="Calibri"/>
          <w:sz w:val="24"/>
          <w:szCs w:val="24"/>
        </w:rPr>
        <w:t>Presentation. Describing graphs and charts</w:t>
      </w:r>
    </w:p>
    <w:p w:rsidR="0056280F" w:rsidRPr="0094728D" w:rsidRDefault="0056280F" w:rsidP="0056280F">
      <w:pPr>
        <w:pStyle w:val="a0"/>
        <w:numPr>
          <w:ilvl w:val="0"/>
          <w:numId w:val="7"/>
        </w:numPr>
        <w:jc w:val="both"/>
        <w:rPr>
          <w:rFonts w:ascii="Calibri" w:eastAsia="Calibri" w:hAnsi="Calibri" w:cs="Calibri"/>
          <w:sz w:val="24"/>
          <w:szCs w:val="24"/>
        </w:rPr>
      </w:pPr>
      <w:r w:rsidRPr="0094728D">
        <w:rPr>
          <w:rFonts w:ascii="Calibri" w:eastAsia="Calibri" w:hAnsi="Calibri" w:cs="Calibri"/>
          <w:sz w:val="24"/>
          <w:szCs w:val="24"/>
        </w:rPr>
        <w:t>Advertising. Presentation. Concluding the presentation</w:t>
      </w:r>
    </w:p>
    <w:p w:rsidR="0056280F" w:rsidRPr="0094728D" w:rsidRDefault="0056280F" w:rsidP="0056280F">
      <w:pPr>
        <w:pStyle w:val="a0"/>
        <w:numPr>
          <w:ilvl w:val="0"/>
          <w:numId w:val="7"/>
        </w:numPr>
        <w:jc w:val="both"/>
        <w:rPr>
          <w:rFonts w:ascii="Calibri" w:eastAsia="Calibri" w:hAnsi="Calibri" w:cs="Calibri"/>
          <w:sz w:val="24"/>
          <w:szCs w:val="24"/>
        </w:rPr>
      </w:pPr>
      <w:r w:rsidRPr="0094728D">
        <w:rPr>
          <w:rFonts w:ascii="Calibri" w:eastAsia="Calibri" w:hAnsi="Calibri" w:cs="Calibri"/>
          <w:sz w:val="24"/>
          <w:szCs w:val="24"/>
        </w:rPr>
        <w:t>Law. Presentation. Strategies for a good conclusion</w:t>
      </w:r>
    </w:p>
    <w:p w:rsidR="0056280F" w:rsidRPr="0094728D" w:rsidRDefault="0056280F" w:rsidP="0056280F">
      <w:pPr>
        <w:pStyle w:val="a0"/>
        <w:numPr>
          <w:ilvl w:val="0"/>
          <w:numId w:val="7"/>
        </w:numPr>
        <w:jc w:val="both"/>
        <w:rPr>
          <w:rFonts w:ascii="Calibri" w:eastAsia="Calibri" w:hAnsi="Calibri" w:cs="Calibri"/>
          <w:sz w:val="24"/>
          <w:szCs w:val="24"/>
        </w:rPr>
      </w:pPr>
      <w:r w:rsidRPr="0094728D">
        <w:rPr>
          <w:rFonts w:ascii="Calibri" w:eastAsia="Calibri" w:hAnsi="Calibri" w:cs="Calibri"/>
          <w:sz w:val="24"/>
          <w:szCs w:val="24"/>
        </w:rPr>
        <w:t>Brands. Presentation. Handling the questions  and answer questions</w:t>
      </w:r>
    </w:p>
    <w:p w:rsidR="0056280F" w:rsidRPr="0094728D" w:rsidRDefault="0056280F" w:rsidP="0056280F">
      <w:pPr>
        <w:pStyle w:val="a0"/>
        <w:numPr>
          <w:ilvl w:val="0"/>
          <w:numId w:val="7"/>
        </w:numPr>
        <w:jc w:val="both"/>
        <w:rPr>
          <w:rFonts w:ascii="Calibri" w:eastAsia="Calibri" w:hAnsi="Calibri" w:cs="Calibri"/>
          <w:sz w:val="24"/>
          <w:szCs w:val="24"/>
        </w:rPr>
      </w:pPr>
      <w:r w:rsidRPr="0094728D">
        <w:rPr>
          <w:rFonts w:ascii="Calibri" w:eastAsia="Calibri" w:hAnsi="Calibri" w:cs="Calibri"/>
          <w:sz w:val="24"/>
          <w:szCs w:val="24"/>
        </w:rPr>
        <w:t>Investment</w:t>
      </w:r>
    </w:p>
    <w:p w:rsidR="0056280F" w:rsidRDefault="0056280F" w:rsidP="0056280F">
      <w:pPr>
        <w:pStyle w:val="afd"/>
        <w:spacing w:line="276" w:lineRule="auto"/>
        <w:rPr>
          <w:rFonts w:asciiTheme="minorHAnsi" w:hAnsiTheme="minorHAnsi" w:cstheme="minorHAnsi"/>
          <w:sz w:val="24"/>
          <w:szCs w:val="24"/>
        </w:rPr>
      </w:pPr>
    </w:p>
    <w:p w:rsidR="0056280F" w:rsidRDefault="0056280F" w:rsidP="0056280F">
      <w:pPr>
        <w:pStyle w:val="afd"/>
        <w:spacing w:line="276" w:lineRule="auto"/>
        <w:rPr>
          <w:rFonts w:asciiTheme="minorHAnsi" w:hAnsiTheme="minorHAnsi" w:cstheme="minorHAnsi"/>
          <w:sz w:val="24"/>
          <w:szCs w:val="24"/>
        </w:rPr>
      </w:pPr>
    </w:p>
    <w:p w:rsidR="001649BC" w:rsidRDefault="00F512EE" w:rsidP="0056280F">
      <w:pPr>
        <w:pStyle w:val="afd"/>
        <w:spacing w:line="276" w:lineRule="auto"/>
      </w:pPr>
      <w:r>
        <w:t xml:space="preserve">Bibliography </w:t>
      </w:r>
    </w:p>
    <w:p w:rsidR="001649BC" w:rsidRDefault="00F512EE">
      <w:pPr>
        <w:jc w:val="center"/>
        <w:rPr>
          <w:rFonts w:ascii="Calibri" w:eastAsia="Calibri" w:hAnsi="Calibri" w:cs="Calibri"/>
          <w:sz w:val="24"/>
          <w:szCs w:val="24"/>
        </w:rPr>
      </w:pPr>
      <w:r>
        <w:rPr>
          <w:rFonts w:ascii="Calibri" w:eastAsia="Calibri" w:hAnsi="Calibri" w:cs="Calibri"/>
          <w:sz w:val="24"/>
          <w:szCs w:val="24"/>
        </w:rPr>
        <w:t>Basic:</w:t>
      </w:r>
    </w:p>
    <w:p w:rsidR="0056280F" w:rsidRPr="005B6339" w:rsidRDefault="0056280F" w:rsidP="0056280F">
      <w:pPr>
        <w:pStyle w:val="a0"/>
        <w:numPr>
          <w:ilvl w:val="0"/>
          <w:numId w:val="8"/>
        </w:numPr>
        <w:jc w:val="both"/>
        <w:rPr>
          <w:rFonts w:ascii="Calibri" w:eastAsia="Calibri" w:hAnsi="Calibri" w:cs="Calibri"/>
          <w:sz w:val="24"/>
          <w:szCs w:val="24"/>
        </w:rPr>
      </w:pPr>
      <w:r w:rsidRPr="005B6339">
        <w:rPr>
          <w:rFonts w:ascii="Calibri" w:eastAsia="Calibri" w:hAnsi="Calibri" w:cs="Calibri"/>
          <w:sz w:val="24"/>
          <w:szCs w:val="24"/>
        </w:rPr>
        <w:t xml:space="preserve">Clare, A., Wilson, J.J., Eales, F. &amp; Oakes, S. (2018). </w:t>
      </w:r>
      <w:proofErr w:type="spellStart"/>
      <w:r w:rsidRPr="005B6339">
        <w:rPr>
          <w:rFonts w:ascii="Calibri" w:eastAsia="Calibri" w:hAnsi="Calibri" w:cs="Calibri"/>
          <w:sz w:val="24"/>
          <w:szCs w:val="24"/>
        </w:rPr>
        <w:t>Speakout</w:t>
      </w:r>
      <w:proofErr w:type="spellEnd"/>
      <w:r w:rsidRPr="005B6339">
        <w:rPr>
          <w:rFonts w:ascii="Calibri" w:eastAsia="Calibri" w:hAnsi="Calibri" w:cs="Calibri"/>
          <w:sz w:val="24"/>
          <w:szCs w:val="24"/>
        </w:rPr>
        <w:t xml:space="preserve">: Intermediate Plus. </w:t>
      </w:r>
      <w:proofErr w:type="gramStart"/>
      <w:r w:rsidRPr="005B6339">
        <w:rPr>
          <w:rFonts w:ascii="Calibri" w:eastAsia="Calibri" w:hAnsi="Calibri" w:cs="Calibri"/>
          <w:sz w:val="24"/>
          <w:szCs w:val="24"/>
        </w:rPr>
        <w:t>2nd</w:t>
      </w:r>
      <w:proofErr w:type="gramEnd"/>
      <w:r w:rsidRPr="005B6339">
        <w:rPr>
          <w:rFonts w:ascii="Calibri" w:eastAsia="Calibri" w:hAnsi="Calibri" w:cs="Calibri"/>
          <w:sz w:val="24"/>
          <w:szCs w:val="24"/>
        </w:rPr>
        <w:t xml:space="preserve"> edition. Harlow: Pearson Education Ltd.</w:t>
      </w:r>
    </w:p>
    <w:p w:rsidR="0056280F" w:rsidRPr="005B6339" w:rsidRDefault="0056280F" w:rsidP="0056280F">
      <w:pPr>
        <w:numPr>
          <w:ilvl w:val="0"/>
          <w:numId w:val="8"/>
        </w:numPr>
        <w:jc w:val="both"/>
        <w:rPr>
          <w:rFonts w:ascii="Calibri" w:eastAsia="Calibri" w:hAnsi="Calibri" w:cs="Calibri"/>
          <w:sz w:val="24"/>
          <w:szCs w:val="24"/>
        </w:rPr>
      </w:pPr>
      <w:r w:rsidRPr="005B6339">
        <w:rPr>
          <w:rFonts w:ascii="Calibri" w:eastAsia="Calibri" w:hAnsi="Calibri" w:cs="Calibri"/>
          <w:sz w:val="24"/>
          <w:szCs w:val="24"/>
        </w:rPr>
        <w:t xml:space="preserve">Dooley, J., Evans, V. (2011). </w:t>
      </w:r>
      <w:proofErr w:type="spellStart"/>
      <w:r w:rsidRPr="005B6339">
        <w:rPr>
          <w:rFonts w:ascii="Calibri" w:eastAsia="Calibri" w:hAnsi="Calibri" w:cs="Calibri"/>
          <w:sz w:val="24"/>
          <w:szCs w:val="24"/>
        </w:rPr>
        <w:t>Grammarway</w:t>
      </w:r>
      <w:proofErr w:type="spellEnd"/>
      <w:r w:rsidRPr="005B6339">
        <w:rPr>
          <w:rFonts w:ascii="Calibri" w:eastAsia="Calibri" w:hAnsi="Calibri" w:cs="Calibri"/>
          <w:sz w:val="24"/>
          <w:szCs w:val="24"/>
        </w:rPr>
        <w:t xml:space="preserve"> 4. Berkshire: Express Publishing.</w:t>
      </w:r>
    </w:p>
    <w:p w:rsidR="0056280F" w:rsidRPr="005B6339" w:rsidRDefault="0056280F" w:rsidP="0056280F">
      <w:pPr>
        <w:pStyle w:val="a0"/>
        <w:numPr>
          <w:ilvl w:val="0"/>
          <w:numId w:val="8"/>
        </w:numPr>
        <w:jc w:val="both"/>
        <w:rPr>
          <w:rFonts w:ascii="Calibri" w:eastAsia="Calibri" w:hAnsi="Calibri" w:cs="Calibri"/>
          <w:sz w:val="24"/>
          <w:szCs w:val="24"/>
        </w:rPr>
      </w:pPr>
      <w:r w:rsidRPr="005B6339">
        <w:rPr>
          <w:rFonts w:ascii="Calibri" w:eastAsia="Calibri" w:hAnsi="Calibri" w:cs="Calibri"/>
          <w:sz w:val="24"/>
          <w:szCs w:val="24"/>
        </w:rPr>
        <w:lastRenderedPageBreak/>
        <w:t>Foley, M.</w:t>
      </w:r>
      <w:proofErr w:type="gramStart"/>
      <w:r w:rsidRPr="005B6339">
        <w:rPr>
          <w:rFonts w:ascii="Calibri" w:eastAsia="Calibri" w:hAnsi="Calibri" w:cs="Calibri"/>
          <w:sz w:val="24"/>
          <w:szCs w:val="24"/>
        </w:rPr>
        <w:t>,  Hall</w:t>
      </w:r>
      <w:proofErr w:type="gramEnd"/>
      <w:r w:rsidRPr="005B6339">
        <w:rPr>
          <w:rFonts w:ascii="Calibri" w:eastAsia="Calibri" w:hAnsi="Calibri" w:cs="Calibri"/>
          <w:sz w:val="24"/>
          <w:szCs w:val="24"/>
        </w:rPr>
        <w:t>, D. (2012). My Grammar Lab: Intermediate, B1/B2. Harlow: Pearson Education Ltd.</w:t>
      </w:r>
    </w:p>
    <w:p w:rsidR="0056280F" w:rsidRPr="005B6339" w:rsidRDefault="0056280F" w:rsidP="0056280F">
      <w:pPr>
        <w:pStyle w:val="a0"/>
        <w:numPr>
          <w:ilvl w:val="0"/>
          <w:numId w:val="8"/>
        </w:numPr>
        <w:jc w:val="both"/>
        <w:rPr>
          <w:rFonts w:ascii="Calibri" w:eastAsia="Calibri" w:hAnsi="Calibri" w:cs="Calibri"/>
          <w:sz w:val="24"/>
          <w:szCs w:val="24"/>
        </w:rPr>
      </w:pPr>
      <w:proofErr w:type="spellStart"/>
      <w:r w:rsidRPr="005B6339">
        <w:rPr>
          <w:rFonts w:ascii="Calibri" w:eastAsia="Calibri" w:hAnsi="Calibri" w:cs="Calibri"/>
          <w:sz w:val="24"/>
          <w:szCs w:val="24"/>
        </w:rPr>
        <w:t>Hollett</w:t>
      </w:r>
      <w:proofErr w:type="spellEnd"/>
      <w:r w:rsidRPr="005B6339">
        <w:rPr>
          <w:rFonts w:ascii="Calibri" w:eastAsia="Calibri" w:hAnsi="Calibri" w:cs="Calibri"/>
          <w:sz w:val="24"/>
          <w:szCs w:val="24"/>
        </w:rPr>
        <w:t xml:space="preserve">, V., </w:t>
      </w:r>
      <w:proofErr w:type="spellStart"/>
      <w:r w:rsidRPr="005B6339">
        <w:rPr>
          <w:rFonts w:ascii="Calibri" w:eastAsia="Calibri" w:hAnsi="Calibri" w:cs="Calibri"/>
          <w:sz w:val="24"/>
          <w:szCs w:val="24"/>
        </w:rPr>
        <w:t>Sydes</w:t>
      </w:r>
      <w:proofErr w:type="spellEnd"/>
      <w:r w:rsidRPr="005B6339">
        <w:rPr>
          <w:rFonts w:ascii="Calibri" w:eastAsia="Calibri" w:hAnsi="Calibri" w:cs="Calibri"/>
          <w:sz w:val="24"/>
          <w:szCs w:val="24"/>
        </w:rPr>
        <w:t>, J. (2009). Tech Talk Intermediate. Oxford: Oxford University Press.</w:t>
      </w:r>
    </w:p>
    <w:p w:rsidR="0056280F" w:rsidRPr="005B6339" w:rsidRDefault="0056280F" w:rsidP="0056280F">
      <w:pPr>
        <w:numPr>
          <w:ilvl w:val="0"/>
          <w:numId w:val="8"/>
        </w:numPr>
        <w:jc w:val="both"/>
        <w:rPr>
          <w:rFonts w:ascii="Calibri" w:eastAsia="Calibri" w:hAnsi="Calibri" w:cs="Calibri"/>
          <w:sz w:val="24"/>
          <w:szCs w:val="24"/>
        </w:rPr>
      </w:pPr>
      <w:r w:rsidRPr="005B6339">
        <w:rPr>
          <w:rFonts w:ascii="Calibri" w:eastAsia="Calibri" w:hAnsi="Calibri" w:cs="Calibri"/>
          <w:sz w:val="24"/>
          <w:szCs w:val="24"/>
        </w:rPr>
        <w:t xml:space="preserve">Marion </w:t>
      </w:r>
      <w:proofErr w:type="spellStart"/>
      <w:r w:rsidRPr="005B6339">
        <w:rPr>
          <w:rFonts w:ascii="Calibri" w:eastAsia="Calibri" w:hAnsi="Calibri" w:cs="Calibri"/>
          <w:sz w:val="24"/>
          <w:szCs w:val="24"/>
        </w:rPr>
        <w:t>Grussendorf</w:t>
      </w:r>
      <w:proofErr w:type="spellEnd"/>
      <w:r w:rsidRPr="005B6339">
        <w:rPr>
          <w:rFonts w:ascii="Calibri" w:eastAsia="Calibri" w:hAnsi="Calibri" w:cs="Calibri"/>
          <w:sz w:val="24"/>
          <w:szCs w:val="24"/>
        </w:rPr>
        <w:t>, M. (2007). English for Presentations. Oxford: Oxford University Press.</w:t>
      </w:r>
    </w:p>
    <w:p w:rsidR="0056280F" w:rsidRPr="005B6339" w:rsidRDefault="0056280F" w:rsidP="0056280F">
      <w:pPr>
        <w:numPr>
          <w:ilvl w:val="0"/>
          <w:numId w:val="8"/>
        </w:numPr>
        <w:jc w:val="both"/>
        <w:rPr>
          <w:rFonts w:ascii="Calibri" w:eastAsia="Calibri" w:hAnsi="Calibri" w:cs="Calibri"/>
          <w:sz w:val="24"/>
          <w:szCs w:val="24"/>
        </w:rPr>
      </w:pPr>
      <w:r w:rsidRPr="005B6339">
        <w:rPr>
          <w:rFonts w:ascii="Calibri" w:eastAsia="Calibri" w:hAnsi="Calibri" w:cs="Calibri"/>
          <w:sz w:val="24"/>
          <w:szCs w:val="24"/>
        </w:rPr>
        <w:t xml:space="preserve">Pile, L. (2006). </w:t>
      </w:r>
      <w:r w:rsidRPr="005B6339">
        <w:rPr>
          <w:rFonts w:ascii="Calibri" w:eastAsia="Calibri" w:hAnsi="Calibri" w:cs="Calibri"/>
          <w:i/>
          <w:sz w:val="24"/>
          <w:szCs w:val="24"/>
        </w:rPr>
        <w:t>Intelligent Business: Workbook Intermediate.</w:t>
      </w:r>
      <w:r w:rsidRPr="005B6339">
        <w:rPr>
          <w:rFonts w:ascii="Calibri" w:eastAsia="Calibri" w:hAnsi="Calibri" w:cs="Calibri"/>
          <w:sz w:val="24"/>
          <w:szCs w:val="24"/>
        </w:rPr>
        <w:t xml:space="preserve"> Harlow: Pearson Education Ltd. </w:t>
      </w:r>
    </w:p>
    <w:p w:rsidR="0056280F" w:rsidRPr="005B6339" w:rsidRDefault="0056280F" w:rsidP="0056280F">
      <w:pPr>
        <w:numPr>
          <w:ilvl w:val="0"/>
          <w:numId w:val="8"/>
        </w:numPr>
        <w:jc w:val="both"/>
        <w:rPr>
          <w:rFonts w:ascii="Calibri" w:eastAsia="Calibri" w:hAnsi="Calibri" w:cs="Calibri"/>
          <w:sz w:val="24"/>
          <w:szCs w:val="24"/>
        </w:rPr>
      </w:pPr>
      <w:r w:rsidRPr="005B6339">
        <w:rPr>
          <w:rFonts w:ascii="Calibri" w:eastAsia="Calibri" w:hAnsi="Calibri" w:cs="Calibri"/>
          <w:sz w:val="24"/>
          <w:szCs w:val="24"/>
        </w:rPr>
        <w:t xml:space="preserve">Pile, L. (2006). </w:t>
      </w:r>
      <w:r w:rsidRPr="005B6339">
        <w:rPr>
          <w:rFonts w:ascii="Calibri" w:eastAsia="Calibri" w:hAnsi="Calibri" w:cs="Calibri"/>
          <w:i/>
          <w:sz w:val="24"/>
          <w:szCs w:val="24"/>
        </w:rPr>
        <w:t>Intelligent Business: Workbook Upper-Intermediate.</w:t>
      </w:r>
      <w:r w:rsidRPr="005B6339">
        <w:rPr>
          <w:rFonts w:ascii="Calibri" w:eastAsia="Calibri" w:hAnsi="Calibri" w:cs="Calibri"/>
          <w:sz w:val="24"/>
          <w:szCs w:val="24"/>
        </w:rPr>
        <w:t xml:space="preserve"> Harlow: Pearson Education Ltd.</w:t>
      </w:r>
    </w:p>
    <w:p w:rsidR="0056280F" w:rsidRPr="005B6339" w:rsidRDefault="0056280F" w:rsidP="0056280F">
      <w:pPr>
        <w:numPr>
          <w:ilvl w:val="0"/>
          <w:numId w:val="8"/>
        </w:numPr>
        <w:jc w:val="both"/>
        <w:rPr>
          <w:rFonts w:ascii="Calibri" w:eastAsia="Calibri" w:hAnsi="Calibri" w:cs="Calibri"/>
          <w:sz w:val="24"/>
          <w:szCs w:val="24"/>
        </w:rPr>
      </w:pPr>
      <w:r w:rsidRPr="005B6339">
        <w:rPr>
          <w:rFonts w:ascii="Calibri" w:eastAsia="Calibri" w:hAnsi="Calibri" w:cs="Calibri"/>
          <w:sz w:val="24"/>
          <w:szCs w:val="24"/>
        </w:rPr>
        <w:t xml:space="preserve">Trappe, T., G. </w:t>
      </w:r>
      <w:proofErr w:type="spellStart"/>
      <w:r w:rsidRPr="005B6339">
        <w:rPr>
          <w:rFonts w:ascii="Calibri" w:eastAsia="Calibri" w:hAnsi="Calibri" w:cs="Calibri"/>
          <w:sz w:val="24"/>
          <w:szCs w:val="24"/>
        </w:rPr>
        <w:t>Tullis</w:t>
      </w:r>
      <w:proofErr w:type="spellEnd"/>
      <w:r w:rsidRPr="005B6339">
        <w:rPr>
          <w:rFonts w:ascii="Calibri" w:eastAsia="Calibri" w:hAnsi="Calibri" w:cs="Calibri"/>
          <w:sz w:val="24"/>
          <w:szCs w:val="24"/>
        </w:rPr>
        <w:t xml:space="preserve">, G. (2006). </w:t>
      </w:r>
      <w:r w:rsidRPr="005B6339">
        <w:rPr>
          <w:rFonts w:ascii="Calibri" w:eastAsia="Calibri" w:hAnsi="Calibri" w:cs="Calibri"/>
          <w:i/>
          <w:sz w:val="24"/>
          <w:szCs w:val="24"/>
        </w:rPr>
        <w:t xml:space="preserve">Intelligent Business: </w:t>
      </w:r>
      <w:proofErr w:type="spellStart"/>
      <w:r w:rsidRPr="005B6339">
        <w:rPr>
          <w:rFonts w:ascii="Calibri" w:eastAsia="Calibri" w:hAnsi="Calibri" w:cs="Calibri"/>
          <w:i/>
          <w:sz w:val="24"/>
          <w:szCs w:val="24"/>
        </w:rPr>
        <w:t>Coursebook</w:t>
      </w:r>
      <w:proofErr w:type="spellEnd"/>
      <w:r w:rsidRPr="005B6339">
        <w:rPr>
          <w:rFonts w:ascii="Calibri" w:eastAsia="Calibri" w:hAnsi="Calibri" w:cs="Calibri"/>
          <w:sz w:val="24"/>
          <w:szCs w:val="24"/>
        </w:rPr>
        <w:t xml:space="preserve"> </w:t>
      </w:r>
      <w:r w:rsidRPr="005B6339">
        <w:rPr>
          <w:rFonts w:ascii="Calibri" w:eastAsia="Calibri" w:hAnsi="Calibri" w:cs="Calibri"/>
          <w:i/>
          <w:sz w:val="24"/>
          <w:szCs w:val="24"/>
        </w:rPr>
        <w:t>Intermediate.</w:t>
      </w:r>
      <w:r w:rsidRPr="005B6339">
        <w:rPr>
          <w:rFonts w:ascii="Calibri" w:eastAsia="Calibri" w:hAnsi="Calibri" w:cs="Calibri"/>
          <w:sz w:val="24"/>
          <w:szCs w:val="24"/>
        </w:rPr>
        <w:t xml:space="preserve"> Harlow: Pearson Education Ltd.</w:t>
      </w:r>
    </w:p>
    <w:p w:rsidR="0056280F" w:rsidRPr="0056280F" w:rsidRDefault="0056280F" w:rsidP="0056280F">
      <w:pPr>
        <w:numPr>
          <w:ilvl w:val="0"/>
          <w:numId w:val="8"/>
        </w:numPr>
        <w:jc w:val="both"/>
        <w:rPr>
          <w:rFonts w:ascii="Calibri" w:eastAsia="Calibri" w:hAnsi="Calibri" w:cs="Calibri"/>
          <w:sz w:val="24"/>
          <w:szCs w:val="24"/>
        </w:rPr>
      </w:pPr>
      <w:r w:rsidRPr="005B6339">
        <w:rPr>
          <w:rFonts w:ascii="Calibri" w:eastAsia="Calibri" w:hAnsi="Calibri" w:cs="Calibri"/>
          <w:sz w:val="24"/>
          <w:szCs w:val="24"/>
        </w:rPr>
        <w:t xml:space="preserve">Trappe, T., G. </w:t>
      </w:r>
      <w:proofErr w:type="spellStart"/>
      <w:r w:rsidRPr="005B6339">
        <w:rPr>
          <w:rFonts w:ascii="Calibri" w:eastAsia="Calibri" w:hAnsi="Calibri" w:cs="Calibri"/>
          <w:sz w:val="24"/>
          <w:szCs w:val="24"/>
        </w:rPr>
        <w:t>Tullis</w:t>
      </w:r>
      <w:proofErr w:type="spellEnd"/>
      <w:r w:rsidRPr="005B6339">
        <w:rPr>
          <w:rFonts w:ascii="Calibri" w:eastAsia="Calibri" w:hAnsi="Calibri" w:cs="Calibri"/>
          <w:sz w:val="24"/>
          <w:szCs w:val="24"/>
        </w:rPr>
        <w:t xml:space="preserve">, G. (2006). </w:t>
      </w:r>
      <w:r w:rsidRPr="005B6339">
        <w:rPr>
          <w:rFonts w:ascii="Calibri" w:eastAsia="Calibri" w:hAnsi="Calibri" w:cs="Calibri"/>
          <w:i/>
          <w:sz w:val="24"/>
          <w:szCs w:val="24"/>
        </w:rPr>
        <w:t xml:space="preserve">Intelligent Business: </w:t>
      </w:r>
      <w:proofErr w:type="spellStart"/>
      <w:r w:rsidRPr="005B6339">
        <w:rPr>
          <w:rFonts w:ascii="Calibri" w:eastAsia="Calibri" w:hAnsi="Calibri" w:cs="Calibri"/>
          <w:i/>
          <w:sz w:val="24"/>
          <w:szCs w:val="24"/>
        </w:rPr>
        <w:t>Coursebook</w:t>
      </w:r>
      <w:proofErr w:type="spellEnd"/>
      <w:r w:rsidRPr="005B6339">
        <w:rPr>
          <w:rFonts w:ascii="Calibri" w:eastAsia="Calibri" w:hAnsi="Calibri" w:cs="Calibri"/>
          <w:sz w:val="24"/>
          <w:szCs w:val="24"/>
        </w:rPr>
        <w:t xml:space="preserve"> </w:t>
      </w:r>
      <w:r w:rsidRPr="005B6339">
        <w:rPr>
          <w:rFonts w:ascii="Calibri" w:eastAsia="Calibri" w:hAnsi="Calibri" w:cs="Calibri"/>
          <w:i/>
          <w:sz w:val="24"/>
          <w:szCs w:val="24"/>
        </w:rPr>
        <w:t>Upper-Intermediate.</w:t>
      </w:r>
      <w:r w:rsidRPr="005B6339">
        <w:rPr>
          <w:rFonts w:ascii="Calibri" w:eastAsia="Calibri" w:hAnsi="Calibri" w:cs="Calibri"/>
          <w:sz w:val="24"/>
          <w:szCs w:val="24"/>
        </w:rPr>
        <w:t xml:space="preserve"> Harlow: Pearson Education Ltd.</w:t>
      </w:r>
    </w:p>
    <w:p w:rsidR="001649BC" w:rsidRDefault="00F512EE">
      <w:pPr>
        <w:jc w:val="center"/>
        <w:rPr>
          <w:rFonts w:ascii="Calibri" w:eastAsia="Calibri" w:hAnsi="Calibri" w:cs="Calibri"/>
          <w:sz w:val="24"/>
          <w:szCs w:val="24"/>
        </w:rPr>
      </w:pPr>
      <w:r>
        <w:rPr>
          <w:rFonts w:ascii="Calibri" w:eastAsia="Calibri" w:hAnsi="Calibri" w:cs="Calibri"/>
          <w:sz w:val="24"/>
          <w:szCs w:val="24"/>
        </w:rPr>
        <w:t>Supplementary:</w:t>
      </w:r>
    </w:p>
    <w:p w:rsidR="0056280F" w:rsidRPr="0056280F" w:rsidRDefault="0056280F" w:rsidP="0056280F">
      <w:pPr>
        <w:numPr>
          <w:ilvl w:val="0"/>
          <w:numId w:val="9"/>
        </w:numPr>
        <w:rPr>
          <w:rFonts w:ascii="Calibri" w:eastAsia="Calibri" w:hAnsi="Calibri" w:cs="Calibri"/>
          <w:sz w:val="24"/>
          <w:szCs w:val="24"/>
        </w:rPr>
      </w:pPr>
      <w:r w:rsidRPr="0056280F">
        <w:rPr>
          <w:rFonts w:ascii="Calibri" w:eastAsia="Calibri" w:hAnsi="Calibri" w:cs="Calibri"/>
          <w:sz w:val="24"/>
          <w:szCs w:val="24"/>
        </w:rPr>
        <w:t>Cotton, D. (1996). Keys to Management. Harlow: Pearson Education Ltd.</w:t>
      </w:r>
    </w:p>
    <w:p w:rsidR="0056280F" w:rsidRPr="0056280F" w:rsidRDefault="0056280F" w:rsidP="0056280F">
      <w:pPr>
        <w:numPr>
          <w:ilvl w:val="0"/>
          <w:numId w:val="9"/>
        </w:numPr>
        <w:rPr>
          <w:rFonts w:ascii="Calibri" w:eastAsia="Calibri" w:hAnsi="Calibri" w:cs="Calibri"/>
          <w:sz w:val="24"/>
          <w:szCs w:val="24"/>
          <w:lang w:val="uk-UA"/>
        </w:rPr>
      </w:pPr>
      <w:proofErr w:type="spellStart"/>
      <w:r w:rsidRPr="0056280F">
        <w:rPr>
          <w:rFonts w:ascii="Calibri" w:eastAsia="Calibri" w:hAnsi="Calibri" w:cs="Calibri"/>
          <w:sz w:val="24"/>
          <w:szCs w:val="24"/>
          <w:lang w:val="uk-UA"/>
        </w:rPr>
        <w:t>Cotton</w:t>
      </w:r>
      <w:proofErr w:type="spellEnd"/>
      <w:r w:rsidRPr="0056280F">
        <w:rPr>
          <w:rFonts w:ascii="Calibri" w:eastAsia="Calibri" w:hAnsi="Calibri" w:cs="Calibri"/>
          <w:sz w:val="24"/>
          <w:szCs w:val="24"/>
          <w:lang w:val="uk-UA"/>
        </w:rPr>
        <w:t xml:space="preserve">, D. </w:t>
      </w:r>
      <w:proofErr w:type="spellStart"/>
      <w:r w:rsidRPr="0056280F">
        <w:rPr>
          <w:rFonts w:ascii="Calibri" w:eastAsia="Calibri" w:hAnsi="Calibri" w:cs="Calibri"/>
          <w:sz w:val="24"/>
          <w:szCs w:val="24"/>
          <w:lang w:val="uk-UA"/>
        </w:rPr>
        <w:t>Falvey</w:t>
      </w:r>
      <w:proofErr w:type="spellEnd"/>
      <w:r w:rsidRPr="0056280F">
        <w:rPr>
          <w:rFonts w:ascii="Calibri" w:eastAsia="Calibri" w:hAnsi="Calibri" w:cs="Calibri"/>
          <w:sz w:val="24"/>
          <w:szCs w:val="24"/>
          <w:lang w:val="uk-UA"/>
        </w:rPr>
        <w:t xml:space="preserve">, D., </w:t>
      </w:r>
      <w:proofErr w:type="spellStart"/>
      <w:r w:rsidRPr="0056280F">
        <w:rPr>
          <w:rFonts w:ascii="Calibri" w:eastAsia="Calibri" w:hAnsi="Calibri" w:cs="Calibri"/>
          <w:sz w:val="24"/>
          <w:szCs w:val="24"/>
          <w:lang w:val="uk-UA"/>
        </w:rPr>
        <w:t>Kent</w:t>
      </w:r>
      <w:proofErr w:type="spellEnd"/>
      <w:r w:rsidRPr="0056280F">
        <w:rPr>
          <w:rFonts w:ascii="Calibri" w:eastAsia="Calibri" w:hAnsi="Calibri" w:cs="Calibri"/>
          <w:sz w:val="24"/>
          <w:szCs w:val="24"/>
          <w:lang w:val="uk-UA"/>
        </w:rPr>
        <w:t xml:space="preserve">, S. (2006). </w:t>
      </w:r>
      <w:proofErr w:type="spellStart"/>
      <w:r w:rsidRPr="0056280F">
        <w:rPr>
          <w:rFonts w:ascii="Calibri" w:eastAsia="Calibri" w:hAnsi="Calibri" w:cs="Calibri"/>
          <w:sz w:val="24"/>
          <w:szCs w:val="24"/>
          <w:lang w:val="uk-UA"/>
        </w:rPr>
        <w:t>Market</w:t>
      </w:r>
      <w:proofErr w:type="spellEnd"/>
      <w:r w:rsidRPr="0056280F">
        <w:rPr>
          <w:rFonts w:ascii="Calibri" w:eastAsia="Calibri" w:hAnsi="Calibri" w:cs="Calibri"/>
          <w:sz w:val="24"/>
          <w:szCs w:val="24"/>
          <w:lang w:val="uk-UA"/>
        </w:rPr>
        <w:t xml:space="preserve"> </w:t>
      </w:r>
      <w:proofErr w:type="spellStart"/>
      <w:r w:rsidRPr="0056280F">
        <w:rPr>
          <w:rFonts w:ascii="Calibri" w:eastAsia="Calibri" w:hAnsi="Calibri" w:cs="Calibri"/>
          <w:sz w:val="24"/>
          <w:szCs w:val="24"/>
          <w:lang w:val="uk-UA"/>
        </w:rPr>
        <w:t>Leader</w:t>
      </w:r>
      <w:proofErr w:type="spellEnd"/>
      <w:r w:rsidRPr="0056280F">
        <w:rPr>
          <w:rFonts w:ascii="Calibri" w:eastAsia="Calibri" w:hAnsi="Calibri" w:cs="Calibri"/>
          <w:sz w:val="24"/>
          <w:szCs w:val="24"/>
          <w:lang w:val="uk-UA"/>
        </w:rPr>
        <w:t xml:space="preserve">: </w:t>
      </w:r>
      <w:proofErr w:type="spellStart"/>
      <w:r w:rsidRPr="0056280F">
        <w:rPr>
          <w:rFonts w:ascii="Calibri" w:eastAsia="Calibri" w:hAnsi="Calibri" w:cs="Calibri"/>
          <w:sz w:val="24"/>
          <w:szCs w:val="24"/>
          <w:lang w:val="uk-UA"/>
        </w:rPr>
        <w:t>Coursebook</w:t>
      </w:r>
      <w:proofErr w:type="spellEnd"/>
      <w:r w:rsidRPr="0056280F">
        <w:rPr>
          <w:rFonts w:ascii="Calibri" w:eastAsia="Calibri" w:hAnsi="Calibri" w:cs="Calibri"/>
          <w:sz w:val="24"/>
          <w:szCs w:val="24"/>
          <w:lang w:val="uk-UA"/>
        </w:rPr>
        <w:t xml:space="preserve"> </w:t>
      </w:r>
      <w:proofErr w:type="spellStart"/>
      <w:r w:rsidRPr="0056280F">
        <w:rPr>
          <w:rFonts w:ascii="Calibri" w:eastAsia="Calibri" w:hAnsi="Calibri" w:cs="Calibri"/>
          <w:sz w:val="24"/>
          <w:szCs w:val="24"/>
          <w:lang w:val="uk-UA"/>
        </w:rPr>
        <w:t>Upper-Intermediate</w:t>
      </w:r>
      <w:proofErr w:type="spellEnd"/>
      <w:r w:rsidRPr="0056280F">
        <w:rPr>
          <w:rFonts w:ascii="Calibri" w:eastAsia="Calibri" w:hAnsi="Calibri" w:cs="Calibri"/>
          <w:sz w:val="24"/>
          <w:szCs w:val="24"/>
          <w:lang w:val="uk-UA"/>
        </w:rPr>
        <w:t xml:space="preserve">. 3rd </w:t>
      </w:r>
      <w:proofErr w:type="spellStart"/>
      <w:r w:rsidRPr="0056280F">
        <w:rPr>
          <w:rFonts w:ascii="Calibri" w:eastAsia="Calibri" w:hAnsi="Calibri" w:cs="Calibri"/>
          <w:sz w:val="24"/>
          <w:szCs w:val="24"/>
          <w:lang w:val="uk-UA"/>
        </w:rPr>
        <w:t>edition</w:t>
      </w:r>
      <w:proofErr w:type="spellEnd"/>
      <w:r w:rsidRPr="0056280F">
        <w:rPr>
          <w:rFonts w:ascii="Calibri" w:eastAsia="Calibri" w:hAnsi="Calibri" w:cs="Calibri"/>
          <w:sz w:val="24"/>
          <w:szCs w:val="24"/>
          <w:lang w:val="uk-UA"/>
        </w:rPr>
        <w:t xml:space="preserve">. </w:t>
      </w:r>
      <w:proofErr w:type="spellStart"/>
      <w:r w:rsidRPr="0056280F">
        <w:rPr>
          <w:rFonts w:ascii="Calibri" w:eastAsia="Calibri" w:hAnsi="Calibri" w:cs="Calibri"/>
          <w:sz w:val="24"/>
          <w:szCs w:val="24"/>
          <w:lang w:val="uk-UA"/>
        </w:rPr>
        <w:t>Harlow</w:t>
      </w:r>
      <w:proofErr w:type="spellEnd"/>
      <w:r w:rsidRPr="0056280F">
        <w:rPr>
          <w:rFonts w:ascii="Calibri" w:eastAsia="Calibri" w:hAnsi="Calibri" w:cs="Calibri"/>
          <w:sz w:val="24"/>
          <w:szCs w:val="24"/>
          <w:lang w:val="uk-UA"/>
        </w:rPr>
        <w:t xml:space="preserve">: </w:t>
      </w:r>
      <w:proofErr w:type="spellStart"/>
      <w:r w:rsidRPr="0056280F">
        <w:rPr>
          <w:rFonts w:ascii="Calibri" w:eastAsia="Calibri" w:hAnsi="Calibri" w:cs="Calibri"/>
          <w:sz w:val="24"/>
          <w:szCs w:val="24"/>
          <w:lang w:val="uk-UA"/>
        </w:rPr>
        <w:t>Pearson</w:t>
      </w:r>
      <w:proofErr w:type="spellEnd"/>
      <w:r w:rsidRPr="0056280F">
        <w:rPr>
          <w:rFonts w:ascii="Calibri" w:eastAsia="Calibri" w:hAnsi="Calibri" w:cs="Calibri"/>
          <w:sz w:val="24"/>
          <w:szCs w:val="24"/>
          <w:lang w:val="uk-UA"/>
        </w:rPr>
        <w:t xml:space="preserve"> </w:t>
      </w:r>
      <w:proofErr w:type="spellStart"/>
      <w:r w:rsidRPr="0056280F">
        <w:rPr>
          <w:rFonts w:ascii="Calibri" w:eastAsia="Calibri" w:hAnsi="Calibri" w:cs="Calibri"/>
          <w:sz w:val="24"/>
          <w:szCs w:val="24"/>
          <w:lang w:val="uk-UA"/>
        </w:rPr>
        <w:t>Education</w:t>
      </w:r>
      <w:proofErr w:type="spellEnd"/>
      <w:r w:rsidRPr="0056280F">
        <w:rPr>
          <w:rFonts w:ascii="Calibri" w:eastAsia="Calibri" w:hAnsi="Calibri" w:cs="Calibri"/>
          <w:sz w:val="24"/>
          <w:szCs w:val="24"/>
          <w:lang w:val="uk-UA"/>
        </w:rPr>
        <w:t xml:space="preserve"> </w:t>
      </w:r>
      <w:proofErr w:type="spellStart"/>
      <w:r w:rsidRPr="0056280F">
        <w:rPr>
          <w:rFonts w:ascii="Calibri" w:eastAsia="Calibri" w:hAnsi="Calibri" w:cs="Calibri"/>
          <w:sz w:val="24"/>
          <w:szCs w:val="24"/>
          <w:lang w:val="uk-UA"/>
        </w:rPr>
        <w:t>Ltd</w:t>
      </w:r>
      <w:proofErr w:type="spellEnd"/>
      <w:r w:rsidRPr="0056280F">
        <w:rPr>
          <w:rFonts w:ascii="Calibri" w:eastAsia="Calibri" w:hAnsi="Calibri" w:cs="Calibri"/>
          <w:sz w:val="24"/>
          <w:szCs w:val="24"/>
          <w:lang w:val="uk-UA"/>
        </w:rPr>
        <w:t>.</w:t>
      </w:r>
    </w:p>
    <w:p w:rsidR="0056280F" w:rsidRPr="0056280F" w:rsidRDefault="0056280F" w:rsidP="0056280F">
      <w:pPr>
        <w:numPr>
          <w:ilvl w:val="0"/>
          <w:numId w:val="9"/>
        </w:numPr>
        <w:rPr>
          <w:rFonts w:ascii="Calibri" w:eastAsia="Calibri" w:hAnsi="Calibri" w:cs="Calibri"/>
          <w:sz w:val="24"/>
          <w:szCs w:val="24"/>
        </w:rPr>
      </w:pPr>
      <w:r w:rsidRPr="0056280F">
        <w:rPr>
          <w:rFonts w:ascii="Calibri" w:eastAsia="Calibri" w:hAnsi="Calibri" w:cs="Calibri"/>
          <w:sz w:val="24"/>
          <w:szCs w:val="24"/>
        </w:rPr>
        <w:t>Duckworth, M. (2003). Business Grammar and Practice. – Oxford: Oxford University Press.</w:t>
      </w:r>
    </w:p>
    <w:p w:rsidR="0056280F" w:rsidRPr="0056280F" w:rsidRDefault="0056280F" w:rsidP="0056280F">
      <w:pPr>
        <w:numPr>
          <w:ilvl w:val="0"/>
          <w:numId w:val="9"/>
        </w:numPr>
        <w:rPr>
          <w:rFonts w:ascii="Calibri" w:eastAsia="Calibri" w:hAnsi="Calibri" w:cs="Calibri"/>
          <w:sz w:val="24"/>
          <w:szCs w:val="24"/>
        </w:rPr>
      </w:pPr>
      <w:proofErr w:type="spellStart"/>
      <w:r w:rsidRPr="0056280F">
        <w:rPr>
          <w:rFonts w:ascii="Calibri" w:eastAsia="Calibri" w:hAnsi="Calibri" w:cs="Calibri"/>
          <w:sz w:val="24"/>
          <w:szCs w:val="24"/>
        </w:rPr>
        <w:t>Farral</w:t>
      </w:r>
      <w:proofErr w:type="spellEnd"/>
      <w:r w:rsidRPr="0056280F">
        <w:rPr>
          <w:rFonts w:ascii="Calibri" w:eastAsia="Calibri" w:hAnsi="Calibri" w:cs="Calibri"/>
          <w:sz w:val="24"/>
          <w:szCs w:val="24"/>
        </w:rPr>
        <w:t xml:space="preserve">, C., </w:t>
      </w:r>
      <w:proofErr w:type="spellStart"/>
      <w:r w:rsidRPr="0056280F">
        <w:rPr>
          <w:rFonts w:ascii="Calibri" w:eastAsia="Calibri" w:hAnsi="Calibri" w:cs="Calibri"/>
          <w:sz w:val="24"/>
          <w:szCs w:val="24"/>
        </w:rPr>
        <w:t>Lindsley</w:t>
      </w:r>
      <w:proofErr w:type="spellEnd"/>
      <w:r w:rsidRPr="0056280F">
        <w:rPr>
          <w:rFonts w:ascii="Calibri" w:eastAsia="Calibri" w:hAnsi="Calibri" w:cs="Calibri"/>
          <w:sz w:val="24"/>
          <w:szCs w:val="24"/>
        </w:rPr>
        <w:t>, M. (2008). Professional English in Use. Marketing. Oxford: Oxford University Press.</w:t>
      </w:r>
    </w:p>
    <w:p w:rsidR="0056280F" w:rsidRPr="0056280F" w:rsidRDefault="0056280F" w:rsidP="0056280F">
      <w:pPr>
        <w:numPr>
          <w:ilvl w:val="0"/>
          <w:numId w:val="9"/>
        </w:numPr>
        <w:rPr>
          <w:rFonts w:ascii="Calibri" w:eastAsia="Calibri" w:hAnsi="Calibri" w:cs="Calibri"/>
          <w:sz w:val="24"/>
          <w:szCs w:val="24"/>
        </w:rPr>
      </w:pPr>
      <w:proofErr w:type="spellStart"/>
      <w:r w:rsidRPr="0056280F">
        <w:rPr>
          <w:rFonts w:ascii="Calibri" w:eastAsia="Calibri" w:hAnsi="Calibri" w:cs="Calibri"/>
          <w:sz w:val="24"/>
          <w:szCs w:val="24"/>
        </w:rPr>
        <w:t>Pilbeam</w:t>
      </w:r>
      <w:proofErr w:type="spellEnd"/>
      <w:r w:rsidRPr="0056280F">
        <w:rPr>
          <w:rFonts w:ascii="Calibri" w:eastAsia="Calibri" w:hAnsi="Calibri" w:cs="Calibri"/>
          <w:sz w:val="24"/>
          <w:szCs w:val="24"/>
        </w:rPr>
        <w:t>, A. (2000). International Management. Harlow: Longman: ELT.</w:t>
      </w:r>
    </w:p>
    <w:p w:rsidR="0056280F" w:rsidRPr="0056280F" w:rsidRDefault="0056280F" w:rsidP="0056280F">
      <w:pPr>
        <w:numPr>
          <w:ilvl w:val="0"/>
          <w:numId w:val="9"/>
        </w:numPr>
        <w:rPr>
          <w:rFonts w:ascii="Calibri" w:eastAsia="Calibri" w:hAnsi="Calibri" w:cs="Calibri"/>
          <w:sz w:val="24"/>
          <w:szCs w:val="24"/>
          <w:lang w:val="ru-RU"/>
        </w:rPr>
      </w:pPr>
      <w:proofErr w:type="spellStart"/>
      <w:r w:rsidRPr="0056280F">
        <w:rPr>
          <w:rFonts w:ascii="Calibri" w:eastAsia="Calibri" w:hAnsi="Calibri" w:cs="Calibri"/>
          <w:sz w:val="24"/>
          <w:szCs w:val="24"/>
          <w:lang w:val="ru-RU"/>
        </w:rPr>
        <w:t>Варянко</w:t>
      </w:r>
      <w:proofErr w:type="spellEnd"/>
      <w:r w:rsidRPr="0056280F">
        <w:rPr>
          <w:rFonts w:ascii="Calibri" w:eastAsia="Calibri" w:hAnsi="Calibri" w:cs="Calibri"/>
          <w:sz w:val="24"/>
          <w:szCs w:val="24"/>
          <w:lang w:val="ru-RU"/>
        </w:rPr>
        <w:t xml:space="preserve"> Т.В., Карпенко Н.І., </w:t>
      </w:r>
      <w:proofErr w:type="spellStart"/>
      <w:r w:rsidRPr="0056280F">
        <w:rPr>
          <w:rFonts w:ascii="Calibri" w:eastAsia="Calibri" w:hAnsi="Calibri" w:cs="Calibri"/>
          <w:sz w:val="24"/>
          <w:szCs w:val="24"/>
          <w:lang w:val="ru-RU"/>
        </w:rPr>
        <w:t>Огієнко</w:t>
      </w:r>
      <w:proofErr w:type="spellEnd"/>
      <w:r w:rsidRPr="0056280F">
        <w:rPr>
          <w:rFonts w:ascii="Calibri" w:eastAsia="Calibri" w:hAnsi="Calibri" w:cs="Calibri"/>
          <w:sz w:val="24"/>
          <w:szCs w:val="24"/>
          <w:lang w:val="ru-RU"/>
        </w:rPr>
        <w:t xml:space="preserve"> В.П. (1991). </w:t>
      </w:r>
      <w:proofErr w:type="spellStart"/>
      <w:r w:rsidRPr="0056280F">
        <w:rPr>
          <w:rFonts w:ascii="Calibri" w:eastAsia="Calibri" w:hAnsi="Calibri" w:cs="Calibri"/>
          <w:sz w:val="24"/>
          <w:szCs w:val="24"/>
          <w:lang w:val="ru-RU"/>
        </w:rPr>
        <w:t>Методичні</w:t>
      </w:r>
      <w:proofErr w:type="spellEnd"/>
      <w:r w:rsidRPr="0056280F">
        <w:rPr>
          <w:rFonts w:ascii="Calibri" w:eastAsia="Calibri" w:hAnsi="Calibri" w:cs="Calibri"/>
          <w:sz w:val="24"/>
          <w:szCs w:val="24"/>
          <w:lang w:val="ru-RU"/>
        </w:rPr>
        <w:t xml:space="preserve"> </w:t>
      </w:r>
      <w:proofErr w:type="spellStart"/>
      <w:r w:rsidRPr="0056280F">
        <w:rPr>
          <w:rFonts w:ascii="Calibri" w:eastAsia="Calibri" w:hAnsi="Calibri" w:cs="Calibri"/>
          <w:sz w:val="24"/>
          <w:szCs w:val="24"/>
          <w:lang w:val="ru-RU"/>
        </w:rPr>
        <w:t>вказівки</w:t>
      </w:r>
      <w:proofErr w:type="spellEnd"/>
      <w:r w:rsidRPr="0056280F">
        <w:rPr>
          <w:rFonts w:ascii="Calibri" w:eastAsia="Calibri" w:hAnsi="Calibri" w:cs="Calibri"/>
          <w:sz w:val="24"/>
          <w:szCs w:val="24"/>
          <w:lang w:val="ru-RU"/>
        </w:rPr>
        <w:t xml:space="preserve"> з </w:t>
      </w:r>
      <w:proofErr w:type="spellStart"/>
      <w:r w:rsidRPr="0056280F">
        <w:rPr>
          <w:rFonts w:ascii="Calibri" w:eastAsia="Calibri" w:hAnsi="Calibri" w:cs="Calibri"/>
          <w:sz w:val="24"/>
          <w:szCs w:val="24"/>
          <w:lang w:val="ru-RU"/>
        </w:rPr>
        <w:t>розвитку</w:t>
      </w:r>
      <w:proofErr w:type="spellEnd"/>
      <w:r w:rsidRPr="0056280F">
        <w:rPr>
          <w:rFonts w:ascii="Calibri" w:eastAsia="Calibri" w:hAnsi="Calibri" w:cs="Calibri"/>
          <w:sz w:val="24"/>
          <w:szCs w:val="24"/>
          <w:lang w:val="ru-RU"/>
        </w:rPr>
        <w:t xml:space="preserve"> </w:t>
      </w:r>
      <w:proofErr w:type="spellStart"/>
      <w:r w:rsidRPr="0056280F">
        <w:rPr>
          <w:rFonts w:ascii="Calibri" w:eastAsia="Calibri" w:hAnsi="Calibri" w:cs="Calibri"/>
          <w:sz w:val="24"/>
          <w:szCs w:val="24"/>
          <w:lang w:val="ru-RU"/>
        </w:rPr>
        <w:t>навиків</w:t>
      </w:r>
      <w:proofErr w:type="spellEnd"/>
      <w:r w:rsidRPr="0056280F">
        <w:rPr>
          <w:rFonts w:ascii="Calibri" w:eastAsia="Calibri" w:hAnsi="Calibri" w:cs="Calibri"/>
          <w:sz w:val="24"/>
          <w:szCs w:val="24"/>
          <w:lang w:val="ru-RU"/>
        </w:rPr>
        <w:t xml:space="preserve"> </w:t>
      </w:r>
      <w:proofErr w:type="spellStart"/>
      <w:r w:rsidRPr="0056280F">
        <w:rPr>
          <w:rFonts w:ascii="Calibri" w:eastAsia="Calibri" w:hAnsi="Calibri" w:cs="Calibri"/>
          <w:sz w:val="24"/>
          <w:szCs w:val="24"/>
          <w:lang w:val="ru-RU"/>
        </w:rPr>
        <w:t>усного</w:t>
      </w:r>
      <w:proofErr w:type="spellEnd"/>
      <w:r w:rsidRPr="0056280F">
        <w:rPr>
          <w:rFonts w:ascii="Calibri" w:eastAsia="Calibri" w:hAnsi="Calibri" w:cs="Calibri"/>
          <w:sz w:val="24"/>
          <w:szCs w:val="24"/>
          <w:lang w:val="ru-RU"/>
        </w:rPr>
        <w:t xml:space="preserve"> </w:t>
      </w:r>
      <w:proofErr w:type="spellStart"/>
      <w:r w:rsidRPr="0056280F">
        <w:rPr>
          <w:rFonts w:ascii="Calibri" w:eastAsia="Calibri" w:hAnsi="Calibri" w:cs="Calibri"/>
          <w:sz w:val="24"/>
          <w:szCs w:val="24"/>
          <w:lang w:val="ru-RU"/>
        </w:rPr>
        <w:t>мовлення</w:t>
      </w:r>
      <w:proofErr w:type="spellEnd"/>
      <w:r w:rsidRPr="0056280F">
        <w:rPr>
          <w:rFonts w:ascii="Calibri" w:eastAsia="Calibri" w:hAnsi="Calibri" w:cs="Calibri"/>
          <w:sz w:val="24"/>
          <w:szCs w:val="24"/>
          <w:lang w:val="ru-RU"/>
        </w:rPr>
        <w:t>. К</w:t>
      </w:r>
      <w:proofErr w:type="spellStart"/>
      <w:r w:rsidRPr="0056280F">
        <w:rPr>
          <w:rFonts w:ascii="Calibri" w:eastAsia="Calibri" w:hAnsi="Calibri" w:cs="Calibri"/>
          <w:sz w:val="24"/>
          <w:szCs w:val="24"/>
          <w:lang w:val="uk-UA"/>
        </w:rPr>
        <w:t>иїв</w:t>
      </w:r>
      <w:proofErr w:type="spellEnd"/>
      <w:r w:rsidRPr="0056280F">
        <w:rPr>
          <w:rFonts w:ascii="Calibri" w:eastAsia="Calibri" w:hAnsi="Calibri" w:cs="Calibri"/>
          <w:sz w:val="24"/>
          <w:szCs w:val="24"/>
          <w:lang w:val="ru-RU"/>
        </w:rPr>
        <w:t>: КПІ.</w:t>
      </w:r>
    </w:p>
    <w:p w:rsidR="0056280F" w:rsidRPr="0056280F" w:rsidRDefault="0056280F" w:rsidP="0056280F">
      <w:pPr>
        <w:numPr>
          <w:ilvl w:val="0"/>
          <w:numId w:val="9"/>
        </w:numPr>
        <w:rPr>
          <w:rFonts w:ascii="Calibri" w:eastAsia="Calibri" w:hAnsi="Calibri" w:cs="Calibri"/>
          <w:sz w:val="24"/>
          <w:szCs w:val="24"/>
          <w:lang w:val="uk-UA"/>
        </w:rPr>
      </w:pPr>
      <w:proofErr w:type="spellStart"/>
      <w:r w:rsidRPr="0056280F">
        <w:rPr>
          <w:rFonts w:ascii="Calibri" w:eastAsia="Calibri" w:hAnsi="Calibri" w:cs="Calibri"/>
          <w:sz w:val="24"/>
          <w:szCs w:val="24"/>
          <w:lang w:val="uk-UA"/>
        </w:rPr>
        <w:t>Израилевич</w:t>
      </w:r>
      <w:proofErr w:type="spellEnd"/>
      <w:r w:rsidRPr="0056280F">
        <w:rPr>
          <w:rFonts w:ascii="Calibri" w:eastAsia="Calibri" w:hAnsi="Calibri" w:cs="Calibri"/>
          <w:sz w:val="24"/>
          <w:szCs w:val="24"/>
          <w:lang w:val="uk-UA"/>
        </w:rPr>
        <w:t xml:space="preserve"> Е. Е., Качалова К. Н. (1995). </w:t>
      </w:r>
      <w:proofErr w:type="spellStart"/>
      <w:r w:rsidRPr="0056280F">
        <w:rPr>
          <w:rFonts w:ascii="Calibri" w:eastAsia="Calibri" w:hAnsi="Calibri" w:cs="Calibri"/>
          <w:sz w:val="24"/>
          <w:szCs w:val="24"/>
          <w:lang w:val="uk-UA"/>
        </w:rPr>
        <w:t>Практическая</w:t>
      </w:r>
      <w:proofErr w:type="spellEnd"/>
      <w:r w:rsidRPr="0056280F">
        <w:rPr>
          <w:rFonts w:ascii="Calibri" w:eastAsia="Calibri" w:hAnsi="Calibri" w:cs="Calibri"/>
          <w:sz w:val="24"/>
          <w:szCs w:val="24"/>
          <w:lang w:val="uk-UA"/>
        </w:rPr>
        <w:t xml:space="preserve"> </w:t>
      </w:r>
      <w:proofErr w:type="spellStart"/>
      <w:r w:rsidRPr="0056280F">
        <w:rPr>
          <w:rFonts w:ascii="Calibri" w:eastAsia="Calibri" w:hAnsi="Calibri" w:cs="Calibri"/>
          <w:sz w:val="24"/>
          <w:szCs w:val="24"/>
          <w:lang w:val="uk-UA"/>
        </w:rPr>
        <w:t>грамматика</w:t>
      </w:r>
      <w:proofErr w:type="spellEnd"/>
      <w:r w:rsidRPr="0056280F">
        <w:rPr>
          <w:rFonts w:ascii="Calibri" w:eastAsia="Calibri" w:hAnsi="Calibri" w:cs="Calibri"/>
          <w:sz w:val="24"/>
          <w:szCs w:val="24"/>
          <w:lang w:val="uk-UA"/>
        </w:rPr>
        <w:t xml:space="preserve"> </w:t>
      </w:r>
      <w:proofErr w:type="spellStart"/>
      <w:r w:rsidRPr="0056280F">
        <w:rPr>
          <w:rFonts w:ascii="Calibri" w:eastAsia="Calibri" w:hAnsi="Calibri" w:cs="Calibri"/>
          <w:sz w:val="24"/>
          <w:szCs w:val="24"/>
          <w:lang w:val="uk-UA"/>
        </w:rPr>
        <w:t>английского</w:t>
      </w:r>
      <w:proofErr w:type="spellEnd"/>
      <w:r w:rsidRPr="0056280F">
        <w:rPr>
          <w:rFonts w:ascii="Calibri" w:eastAsia="Calibri" w:hAnsi="Calibri" w:cs="Calibri"/>
          <w:sz w:val="24"/>
          <w:szCs w:val="24"/>
          <w:lang w:val="uk-UA"/>
        </w:rPr>
        <w:t xml:space="preserve"> </w:t>
      </w:r>
      <w:proofErr w:type="spellStart"/>
      <w:r w:rsidRPr="0056280F">
        <w:rPr>
          <w:rFonts w:ascii="Calibri" w:eastAsia="Calibri" w:hAnsi="Calibri" w:cs="Calibri"/>
          <w:sz w:val="24"/>
          <w:szCs w:val="24"/>
          <w:lang w:val="uk-UA"/>
        </w:rPr>
        <w:t>языка</w:t>
      </w:r>
      <w:proofErr w:type="spellEnd"/>
      <w:r w:rsidRPr="0056280F">
        <w:rPr>
          <w:rFonts w:ascii="Calibri" w:eastAsia="Calibri" w:hAnsi="Calibri" w:cs="Calibri"/>
          <w:sz w:val="24"/>
          <w:szCs w:val="24"/>
          <w:lang w:val="uk-UA"/>
        </w:rPr>
        <w:t xml:space="preserve"> </w:t>
      </w:r>
      <w:proofErr w:type="spellStart"/>
      <w:r w:rsidRPr="0056280F">
        <w:rPr>
          <w:rFonts w:ascii="Calibri" w:eastAsia="Calibri" w:hAnsi="Calibri" w:cs="Calibri"/>
          <w:sz w:val="24"/>
          <w:szCs w:val="24"/>
          <w:lang w:val="uk-UA"/>
        </w:rPr>
        <w:t>Киев</w:t>
      </w:r>
      <w:proofErr w:type="spellEnd"/>
      <w:r w:rsidRPr="0056280F">
        <w:rPr>
          <w:rFonts w:ascii="Calibri" w:eastAsia="Calibri" w:hAnsi="Calibri" w:cs="Calibri"/>
          <w:sz w:val="24"/>
          <w:szCs w:val="24"/>
          <w:lang w:val="uk-UA"/>
        </w:rPr>
        <w:t>: Методика.</w:t>
      </w:r>
    </w:p>
    <w:p w:rsidR="0056280F" w:rsidRPr="0056280F" w:rsidRDefault="0056280F" w:rsidP="0056280F">
      <w:pPr>
        <w:numPr>
          <w:ilvl w:val="0"/>
          <w:numId w:val="9"/>
        </w:numPr>
        <w:rPr>
          <w:rFonts w:ascii="Calibri" w:eastAsia="Calibri" w:hAnsi="Calibri" w:cs="Calibri"/>
          <w:sz w:val="24"/>
          <w:szCs w:val="24"/>
          <w:lang w:val="ru-RU"/>
        </w:rPr>
      </w:pPr>
      <w:r w:rsidRPr="0056280F">
        <w:rPr>
          <w:rFonts w:ascii="Calibri" w:eastAsia="Calibri" w:hAnsi="Calibri" w:cs="Calibri"/>
          <w:sz w:val="24"/>
          <w:szCs w:val="24"/>
          <w:lang w:val="ru-RU"/>
        </w:rPr>
        <w:t>Израилевич Е.Е. (2001). Деловая корреспонденция и документация на английском языке. Киев: Методика.</w:t>
      </w:r>
    </w:p>
    <w:p w:rsidR="0056280F" w:rsidRPr="0056280F" w:rsidRDefault="0056280F" w:rsidP="0056280F">
      <w:pPr>
        <w:numPr>
          <w:ilvl w:val="0"/>
          <w:numId w:val="9"/>
        </w:numPr>
        <w:rPr>
          <w:rFonts w:ascii="Calibri" w:eastAsia="Calibri" w:hAnsi="Calibri" w:cs="Calibri"/>
          <w:sz w:val="24"/>
          <w:szCs w:val="24"/>
          <w:lang w:val="ru-RU"/>
        </w:rPr>
      </w:pPr>
      <w:r w:rsidRPr="0056280F">
        <w:rPr>
          <w:rFonts w:ascii="Calibri" w:eastAsia="Calibri" w:hAnsi="Calibri" w:cs="Calibri"/>
          <w:sz w:val="24"/>
          <w:szCs w:val="24"/>
          <w:lang w:val="ru-RU"/>
        </w:rPr>
        <w:t xml:space="preserve">Карпенко Н.І., </w:t>
      </w:r>
      <w:proofErr w:type="spellStart"/>
      <w:r w:rsidRPr="0056280F">
        <w:rPr>
          <w:rFonts w:ascii="Calibri" w:eastAsia="Calibri" w:hAnsi="Calibri" w:cs="Calibri"/>
          <w:sz w:val="24"/>
          <w:szCs w:val="24"/>
          <w:lang w:val="ru-RU"/>
        </w:rPr>
        <w:t>Варянко</w:t>
      </w:r>
      <w:proofErr w:type="spellEnd"/>
      <w:r w:rsidRPr="0056280F">
        <w:rPr>
          <w:rFonts w:ascii="Calibri" w:eastAsia="Calibri" w:hAnsi="Calibri" w:cs="Calibri"/>
          <w:sz w:val="24"/>
          <w:szCs w:val="24"/>
          <w:lang w:val="ru-RU"/>
        </w:rPr>
        <w:t xml:space="preserve"> Т.В., Попова Л.І.,</w:t>
      </w:r>
      <w:r w:rsidRPr="0056280F">
        <w:rPr>
          <w:rFonts w:ascii="Calibri" w:eastAsia="Calibri" w:hAnsi="Calibri" w:cs="Calibri"/>
          <w:sz w:val="24"/>
          <w:szCs w:val="24"/>
        </w:rPr>
        <w:t> </w:t>
      </w:r>
      <w:proofErr w:type="spellStart"/>
      <w:r w:rsidRPr="0056280F">
        <w:rPr>
          <w:rFonts w:ascii="Calibri" w:eastAsia="Calibri" w:hAnsi="Calibri" w:cs="Calibri"/>
          <w:sz w:val="24"/>
          <w:szCs w:val="24"/>
          <w:lang w:val="ru-RU"/>
        </w:rPr>
        <w:t>Огієнко</w:t>
      </w:r>
      <w:proofErr w:type="spellEnd"/>
      <w:r w:rsidRPr="0056280F">
        <w:rPr>
          <w:rFonts w:ascii="Calibri" w:eastAsia="Calibri" w:hAnsi="Calibri" w:cs="Calibri"/>
          <w:sz w:val="24"/>
          <w:szCs w:val="24"/>
          <w:lang w:val="ru-RU"/>
        </w:rPr>
        <w:t xml:space="preserve"> В.П. (2004). </w:t>
      </w:r>
      <w:proofErr w:type="spellStart"/>
      <w:r w:rsidRPr="0056280F">
        <w:rPr>
          <w:rFonts w:ascii="Calibri" w:eastAsia="Calibri" w:hAnsi="Calibri" w:cs="Calibri"/>
          <w:sz w:val="24"/>
          <w:szCs w:val="24"/>
          <w:lang w:val="ru-RU"/>
        </w:rPr>
        <w:t>Методичні</w:t>
      </w:r>
      <w:proofErr w:type="spellEnd"/>
      <w:r w:rsidRPr="0056280F">
        <w:rPr>
          <w:rFonts w:ascii="Calibri" w:eastAsia="Calibri" w:hAnsi="Calibri" w:cs="Calibri"/>
          <w:sz w:val="24"/>
          <w:szCs w:val="24"/>
          <w:lang w:val="ru-RU"/>
        </w:rPr>
        <w:t xml:space="preserve"> </w:t>
      </w:r>
      <w:proofErr w:type="spellStart"/>
      <w:r w:rsidRPr="0056280F">
        <w:rPr>
          <w:rFonts w:ascii="Calibri" w:eastAsia="Calibri" w:hAnsi="Calibri" w:cs="Calibri"/>
          <w:sz w:val="24"/>
          <w:szCs w:val="24"/>
          <w:lang w:val="ru-RU"/>
        </w:rPr>
        <w:t>вказівки</w:t>
      </w:r>
      <w:proofErr w:type="spellEnd"/>
      <w:r w:rsidRPr="0056280F">
        <w:rPr>
          <w:rFonts w:ascii="Calibri" w:eastAsia="Calibri" w:hAnsi="Calibri" w:cs="Calibri"/>
          <w:sz w:val="24"/>
          <w:szCs w:val="24"/>
          <w:lang w:val="ru-RU"/>
        </w:rPr>
        <w:t xml:space="preserve"> доя </w:t>
      </w:r>
      <w:proofErr w:type="spellStart"/>
      <w:r w:rsidRPr="0056280F">
        <w:rPr>
          <w:rFonts w:ascii="Calibri" w:eastAsia="Calibri" w:hAnsi="Calibri" w:cs="Calibri"/>
          <w:sz w:val="24"/>
          <w:szCs w:val="24"/>
          <w:lang w:val="ru-RU"/>
        </w:rPr>
        <w:t>проведення</w:t>
      </w:r>
      <w:proofErr w:type="spellEnd"/>
      <w:r w:rsidRPr="0056280F">
        <w:rPr>
          <w:rFonts w:ascii="Calibri" w:eastAsia="Calibri" w:hAnsi="Calibri" w:cs="Calibri"/>
          <w:sz w:val="24"/>
          <w:szCs w:val="24"/>
          <w:lang w:val="ru-RU"/>
        </w:rPr>
        <w:t xml:space="preserve"> </w:t>
      </w:r>
      <w:proofErr w:type="spellStart"/>
      <w:r w:rsidRPr="0056280F">
        <w:rPr>
          <w:rFonts w:ascii="Calibri" w:eastAsia="Calibri" w:hAnsi="Calibri" w:cs="Calibri"/>
          <w:sz w:val="24"/>
          <w:szCs w:val="24"/>
          <w:lang w:val="ru-RU"/>
        </w:rPr>
        <w:t>презентацій</w:t>
      </w:r>
      <w:proofErr w:type="spellEnd"/>
      <w:r w:rsidRPr="0056280F">
        <w:rPr>
          <w:rFonts w:ascii="Calibri" w:eastAsia="Calibri" w:hAnsi="Calibri" w:cs="Calibri"/>
          <w:sz w:val="24"/>
          <w:szCs w:val="24"/>
          <w:lang w:val="ru-RU"/>
        </w:rPr>
        <w:t xml:space="preserve"> </w:t>
      </w:r>
      <w:proofErr w:type="spellStart"/>
      <w:r w:rsidRPr="0056280F">
        <w:rPr>
          <w:rFonts w:ascii="Calibri" w:eastAsia="Calibri" w:hAnsi="Calibri" w:cs="Calibri"/>
          <w:sz w:val="24"/>
          <w:szCs w:val="24"/>
          <w:lang w:val="ru-RU"/>
        </w:rPr>
        <w:t>студентів</w:t>
      </w:r>
      <w:proofErr w:type="spellEnd"/>
      <w:r w:rsidRPr="0056280F">
        <w:rPr>
          <w:rFonts w:ascii="Calibri" w:eastAsia="Calibri" w:hAnsi="Calibri" w:cs="Calibri"/>
          <w:sz w:val="24"/>
          <w:szCs w:val="24"/>
          <w:lang w:val="ru-RU"/>
        </w:rPr>
        <w:t xml:space="preserve"> ІІІ та І</w:t>
      </w:r>
      <w:r w:rsidRPr="0056280F">
        <w:rPr>
          <w:rFonts w:ascii="Calibri" w:eastAsia="Calibri" w:hAnsi="Calibri" w:cs="Calibri"/>
          <w:sz w:val="24"/>
          <w:szCs w:val="24"/>
        </w:rPr>
        <w:t>V</w:t>
      </w:r>
      <w:r w:rsidRPr="0056280F">
        <w:rPr>
          <w:rFonts w:ascii="Calibri" w:eastAsia="Calibri" w:hAnsi="Calibri" w:cs="Calibri"/>
          <w:sz w:val="24"/>
          <w:szCs w:val="24"/>
          <w:lang w:val="ru-RU"/>
        </w:rPr>
        <w:t xml:space="preserve"> </w:t>
      </w:r>
      <w:proofErr w:type="spellStart"/>
      <w:r w:rsidRPr="0056280F">
        <w:rPr>
          <w:rFonts w:ascii="Calibri" w:eastAsia="Calibri" w:hAnsi="Calibri" w:cs="Calibri"/>
          <w:sz w:val="24"/>
          <w:szCs w:val="24"/>
          <w:lang w:val="ru-RU"/>
        </w:rPr>
        <w:t>курсів</w:t>
      </w:r>
      <w:proofErr w:type="spellEnd"/>
      <w:r w:rsidRPr="0056280F">
        <w:rPr>
          <w:rFonts w:ascii="Calibri" w:eastAsia="Calibri" w:hAnsi="Calibri" w:cs="Calibri"/>
          <w:sz w:val="24"/>
          <w:szCs w:val="24"/>
          <w:lang w:val="ru-RU"/>
        </w:rPr>
        <w:t xml:space="preserve"> </w:t>
      </w:r>
      <w:proofErr w:type="spellStart"/>
      <w:r w:rsidRPr="0056280F">
        <w:rPr>
          <w:rFonts w:ascii="Calibri" w:eastAsia="Calibri" w:hAnsi="Calibri" w:cs="Calibri"/>
          <w:sz w:val="24"/>
          <w:szCs w:val="24"/>
          <w:lang w:val="ru-RU"/>
        </w:rPr>
        <w:t>всіх</w:t>
      </w:r>
      <w:proofErr w:type="spellEnd"/>
      <w:r w:rsidRPr="0056280F">
        <w:rPr>
          <w:rFonts w:ascii="Calibri" w:eastAsia="Calibri" w:hAnsi="Calibri" w:cs="Calibri"/>
          <w:sz w:val="24"/>
          <w:szCs w:val="24"/>
          <w:lang w:val="ru-RU"/>
        </w:rPr>
        <w:t xml:space="preserve"> </w:t>
      </w:r>
      <w:proofErr w:type="spellStart"/>
      <w:r w:rsidRPr="0056280F">
        <w:rPr>
          <w:rFonts w:ascii="Calibri" w:eastAsia="Calibri" w:hAnsi="Calibri" w:cs="Calibri"/>
          <w:sz w:val="24"/>
          <w:szCs w:val="24"/>
          <w:lang w:val="ru-RU"/>
        </w:rPr>
        <w:t>спеціальностей</w:t>
      </w:r>
      <w:proofErr w:type="spellEnd"/>
      <w:r w:rsidRPr="0056280F">
        <w:rPr>
          <w:rFonts w:ascii="Calibri" w:eastAsia="Calibri" w:hAnsi="Calibri" w:cs="Calibri"/>
          <w:sz w:val="24"/>
          <w:szCs w:val="24"/>
          <w:lang w:val="ru-RU"/>
        </w:rPr>
        <w:t>. К</w:t>
      </w:r>
      <w:proofErr w:type="spellStart"/>
      <w:r w:rsidRPr="0056280F">
        <w:rPr>
          <w:rFonts w:ascii="Calibri" w:eastAsia="Calibri" w:hAnsi="Calibri" w:cs="Calibri"/>
          <w:sz w:val="24"/>
          <w:szCs w:val="24"/>
          <w:lang w:val="uk-UA"/>
        </w:rPr>
        <w:t>иїв</w:t>
      </w:r>
      <w:proofErr w:type="spellEnd"/>
      <w:r w:rsidRPr="0056280F">
        <w:rPr>
          <w:rFonts w:ascii="Calibri" w:eastAsia="Calibri" w:hAnsi="Calibri" w:cs="Calibri"/>
          <w:sz w:val="24"/>
          <w:szCs w:val="24"/>
          <w:lang w:val="ru-RU"/>
        </w:rPr>
        <w:t>: КПІ.</w:t>
      </w:r>
    </w:p>
    <w:p w:rsidR="0056280F" w:rsidRPr="0056280F" w:rsidRDefault="0056280F" w:rsidP="0056280F">
      <w:pPr>
        <w:numPr>
          <w:ilvl w:val="0"/>
          <w:numId w:val="9"/>
        </w:numPr>
        <w:rPr>
          <w:rFonts w:ascii="Calibri" w:eastAsia="Calibri" w:hAnsi="Calibri" w:cs="Calibri"/>
          <w:sz w:val="24"/>
          <w:szCs w:val="24"/>
        </w:rPr>
      </w:pPr>
      <w:proofErr w:type="spellStart"/>
      <w:r w:rsidRPr="0056280F">
        <w:rPr>
          <w:rFonts w:ascii="Calibri" w:eastAsia="Calibri" w:hAnsi="Calibri" w:cs="Calibri"/>
          <w:sz w:val="24"/>
          <w:szCs w:val="24"/>
          <w:lang w:val="uk-UA"/>
        </w:rPr>
        <w:t>Новохацкая</w:t>
      </w:r>
      <w:proofErr w:type="spellEnd"/>
      <w:r w:rsidRPr="0056280F">
        <w:rPr>
          <w:rFonts w:ascii="Calibri" w:eastAsia="Calibri" w:hAnsi="Calibri" w:cs="Calibri"/>
          <w:sz w:val="24"/>
          <w:szCs w:val="24"/>
          <w:lang w:val="uk-UA"/>
        </w:rPr>
        <w:t xml:space="preserve"> Л. П. </w:t>
      </w:r>
      <w:r w:rsidRPr="0056280F">
        <w:rPr>
          <w:rFonts w:ascii="Calibri" w:eastAsia="Calibri" w:hAnsi="Calibri" w:cs="Calibri"/>
          <w:sz w:val="24"/>
          <w:szCs w:val="24"/>
          <w:lang w:val="ru-RU"/>
        </w:rPr>
        <w:t xml:space="preserve"> (1992). Внешнеторговые документы: контракты, соглашения, транспортные документы, финансовая отчётность.</w:t>
      </w:r>
      <w:r w:rsidRPr="0056280F">
        <w:rPr>
          <w:rFonts w:ascii="Calibri" w:eastAsia="Calibri" w:hAnsi="Calibri" w:cs="Calibri"/>
          <w:sz w:val="24"/>
          <w:szCs w:val="24"/>
          <w:lang w:val="uk-UA"/>
        </w:rPr>
        <w:t xml:space="preserve"> </w:t>
      </w:r>
      <w:proofErr w:type="spellStart"/>
      <w:r w:rsidRPr="0056280F">
        <w:rPr>
          <w:rFonts w:ascii="Calibri" w:eastAsia="Calibri" w:hAnsi="Calibri" w:cs="Calibri"/>
          <w:sz w:val="24"/>
          <w:szCs w:val="24"/>
          <w:lang w:val="uk-UA"/>
        </w:rPr>
        <w:t>Киев</w:t>
      </w:r>
      <w:proofErr w:type="spellEnd"/>
      <w:r w:rsidRPr="0056280F">
        <w:rPr>
          <w:rFonts w:ascii="Calibri" w:eastAsia="Calibri" w:hAnsi="Calibri" w:cs="Calibri"/>
          <w:sz w:val="24"/>
          <w:szCs w:val="24"/>
          <w:lang w:val="uk-UA"/>
        </w:rPr>
        <w:t>: "</w:t>
      </w:r>
      <w:proofErr w:type="spellStart"/>
      <w:r w:rsidRPr="0056280F">
        <w:rPr>
          <w:rFonts w:ascii="Calibri" w:eastAsia="Calibri" w:hAnsi="Calibri" w:cs="Calibri"/>
          <w:sz w:val="24"/>
          <w:szCs w:val="24"/>
          <w:lang w:val="uk-UA"/>
        </w:rPr>
        <w:t>Информ</w:t>
      </w:r>
      <w:proofErr w:type="spellEnd"/>
      <w:r w:rsidRPr="0056280F">
        <w:rPr>
          <w:rFonts w:ascii="Calibri" w:eastAsia="Calibri" w:hAnsi="Calibri" w:cs="Calibri"/>
          <w:sz w:val="24"/>
          <w:szCs w:val="24"/>
          <w:lang w:val="uk-UA"/>
        </w:rPr>
        <w:t>-ГЕО"</w:t>
      </w:r>
      <w:r w:rsidRPr="0056280F">
        <w:rPr>
          <w:rFonts w:ascii="Calibri" w:eastAsia="Calibri" w:hAnsi="Calibri" w:cs="Calibri"/>
          <w:sz w:val="24"/>
          <w:szCs w:val="24"/>
        </w:rPr>
        <w:t>.</w:t>
      </w:r>
    </w:p>
    <w:p w:rsidR="0056280F" w:rsidRPr="0056280F" w:rsidRDefault="0056280F" w:rsidP="0056280F">
      <w:pPr>
        <w:rPr>
          <w:rFonts w:ascii="Calibri" w:eastAsia="Calibri" w:hAnsi="Calibri" w:cs="Calibri"/>
          <w:b/>
          <w:sz w:val="24"/>
          <w:szCs w:val="24"/>
        </w:rPr>
      </w:pPr>
      <w:r w:rsidRPr="0056280F">
        <w:rPr>
          <w:rFonts w:ascii="Calibri" w:eastAsia="Calibri" w:hAnsi="Calibri" w:cs="Calibri"/>
          <w:b/>
          <w:sz w:val="24"/>
          <w:szCs w:val="24"/>
        </w:rPr>
        <w:t xml:space="preserve">Online </w:t>
      </w:r>
      <w:proofErr w:type="spellStart"/>
      <w:r w:rsidRPr="0056280F">
        <w:rPr>
          <w:rFonts w:ascii="Calibri" w:eastAsia="Calibri" w:hAnsi="Calibri" w:cs="Calibri"/>
          <w:b/>
          <w:sz w:val="24"/>
          <w:szCs w:val="24"/>
        </w:rPr>
        <w:t>resourses</w:t>
      </w:r>
      <w:proofErr w:type="spellEnd"/>
      <w:r w:rsidRPr="0056280F">
        <w:rPr>
          <w:rFonts w:ascii="Calibri" w:eastAsia="Calibri" w:hAnsi="Calibri" w:cs="Calibri"/>
          <w:b/>
          <w:sz w:val="24"/>
          <w:szCs w:val="24"/>
        </w:rPr>
        <w:t>:</w:t>
      </w:r>
    </w:p>
    <w:p w:rsidR="0056280F" w:rsidRPr="0056280F" w:rsidRDefault="0056280F" w:rsidP="0056280F">
      <w:pPr>
        <w:rPr>
          <w:rFonts w:ascii="Calibri" w:eastAsia="Calibri" w:hAnsi="Calibri" w:cs="Calibri"/>
          <w:sz w:val="24"/>
          <w:szCs w:val="24"/>
        </w:rPr>
      </w:pPr>
      <w:r w:rsidRPr="0056280F">
        <w:rPr>
          <w:rFonts w:ascii="Calibri" w:eastAsia="Calibri" w:hAnsi="Calibri" w:cs="Calibri"/>
          <w:sz w:val="24"/>
          <w:szCs w:val="24"/>
        </w:rPr>
        <w:t xml:space="preserve">Kimball J. (1997). Concept-acquisition: Tapping the Internet for ideas. JALT96 Conference Retrieved </w:t>
      </w:r>
      <w:proofErr w:type="gramStart"/>
      <w:r w:rsidRPr="0056280F">
        <w:rPr>
          <w:rFonts w:ascii="Calibri" w:eastAsia="Calibri" w:hAnsi="Calibri" w:cs="Calibri"/>
          <w:sz w:val="24"/>
          <w:szCs w:val="24"/>
        </w:rPr>
        <w:t>April,</w:t>
      </w:r>
      <w:proofErr w:type="gramEnd"/>
      <w:r w:rsidRPr="0056280F">
        <w:rPr>
          <w:rFonts w:ascii="Calibri" w:eastAsia="Calibri" w:hAnsi="Calibri" w:cs="Calibri"/>
          <w:sz w:val="24"/>
          <w:szCs w:val="24"/>
        </w:rPr>
        <w:t xml:space="preserve"> 1, 2002 from the Word Wide Web: www.fauxpress.com/kimball/res/conce</w:t>
      </w:r>
    </w:p>
    <w:p w:rsidR="0056280F" w:rsidRDefault="0056280F" w:rsidP="0056280F">
      <w:pPr>
        <w:rPr>
          <w:rFonts w:ascii="Calibri" w:eastAsia="Calibri" w:hAnsi="Calibri" w:cs="Calibri"/>
          <w:sz w:val="24"/>
          <w:szCs w:val="24"/>
        </w:rPr>
      </w:pPr>
      <w:r w:rsidRPr="0056280F">
        <w:rPr>
          <w:rFonts w:ascii="Calibri" w:eastAsia="Calibri" w:hAnsi="Calibri" w:cs="Calibri"/>
          <w:sz w:val="24"/>
          <w:szCs w:val="24"/>
        </w:rPr>
        <w:t>http://www2.britishcounsil.org/uk/esp_report_ukr.pdf</w:t>
      </w:r>
    </w:p>
    <w:p w:rsidR="0056280F" w:rsidRDefault="0056280F">
      <w:pPr>
        <w:rPr>
          <w:rFonts w:ascii="Calibri" w:eastAsia="Calibri" w:hAnsi="Calibri" w:cs="Calibri"/>
          <w:sz w:val="24"/>
          <w:szCs w:val="24"/>
        </w:rPr>
      </w:pPr>
    </w:p>
    <w:p w:rsidR="001649BC" w:rsidRDefault="00F512EE">
      <w:pPr>
        <w:rPr>
          <w:sz w:val="24"/>
          <w:szCs w:val="24"/>
        </w:rPr>
      </w:pPr>
      <w:r>
        <w:rPr>
          <w:rFonts w:ascii="Calibri" w:eastAsia="Calibri" w:hAnsi="Calibri" w:cs="Calibri"/>
          <w:sz w:val="24"/>
          <w:szCs w:val="24"/>
        </w:rPr>
        <w:t xml:space="preserve">The resources </w:t>
      </w:r>
      <w:proofErr w:type="gramStart"/>
      <w:r>
        <w:rPr>
          <w:rFonts w:ascii="Calibri" w:eastAsia="Calibri" w:hAnsi="Calibri" w:cs="Calibri"/>
          <w:sz w:val="24"/>
          <w:szCs w:val="24"/>
        </w:rPr>
        <w:t>can be found</w:t>
      </w:r>
      <w:proofErr w:type="gramEnd"/>
      <w:r>
        <w:rPr>
          <w:rFonts w:ascii="Calibri" w:eastAsia="Calibri" w:hAnsi="Calibri" w:cs="Calibri"/>
          <w:sz w:val="24"/>
          <w:szCs w:val="24"/>
        </w:rPr>
        <w:t xml:space="preserve"> in the NTUU “Igor Sikorsky Kyiv Polytechnic Institute” library. For convenient coordination and for receiving additional information the students are provided with materials from the service Google Classroom and complementary teachers’ resources. </w:t>
      </w:r>
    </w:p>
    <w:p w:rsidR="001649BC" w:rsidRDefault="00F512EE">
      <w:pPr>
        <w:pStyle w:val="1"/>
        <w:shd w:val="clear" w:color="auto" w:fill="BFBFBF"/>
        <w:spacing w:line="240" w:lineRule="auto"/>
        <w:jc w:val="center"/>
      </w:pPr>
      <w:r>
        <w:t>Educational content</w:t>
      </w:r>
    </w:p>
    <w:p w:rsidR="001649BC" w:rsidRDefault="00F512EE">
      <w:pPr>
        <w:pStyle w:val="1"/>
        <w:numPr>
          <w:ilvl w:val="0"/>
          <w:numId w:val="1"/>
        </w:numPr>
        <w:spacing w:line="240" w:lineRule="auto"/>
      </w:pPr>
      <w:r>
        <w:t>Methodology</w:t>
      </w:r>
    </w:p>
    <w:p w:rsidR="001649BC" w:rsidRDefault="00F512EE">
      <w:pPr>
        <w:spacing w:line="308" w:lineRule="auto"/>
        <w:ind w:firstLine="360"/>
        <w:jc w:val="both"/>
        <w:rPr>
          <w:rFonts w:ascii="Calibri" w:eastAsia="Calibri" w:hAnsi="Calibri" w:cs="Calibri"/>
          <w:sz w:val="24"/>
          <w:szCs w:val="24"/>
        </w:rPr>
      </w:pPr>
      <w:r>
        <w:rPr>
          <w:rFonts w:ascii="Calibri" w:eastAsia="Calibri" w:hAnsi="Calibri" w:cs="Calibri"/>
          <w:sz w:val="24"/>
          <w:szCs w:val="24"/>
        </w:rPr>
        <w:t>The general methodological approach to teaching the course "Foreign language for professional purposes" is defined as communicative-cognitive and professionally focused, where the center of the educational process is the student - the subject of study and the future specialist.</w:t>
      </w:r>
    </w:p>
    <w:p w:rsidR="001649BC" w:rsidRDefault="00F512EE">
      <w:pPr>
        <w:ind w:firstLine="360"/>
        <w:jc w:val="both"/>
        <w:rPr>
          <w:rFonts w:ascii="Calibri" w:eastAsia="Calibri" w:hAnsi="Calibri" w:cs="Calibri"/>
          <w:sz w:val="24"/>
          <w:szCs w:val="24"/>
        </w:rPr>
      </w:pPr>
      <w:r>
        <w:rPr>
          <w:rFonts w:ascii="Calibri" w:eastAsia="Calibri" w:hAnsi="Calibri" w:cs="Calibri"/>
          <w:sz w:val="24"/>
          <w:szCs w:val="24"/>
        </w:rPr>
        <w:t xml:space="preserve">The methodology of teaching a foreign language for professional purposes combines the provisions of professionally oriented communicative methodology aimed at the formation of foreign language professional communicative competence, in which communication is both the ultimate goal of language learning and a means to achieve it. Work on practical classes is aimed at acquiring knowledge, developing </w:t>
      </w:r>
      <w:r>
        <w:rPr>
          <w:rFonts w:ascii="Calibri" w:eastAsia="Calibri" w:hAnsi="Calibri" w:cs="Calibri"/>
          <w:sz w:val="24"/>
          <w:szCs w:val="24"/>
        </w:rPr>
        <w:lastRenderedPageBreak/>
        <w:t>and improving communication skills and abilities in a foreign language professional environment. The students also learn to effectively process authentic professionally oriented sources, develop and improve skills and abilities of foreign language professional written communication. The lesson topics and range of activities are relevant to the goals of the “Foreign language for professional purposes” course and are described in more detail in the curriculum.</w:t>
      </w:r>
    </w:p>
    <w:p w:rsidR="001649BC" w:rsidRDefault="00F512EE">
      <w:pPr>
        <w:pStyle w:val="1"/>
        <w:numPr>
          <w:ilvl w:val="0"/>
          <w:numId w:val="1"/>
        </w:numPr>
        <w:spacing w:line="240" w:lineRule="auto"/>
      </w:pPr>
      <w:r>
        <w:t>Self-study</w:t>
      </w:r>
    </w:p>
    <w:p w:rsidR="001649BC" w:rsidRDefault="00F512EE">
      <w:pPr>
        <w:pBdr>
          <w:top w:val="nil"/>
          <w:left w:val="nil"/>
          <w:bottom w:val="nil"/>
          <w:right w:val="nil"/>
          <w:between w:val="nil"/>
        </w:pBdr>
        <w:ind w:firstLine="360"/>
        <w:jc w:val="both"/>
        <w:rPr>
          <w:rFonts w:ascii="Calibri" w:eastAsia="Calibri" w:hAnsi="Calibri" w:cs="Calibri"/>
          <w:sz w:val="24"/>
          <w:szCs w:val="24"/>
        </w:rPr>
      </w:pPr>
      <w:r>
        <w:rPr>
          <w:rFonts w:ascii="Calibri" w:eastAsia="Calibri" w:hAnsi="Calibri" w:cs="Calibri"/>
          <w:sz w:val="24"/>
          <w:szCs w:val="24"/>
        </w:rPr>
        <w:t>The main types of independent work are preparation for classroom classes, homework, individual assignments and research paper writing.</w:t>
      </w:r>
    </w:p>
    <w:p w:rsidR="001649BC" w:rsidRDefault="00F512EE">
      <w:pPr>
        <w:pBdr>
          <w:top w:val="nil"/>
          <w:left w:val="nil"/>
          <w:bottom w:val="nil"/>
          <w:right w:val="nil"/>
          <w:between w:val="nil"/>
        </w:pBdr>
        <w:ind w:firstLine="360"/>
        <w:jc w:val="both"/>
        <w:rPr>
          <w:rFonts w:ascii="Calibri" w:eastAsia="Calibri" w:hAnsi="Calibri" w:cs="Calibri"/>
          <w:sz w:val="24"/>
          <w:szCs w:val="24"/>
        </w:rPr>
      </w:pPr>
      <w:r>
        <w:rPr>
          <w:rFonts w:ascii="Calibri" w:eastAsia="Calibri" w:hAnsi="Calibri" w:cs="Calibri"/>
          <w:sz w:val="24"/>
          <w:szCs w:val="24"/>
        </w:rPr>
        <w:t>The purpose of writing the research paper is:</w:t>
      </w:r>
    </w:p>
    <w:p w:rsidR="001649BC" w:rsidRDefault="00F512EE">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 deepening and expanding the theoretical knowledge of students in certain disciplines of the training cycle through the search and analysis of English-language scientific literature and sources on the Internet;</w:t>
      </w:r>
    </w:p>
    <w:p w:rsidR="001649BC" w:rsidRDefault="00F512EE">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improving the skills of reading professional literature;</w:t>
      </w:r>
    </w:p>
    <w:p w:rsidR="001649BC" w:rsidRDefault="00284940">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upgrading the</w:t>
      </w:r>
      <w:r w:rsidR="00F512EE">
        <w:rPr>
          <w:rFonts w:ascii="Calibri" w:eastAsia="Calibri" w:hAnsi="Calibri" w:cs="Calibri"/>
          <w:color w:val="000000"/>
          <w:sz w:val="24"/>
          <w:szCs w:val="24"/>
        </w:rPr>
        <w:t xml:space="preserve"> skills for independent work with English-language educational and scientific literature;</w:t>
      </w:r>
    </w:p>
    <w:p w:rsidR="001649BC" w:rsidRDefault="00284940">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implementing</w:t>
      </w:r>
      <w:r w:rsidR="00F512EE">
        <w:rPr>
          <w:rFonts w:ascii="Calibri" w:eastAsia="Calibri" w:hAnsi="Calibri" w:cs="Calibri"/>
          <w:color w:val="000000"/>
          <w:sz w:val="24"/>
          <w:szCs w:val="24"/>
        </w:rPr>
        <w:t xml:space="preserve"> interdisciplinary links;</w:t>
      </w:r>
    </w:p>
    <w:p w:rsidR="001649BC" w:rsidRDefault="00F512EE">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improving the ability to structure, logically present and analyze the text;</w:t>
      </w:r>
    </w:p>
    <w:p w:rsidR="001649BC" w:rsidRDefault="00F512EE">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stimulating professional motivation of students, etc.</w:t>
      </w:r>
    </w:p>
    <w:p w:rsidR="001649BC" w:rsidRDefault="00F512EE">
      <w:pPr>
        <w:pStyle w:val="1"/>
        <w:shd w:val="clear" w:color="auto" w:fill="BFBFBF"/>
        <w:spacing w:line="240" w:lineRule="auto"/>
        <w:jc w:val="center"/>
      </w:pPr>
      <w:r>
        <w:t>Attendance Policy and Assessment</w:t>
      </w:r>
    </w:p>
    <w:p w:rsidR="001649BC" w:rsidRDefault="00F512EE">
      <w:pPr>
        <w:pStyle w:val="1"/>
        <w:numPr>
          <w:ilvl w:val="0"/>
          <w:numId w:val="1"/>
        </w:numPr>
        <w:spacing w:line="240" w:lineRule="auto"/>
      </w:pPr>
      <w:r>
        <w:t>Attendance policy</w:t>
      </w:r>
    </w:p>
    <w:p w:rsidR="001649BC" w:rsidRDefault="00F512EE">
      <w:pPr>
        <w:ind w:firstLine="720"/>
        <w:jc w:val="both"/>
        <w:rPr>
          <w:rFonts w:ascii="Calibri" w:eastAsia="Calibri" w:hAnsi="Calibri" w:cs="Calibri"/>
          <w:sz w:val="24"/>
          <w:szCs w:val="24"/>
        </w:rPr>
      </w:pPr>
      <w:r>
        <w:rPr>
          <w:rFonts w:ascii="Calibri" w:eastAsia="Calibri" w:hAnsi="Calibri" w:cs="Calibri"/>
          <w:sz w:val="24"/>
          <w:szCs w:val="24"/>
        </w:rPr>
        <w:t>The course "English for Professional Purposes" is exclusively practical in nature, so the successful completion of the course involves attending practical classes on topics and completing the corresponding tasks, individual and group work. All works and activities are aimed at the student's compliance with the assessment rating requirements. A significant part of the student's rating is formed through active participation in activities in practical classes. Therefore, skipping a practical lesson does not allow the student to get points in the semester rating. The general assessment takes place according to the scheme of the agreed rating system. Mid-term attestation of students (hereinafter - attestation) is a calendar boundary control. The purpose of the attestation is to improve the quality of student learning and monitor the implementation of the schedule of the educational process by students. Expected learning outcomes, control measures and deadlines are announced to students at the first lesson.</w:t>
      </w:r>
    </w:p>
    <w:p w:rsidR="001649BC" w:rsidRDefault="00F512EE">
      <w:pPr>
        <w:ind w:firstLine="720"/>
        <w:rPr>
          <w:rFonts w:ascii="Calibri" w:eastAsia="Calibri" w:hAnsi="Calibri" w:cs="Calibri"/>
          <w:sz w:val="24"/>
          <w:szCs w:val="24"/>
        </w:rPr>
      </w:pPr>
      <w:r>
        <w:rPr>
          <w:rFonts w:ascii="Calibri" w:eastAsia="Calibri" w:hAnsi="Calibri" w:cs="Calibri"/>
          <w:sz w:val="24"/>
          <w:szCs w:val="24"/>
        </w:rPr>
        <w:t>During the course, writing an essay/ a conference abstract, presenting at a conference, taking part in a language contest/ university project will bring rewarding points added to the student’s performance score.</w:t>
      </w:r>
    </w:p>
    <w:p w:rsidR="001649BC" w:rsidRDefault="00F512EE">
      <w:pPr>
        <w:ind w:firstLine="720"/>
        <w:rPr>
          <w:rFonts w:ascii="Calibri" w:eastAsia="Calibri" w:hAnsi="Calibri" w:cs="Calibri"/>
          <w:sz w:val="24"/>
          <w:szCs w:val="24"/>
        </w:rPr>
      </w:pPr>
      <w:r>
        <w:rPr>
          <w:rFonts w:ascii="Calibri" w:eastAsia="Calibri" w:hAnsi="Calibri" w:cs="Calibri"/>
          <w:sz w:val="24"/>
          <w:szCs w:val="24"/>
        </w:rPr>
        <w:t>According to the Code of Honour of the University (https://kpi.ua/code) students are expected to be self-disciplined, well-behaved, considerate, honest and responsible.</w:t>
      </w:r>
    </w:p>
    <w:p w:rsidR="001649BC" w:rsidRDefault="001649BC">
      <w:pPr>
        <w:tabs>
          <w:tab w:val="left" w:pos="6846"/>
        </w:tabs>
        <w:spacing w:line="240" w:lineRule="auto"/>
        <w:rPr>
          <w:rFonts w:ascii="Calibri" w:eastAsia="Calibri" w:hAnsi="Calibri" w:cs="Calibri"/>
          <w:sz w:val="24"/>
          <w:szCs w:val="24"/>
        </w:rPr>
      </w:pPr>
    </w:p>
    <w:p w:rsidR="001649BC" w:rsidRDefault="00F512EE">
      <w:pPr>
        <w:pStyle w:val="1"/>
        <w:numPr>
          <w:ilvl w:val="0"/>
          <w:numId w:val="1"/>
        </w:numPr>
      </w:pPr>
      <w:r>
        <w:t>Monitoring and grading policy</w:t>
      </w:r>
    </w:p>
    <w:p w:rsidR="001649BC" w:rsidRDefault="00F512EE">
      <w:pPr>
        <w:ind w:firstLine="720"/>
        <w:jc w:val="both"/>
        <w:rPr>
          <w:rFonts w:ascii="Calibri" w:eastAsia="Calibri" w:hAnsi="Calibri" w:cs="Calibri"/>
          <w:sz w:val="24"/>
          <w:szCs w:val="24"/>
        </w:rPr>
      </w:pPr>
      <w:r>
        <w:rPr>
          <w:rFonts w:ascii="Calibri" w:eastAsia="Calibri" w:hAnsi="Calibri" w:cs="Calibri"/>
          <w:sz w:val="24"/>
          <w:szCs w:val="24"/>
        </w:rPr>
        <w:t xml:space="preserve">At the first class the students are acquainted with the grading policy which is based on Regulations on the system of assessment of learning outcomes </w:t>
      </w:r>
      <w:hyperlink r:id="rId12">
        <w:r>
          <w:rPr>
            <w:rFonts w:ascii="Calibri" w:eastAsia="Calibri" w:hAnsi="Calibri" w:cs="Calibri"/>
            <w:color w:val="1155CC"/>
            <w:sz w:val="24"/>
            <w:szCs w:val="24"/>
            <w:u w:val="single"/>
          </w:rPr>
          <w:t>https://document.kpi.ua/files/2020_1-273.pdf</w:t>
        </w:r>
      </w:hyperlink>
      <w:r>
        <w:rPr>
          <w:rFonts w:ascii="Calibri" w:eastAsia="Calibri" w:hAnsi="Calibri" w:cs="Calibri"/>
          <w:sz w:val="24"/>
          <w:szCs w:val="24"/>
        </w:rPr>
        <w:t xml:space="preserve"> The student's rating in the course consists of points that he/she receives for participation in 24 practical classes (R1), a research paper (R2) and a final test (R3).</w:t>
      </w:r>
    </w:p>
    <w:p w:rsidR="001649BC" w:rsidRDefault="001649BC">
      <w:pPr>
        <w:spacing w:line="240" w:lineRule="auto"/>
        <w:jc w:val="both"/>
        <w:rPr>
          <w:rFonts w:ascii="Calibri" w:eastAsia="Calibri" w:hAnsi="Calibri" w:cs="Calibri"/>
          <w:sz w:val="24"/>
          <w:szCs w:val="24"/>
        </w:rPr>
      </w:pPr>
    </w:p>
    <w:p w:rsidR="001649BC" w:rsidRDefault="00F512EE">
      <w:pPr>
        <w:spacing w:before="240" w:after="240" w:line="240" w:lineRule="auto"/>
        <w:jc w:val="center"/>
        <w:rPr>
          <w:rFonts w:ascii="Calibri" w:eastAsia="Calibri" w:hAnsi="Calibri" w:cs="Calibri"/>
          <w:b/>
          <w:sz w:val="24"/>
          <w:szCs w:val="24"/>
        </w:rPr>
      </w:pPr>
      <w:r>
        <w:rPr>
          <w:rFonts w:ascii="Calibri" w:eastAsia="Calibri" w:hAnsi="Calibri" w:cs="Calibri"/>
          <w:b/>
          <w:sz w:val="24"/>
          <w:szCs w:val="24"/>
        </w:rPr>
        <w:lastRenderedPageBreak/>
        <w:t xml:space="preserve">Rs=R1+R2+R3=100 points </w:t>
      </w:r>
    </w:p>
    <w:p w:rsidR="001649BC" w:rsidRPr="000B74E6" w:rsidRDefault="00F512EE" w:rsidP="000B74E6">
      <w:pPr>
        <w:shd w:val="clear" w:color="auto" w:fill="FFFFFF" w:themeFill="background1"/>
        <w:jc w:val="both"/>
        <w:rPr>
          <w:rFonts w:ascii="Calibri" w:eastAsia="Calibri" w:hAnsi="Calibri" w:cs="Calibri"/>
          <w:sz w:val="24"/>
          <w:szCs w:val="24"/>
          <w:shd w:val="clear" w:color="auto" w:fill="F8F9FA"/>
        </w:rPr>
      </w:pPr>
      <w:r w:rsidRPr="000B74E6">
        <w:rPr>
          <w:rFonts w:ascii="Calibri" w:eastAsia="Calibri" w:hAnsi="Calibri" w:cs="Calibri"/>
          <w:sz w:val="24"/>
          <w:szCs w:val="24"/>
          <w:shd w:val="clear" w:color="auto" w:fill="F8F9FA"/>
        </w:rPr>
        <w:t>Answers to practical classes include: working with the textbook and disclosing conversational topics.</w:t>
      </w:r>
    </w:p>
    <w:p w:rsidR="001649BC" w:rsidRPr="000B74E6" w:rsidRDefault="00F512EE" w:rsidP="000B74E6">
      <w:pPr>
        <w:shd w:val="clear" w:color="auto" w:fill="FFFFFF" w:themeFill="background1"/>
        <w:jc w:val="both"/>
        <w:rPr>
          <w:rFonts w:ascii="Calibri" w:eastAsia="Calibri" w:hAnsi="Calibri" w:cs="Calibri"/>
          <w:sz w:val="24"/>
          <w:szCs w:val="24"/>
          <w:shd w:val="clear" w:color="auto" w:fill="F8F9FA"/>
        </w:rPr>
      </w:pPr>
      <w:r w:rsidRPr="000B74E6">
        <w:rPr>
          <w:rFonts w:ascii="Calibri" w:eastAsia="Calibri" w:hAnsi="Calibri" w:cs="Calibri"/>
          <w:sz w:val="24"/>
          <w:szCs w:val="24"/>
          <w:shd w:val="clear" w:color="auto" w:fill="F8F9FA"/>
        </w:rPr>
        <w:t>In the first lesson of the 5th semester, entrance testing is conducted, grades for which are not included in the ranking of students. As a result, the maximum average weight score is equal to:</w:t>
      </w:r>
    </w:p>
    <w:p w:rsidR="001649BC" w:rsidRPr="000B74E6" w:rsidRDefault="001649BC">
      <w:pPr>
        <w:spacing w:line="240" w:lineRule="auto"/>
        <w:jc w:val="both"/>
        <w:rPr>
          <w:rFonts w:ascii="Calibri" w:eastAsia="Calibri" w:hAnsi="Calibri" w:cs="Calibri"/>
          <w:sz w:val="24"/>
          <w:szCs w:val="24"/>
        </w:rPr>
      </w:pPr>
    </w:p>
    <w:p w:rsidR="001649BC" w:rsidRDefault="00F512EE">
      <w:pPr>
        <w:spacing w:before="240" w:after="240" w:line="240" w:lineRule="auto"/>
        <w:jc w:val="both"/>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b/>
          <w:sz w:val="24"/>
          <w:szCs w:val="24"/>
        </w:rPr>
        <w:tab/>
        <w:t>16 classes x 2,5 points = 40 points (5 semester)</w:t>
      </w:r>
    </w:p>
    <w:p w:rsidR="001649BC" w:rsidRDefault="00F512EE">
      <w:pPr>
        <w:spacing w:before="240" w:after="240" w:line="240" w:lineRule="auto"/>
        <w:jc w:val="both"/>
        <w:rPr>
          <w:rFonts w:ascii="Calibri" w:eastAsia="Calibri" w:hAnsi="Calibri" w:cs="Calibri"/>
          <w:b/>
          <w:sz w:val="24"/>
          <w:szCs w:val="24"/>
        </w:rPr>
      </w:pPr>
      <w:r>
        <w:rPr>
          <w:rFonts w:ascii="Calibri" w:eastAsia="Calibri" w:hAnsi="Calibri" w:cs="Calibri"/>
          <w:b/>
          <w:sz w:val="24"/>
          <w:szCs w:val="24"/>
        </w:rPr>
        <w:t xml:space="preserve">                                                     8 points x 5 points = 40 points (6 semester)</w:t>
      </w:r>
    </w:p>
    <w:p w:rsidR="001649BC" w:rsidRDefault="00F512EE">
      <w:pPr>
        <w:spacing w:before="240" w:after="240" w:line="240" w:lineRule="auto"/>
        <w:ind w:left="720"/>
        <w:jc w:val="both"/>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b/>
          <w:sz w:val="24"/>
          <w:szCs w:val="24"/>
        </w:rPr>
        <w:tab/>
        <w:t>Research paper = 10 points</w:t>
      </w:r>
    </w:p>
    <w:p w:rsidR="001649BC" w:rsidRDefault="00F512EE">
      <w:pPr>
        <w:spacing w:before="240" w:after="240" w:line="240" w:lineRule="auto"/>
        <w:ind w:left="720"/>
        <w:jc w:val="both"/>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b/>
          <w:sz w:val="24"/>
          <w:szCs w:val="24"/>
        </w:rPr>
        <w:tab/>
        <w:t>Final test = 10 points</w:t>
      </w:r>
    </w:p>
    <w:p w:rsidR="001649BC" w:rsidRDefault="00F512EE">
      <w:pPr>
        <w:spacing w:before="240" w:after="240"/>
        <w:ind w:left="720"/>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According to the university regulations on the monitoring of students’ academic progress (</w:t>
      </w:r>
      <w:hyperlink r:id="rId13">
        <w:r>
          <w:rPr>
            <w:rFonts w:ascii="Calibri" w:eastAsia="Calibri" w:hAnsi="Calibri" w:cs="Calibri"/>
            <w:color w:val="1155CC"/>
            <w:sz w:val="24"/>
            <w:szCs w:val="24"/>
            <w:u w:val="single"/>
          </w:rPr>
          <w:t>https://kpi.ua/document_control</w:t>
        </w:r>
      </w:hyperlink>
      <w:r>
        <w:rPr>
          <w:rFonts w:ascii="Calibri" w:eastAsia="Calibri" w:hAnsi="Calibri" w:cs="Calibri"/>
          <w:sz w:val="24"/>
          <w:szCs w:val="24"/>
        </w:rPr>
        <w:t>) there are two assessment weeks, usually during 7th/8th and 14th/15th week of the semester, when students take the Progress and Module tests respectively, to check their progress against the criteria of the course assessment policy.</w:t>
      </w:r>
    </w:p>
    <w:p w:rsidR="001649BC" w:rsidRDefault="00F512EE">
      <w:pPr>
        <w:ind w:left="720"/>
        <w:jc w:val="both"/>
        <w:rPr>
          <w:rFonts w:ascii="Calibri" w:eastAsia="Calibri" w:hAnsi="Calibri" w:cs="Calibri"/>
          <w:b/>
          <w:sz w:val="24"/>
          <w:szCs w:val="24"/>
        </w:rPr>
      </w:pPr>
      <w:r>
        <w:rPr>
          <w:rFonts w:ascii="Calibri" w:eastAsia="Calibri" w:hAnsi="Calibri" w:cs="Calibri"/>
          <w:sz w:val="24"/>
          <w:szCs w:val="24"/>
        </w:rPr>
        <w:t>The students who finally score the required number of points (≥60) can:</w:t>
      </w:r>
    </w:p>
    <w:p w:rsidR="001649BC" w:rsidRDefault="00F512EE">
      <w:pPr>
        <w:numPr>
          <w:ilvl w:val="0"/>
          <w:numId w:val="3"/>
        </w:numPr>
        <w:jc w:val="both"/>
        <w:rPr>
          <w:rFonts w:ascii="Calibri" w:eastAsia="Calibri" w:hAnsi="Calibri" w:cs="Calibri"/>
          <w:sz w:val="24"/>
          <w:szCs w:val="24"/>
        </w:rPr>
      </w:pPr>
      <w:r>
        <w:rPr>
          <w:rFonts w:ascii="Calibri" w:eastAsia="Calibri" w:hAnsi="Calibri" w:cs="Calibri"/>
          <w:sz w:val="24"/>
          <w:szCs w:val="24"/>
        </w:rPr>
        <w:t>get their final grade according to the rating score;</w:t>
      </w:r>
    </w:p>
    <w:p w:rsidR="001649BC" w:rsidRDefault="00F512EE">
      <w:pPr>
        <w:numPr>
          <w:ilvl w:val="0"/>
          <w:numId w:val="3"/>
        </w:numPr>
        <w:jc w:val="both"/>
        <w:rPr>
          <w:rFonts w:ascii="Calibri" w:eastAsia="Calibri" w:hAnsi="Calibri" w:cs="Calibri"/>
          <w:sz w:val="24"/>
          <w:szCs w:val="24"/>
        </w:rPr>
      </w:pPr>
      <w:r>
        <w:rPr>
          <w:rFonts w:ascii="Calibri" w:eastAsia="Calibri" w:hAnsi="Calibri" w:cs="Calibri"/>
          <w:sz w:val="24"/>
          <w:szCs w:val="24"/>
        </w:rPr>
        <w:t>perform a Fail/Pass test  in order to increase the grade.</w:t>
      </w:r>
    </w:p>
    <w:p w:rsidR="001649BC" w:rsidRDefault="001649BC">
      <w:pPr>
        <w:ind w:left="720"/>
        <w:jc w:val="both"/>
        <w:rPr>
          <w:rFonts w:ascii="Calibri" w:eastAsia="Calibri" w:hAnsi="Calibri" w:cs="Calibri"/>
          <w:sz w:val="24"/>
          <w:szCs w:val="24"/>
        </w:rPr>
      </w:pPr>
    </w:p>
    <w:p w:rsidR="001649BC" w:rsidRDefault="00F512EE" w:rsidP="000B74E6">
      <w:pPr>
        <w:ind w:firstLine="709"/>
        <w:jc w:val="both"/>
        <w:rPr>
          <w:rFonts w:ascii="Calibri" w:eastAsia="Calibri" w:hAnsi="Calibri" w:cs="Calibri"/>
          <w:b/>
          <w:color w:val="000000"/>
          <w:sz w:val="24"/>
          <w:szCs w:val="24"/>
        </w:rPr>
      </w:pPr>
      <w:r>
        <w:rPr>
          <w:rFonts w:ascii="Calibri" w:eastAsia="Calibri" w:hAnsi="Calibri" w:cs="Calibri"/>
          <w:sz w:val="24"/>
          <w:szCs w:val="24"/>
        </w:rPr>
        <w:t xml:space="preserve">Students whose final performance score is below 60 points but more than 30 are required to complete a Fail/Pass test. If the grade for the test is lower than the grade, which the student gets for his semester activity, a strict requirement is applied - the student's previous rating is canceled and he receives a grade based on the results of the Fail/Pass test. </w:t>
      </w:r>
      <w:r w:rsidR="000B74E6" w:rsidRPr="000B74E6">
        <w:rPr>
          <w:rFonts w:ascii="Calibri" w:eastAsia="Calibri" w:hAnsi="Calibri" w:cs="Calibri"/>
          <w:sz w:val="24"/>
          <w:szCs w:val="24"/>
        </w:rPr>
        <w:t>Students whose score is below 30 are not allowed to take the Fail/ Pass Test.</w:t>
      </w:r>
      <w:r>
        <w:rPr>
          <w:rFonts w:ascii="Calibri" w:eastAsia="Calibri" w:hAnsi="Calibri" w:cs="Calibri"/>
          <w:sz w:val="18"/>
          <w:szCs w:val="18"/>
        </w:rPr>
        <w:tab/>
      </w:r>
    </w:p>
    <w:p w:rsidR="001649BC" w:rsidRDefault="00F512EE">
      <w:pPr>
        <w:spacing w:line="240" w:lineRule="auto"/>
        <w:ind w:firstLine="360"/>
        <w:jc w:val="both"/>
        <w:rPr>
          <w:rFonts w:ascii="Calibri" w:eastAsia="Calibri" w:hAnsi="Calibri" w:cs="Calibri"/>
          <w:sz w:val="24"/>
          <w:szCs w:val="24"/>
        </w:rPr>
      </w:pPr>
      <w:r>
        <w:rPr>
          <w:rFonts w:ascii="Calibri" w:eastAsia="Calibri" w:hAnsi="Calibri" w:cs="Calibri"/>
          <w:sz w:val="24"/>
          <w:szCs w:val="24"/>
        </w:rPr>
        <w:t>The final performance score or the results of the Fail/ Pass Test are adopted by university grading system as follows:</w:t>
      </w:r>
    </w:p>
    <w:tbl>
      <w:tblPr>
        <w:tblStyle w:val="afc"/>
        <w:tblW w:w="60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2977"/>
      </w:tblGrid>
      <w:tr w:rsidR="001649BC">
        <w:tc>
          <w:tcPr>
            <w:tcW w:w="3118" w:type="dxa"/>
          </w:tcPr>
          <w:p w:rsidR="001649BC" w:rsidRDefault="00F512EE">
            <w:pPr>
              <w:spacing w:line="240" w:lineRule="auto"/>
              <w:ind w:firstLine="360"/>
              <w:jc w:val="center"/>
              <w:rPr>
                <w:rFonts w:ascii="Calibri" w:eastAsia="Calibri" w:hAnsi="Calibri" w:cs="Calibri"/>
                <w:sz w:val="24"/>
                <w:szCs w:val="24"/>
              </w:rPr>
            </w:pPr>
            <w:r>
              <w:rPr>
                <w:rFonts w:ascii="Calibri" w:eastAsia="Calibri" w:hAnsi="Calibri" w:cs="Calibri"/>
                <w:sz w:val="24"/>
                <w:szCs w:val="24"/>
              </w:rPr>
              <w:t xml:space="preserve">Score </w:t>
            </w:r>
          </w:p>
        </w:tc>
        <w:tc>
          <w:tcPr>
            <w:tcW w:w="2977" w:type="dxa"/>
          </w:tcPr>
          <w:p w:rsidR="001649BC" w:rsidRDefault="00F512EE">
            <w:pPr>
              <w:spacing w:line="240" w:lineRule="auto"/>
              <w:ind w:firstLine="360"/>
              <w:jc w:val="center"/>
              <w:rPr>
                <w:rFonts w:ascii="Calibri" w:eastAsia="Calibri" w:hAnsi="Calibri" w:cs="Calibri"/>
                <w:sz w:val="24"/>
                <w:szCs w:val="24"/>
              </w:rPr>
            </w:pPr>
            <w:r>
              <w:rPr>
                <w:rFonts w:ascii="Calibri" w:eastAsia="Calibri" w:hAnsi="Calibri" w:cs="Calibri"/>
                <w:sz w:val="24"/>
                <w:szCs w:val="24"/>
              </w:rPr>
              <w:t>Grade</w:t>
            </w:r>
          </w:p>
        </w:tc>
      </w:tr>
      <w:tr w:rsidR="001649BC">
        <w:tc>
          <w:tcPr>
            <w:tcW w:w="3118" w:type="dxa"/>
          </w:tcPr>
          <w:p w:rsidR="001649BC" w:rsidRDefault="00F512EE">
            <w:pPr>
              <w:spacing w:line="240" w:lineRule="auto"/>
              <w:ind w:firstLine="360"/>
              <w:jc w:val="center"/>
              <w:rPr>
                <w:rFonts w:ascii="Calibri" w:eastAsia="Calibri" w:hAnsi="Calibri" w:cs="Calibri"/>
                <w:sz w:val="24"/>
                <w:szCs w:val="24"/>
              </w:rPr>
            </w:pPr>
            <w:r>
              <w:rPr>
                <w:rFonts w:ascii="Calibri" w:eastAsia="Calibri" w:hAnsi="Calibri" w:cs="Calibri"/>
                <w:sz w:val="24"/>
                <w:szCs w:val="24"/>
              </w:rPr>
              <w:t>100-95</w:t>
            </w:r>
          </w:p>
        </w:tc>
        <w:tc>
          <w:tcPr>
            <w:tcW w:w="2977" w:type="dxa"/>
            <w:vAlign w:val="center"/>
          </w:tcPr>
          <w:p w:rsidR="001649BC" w:rsidRDefault="00F512EE">
            <w:pPr>
              <w:spacing w:line="240" w:lineRule="auto"/>
              <w:ind w:firstLine="360"/>
              <w:jc w:val="center"/>
              <w:rPr>
                <w:rFonts w:ascii="Calibri" w:eastAsia="Calibri" w:hAnsi="Calibri" w:cs="Calibri"/>
                <w:sz w:val="24"/>
                <w:szCs w:val="24"/>
              </w:rPr>
            </w:pPr>
            <w:r>
              <w:rPr>
                <w:rFonts w:ascii="Calibri" w:eastAsia="Calibri" w:hAnsi="Calibri" w:cs="Calibri"/>
                <w:sz w:val="24"/>
                <w:szCs w:val="24"/>
              </w:rPr>
              <w:t xml:space="preserve">Excellent </w:t>
            </w:r>
          </w:p>
        </w:tc>
      </w:tr>
      <w:tr w:rsidR="001649BC">
        <w:tc>
          <w:tcPr>
            <w:tcW w:w="3118" w:type="dxa"/>
          </w:tcPr>
          <w:p w:rsidR="001649BC" w:rsidRDefault="00F512EE">
            <w:pPr>
              <w:spacing w:line="240" w:lineRule="auto"/>
              <w:ind w:firstLine="360"/>
              <w:jc w:val="center"/>
              <w:rPr>
                <w:rFonts w:ascii="Calibri" w:eastAsia="Calibri" w:hAnsi="Calibri" w:cs="Calibri"/>
                <w:sz w:val="24"/>
                <w:szCs w:val="24"/>
              </w:rPr>
            </w:pPr>
            <w:r>
              <w:rPr>
                <w:rFonts w:ascii="Calibri" w:eastAsia="Calibri" w:hAnsi="Calibri" w:cs="Calibri"/>
                <w:sz w:val="24"/>
                <w:szCs w:val="24"/>
              </w:rPr>
              <w:t>94-85</w:t>
            </w:r>
          </w:p>
        </w:tc>
        <w:tc>
          <w:tcPr>
            <w:tcW w:w="2977" w:type="dxa"/>
            <w:vAlign w:val="center"/>
          </w:tcPr>
          <w:p w:rsidR="001649BC" w:rsidRDefault="00F512EE">
            <w:pPr>
              <w:spacing w:line="240" w:lineRule="auto"/>
              <w:ind w:firstLine="360"/>
              <w:jc w:val="center"/>
              <w:rPr>
                <w:rFonts w:ascii="Calibri" w:eastAsia="Calibri" w:hAnsi="Calibri" w:cs="Calibri"/>
                <w:sz w:val="24"/>
                <w:szCs w:val="24"/>
              </w:rPr>
            </w:pPr>
            <w:r>
              <w:rPr>
                <w:rFonts w:ascii="Calibri" w:eastAsia="Calibri" w:hAnsi="Calibri" w:cs="Calibri"/>
                <w:sz w:val="24"/>
                <w:szCs w:val="24"/>
              </w:rPr>
              <w:t>Very good</w:t>
            </w:r>
          </w:p>
        </w:tc>
      </w:tr>
      <w:tr w:rsidR="001649BC">
        <w:tc>
          <w:tcPr>
            <w:tcW w:w="3118" w:type="dxa"/>
          </w:tcPr>
          <w:p w:rsidR="001649BC" w:rsidRDefault="00F512EE">
            <w:pPr>
              <w:spacing w:line="240" w:lineRule="auto"/>
              <w:ind w:firstLine="360"/>
              <w:jc w:val="center"/>
              <w:rPr>
                <w:rFonts w:ascii="Calibri" w:eastAsia="Calibri" w:hAnsi="Calibri" w:cs="Calibri"/>
                <w:sz w:val="24"/>
                <w:szCs w:val="24"/>
              </w:rPr>
            </w:pPr>
            <w:r>
              <w:rPr>
                <w:rFonts w:ascii="Calibri" w:eastAsia="Calibri" w:hAnsi="Calibri" w:cs="Calibri"/>
                <w:sz w:val="24"/>
                <w:szCs w:val="24"/>
              </w:rPr>
              <w:t>84-75</w:t>
            </w:r>
          </w:p>
        </w:tc>
        <w:tc>
          <w:tcPr>
            <w:tcW w:w="2977" w:type="dxa"/>
            <w:vAlign w:val="center"/>
          </w:tcPr>
          <w:p w:rsidR="001649BC" w:rsidRDefault="00F512EE">
            <w:pPr>
              <w:spacing w:line="240" w:lineRule="auto"/>
              <w:ind w:firstLine="360"/>
              <w:jc w:val="center"/>
              <w:rPr>
                <w:rFonts w:ascii="Calibri" w:eastAsia="Calibri" w:hAnsi="Calibri" w:cs="Calibri"/>
                <w:sz w:val="24"/>
                <w:szCs w:val="24"/>
              </w:rPr>
            </w:pPr>
            <w:r>
              <w:rPr>
                <w:rFonts w:ascii="Calibri" w:eastAsia="Calibri" w:hAnsi="Calibri" w:cs="Calibri"/>
                <w:sz w:val="24"/>
                <w:szCs w:val="24"/>
              </w:rPr>
              <w:t xml:space="preserve">Good </w:t>
            </w:r>
          </w:p>
        </w:tc>
      </w:tr>
      <w:tr w:rsidR="001649BC">
        <w:tc>
          <w:tcPr>
            <w:tcW w:w="3118" w:type="dxa"/>
          </w:tcPr>
          <w:p w:rsidR="001649BC" w:rsidRDefault="00F512EE">
            <w:pPr>
              <w:spacing w:line="240" w:lineRule="auto"/>
              <w:ind w:firstLine="360"/>
              <w:jc w:val="center"/>
              <w:rPr>
                <w:rFonts w:ascii="Calibri" w:eastAsia="Calibri" w:hAnsi="Calibri" w:cs="Calibri"/>
                <w:sz w:val="24"/>
                <w:szCs w:val="24"/>
              </w:rPr>
            </w:pPr>
            <w:r>
              <w:rPr>
                <w:rFonts w:ascii="Calibri" w:eastAsia="Calibri" w:hAnsi="Calibri" w:cs="Calibri"/>
                <w:sz w:val="24"/>
                <w:szCs w:val="24"/>
              </w:rPr>
              <w:t>74-65</w:t>
            </w:r>
          </w:p>
        </w:tc>
        <w:tc>
          <w:tcPr>
            <w:tcW w:w="2977" w:type="dxa"/>
            <w:vAlign w:val="center"/>
          </w:tcPr>
          <w:p w:rsidR="001649BC" w:rsidRDefault="00F512EE">
            <w:pPr>
              <w:spacing w:line="240" w:lineRule="auto"/>
              <w:ind w:firstLine="360"/>
              <w:jc w:val="center"/>
              <w:rPr>
                <w:rFonts w:ascii="Calibri" w:eastAsia="Calibri" w:hAnsi="Calibri" w:cs="Calibri"/>
                <w:sz w:val="24"/>
                <w:szCs w:val="24"/>
              </w:rPr>
            </w:pPr>
            <w:r>
              <w:rPr>
                <w:rFonts w:ascii="Calibri" w:eastAsia="Calibri" w:hAnsi="Calibri" w:cs="Calibri"/>
                <w:sz w:val="24"/>
                <w:szCs w:val="24"/>
              </w:rPr>
              <w:t>Satisfactory</w:t>
            </w:r>
          </w:p>
        </w:tc>
      </w:tr>
      <w:tr w:rsidR="001649BC">
        <w:tc>
          <w:tcPr>
            <w:tcW w:w="3118" w:type="dxa"/>
          </w:tcPr>
          <w:p w:rsidR="001649BC" w:rsidRDefault="00F512EE">
            <w:pPr>
              <w:spacing w:line="240" w:lineRule="auto"/>
              <w:ind w:firstLine="360"/>
              <w:jc w:val="center"/>
              <w:rPr>
                <w:rFonts w:ascii="Calibri" w:eastAsia="Calibri" w:hAnsi="Calibri" w:cs="Calibri"/>
                <w:sz w:val="24"/>
                <w:szCs w:val="24"/>
              </w:rPr>
            </w:pPr>
            <w:r>
              <w:rPr>
                <w:rFonts w:ascii="Calibri" w:eastAsia="Calibri" w:hAnsi="Calibri" w:cs="Calibri"/>
                <w:sz w:val="24"/>
                <w:szCs w:val="24"/>
              </w:rPr>
              <w:t>64-60</w:t>
            </w:r>
          </w:p>
        </w:tc>
        <w:tc>
          <w:tcPr>
            <w:tcW w:w="2977" w:type="dxa"/>
            <w:vAlign w:val="center"/>
          </w:tcPr>
          <w:p w:rsidR="001649BC" w:rsidRDefault="00F512EE">
            <w:pPr>
              <w:spacing w:line="240" w:lineRule="auto"/>
              <w:ind w:firstLine="360"/>
              <w:jc w:val="center"/>
              <w:rPr>
                <w:rFonts w:ascii="Calibri" w:eastAsia="Calibri" w:hAnsi="Calibri" w:cs="Calibri"/>
                <w:sz w:val="24"/>
                <w:szCs w:val="24"/>
              </w:rPr>
            </w:pPr>
            <w:r>
              <w:rPr>
                <w:rFonts w:ascii="Calibri" w:eastAsia="Calibri" w:hAnsi="Calibri" w:cs="Calibri"/>
                <w:sz w:val="24"/>
                <w:szCs w:val="24"/>
              </w:rPr>
              <w:t xml:space="preserve">Sufficient </w:t>
            </w:r>
          </w:p>
        </w:tc>
      </w:tr>
      <w:tr w:rsidR="001649BC">
        <w:tc>
          <w:tcPr>
            <w:tcW w:w="3118" w:type="dxa"/>
          </w:tcPr>
          <w:p w:rsidR="001649BC" w:rsidRDefault="00F512EE">
            <w:pPr>
              <w:spacing w:line="240" w:lineRule="auto"/>
              <w:ind w:firstLine="360"/>
              <w:jc w:val="center"/>
              <w:rPr>
                <w:rFonts w:ascii="Calibri" w:eastAsia="Calibri" w:hAnsi="Calibri" w:cs="Calibri"/>
                <w:sz w:val="24"/>
                <w:szCs w:val="24"/>
              </w:rPr>
            </w:pPr>
            <w:r>
              <w:rPr>
                <w:rFonts w:ascii="Calibri" w:eastAsia="Calibri" w:hAnsi="Calibri" w:cs="Calibri"/>
                <w:sz w:val="24"/>
                <w:szCs w:val="24"/>
              </w:rPr>
              <w:t>below 60</w:t>
            </w:r>
          </w:p>
        </w:tc>
        <w:tc>
          <w:tcPr>
            <w:tcW w:w="2977" w:type="dxa"/>
            <w:vAlign w:val="center"/>
          </w:tcPr>
          <w:p w:rsidR="001649BC" w:rsidRDefault="00F512EE">
            <w:pPr>
              <w:spacing w:line="240" w:lineRule="auto"/>
              <w:ind w:firstLine="360"/>
              <w:jc w:val="center"/>
              <w:rPr>
                <w:rFonts w:ascii="Calibri" w:eastAsia="Calibri" w:hAnsi="Calibri" w:cs="Calibri"/>
                <w:sz w:val="24"/>
                <w:szCs w:val="24"/>
              </w:rPr>
            </w:pPr>
            <w:r>
              <w:rPr>
                <w:rFonts w:ascii="Calibri" w:eastAsia="Calibri" w:hAnsi="Calibri" w:cs="Calibri"/>
                <w:sz w:val="24"/>
                <w:szCs w:val="24"/>
              </w:rPr>
              <w:t>Fail</w:t>
            </w:r>
          </w:p>
        </w:tc>
      </w:tr>
      <w:tr w:rsidR="001649BC">
        <w:tc>
          <w:tcPr>
            <w:tcW w:w="3118" w:type="dxa"/>
            <w:vAlign w:val="center"/>
          </w:tcPr>
          <w:p w:rsidR="001649BC" w:rsidRDefault="00F512EE">
            <w:pPr>
              <w:spacing w:line="240" w:lineRule="auto"/>
              <w:ind w:firstLine="360"/>
              <w:jc w:val="center"/>
              <w:rPr>
                <w:rFonts w:ascii="Calibri" w:eastAsia="Calibri" w:hAnsi="Calibri" w:cs="Calibri"/>
                <w:sz w:val="24"/>
                <w:szCs w:val="24"/>
              </w:rPr>
            </w:pPr>
            <w:r>
              <w:rPr>
                <w:rFonts w:ascii="Calibri" w:eastAsia="Calibri" w:hAnsi="Calibri" w:cs="Calibri"/>
                <w:sz w:val="24"/>
                <w:szCs w:val="24"/>
              </w:rPr>
              <w:t>Course requirements are not met</w:t>
            </w:r>
          </w:p>
        </w:tc>
        <w:tc>
          <w:tcPr>
            <w:tcW w:w="2977" w:type="dxa"/>
            <w:vAlign w:val="center"/>
          </w:tcPr>
          <w:p w:rsidR="001649BC" w:rsidRDefault="00F512EE">
            <w:pPr>
              <w:spacing w:line="240" w:lineRule="auto"/>
              <w:ind w:firstLine="360"/>
              <w:jc w:val="center"/>
              <w:rPr>
                <w:rFonts w:ascii="Calibri" w:eastAsia="Calibri" w:hAnsi="Calibri" w:cs="Calibri"/>
                <w:sz w:val="24"/>
                <w:szCs w:val="24"/>
              </w:rPr>
            </w:pPr>
            <w:r>
              <w:rPr>
                <w:rFonts w:ascii="Calibri" w:eastAsia="Calibri" w:hAnsi="Calibri" w:cs="Calibri"/>
                <w:sz w:val="24"/>
                <w:szCs w:val="24"/>
              </w:rPr>
              <w:t>Not Graded</w:t>
            </w:r>
          </w:p>
        </w:tc>
      </w:tr>
    </w:tbl>
    <w:p w:rsidR="001649BC" w:rsidRDefault="00F512EE">
      <w:pPr>
        <w:pStyle w:val="1"/>
        <w:numPr>
          <w:ilvl w:val="0"/>
          <w:numId w:val="1"/>
        </w:numPr>
        <w:spacing w:line="240" w:lineRule="auto"/>
      </w:pPr>
      <w:r>
        <w:t>Additional information about the course</w:t>
      </w:r>
    </w:p>
    <w:p w:rsidR="00284940" w:rsidRPr="00284940" w:rsidRDefault="00284940" w:rsidP="00284940">
      <w:pPr>
        <w:rPr>
          <w:rFonts w:asciiTheme="minorHAnsi" w:hAnsiTheme="minorHAnsi" w:cstheme="minorHAnsi"/>
          <w:sz w:val="24"/>
          <w:szCs w:val="24"/>
        </w:rPr>
      </w:pPr>
      <w:r w:rsidRPr="00284940">
        <w:rPr>
          <w:rFonts w:asciiTheme="minorHAnsi" w:hAnsiTheme="minorHAnsi" w:cstheme="minorHAnsi"/>
          <w:sz w:val="24"/>
          <w:szCs w:val="24"/>
        </w:rPr>
        <w:t>Learning outcomes of non-formal/informal education, such as a B2 level certificate, can be accepted as the academic performance of the course if allowed by the relevant university regulations. Read more in https://document.kpi.ua/2020_7-177</w:t>
      </w:r>
    </w:p>
    <w:p w:rsidR="001649BC" w:rsidRPr="000B74E6" w:rsidRDefault="001649BC">
      <w:pPr>
        <w:ind w:firstLine="708"/>
        <w:jc w:val="both"/>
        <w:rPr>
          <w:rFonts w:asciiTheme="minorHAnsi" w:hAnsiTheme="minorHAnsi" w:cstheme="minorHAnsi"/>
          <w:sz w:val="24"/>
          <w:szCs w:val="24"/>
        </w:rPr>
      </w:pPr>
    </w:p>
    <w:p w:rsidR="001649BC" w:rsidRDefault="001649BC">
      <w:pPr>
        <w:tabs>
          <w:tab w:val="left" w:pos="284"/>
        </w:tabs>
        <w:ind w:left="720"/>
      </w:pPr>
    </w:p>
    <w:p w:rsidR="001649BC" w:rsidRDefault="00F512EE">
      <w:pPr>
        <w:spacing w:after="120" w:line="240" w:lineRule="auto"/>
        <w:jc w:val="both"/>
        <w:rPr>
          <w:rFonts w:ascii="Calibri" w:eastAsia="Calibri" w:hAnsi="Calibri" w:cs="Calibri"/>
          <w:b/>
          <w:sz w:val="24"/>
          <w:szCs w:val="24"/>
        </w:rPr>
      </w:pPr>
      <w:r>
        <w:rPr>
          <w:rFonts w:ascii="Calibri" w:eastAsia="Calibri" w:hAnsi="Calibri" w:cs="Calibri"/>
          <w:b/>
          <w:sz w:val="24"/>
          <w:szCs w:val="24"/>
        </w:rPr>
        <w:t>Syllabus of the course</w:t>
      </w:r>
    </w:p>
    <w:p w:rsidR="0056280F" w:rsidRPr="0056280F" w:rsidRDefault="0056280F" w:rsidP="0056280F">
      <w:pPr>
        <w:spacing w:after="120" w:line="240" w:lineRule="auto"/>
        <w:jc w:val="both"/>
        <w:rPr>
          <w:rFonts w:ascii="Calibri" w:eastAsia="Calibri" w:hAnsi="Calibri" w:cs="Calibri"/>
          <w:b/>
          <w:sz w:val="22"/>
          <w:szCs w:val="22"/>
          <w:lang w:val="uk-UA"/>
        </w:rPr>
      </w:pPr>
      <w:r>
        <w:rPr>
          <w:rFonts w:ascii="Calibri" w:eastAsia="Calibri" w:hAnsi="Calibri" w:cs="Calibri"/>
          <w:b/>
          <w:sz w:val="22"/>
          <w:szCs w:val="22"/>
        </w:rPr>
        <w:t xml:space="preserve">Is designed by </w:t>
      </w:r>
      <w:proofErr w:type="spellStart"/>
      <w:r w:rsidRPr="0056280F">
        <w:rPr>
          <w:rFonts w:ascii="Calibri" w:eastAsia="Calibri" w:hAnsi="Calibri" w:cs="Calibri"/>
          <w:b/>
          <w:sz w:val="22"/>
          <w:szCs w:val="22"/>
          <w:u w:val="single"/>
          <w:lang w:val="uk-UA"/>
        </w:rPr>
        <w:t>Ph</w:t>
      </w:r>
      <w:proofErr w:type="spellEnd"/>
      <w:r w:rsidRPr="0056280F">
        <w:rPr>
          <w:rFonts w:ascii="Calibri" w:eastAsia="Calibri" w:hAnsi="Calibri" w:cs="Calibri"/>
          <w:b/>
          <w:sz w:val="22"/>
          <w:szCs w:val="22"/>
          <w:u w:val="single"/>
          <w:lang w:val="uk-UA"/>
        </w:rPr>
        <w:t>. D. (</w:t>
      </w:r>
      <w:proofErr w:type="spellStart"/>
      <w:r w:rsidRPr="0056280F">
        <w:rPr>
          <w:rFonts w:ascii="Calibri" w:eastAsia="Calibri" w:hAnsi="Calibri" w:cs="Calibri"/>
          <w:b/>
          <w:sz w:val="22"/>
          <w:szCs w:val="22"/>
          <w:u w:val="single"/>
          <w:lang w:val="uk-UA"/>
        </w:rPr>
        <w:t>Education</w:t>
      </w:r>
      <w:proofErr w:type="spellEnd"/>
      <w:r w:rsidRPr="0056280F">
        <w:rPr>
          <w:rFonts w:ascii="Calibri" w:eastAsia="Calibri" w:hAnsi="Calibri" w:cs="Calibri"/>
          <w:b/>
          <w:sz w:val="22"/>
          <w:szCs w:val="22"/>
          <w:u w:val="single"/>
          <w:lang w:val="uk-UA"/>
        </w:rPr>
        <w:t xml:space="preserve">), </w:t>
      </w:r>
      <w:proofErr w:type="spellStart"/>
      <w:r w:rsidRPr="0056280F">
        <w:rPr>
          <w:rFonts w:ascii="Calibri" w:eastAsia="Calibri" w:hAnsi="Calibri" w:cs="Calibri"/>
          <w:b/>
          <w:sz w:val="22"/>
          <w:szCs w:val="22"/>
          <w:u w:val="single"/>
          <w:lang w:val="uk-UA"/>
        </w:rPr>
        <w:t>Associate</w:t>
      </w:r>
      <w:proofErr w:type="spellEnd"/>
      <w:r w:rsidRPr="0056280F">
        <w:rPr>
          <w:rFonts w:ascii="Calibri" w:eastAsia="Calibri" w:hAnsi="Calibri" w:cs="Calibri"/>
          <w:b/>
          <w:sz w:val="22"/>
          <w:szCs w:val="22"/>
          <w:u w:val="single"/>
          <w:lang w:val="uk-UA"/>
        </w:rPr>
        <w:t xml:space="preserve"> </w:t>
      </w:r>
      <w:proofErr w:type="spellStart"/>
      <w:r w:rsidRPr="0056280F">
        <w:rPr>
          <w:rFonts w:ascii="Calibri" w:eastAsia="Calibri" w:hAnsi="Calibri" w:cs="Calibri"/>
          <w:b/>
          <w:sz w:val="22"/>
          <w:szCs w:val="22"/>
          <w:u w:val="single"/>
          <w:lang w:val="uk-UA"/>
        </w:rPr>
        <w:t>Professor</w:t>
      </w:r>
      <w:proofErr w:type="spellEnd"/>
      <w:r>
        <w:rPr>
          <w:rFonts w:ascii="Calibri" w:eastAsia="Calibri" w:hAnsi="Calibri" w:cs="Calibri"/>
          <w:b/>
          <w:sz w:val="22"/>
          <w:szCs w:val="22"/>
          <w:u w:val="single"/>
        </w:rPr>
        <w:t>,</w:t>
      </w:r>
      <w:r w:rsidRPr="0056280F">
        <w:rPr>
          <w:rFonts w:ascii="Calibri" w:eastAsia="Calibri" w:hAnsi="Calibri" w:cs="Calibri"/>
          <w:b/>
          <w:sz w:val="22"/>
          <w:szCs w:val="22"/>
          <w:u w:val="single"/>
        </w:rPr>
        <w:t xml:space="preserve"> </w:t>
      </w:r>
      <w:proofErr w:type="spellStart"/>
      <w:r w:rsidRPr="0056280F">
        <w:rPr>
          <w:rFonts w:ascii="Calibri" w:eastAsia="Calibri" w:hAnsi="Calibri" w:cs="Calibri"/>
          <w:b/>
          <w:sz w:val="22"/>
          <w:szCs w:val="22"/>
          <w:u w:val="single"/>
          <w:lang w:val="uk-UA"/>
        </w:rPr>
        <w:t>Yuliia</w:t>
      </w:r>
      <w:proofErr w:type="spellEnd"/>
      <w:r w:rsidRPr="0056280F">
        <w:rPr>
          <w:rFonts w:ascii="Calibri" w:eastAsia="Calibri" w:hAnsi="Calibri" w:cs="Calibri"/>
          <w:b/>
          <w:sz w:val="22"/>
          <w:szCs w:val="22"/>
          <w:u w:val="single"/>
          <w:lang w:val="uk-UA"/>
        </w:rPr>
        <w:t xml:space="preserve"> </w:t>
      </w:r>
      <w:proofErr w:type="spellStart"/>
      <w:r w:rsidRPr="0056280F">
        <w:rPr>
          <w:rFonts w:ascii="Calibri" w:eastAsia="Calibri" w:hAnsi="Calibri" w:cs="Calibri"/>
          <w:b/>
          <w:sz w:val="22"/>
          <w:szCs w:val="22"/>
          <w:u w:val="single"/>
          <w:lang w:val="uk-UA"/>
        </w:rPr>
        <w:t>Kornytska</w:t>
      </w:r>
      <w:proofErr w:type="spellEnd"/>
      <w:r w:rsidRPr="0056280F">
        <w:rPr>
          <w:rFonts w:ascii="Calibri" w:eastAsia="Calibri" w:hAnsi="Calibri" w:cs="Calibri"/>
          <w:b/>
          <w:sz w:val="22"/>
          <w:szCs w:val="22"/>
          <w:u w:val="single"/>
          <w:lang w:val="uk-UA"/>
        </w:rPr>
        <w:t>,</w:t>
      </w:r>
    </w:p>
    <w:p w:rsidR="001649BC" w:rsidRDefault="0056280F" w:rsidP="0056280F">
      <w:pPr>
        <w:spacing w:after="120" w:line="240" w:lineRule="auto"/>
        <w:jc w:val="both"/>
        <w:rPr>
          <w:rFonts w:ascii="Calibri" w:eastAsia="Calibri" w:hAnsi="Calibri" w:cs="Calibri"/>
          <w:b/>
          <w:sz w:val="22"/>
          <w:szCs w:val="22"/>
        </w:rPr>
      </w:pPr>
      <w:r>
        <w:rPr>
          <w:rFonts w:ascii="Calibri" w:eastAsia="Calibri" w:hAnsi="Calibri" w:cs="Calibri"/>
          <w:b/>
          <w:sz w:val="22"/>
          <w:szCs w:val="22"/>
        </w:rPr>
        <w:lastRenderedPageBreak/>
        <w:t xml:space="preserve">                     </w:t>
      </w:r>
      <w:r w:rsidR="00F512EE">
        <w:rPr>
          <w:rFonts w:ascii="Calibri" w:eastAsia="Calibri" w:hAnsi="Calibri" w:cs="Calibri"/>
          <w:b/>
          <w:sz w:val="22"/>
          <w:szCs w:val="22"/>
        </w:rPr>
        <w:t xml:space="preserve">    (</w:t>
      </w:r>
      <w:proofErr w:type="gramStart"/>
      <w:r w:rsidR="00F512EE">
        <w:rPr>
          <w:rFonts w:ascii="Calibri" w:eastAsia="Calibri" w:hAnsi="Calibri" w:cs="Calibri"/>
          <w:b/>
          <w:sz w:val="22"/>
          <w:szCs w:val="22"/>
        </w:rPr>
        <w:t>position</w:t>
      </w:r>
      <w:proofErr w:type="gramEnd"/>
      <w:r w:rsidR="00F512EE">
        <w:rPr>
          <w:rFonts w:ascii="Calibri" w:eastAsia="Calibri" w:hAnsi="Calibri" w:cs="Calibri"/>
          <w:b/>
          <w:sz w:val="22"/>
          <w:szCs w:val="22"/>
        </w:rPr>
        <w:t>, scientific degree/academic title, full name)</w:t>
      </w:r>
    </w:p>
    <w:p w:rsidR="001649BC" w:rsidRDefault="00F512EE">
      <w:pPr>
        <w:spacing w:after="120" w:line="240" w:lineRule="auto"/>
        <w:jc w:val="both"/>
        <w:rPr>
          <w:rFonts w:ascii="Calibri" w:eastAsia="Calibri" w:hAnsi="Calibri" w:cs="Calibri"/>
          <w:sz w:val="22"/>
          <w:szCs w:val="22"/>
        </w:rPr>
      </w:pPr>
      <w:proofErr w:type="gramStart"/>
      <w:r>
        <w:rPr>
          <w:rFonts w:ascii="Calibri" w:eastAsia="Calibri" w:hAnsi="Calibri" w:cs="Calibri"/>
          <w:b/>
          <w:sz w:val="22"/>
          <w:szCs w:val="22"/>
        </w:rPr>
        <w:t>adopted</w:t>
      </w:r>
      <w:proofErr w:type="gramEnd"/>
      <w:r>
        <w:rPr>
          <w:rFonts w:ascii="Calibri" w:eastAsia="Calibri" w:hAnsi="Calibri" w:cs="Calibri"/>
          <w:b/>
          <w:sz w:val="22"/>
          <w:szCs w:val="22"/>
        </w:rPr>
        <w:t xml:space="preserve"> by</w:t>
      </w:r>
      <w:r>
        <w:rPr>
          <w:rFonts w:ascii="Calibri" w:eastAsia="Calibri" w:hAnsi="Calibri" w:cs="Calibri"/>
          <w:sz w:val="22"/>
          <w:szCs w:val="22"/>
        </w:rPr>
        <w:t xml:space="preserve"> </w:t>
      </w:r>
      <w:r>
        <w:rPr>
          <w:rFonts w:ascii="Calibri" w:eastAsia="Calibri" w:hAnsi="Calibri" w:cs="Calibri"/>
          <w:sz w:val="22"/>
          <w:szCs w:val="22"/>
          <w:u w:val="single"/>
        </w:rPr>
        <w:t>Department of English for Humanities №3</w:t>
      </w:r>
      <w:r>
        <w:rPr>
          <w:rFonts w:ascii="Calibri" w:eastAsia="Calibri" w:hAnsi="Calibri" w:cs="Calibri"/>
          <w:sz w:val="22"/>
          <w:szCs w:val="22"/>
        </w:rPr>
        <w:t xml:space="preserve"> (protocol №  _</w:t>
      </w:r>
      <w:r w:rsidR="000B74E6">
        <w:rPr>
          <w:rFonts w:ascii="Calibri" w:eastAsia="Calibri" w:hAnsi="Calibri" w:cs="Calibri"/>
          <w:sz w:val="22"/>
          <w:szCs w:val="22"/>
          <w:lang w:val="uk-UA"/>
        </w:rPr>
        <w:t>7</w:t>
      </w:r>
      <w:r>
        <w:rPr>
          <w:rFonts w:ascii="Calibri" w:eastAsia="Calibri" w:hAnsi="Calibri" w:cs="Calibri"/>
          <w:sz w:val="22"/>
          <w:szCs w:val="22"/>
        </w:rPr>
        <w:t>_ , 20 Jan 2021)</w:t>
      </w:r>
    </w:p>
    <w:p w:rsidR="001649BC" w:rsidRDefault="00F512EE">
      <w:pPr>
        <w:spacing w:after="120" w:line="240" w:lineRule="auto"/>
        <w:jc w:val="both"/>
        <w:rPr>
          <w:rFonts w:ascii="Calibri" w:eastAsia="Calibri" w:hAnsi="Calibri" w:cs="Calibri"/>
          <w:sz w:val="22"/>
          <w:szCs w:val="22"/>
        </w:rPr>
      </w:pPr>
      <w:r>
        <w:rPr>
          <w:rFonts w:ascii="Calibri" w:eastAsia="Calibri" w:hAnsi="Calibri" w:cs="Calibri"/>
          <w:b/>
          <w:sz w:val="22"/>
          <w:szCs w:val="22"/>
        </w:rPr>
        <w:t>approved by the</w:t>
      </w:r>
      <w:r>
        <w:rPr>
          <w:rFonts w:ascii="Calibri" w:eastAsia="Calibri" w:hAnsi="Calibri" w:cs="Calibri"/>
          <w:sz w:val="22"/>
          <w:szCs w:val="22"/>
        </w:rPr>
        <w:t xml:space="preserve"> </w:t>
      </w:r>
      <w:r>
        <w:rPr>
          <w:rFonts w:ascii="Calibri" w:eastAsia="Calibri" w:hAnsi="Calibri" w:cs="Calibri"/>
          <w:b/>
          <w:sz w:val="22"/>
          <w:szCs w:val="22"/>
        </w:rPr>
        <w:t>Faculty Board of Methodology</w:t>
      </w:r>
      <w:r>
        <w:rPr>
          <w:rFonts w:ascii="Calibri" w:eastAsia="Calibri" w:hAnsi="Calibri" w:cs="Calibri"/>
          <w:sz w:val="22"/>
          <w:szCs w:val="22"/>
        </w:rPr>
        <w:t xml:space="preserve"> (Protocol № __ ,..........)</w:t>
      </w:r>
    </w:p>
    <w:p w:rsidR="001649BC" w:rsidRDefault="001649BC">
      <w:pPr>
        <w:spacing w:after="120" w:line="240" w:lineRule="auto"/>
        <w:jc w:val="both"/>
        <w:rPr>
          <w:rFonts w:ascii="Calibri" w:eastAsia="Calibri" w:hAnsi="Calibri" w:cs="Calibri"/>
          <w:sz w:val="22"/>
          <w:szCs w:val="22"/>
        </w:rPr>
      </w:pPr>
    </w:p>
    <w:p w:rsidR="001649BC" w:rsidRDefault="001649BC">
      <w:pPr>
        <w:spacing w:after="120" w:line="240" w:lineRule="auto"/>
        <w:jc w:val="both"/>
        <w:rPr>
          <w:rFonts w:ascii="Calibri" w:eastAsia="Calibri" w:hAnsi="Calibri" w:cs="Calibri"/>
          <w:sz w:val="22"/>
          <w:szCs w:val="22"/>
        </w:rPr>
      </w:pPr>
    </w:p>
    <w:p w:rsidR="001649BC" w:rsidRDefault="00F512EE">
      <w:pPr>
        <w:spacing w:line="240" w:lineRule="auto"/>
        <w:jc w:val="both"/>
        <w:rPr>
          <w:rFonts w:ascii="Calibri" w:eastAsia="Calibri" w:hAnsi="Calibri" w:cs="Calibri"/>
          <w:sz w:val="20"/>
          <w:szCs w:val="20"/>
        </w:rPr>
      </w:pPr>
      <w:r>
        <w:rPr>
          <w:rFonts w:ascii="PT Sans" w:eastAsia="PT Sans" w:hAnsi="PT Sans" w:cs="PT Sans"/>
          <w:color w:val="000000"/>
          <w:sz w:val="18"/>
          <w:szCs w:val="18"/>
          <w:vertAlign w:val="superscript"/>
        </w:rPr>
        <w:t>1</w:t>
      </w:r>
      <w:r>
        <w:rPr>
          <w:sz w:val="20"/>
          <w:szCs w:val="20"/>
        </w:rPr>
        <w:t>Assessment of learning outcomes is carried out according to the rating system of assessment in accordance with the recommendations of the Methodical Council of  Igor Sikorsky KPI, approved by the protocol №7 dated March 29, 2018.</w:t>
      </w:r>
    </w:p>
    <w:sectPr w:rsidR="001649BC">
      <w:headerReference w:type="default" r:id="rId14"/>
      <w:pgSz w:w="11906" w:h="16838"/>
      <w:pgMar w:top="851" w:right="851" w:bottom="568"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B6" w:rsidRDefault="00FD6EB6">
      <w:pPr>
        <w:spacing w:line="240" w:lineRule="auto"/>
      </w:pPr>
      <w:r>
        <w:separator/>
      </w:r>
    </w:p>
  </w:endnote>
  <w:endnote w:type="continuationSeparator" w:id="0">
    <w:p w:rsidR="00FD6EB6" w:rsidRDefault="00FD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B6" w:rsidRDefault="00FD6EB6">
      <w:pPr>
        <w:spacing w:line="240" w:lineRule="auto"/>
      </w:pPr>
      <w:r>
        <w:separator/>
      </w:r>
    </w:p>
  </w:footnote>
  <w:footnote w:type="continuationSeparator" w:id="0">
    <w:p w:rsidR="00FD6EB6" w:rsidRDefault="00FD6E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BC" w:rsidRDefault="001649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620F"/>
    <w:multiLevelType w:val="multilevel"/>
    <w:tmpl w:val="6B3449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3C1A77"/>
    <w:multiLevelType w:val="multilevel"/>
    <w:tmpl w:val="0994B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170808"/>
    <w:multiLevelType w:val="hybridMultilevel"/>
    <w:tmpl w:val="B69861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F052DC2"/>
    <w:multiLevelType w:val="multilevel"/>
    <w:tmpl w:val="36D4D856"/>
    <w:lvl w:ilvl="0">
      <w:start w:val="1"/>
      <w:numFmt w:val="bullet"/>
      <w:lvlText w:val="-"/>
      <w:lvlJc w:val="left"/>
      <w:pPr>
        <w:ind w:left="1428" w:hanging="360"/>
      </w:pPr>
      <w:rPr>
        <w:rFonts w:ascii="Vrinda" w:eastAsia="Vrinda" w:hAnsi="Vrinda" w:cs="Vrinda"/>
        <w:b/>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15:restartNumberingAfterBreak="0">
    <w:nsid w:val="3D576577"/>
    <w:multiLevelType w:val="multilevel"/>
    <w:tmpl w:val="AAB21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D24047"/>
    <w:multiLevelType w:val="hybridMultilevel"/>
    <w:tmpl w:val="68029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7B4796"/>
    <w:multiLevelType w:val="hybridMultilevel"/>
    <w:tmpl w:val="F9E2F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D065DB"/>
    <w:multiLevelType w:val="hybridMultilevel"/>
    <w:tmpl w:val="869C7A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73DE6CEC"/>
    <w:multiLevelType w:val="multilevel"/>
    <w:tmpl w:val="BCA81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1"/>
  </w:num>
  <w:num w:numId="4">
    <w:abstractNumId w:val="0"/>
  </w:num>
  <w:num w:numId="5">
    <w:abstractNumId w:val="3"/>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BC"/>
    <w:rsid w:val="00020784"/>
    <w:rsid w:val="000B74E6"/>
    <w:rsid w:val="000C0E5A"/>
    <w:rsid w:val="001649BC"/>
    <w:rsid w:val="001874CE"/>
    <w:rsid w:val="00190D53"/>
    <w:rsid w:val="00284940"/>
    <w:rsid w:val="002F3BD4"/>
    <w:rsid w:val="00365C62"/>
    <w:rsid w:val="004E63D6"/>
    <w:rsid w:val="0056280F"/>
    <w:rsid w:val="00625BCD"/>
    <w:rsid w:val="009E1341"/>
    <w:rsid w:val="00AE1096"/>
    <w:rsid w:val="00AE23EA"/>
    <w:rsid w:val="00C359E1"/>
    <w:rsid w:val="00F512EE"/>
    <w:rsid w:val="00FD67B0"/>
    <w:rsid w:val="00FD6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CAEA1-8706-41F4-8E9D-1078C459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rPr>
      <w:rFonts w:eastAsiaTheme="minorHAnsi"/>
      <w:lang w:eastAsia="en-US"/>
    </w:rPr>
  </w:style>
  <w:style w:type="paragraph" w:styleId="1">
    <w:name w:val="heading 1"/>
    <w:basedOn w:val="a0"/>
    <w:next w:val="a"/>
    <w:link w:val="10"/>
    <w:qFormat/>
    <w:rsid w:val="004A6336"/>
    <w:pPr>
      <w:keepNext/>
      <w:tabs>
        <w:tab w:val="left" w:pos="284"/>
      </w:tabs>
      <w:spacing w:before="120" w:after="120" w:line="216" w:lineRule="auto"/>
      <w:ind w:hanging="360"/>
      <w:contextualSpacing w:val="0"/>
      <w:outlineLvl w:val="0"/>
    </w:pPr>
    <w:rPr>
      <w:rFonts w:asciiTheme="minorHAnsi" w:hAnsiTheme="minorHAnsi"/>
      <w:b/>
      <w:color w:val="002060"/>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1"/>
    <w:link w:val="1"/>
    <w:rsid w:val="004A6336"/>
    <w:rPr>
      <w:rFonts w:asciiTheme="minorHAnsi" w:eastAsiaTheme="minorHAnsi" w:hAnsiTheme="minorHAnsi"/>
      <w:b/>
      <w:color w:val="002060"/>
      <w:sz w:val="24"/>
      <w:szCs w:val="24"/>
      <w:lang w:eastAsia="en-US"/>
    </w:rPr>
  </w:style>
  <w:style w:type="table" w:styleId="a5">
    <w:name w:val="Table Grid"/>
    <w:basedOn w:val="a2"/>
    <w:uiPriority w:val="59"/>
    <w:rsid w:val="004A633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6">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7">
    <w:name w:val="Balloon Text"/>
    <w:basedOn w:val="a"/>
    <w:link w:val="a8"/>
    <w:rsid w:val="004A6336"/>
    <w:pPr>
      <w:spacing w:line="240" w:lineRule="auto"/>
    </w:pPr>
    <w:rPr>
      <w:rFonts w:ascii="Tahoma" w:hAnsi="Tahoma" w:cs="Tahoma"/>
      <w:sz w:val="16"/>
      <w:szCs w:val="16"/>
    </w:rPr>
  </w:style>
  <w:style w:type="character" w:customStyle="1" w:styleId="a8">
    <w:name w:val="Текст выноски Знак"/>
    <w:basedOn w:val="a1"/>
    <w:link w:val="a7"/>
    <w:rsid w:val="004A6336"/>
    <w:rPr>
      <w:rFonts w:ascii="Tahoma" w:eastAsiaTheme="minorHAnsi" w:hAnsi="Tahoma" w:cs="Tahoma"/>
      <w:sz w:val="16"/>
      <w:szCs w:val="16"/>
      <w:lang w:val="uk-UA" w:eastAsia="en-US"/>
    </w:rPr>
  </w:style>
  <w:style w:type="character" w:styleId="a9">
    <w:name w:val="annotation reference"/>
    <w:basedOn w:val="a1"/>
    <w:semiHidden/>
    <w:unhideWhenUsed/>
    <w:rsid w:val="00D82DA7"/>
    <w:rPr>
      <w:sz w:val="16"/>
      <w:szCs w:val="16"/>
    </w:rPr>
  </w:style>
  <w:style w:type="paragraph" w:styleId="aa">
    <w:name w:val="annotation text"/>
    <w:basedOn w:val="a"/>
    <w:link w:val="ab"/>
    <w:semiHidden/>
    <w:unhideWhenUsed/>
    <w:rsid w:val="00D82DA7"/>
    <w:pPr>
      <w:spacing w:line="240" w:lineRule="auto"/>
    </w:pPr>
    <w:rPr>
      <w:sz w:val="20"/>
      <w:szCs w:val="20"/>
    </w:rPr>
  </w:style>
  <w:style w:type="character" w:customStyle="1" w:styleId="ab">
    <w:name w:val="Текст примечания Знак"/>
    <w:basedOn w:val="a1"/>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ечания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lang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
    <w:link w:val="af0"/>
    <w:semiHidden/>
    <w:unhideWhenUsed/>
    <w:rsid w:val="004E0EDF"/>
    <w:pPr>
      <w:spacing w:line="240" w:lineRule="auto"/>
    </w:pPr>
    <w:rPr>
      <w:sz w:val="20"/>
      <w:szCs w:val="20"/>
    </w:rPr>
  </w:style>
  <w:style w:type="character" w:customStyle="1" w:styleId="af0">
    <w:name w:val="Текст сноски Знак"/>
    <w:basedOn w:val="a1"/>
    <w:link w:val="af"/>
    <w:semiHidden/>
    <w:rsid w:val="004E0EDF"/>
    <w:rPr>
      <w:rFonts w:eastAsiaTheme="minorHAnsi"/>
      <w:lang w:val="uk-UA" w:eastAsia="en-US"/>
    </w:rPr>
  </w:style>
  <w:style w:type="character" w:styleId="af1">
    <w:name w:val="footnote reference"/>
    <w:basedOn w:val="a1"/>
    <w:semiHidden/>
    <w:unhideWhenUsed/>
    <w:rsid w:val="004E0EDF"/>
    <w:rPr>
      <w:vertAlign w:val="superscript"/>
    </w:rPr>
  </w:style>
  <w:style w:type="paragraph" w:styleId="af2">
    <w:name w:val="Normal (Web)"/>
    <w:basedOn w:val="a"/>
    <w:uiPriority w:val="99"/>
    <w:rsid w:val="00C30943"/>
    <w:pPr>
      <w:spacing w:before="100" w:beforeAutospacing="1" w:after="100" w:afterAutospacing="1" w:line="240" w:lineRule="auto"/>
    </w:pPr>
    <w:rPr>
      <w:rFonts w:eastAsia="Times New Roman"/>
      <w:sz w:val="24"/>
      <w:szCs w:val="24"/>
      <w:lang w:val="ru-RU" w:eastAsia="ru-RU"/>
    </w:rPr>
  </w:style>
  <w:style w:type="paragraph" w:customStyle="1" w:styleId="Default">
    <w:name w:val="Default"/>
    <w:rsid w:val="00CC4CFD"/>
    <w:pPr>
      <w:autoSpaceDE w:val="0"/>
      <w:autoSpaceDN w:val="0"/>
      <w:adjustRightInd w:val="0"/>
    </w:pPr>
    <w:rPr>
      <w:rFonts w:ascii="Arial" w:eastAsiaTheme="minorHAnsi" w:hAnsi="Arial" w:cs="Arial"/>
      <w:color w:val="000000"/>
      <w:sz w:val="24"/>
      <w:szCs w:val="24"/>
      <w:lang w:eastAsia="en-U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57" w:type="dxa"/>
        <w:right w:w="57" w:type="dxa"/>
      </w:tblCellMar>
    </w:tblPr>
  </w:style>
  <w:style w:type="table" w:customStyle="1" w:styleId="afa">
    <w:basedOn w:val="TableNormal0"/>
    <w:tblPr>
      <w:tblStyleRowBandSize w:val="1"/>
      <w:tblStyleColBandSize w:val="1"/>
      <w:tblCellMar>
        <w:left w:w="57" w:type="dxa"/>
        <w:right w:w="57" w:type="dxa"/>
      </w:tblCellMar>
    </w:tblPr>
  </w:style>
  <w:style w:type="table" w:customStyle="1" w:styleId="afb">
    <w:basedOn w:val="TableNormal0"/>
    <w:tblPr>
      <w:tblStyleRowBandSize w:val="1"/>
      <w:tblStyleColBandSize w:val="1"/>
      <w:tblCellMar>
        <w:left w:w="57" w:type="dxa"/>
        <w:right w:w="57"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c">
    <w:basedOn w:val="TableNormal0"/>
    <w:tblPr>
      <w:tblStyleRowBandSize w:val="1"/>
      <w:tblStyleColBandSize w:val="1"/>
      <w:tblCellMar>
        <w:left w:w="57" w:type="dxa"/>
        <w:right w:w="57" w:type="dxa"/>
      </w:tblCellMar>
    </w:tblPr>
  </w:style>
  <w:style w:type="paragraph" w:styleId="afd">
    <w:name w:val="No Spacing"/>
    <w:uiPriority w:val="1"/>
    <w:qFormat/>
    <w:rsid w:val="002F3BD4"/>
    <w:pPr>
      <w:spacing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pi.ua/document_contr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kpi.ua/files/2020_1-27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google.com/c/MTQ5MzAxMzA4MjY3?cjc=q6jcbk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aWIdLdqSPx76jmIrFFMCN7hZqw==">AMUW2mXADaGL7QvIoDRAO6EBS8hTfXtLioz0FdgapmP5jkF9Z5e9Sc4gggV+ZApOc8nwu8oDQaCy3aqzscXj/plmvtoO+v/BnG6cwuoY3aw962pq6Y0F5xDwtZehFHmu6vwtEgmSZfeZRMMf1UkRmjoLa/DxhEbd0+gIyDZIaIFGVp1YMVDI5KIGci5wgdHHrczR9E5oIyum8LQjCvw8R0/PXx/HXfUQtw==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11289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at</cp:lastModifiedBy>
  <cp:revision>2</cp:revision>
  <dcterms:created xsi:type="dcterms:W3CDTF">2021-01-30T17:44:00Z</dcterms:created>
  <dcterms:modified xsi:type="dcterms:W3CDTF">2021-01-30T17:44:00Z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