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D27" w:rsidRDefault="00B06D27" w:rsidP="00B06D27">
      <w:pPr>
        <w:widowControl w:val="0"/>
        <w:pBdr>
          <w:top w:val="nil"/>
          <w:left w:val="nil"/>
          <w:bottom w:val="nil"/>
          <w:right w:val="nil"/>
          <w:between w:val="nil"/>
        </w:pBdr>
      </w:pPr>
    </w:p>
    <w:p w:rsidR="00B06D27" w:rsidRDefault="00B06D27" w:rsidP="00B06D27">
      <w:pPr>
        <w:widowControl w:val="0"/>
        <w:pBdr>
          <w:top w:val="nil"/>
          <w:left w:val="nil"/>
          <w:bottom w:val="nil"/>
          <w:right w:val="nil"/>
          <w:between w:val="nil"/>
        </w:pBdr>
      </w:pPr>
    </w:p>
    <w:tbl>
      <w:tblPr>
        <w:tblW w:w="10206" w:type="dxa"/>
        <w:tblBorders>
          <w:top w:val="nil"/>
          <w:left w:val="nil"/>
          <w:bottom w:val="nil"/>
          <w:right w:val="nil"/>
          <w:insideH w:val="nil"/>
          <w:insideV w:val="nil"/>
        </w:tblBorders>
        <w:tblLayout w:type="fixed"/>
        <w:tblLook w:val="0400" w:firstRow="0" w:lastRow="0" w:firstColumn="0" w:lastColumn="0" w:noHBand="0" w:noVBand="1"/>
      </w:tblPr>
      <w:tblGrid>
        <w:gridCol w:w="5529"/>
        <w:gridCol w:w="1275"/>
        <w:gridCol w:w="3402"/>
      </w:tblGrid>
      <w:tr w:rsidR="00B06D27" w:rsidTr="006F7DEE">
        <w:trPr>
          <w:trHeight w:val="771"/>
        </w:trPr>
        <w:tc>
          <w:tcPr>
            <w:tcW w:w="5529" w:type="dxa"/>
            <w:tcBorders>
              <w:right w:val="single" w:sz="4" w:space="0" w:color="000000"/>
            </w:tcBorders>
          </w:tcPr>
          <w:p w:rsidR="00B06D27" w:rsidRDefault="00B06D27" w:rsidP="006F7DEE">
            <w:pPr>
              <w:spacing w:line="240" w:lineRule="auto"/>
              <w:ind w:left="-57"/>
              <w:rPr>
                <w:rFonts w:ascii="Calibri" w:eastAsia="Calibri" w:hAnsi="Calibri" w:cs="Calibri"/>
                <w:b/>
                <w:sz w:val="24"/>
                <w:szCs w:val="24"/>
              </w:rPr>
            </w:pPr>
            <w:r>
              <w:rPr>
                <w:rFonts w:ascii="Calibri" w:eastAsia="Calibri" w:hAnsi="Calibri" w:cs="Calibri"/>
                <w:noProof/>
                <w:lang w:val="ru-RU" w:eastAsia="ru-RU"/>
              </w:rPr>
              <w:drawing>
                <wp:inline distT="0" distB="0" distL="0" distR="0" wp14:anchorId="603C8AC2" wp14:editId="0DA421CD">
                  <wp:extent cx="2952000" cy="55268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52000" cy="552683"/>
                          </a:xfrm>
                          <a:prstGeom prst="rect">
                            <a:avLst/>
                          </a:prstGeom>
                          <a:ln/>
                        </pic:spPr>
                      </pic:pic>
                    </a:graphicData>
                  </a:graphic>
                </wp:inline>
              </w:drawing>
            </w:r>
          </w:p>
        </w:tc>
        <w:tc>
          <w:tcPr>
            <w:tcW w:w="1275" w:type="dxa"/>
            <w:tcBorders>
              <w:top w:val="single" w:sz="4" w:space="0" w:color="000000"/>
              <w:left w:val="single" w:sz="4" w:space="0" w:color="000000"/>
              <w:bottom w:val="single" w:sz="4" w:space="0" w:color="000000"/>
              <w:right w:val="single" w:sz="4" w:space="0" w:color="000000"/>
            </w:tcBorders>
            <w:vAlign w:val="center"/>
          </w:tcPr>
          <w:p w:rsidR="00B06D27" w:rsidRDefault="00B06D27" w:rsidP="006F7DEE">
            <w:pPr>
              <w:spacing w:line="240" w:lineRule="auto"/>
              <w:ind w:left="-71"/>
              <w:jc w:val="center"/>
              <w:rPr>
                <w:rFonts w:ascii="Calibri" w:eastAsia="Calibri" w:hAnsi="Calibri" w:cs="Calibri"/>
                <w:b/>
                <w:sz w:val="24"/>
                <w:szCs w:val="24"/>
              </w:rPr>
            </w:pPr>
            <w:r>
              <w:rPr>
                <w:rFonts w:ascii="Calibri" w:eastAsia="Calibri" w:hAnsi="Calibri" w:cs="Calibri"/>
              </w:rPr>
              <w:object w:dxaOrig="10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3.75pt" o:ole="">
                  <v:imagedata r:id="rId6" o:title=""/>
                </v:shape>
                <o:OLEObject Type="Embed" ProgID="PBrush" ShapeID="_x0000_i1025" DrawAspect="Content" ObjectID="_1699362628" r:id="rId7"/>
              </w:object>
            </w:r>
          </w:p>
        </w:tc>
        <w:tc>
          <w:tcPr>
            <w:tcW w:w="3402" w:type="dxa"/>
            <w:tcBorders>
              <w:left w:val="single" w:sz="4" w:space="0" w:color="000000"/>
            </w:tcBorders>
            <w:vAlign w:val="center"/>
          </w:tcPr>
          <w:p w:rsidR="00B06D27" w:rsidRPr="007E43FC" w:rsidRDefault="00B06D27" w:rsidP="006F7DEE">
            <w:pPr>
              <w:spacing w:line="240" w:lineRule="auto"/>
              <w:rPr>
                <w:rFonts w:ascii="Calibri" w:eastAsia="Calibri" w:hAnsi="Calibri" w:cs="Calibri"/>
                <w:b/>
                <w:sz w:val="24"/>
                <w:szCs w:val="24"/>
                <w:lang w:val="en-US"/>
              </w:rPr>
            </w:pPr>
            <w:r w:rsidRPr="006B452F">
              <w:rPr>
                <w:rFonts w:ascii="Calibri" w:eastAsia="Calibri" w:hAnsi="Calibri" w:cs="Calibri"/>
                <w:b/>
                <w:color w:val="0070C0"/>
                <w:sz w:val="24"/>
                <w:szCs w:val="24"/>
                <w:lang w:val="en-US"/>
              </w:rPr>
              <w:t>Department of English for Humanities №3</w:t>
            </w:r>
          </w:p>
        </w:tc>
      </w:tr>
      <w:tr w:rsidR="00B06D27" w:rsidTr="006F7DEE">
        <w:trPr>
          <w:trHeight w:val="628"/>
        </w:trPr>
        <w:tc>
          <w:tcPr>
            <w:tcW w:w="10206" w:type="dxa"/>
            <w:gridSpan w:val="3"/>
          </w:tcPr>
          <w:p w:rsidR="00B06D27" w:rsidRDefault="00B06D27" w:rsidP="006F7DEE">
            <w:pPr>
              <w:spacing w:before="120"/>
              <w:jc w:val="center"/>
              <w:rPr>
                <w:rFonts w:ascii="Calibri" w:eastAsia="Calibri" w:hAnsi="Calibri" w:cs="Calibri"/>
                <w:b/>
                <w:sz w:val="48"/>
                <w:szCs w:val="48"/>
              </w:rPr>
            </w:pPr>
            <w:r>
              <w:rPr>
                <w:rFonts w:ascii="Calibri" w:eastAsia="Calibri" w:hAnsi="Calibri" w:cs="Calibri"/>
                <w:b/>
                <w:sz w:val="48"/>
                <w:szCs w:val="48"/>
              </w:rPr>
              <w:t>Practical English Language Course II</w:t>
            </w:r>
          </w:p>
          <w:p w:rsidR="00B06D27" w:rsidRDefault="00B06D27" w:rsidP="006F7DEE">
            <w:pPr>
              <w:jc w:val="center"/>
              <w:rPr>
                <w:rFonts w:ascii="Calibri" w:eastAsia="Calibri" w:hAnsi="Calibri" w:cs="Calibri"/>
                <w:b/>
                <w:sz w:val="36"/>
                <w:szCs w:val="36"/>
              </w:rPr>
            </w:pPr>
            <w:r>
              <w:rPr>
                <w:rFonts w:ascii="Calibri" w:eastAsia="Calibri" w:hAnsi="Calibri" w:cs="Calibri"/>
                <w:b/>
                <w:sz w:val="36"/>
                <w:szCs w:val="36"/>
              </w:rPr>
              <w:t>Syllabus</w:t>
            </w:r>
          </w:p>
        </w:tc>
      </w:tr>
    </w:tbl>
    <w:p w:rsidR="00B06D27" w:rsidRPr="000D7BEB" w:rsidRDefault="00B06D27" w:rsidP="00B06D27">
      <w:pPr>
        <w:keepNext/>
        <w:shd w:val="clear" w:color="auto" w:fill="BFBFBF"/>
        <w:tabs>
          <w:tab w:val="left" w:pos="284"/>
        </w:tabs>
        <w:spacing w:before="120" w:after="120" w:line="240" w:lineRule="auto"/>
        <w:ind w:left="720"/>
        <w:jc w:val="center"/>
        <w:rPr>
          <w:rFonts w:ascii="Calibri" w:eastAsia="Calibri" w:hAnsi="Calibri" w:cs="Calibri"/>
          <w:b/>
          <w:sz w:val="24"/>
          <w:szCs w:val="24"/>
          <w:lang w:val="en-US"/>
        </w:rPr>
      </w:pPr>
      <w:r w:rsidRPr="000D7BEB">
        <w:rPr>
          <w:rFonts w:ascii="Calibri" w:eastAsia="Calibri" w:hAnsi="Calibri" w:cs="Calibri"/>
          <w:b/>
          <w:sz w:val="24"/>
          <w:szCs w:val="24"/>
          <w:lang w:val="en-US"/>
        </w:rPr>
        <w:t>Requisites of the Course</w:t>
      </w:r>
    </w:p>
    <w:tbl>
      <w:tblPr>
        <w:tblW w:w="1020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2694"/>
        <w:gridCol w:w="7512"/>
      </w:tblGrid>
      <w:tr w:rsidR="00B06D27" w:rsidTr="006F7DEE">
        <w:tc>
          <w:tcPr>
            <w:tcW w:w="2694" w:type="dxa"/>
          </w:tcPr>
          <w:p w:rsidR="00B06D27" w:rsidRDefault="00B06D27" w:rsidP="006F7DEE">
            <w:pPr>
              <w:spacing w:before="20" w:after="20" w:line="240" w:lineRule="auto"/>
              <w:rPr>
                <w:rFonts w:ascii="Calibri" w:eastAsia="Calibri" w:hAnsi="Calibri" w:cs="Calibri"/>
                <w:b/>
                <w:sz w:val="22"/>
                <w:szCs w:val="22"/>
              </w:rPr>
            </w:pPr>
            <w:r>
              <w:rPr>
                <w:rFonts w:ascii="Calibri" w:eastAsia="Calibri" w:hAnsi="Calibri" w:cs="Calibri"/>
                <w:b/>
                <w:sz w:val="22"/>
                <w:szCs w:val="22"/>
              </w:rPr>
              <w:t>Cycle of Higher education</w:t>
            </w:r>
          </w:p>
        </w:tc>
        <w:tc>
          <w:tcPr>
            <w:tcW w:w="7512" w:type="dxa"/>
          </w:tcPr>
          <w:p w:rsidR="00B06D27" w:rsidRPr="006B452F" w:rsidRDefault="00B06D27" w:rsidP="006F7DEE">
            <w:pPr>
              <w:spacing w:before="20" w:after="20" w:line="240" w:lineRule="auto"/>
              <w:rPr>
                <w:rFonts w:ascii="Calibri" w:eastAsia="Calibri" w:hAnsi="Calibri" w:cs="Calibri"/>
                <w:sz w:val="22"/>
                <w:szCs w:val="22"/>
              </w:rPr>
            </w:pPr>
            <w:r w:rsidRPr="00402035">
              <w:rPr>
                <w:rFonts w:ascii="Calibri" w:eastAsia="Calibri" w:hAnsi="Calibri" w:cs="Calibri"/>
                <w:b/>
                <w:i/>
                <w:color w:val="0070C0"/>
                <w:position w:val="-1"/>
                <w:sz w:val="22"/>
                <w:szCs w:val="22"/>
                <w:lang w:val="en-US" w:eastAsia="ru-RU"/>
              </w:rPr>
              <w:t>First cycle of higher education (Bachelor’s degree)</w:t>
            </w:r>
          </w:p>
        </w:tc>
      </w:tr>
      <w:tr w:rsidR="0079411B" w:rsidTr="006F7DEE">
        <w:tc>
          <w:tcPr>
            <w:tcW w:w="2694" w:type="dxa"/>
          </w:tcPr>
          <w:p w:rsidR="0079411B" w:rsidRDefault="0079411B" w:rsidP="0079411B">
            <w:pPr>
              <w:spacing w:before="20" w:after="20" w:line="240" w:lineRule="auto"/>
              <w:rPr>
                <w:rFonts w:ascii="Calibri" w:eastAsia="Calibri" w:hAnsi="Calibri" w:cs="Calibri"/>
                <w:b/>
                <w:sz w:val="22"/>
                <w:szCs w:val="22"/>
              </w:rPr>
            </w:pPr>
            <w:r>
              <w:rPr>
                <w:rFonts w:ascii="Calibri" w:eastAsia="Calibri" w:hAnsi="Calibri" w:cs="Calibri"/>
                <w:b/>
                <w:sz w:val="22"/>
                <w:szCs w:val="22"/>
              </w:rPr>
              <w:t>Field of Study</w:t>
            </w:r>
          </w:p>
        </w:tc>
        <w:tc>
          <w:tcPr>
            <w:tcW w:w="7512" w:type="dxa"/>
          </w:tcPr>
          <w:p w:rsidR="0079411B" w:rsidRPr="00FD67B0" w:rsidRDefault="0079411B" w:rsidP="0079411B">
            <w:pPr>
              <w:rPr>
                <w:rFonts w:asciiTheme="minorHAnsi" w:hAnsiTheme="minorHAnsi" w:cstheme="minorHAnsi"/>
                <w:sz w:val="22"/>
                <w:szCs w:val="22"/>
              </w:rPr>
            </w:pPr>
            <w:r w:rsidRPr="004E63D6">
              <w:rPr>
                <w:rFonts w:asciiTheme="minorHAnsi" w:hAnsiTheme="minorHAnsi" w:cstheme="minorHAnsi"/>
                <w:sz w:val="22"/>
                <w:szCs w:val="22"/>
              </w:rPr>
              <w:t>0</w:t>
            </w:r>
            <w:r>
              <w:rPr>
                <w:rFonts w:asciiTheme="minorHAnsi" w:hAnsiTheme="minorHAnsi" w:cstheme="minorHAnsi"/>
                <w:sz w:val="22"/>
                <w:szCs w:val="22"/>
              </w:rPr>
              <w:t>5 Social and behavioral studies</w:t>
            </w:r>
          </w:p>
        </w:tc>
      </w:tr>
      <w:tr w:rsidR="0079411B" w:rsidTr="006F7DEE">
        <w:tc>
          <w:tcPr>
            <w:tcW w:w="2694" w:type="dxa"/>
          </w:tcPr>
          <w:p w:rsidR="0079411B" w:rsidRDefault="0079411B" w:rsidP="0079411B">
            <w:pPr>
              <w:spacing w:before="20" w:after="20" w:line="240" w:lineRule="auto"/>
              <w:rPr>
                <w:rFonts w:ascii="Calibri" w:eastAsia="Calibri" w:hAnsi="Calibri" w:cs="Calibri"/>
                <w:b/>
                <w:sz w:val="22"/>
                <w:szCs w:val="22"/>
              </w:rPr>
            </w:pPr>
            <w:r>
              <w:rPr>
                <w:rFonts w:ascii="Calibri" w:eastAsia="Calibri" w:hAnsi="Calibri" w:cs="Calibri"/>
                <w:b/>
                <w:sz w:val="22"/>
                <w:szCs w:val="22"/>
              </w:rPr>
              <w:t>Speciality</w:t>
            </w:r>
          </w:p>
        </w:tc>
        <w:tc>
          <w:tcPr>
            <w:tcW w:w="7512" w:type="dxa"/>
          </w:tcPr>
          <w:p w:rsidR="0079411B" w:rsidRPr="00FD67B0" w:rsidRDefault="0079411B" w:rsidP="0079411B">
            <w:pPr>
              <w:rPr>
                <w:rFonts w:asciiTheme="minorHAnsi" w:hAnsiTheme="minorHAnsi" w:cstheme="minorHAnsi"/>
                <w:sz w:val="22"/>
                <w:szCs w:val="22"/>
              </w:rPr>
            </w:pPr>
            <w:r w:rsidRPr="004E63D6">
              <w:rPr>
                <w:rFonts w:asciiTheme="minorHAnsi" w:hAnsiTheme="minorHAnsi" w:cstheme="minorHAnsi"/>
                <w:sz w:val="22"/>
                <w:szCs w:val="22"/>
              </w:rPr>
              <w:t>051 Economics</w:t>
            </w:r>
          </w:p>
        </w:tc>
      </w:tr>
      <w:tr w:rsidR="0079411B" w:rsidTr="006F7DEE">
        <w:tc>
          <w:tcPr>
            <w:tcW w:w="2694" w:type="dxa"/>
          </w:tcPr>
          <w:p w:rsidR="0079411B" w:rsidRDefault="0079411B" w:rsidP="0079411B">
            <w:pPr>
              <w:spacing w:before="20" w:after="20" w:line="240" w:lineRule="auto"/>
              <w:rPr>
                <w:rFonts w:ascii="Calibri" w:eastAsia="Calibri" w:hAnsi="Calibri" w:cs="Calibri"/>
                <w:b/>
                <w:sz w:val="22"/>
                <w:szCs w:val="22"/>
              </w:rPr>
            </w:pPr>
            <w:r>
              <w:rPr>
                <w:rFonts w:ascii="Calibri" w:eastAsia="Calibri" w:hAnsi="Calibri" w:cs="Calibri"/>
                <w:b/>
                <w:sz w:val="22"/>
                <w:szCs w:val="22"/>
              </w:rPr>
              <w:t>Curriculum</w:t>
            </w:r>
          </w:p>
        </w:tc>
        <w:tc>
          <w:tcPr>
            <w:tcW w:w="7512" w:type="dxa"/>
          </w:tcPr>
          <w:p w:rsidR="0079411B" w:rsidRPr="004E63D6" w:rsidRDefault="0079411B" w:rsidP="0079411B">
            <w:pPr>
              <w:rPr>
                <w:rFonts w:asciiTheme="minorHAnsi" w:hAnsiTheme="minorHAnsi" w:cstheme="minorHAnsi"/>
                <w:sz w:val="22"/>
                <w:szCs w:val="22"/>
              </w:rPr>
            </w:pPr>
            <w:r>
              <w:rPr>
                <w:rFonts w:asciiTheme="minorHAnsi" w:hAnsiTheme="minorHAnsi" w:cstheme="minorHAnsi"/>
                <w:bCs/>
                <w:sz w:val="22"/>
                <w:szCs w:val="22"/>
              </w:rPr>
              <w:t>I</w:t>
            </w:r>
            <w:r w:rsidRPr="004E63D6">
              <w:rPr>
                <w:rFonts w:asciiTheme="minorHAnsi" w:hAnsiTheme="minorHAnsi" w:cstheme="minorHAnsi"/>
                <w:bCs/>
                <w:sz w:val="22"/>
                <w:szCs w:val="22"/>
              </w:rPr>
              <w:t>nternational</w:t>
            </w:r>
            <w:r w:rsidRPr="004E63D6">
              <w:rPr>
                <w:rFonts w:asciiTheme="minorHAnsi" w:hAnsiTheme="minorHAnsi" w:cstheme="minorHAnsi"/>
                <w:sz w:val="22"/>
                <w:szCs w:val="22"/>
              </w:rPr>
              <w:t> Economics</w:t>
            </w:r>
          </w:p>
        </w:tc>
      </w:tr>
      <w:tr w:rsidR="0079411B" w:rsidTr="006F7DEE">
        <w:tc>
          <w:tcPr>
            <w:tcW w:w="2694" w:type="dxa"/>
          </w:tcPr>
          <w:p w:rsidR="0079411B" w:rsidRDefault="0079411B" w:rsidP="0079411B">
            <w:pPr>
              <w:spacing w:before="20" w:after="20" w:line="240" w:lineRule="auto"/>
              <w:rPr>
                <w:rFonts w:ascii="Calibri" w:eastAsia="Calibri" w:hAnsi="Calibri" w:cs="Calibri"/>
                <w:b/>
                <w:sz w:val="22"/>
                <w:szCs w:val="22"/>
              </w:rPr>
            </w:pPr>
            <w:r>
              <w:rPr>
                <w:rFonts w:ascii="Calibri" w:eastAsia="Calibri" w:hAnsi="Calibri" w:cs="Calibri"/>
                <w:b/>
                <w:sz w:val="22"/>
                <w:szCs w:val="22"/>
              </w:rPr>
              <w:t xml:space="preserve">Type of Course </w:t>
            </w:r>
          </w:p>
        </w:tc>
        <w:tc>
          <w:tcPr>
            <w:tcW w:w="7512" w:type="dxa"/>
          </w:tcPr>
          <w:p w:rsidR="0079411B" w:rsidRPr="00C359E1" w:rsidRDefault="0079411B" w:rsidP="0079411B">
            <w:pPr>
              <w:spacing w:before="20" w:after="20" w:line="240" w:lineRule="auto"/>
              <w:rPr>
                <w:rFonts w:asciiTheme="minorHAnsi" w:eastAsia="Calibri" w:hAnsiTheme="minorHAnsi" w:cstheme="minorHAnsi"/>
                <w:sz w:val="22"/>
                <w:szCs w:val="22"/>
              </w:rPr>
            </w:pPr>
            <w:r w:rsidRPr="00C359E1">
              <w:rPr>
                <w:rFonts w:asciiTheme="minorHAnsi" w:eastAsia="Calibri" w:hAnsiTheme="minorHAnsi" w:cstheme="minorHAnsi"/>
                <w:sz w:val="22"/>
                <w:szCs w:val="22"/>
              </w:rPr>
              <w:t>elective</w:t>
            </w:r>
          </w:p>
        </w:tc>
      </w:tr>
      <w:tr w:rsidR="00B06D27" w:rsidTr="006F7DEE">
        <w:tc>
          <w:tcPr>
            <w:tcW w:w="2694" w:type="dxa"/>
          </w:tcPr>
          <w:p w:rsidR="00B06D27" w:rsidRDefault="00B06D27" w:rsidP="006F7DEE">
            <w:pPr>
              <w:spacing w:before="20" w:after="20" w:line="240" w:lineRule="auto"/>
              <w:rPr>
                <w:rFonts w:ascii="Calibri" w:eastAsia="Calibri" w:hAnsi="Calibri" w:cs="Calibri"/>
                <w:b/>
                <w:sz w:val="22"/>
                <w:szCs w:val="22"/>
              </w:rPr>
            </w:pPr>
            <w:r>
              <w:rPr>
                <w:rFonts w:ascii="Calibri" w:eastAsia="Calibri" w:hAnsi="Calibri" w:cs="Calibri"/>
                <w:b/>
                <w:sz w:val="22"/>
                <w:szCs w:val="22"/>
              </w:rPr>
              <w:t>Mode of Study</w:t>
            </w:r>
          </w:p>
        </w:tc>
        <w:tc>
          <w:tcPr>
            <w:tcW w:w="7512" w:type="dxa"/>
          </w:tcPr>
          <w:p w:rsidR="00B06D27" w:rsidRPr="006B452F" w:rsidRDefault="00B06D27" w:rsidP="006F7DEE">
            <w:pPr>
              <w:spacing w:before="20" w:after="20" w:line="240" w:lineRule="auto"/>
              <w:rPr>
                <w:rFonts w:ascii="Calibri" w:eastAsia="Calibri" w:hAnsi="Calibri" w:cs="Calibri"/>
                <w:sz w:val="22"/>
                <w:szCs w:val="22"/>
              </w:rPr>
            </w:pPr>
            <w:r w:rsidRPr="006B452F">
              <w:rPr>
                <w:rFonts w:ascii="Calibri" w:eastAsia="Calibri" w:hAnsi="Calibri" w:cs="Calibri"/>
                <w:sz w:val="22"/>
                <w:szCs w:val="22"/>
              </w:rPr>
              <w:t>Full-time</w:t>
            </w:r>
            <w:bookmarkStart w:id="0" w:name="_GoBack"/>
            <w:bookmarkEnd w:id="0"/>
          </w:p>
        </w:tc>
      </w:tr>
      <w:tr w:rsidR="00B06D27" w:rsidTr="006F7DEE">
        <w:tc>
          <w:tcPr>
            <w:tcW w:w="2694" w:type="dxa"/>
          </w:tcPr>
          <w:p w:rsidR="00B06D27" w:rsidRDefault="00B06D27" w:rsidP="006F7DEE">
            <w:pPr>
              <w:spacing w:before="20" w:after="20" w:line="240" w:lineRule="auto"/>
              <w:rPr>
                <w:rFonts w:ascii="Calibri" w:eastAsia="Calibri" w:hAnsi="Calibri" w:cs="Calibri"/>
                <w:b/>
                <w:sz w:val="22"/>
                <w:szCs w:val="22"/>
              </w:rPr>
            </w:pPr>
            <w:r>
              <w:rPr>
                <w:rFonts w:ascii="Calibri" w:eastAsia="Calibri" w:hAnsi="Calibri" w:cs="Calibri"/>
                <w:b/>
                <w:sz w:val="22"/>
                <w:szCs w:val="22"/>
              </w:rPr>
              <w:t>Year of Study/Semester</w:t>
            </w:r>
          </w:p>
        </w:tc>
        <w:tc>
          <w:tcPr>
            <w:tcW w:w="7512" w:type="dxa"/>
          </w:tcPr>
          <w:p w:rsidR="00B06D27" w:rsidRPr="006B452F" w:rsidRDefault="00B06D27" w:rsidP="006F7DEE">
            <w:pPr>
              <w:spacing w:before="20" w:after="20" w:line="240" w:lineRule="auto"/>
              <w:rPr>
                <w:rFonts w:ascii="Calibri" w:eastAsia="Calibri" w:hAnsi="Calibri" w:cs="Calibri"/>
                <w:sz w:val="22"/>
                <w:szCs w:val="22"/>
              </w:rPr>
            </w:pPr>
            <w:r w:rsidRPr="006B452F">
              <w:rPr>
                <w:rFonts w:ascii="Calibri" w:eastAsia="Calibri" w:hAnsi="Calibri" w:cs="Calibri"/>
                <w:sz w:val="22"/>
                <w:szCs w:val="22"/>
              </w:rPr>
              <w:t>Second year, III / IV semester</w:t>
            </w:r>
          </w:p>
        </w:tc>
      </w:tr>
      <w:tr w:rsidR="00B06D27" w:rsidTr="006F7DEE">
        <w:tc>
          <w:tcPr>
            <w:tcW w:w="2694" w:type="dxa"/>
          </w:tcPr>
          <w:p w:rsidR="00B06D27" w:rsidRDefault="00B06D27" w:rsidP="006F7DEE">
            <w:pPr>
              <w:spacing w:before="20" w:after="20" w:line="240" w:lineRule="auto"/>
              <w:rPr>
                <w:rFonts w:ascii="Calibri" w:eastAsia="Calibri" w:hAnsi="Calibri" w:cs="Calibri"/>
                <w:b/>
                <w:sz w:val="22"/>
                <w:szCs w:val="22"/>
              </w:rPr>
            </w:pPr>
            <w:r>
              <w:rPr>
                <w:rFonts w:ascii="Calibri" w:eastAsia="Calibri" w:hAnsi="Calibri" w:cs="Calibri"/>
                <w:b/>
                <w:sz w:val="22"/>
                <w:szCs w:val="22"/>
              </w:rPr>
              <w:t>ECST Workload</w:t>
            </w:r>
          </w:p>
        </w:tc>
        <w:tc>
          <w:tcPr>
            <w:tcW w:w="7512" w:type="dxa"/>
          </w:tcPr>
          <w:p w:rsidR="00B06D27" w:rsidRPr="006B452F" w:rsidRDefault="00B06D27" w:rsidP="006F7DEE">
            <w:pPr>
              <w:spacing w:before="20" w:after="20" w:line="240" w:lineRule="auto"/>
              <w:rPr>
                <w:rFonts w:ascii="Calibri" w:eastAsia="Calibri" w:hAnsi="Calibri" w:cs="Calibri"/>
                <w:sz w:val="22"/>
                <w:szCs w:val="22"/>
              </w:rPr>
            </w:pPr>
            <w:r w:rsidRPr="006B452F">
              <w:rPr>
                <w:rFonts w:ascii="Calibri" w:eastAsia="Calibri" w:hAnsi="Calibri" w:cs="Calibri"/>
                <w:sz w:val="22"/>
                <w:szCs w:val="22"/>
              </w:rPr>
              <w:t>3 credits (ECTS). Time allotment –  90 hours: pr</w:t>
            </w:r>
            <w:r>
              <w:rPr>
                <w:rFonts w:ascii="Calibri" w:eastAsia="Calibri" w:hAnsi="Calibri" w:cs="Calibri"/>
                <w:sz w:val="22"/>
                <w:szCs w:val="22"/>
              </w:rPr>
              <w:t>actical hours – 72; self-stud</w:t>
            </w:r>
            <w:r>
              <w:rPr>
                <w:rFonts w:ascii="Calibri" w:eastAsia="Calibri" w:hAnsi="Calibri" w:cs="Calibri"/>
                <w:sz w:val="22"/>
                <w:szCs w:val="22"/>
                <w:lang w:val="en-US"/>
              </w:rPr>
              <w:t>y</w:t>
            </w:r>
            <w:r w:rsidRPr="006B452F">
              <w:rPr>
                <w:rFonts w:ascii="Calibri" w:eastAsia="Calibri" w:hAnsi="Calibri" w:cs="Calibri"/>
                <w:sz w:val="22"/>
                <w:szCs w:val="22"/>
              </w:rPr>
              <w:t xml:space="preserve"> – 18 hours.</w:t>
            </w:r>
          </w:p>
        </w:tc>
      </w:tr>
      <w:tr w:rsidR="00B06D27" w:rsidTr="006F7DEE">
        <w:tc>
          <w:tcPr>
            <w:tcW w:w="2694" w:type="dxa"/>
          </w:tcPr>
          <w:p w:rsidR="00B06D27" w:rsidRDefault="00B06D27" w:rsidP="006F7DEE">
            <w:pPr>
              <w:spacing w:before="20" w:after="20" w:line="240" w:lineRule="auto"/>
              <w:rPr>
                <w:rFonts w:ascii="Calibri" w:eastAsia="Calibri" w:hAnsi="Calibri" w:cs="Calibri"/>
                <w:b/>
                <w:sz w:val="22"/>
                <w:szCs w:val="22"/>
              </w:rPr>
            </w:pPr>
            <w:r>
              <w:rPr>
                <w:rFonts w:ascii="Calibri" w:eastAsia="Calibri" w:hAnsi="Calibri" w:cs="Calibri"/>
                <w:b/>
                <w:sz w:val="22"/>
                <w:szCs w:val="22"/>
              </w:rPr>
              <w:t>Testing and Assessment</w:t>
            </w:r>
          </w:p>
        </w:tc>
        <w:tc>
          <w:tcPr>
            <w:tcW w:w="7512" w:type="dxa"/>
          </w:tcPr>
          <w:p w:rsidR="00B06D27" w:rsidRPr="006B452F" w:rsidRDefault="00B06D27" w:rsidP="006F7DEE">
            <w:pPr>
              <w:spacing w:before="20" w:after="20" w:line="240" w:lineRule="auto"/>
              <w:rPr>
                <w:rFonts w:ascii="Calibri" w:eastAsia="Calibri" w:hAnsi="Calibri" w:cs="Calibri"/>
                <w:sz w:val="22"/>
                <w:szCs w:val="22"/>
              </w:rPr>
            </w:pPr>
            <w:r w:rsidRPr="006B452F">
              <w:rPr>
                <w:rFonts w:ascii="Calibri" w:eastAsia="Calibri" w:hAnsi="Calibri" w:cs="Calibri"/>
                <w:sz w:val="22"/>
                <w:szCs w:val="22"/>
              </w:rPr>
              <w:t xml:space="preserve">Module Test in Semester III, Fail/Pass test in Semester IV  </w:t>
            </w:r>
          </w:p>
        </w:tc>
      </w:tr>
      <w:tr w:rsidR="00B06D27" w:rsidTr="006F7DEE">
        <w:tc>
          <w:tcPr>
            <w:tcW w:w="2694" w:type="dxa"/>
          </w:tcPr>
          <w:p w:rsidR="00B06D27" w:rsidRDefault="00B06D27" w:rsidP="006F7DEE">
            <w:pPr>
              <w:spacing w:before="20" w:after="20" w:line="240" w:lineRule="auto"/>
              <w:rPr>
                <w:rFonts w:ascii="Calibri" w:eastAsia="Calibri" w:hAnsi="Calibri" w:cs="Calibri"/>
                <w:b/>
                <w:sz w:val="22"/>
                <w:szCs w:val="22"/>
              </w:rPr>
            </w:pPr>
            <w:r>
              <w:rPr>
                <w:rFonts w:ascii="Calibri" w:eastAsia="Calibri" w:hAnsi="Calibri" w:cs="Calibri"/>
                <w:b/>
                <w:sz w:val="22"/>
                <w:szCs w:val="22"/>
              </w:rPr>
              <w:t>Course Schedule</w:t>
            </w:r>
          </w:p>
        </w:tc>
        <w:tc>
          <w:tcPr>
            <w:tcW w:w="7512" w:type="dxa"/>
          </w:tcPr>
          <w:p w:rsidR="00B06D27" w:rsidRPr="006B452F" w:rsidRDefault="00B06D27" w:rsidP="006F7DEE">
            <w:pPr>
              <w:spacing w:before="20" w:after="20" w:line="240" w:lineRule="auto"/>
              <w:rPr>
                <w:rFonts w:ascii="Calibri" w:eastAsia="Calibri" w:hAnsi="Calibri" w:cs="Calibri"/>
                <w:sz w:val="22"/>
                <w:szCs w:val="22"/>
                <w:lang w:val="en-US"/>
              </w:rPr>
            </w:pPr>
            <w:r w:rsidRPr="006B452F">
              <w:rPr>
                <w:rFonts w:ascii="Calibri" w:eastAsia="Calibri" w:hAnsi="Calibri" w:cs="Calibri"/>
                <w:sz w:val="22"/>
                <w:szCs w:val="22"/>
              </w:rPr>
              <w:t xml:space="preserve"> </w:t>
            </w:r>
            <w:r>
              <w:rPr>
                <w:rFonts w:ascii="Calibri" w:eastAsia="Calibri" w:hAnsi="Calibri" w:cs="Calibri"/>
                <w:sz w:val="22"/>
                <w:szCs w:val="22"/>
                <w:lang w:val="en-US"/>
              </w:rPr>
              <w:t>One class per</w:t>
            </w:r>
            <w:r w:rsidRPr="006B452F">
              <w:rPr>
                <w:rFonts w:ascii="Calibri" w:eastAsia="Calibri" w:hAnsi="Calibri" w:cs="Calibri"/>
                <w:sz w:val="22"/>
                <w:szCs w:val="22"/>
                <w:lang w:val="en-US"/>
              </w:rPr>
              <w:t xml:space="preserve"> week: rozklad.kpi.ua</w:t>
            </w:r>
          </w:p>
        </w:tc>
      </w:tr>
      <w:tr w:rsidR="00B06D27" w:rsidTr="006F7DEE">
        <w:tc>
          <w:tcPr>
            <w:tcW w:w="2694" w:type="dxa"/>
          </w:tcPr>
          <w:p w:rsidR="00B06D27" w:rsidRDefault="00B06D27" w:rsidP="006F7DEE">
            <w:pPr>
              <w:spacing w:before="20" w:after="20" w:line="240" w:lineRule="auto"/>
              <w:rPr>
                <w:rFonts w:ascii="Calibri" w:eastAsia="Calibri" w:hAnsi="Calibri" w:cs="Calibri"/>
                <w:b/>
                <w:sz w:val="22"/>
                <w:szCs w:val="22"/>
              </w:rPr>
            </w:pPr>
            <w:r>
              <w:rPr>
                <w:rFonts w:ascii="Calibri" w:eastAsia="Calibri" w:hAnsi="Calibri" w:cs="Calibri"/>
                <w:b/>
                <w:sz w:val="22"/>
                <w:szCs w:val="22"/>
              </w:rPr>
              <w:t>Language of Instruction</w:t>
            </w:r>
          </w:p>
        </w:tc>
        <w:tc>
          <w:tcPr>
            <w:tcW w:w="7512" w:type="dxa"/>
          </w:tcPr>
          <w:p w:rsidR="00B06D27" w:rsidRPr="006B452F" w:rsidRDefault="00B06D27" w:rsidP="006F7DEE">
            <w:pPr>
              <w:spacing w:before="20" w:after="20" w:line="240" w:lineRule="auto"/>
              <w:rPr>
                <w:rFonts w:ascii="Calibri" w:eastAsia="Calibri" w:hAnsi="Calibri" w:cs="Calibri"/>
                <w:sz w:val="22"/>
                <w:szCs w:val="22"/>
              </w:rPr>
            </w:pPr>
            <w:r w:rsidRPr="006B452F">
              <w:rPr>
                <w:rFonts w:ascii="Calibri" w:eastAsia="Calibri" w:hAnsi="Calibri" w:cs="Calibri"/>
                <w:sz w:val="22"/>
                <w:szCs w:val="22"/>
              </w:rPr>
              <w:t>English</w:t>
            </w:r>
          </w:p>
        </w:tc>
      </w:tr>
      <w:tr w:rsidR="00B06D27" w:rsidTr="006F7DEE">
        <w:tc>
          <w:tcPr>
            <w:tcW w:w="2694" w:type="dxa"/>
          </w:tcPr>
          <w:p w:rsidR="00B06D27" w:rsidRDefault="00B06D27" w:rsidP="006F7DEE">
            <w:pPr>
              <w:spacing w:before="20" w:after="20" w:line="240" w:lineRule="auto"/>
              <w:rPr>
                <w:rFonts w:ascii="Calibri" w:eastAsia="Calibri" w:hAnsi="Calibri" w:cs="Calibri"/>
                <w:b/>
                <w:sz w:val="22"/>
                <w:szCs w:val="22"/>
              </w:rPr>
            </w:pPr>
            <w:r>
              <w:rPr>
                <w:rFonts w:ascii="Calibri" w:eastAsia="Calibri" w:hAnsi="Calibri" w:cs="Calibri"/>
                <w:b/>
                <w:sz w:val="22"/>
                <w:szCs w:val="22"/>
              </w:rPr>
              <w:t>Course Instructors</w:t>
            </w:r>
          </w:p>
        </w:tc>
        <w:tc>
          <w:tcPr>
            <w:tcW w:w="7512" w:type="dxa"/>
          </w:tcPr>
          <w:p w:rsidR="00B06D27" w:rsidRPr="00B06D27" w:rsidRDefault="00B06D27" w:rsidP="00B06D27">
            <w:pPr>
              <w:spacing w:line="240" w:lineRule="auto"/>
              <w:ind w:hanging="2"/>
              <w:rPr>
                <w:rFonts w:asciiTheme="minorHAnsi" w:hAnsiTheme="minorHAnsi" w:cstheme="minorHAnsi"/>
                <w:color w:val="000000"/>
                <w:sz w:val="22"/>
                <w:szCs w:val="22"/>
                <w:lang w:val="en-US"/>
              </w:rPr>
            </w:pPr>
            <w:r w:rsidRPr="00B06D27">
              <w:rPr>
                <w:rFonts w:asciiTheme="minorHAnsi" w:eastAsia="Calibri" w:hAnsiTheme="minorHAnsi" w:cstheme="minorHAnsi"/>
                <w:sz w:val="22"/>
                <w:szCs w:val="22"/>
              </w:rPr>
              <w:t xml:space="preserve">Practical: </w:t>
            </w:r>
            <w:r w:rsidRPr="00B06D27">
              <w:rPr>
                <w:rFonts w:asciiTheme="minorHAnsi" w:hAnsiTheme="minorHAnsi" w:cstheme="minorHAnsi"/>
                <w:color w:val="000000"/>
                <w:sz w:val="22"/>
                <w:szCs w:val="22"/>
                <w:lang w:val="en-US"/>
              </w:rPr>
              <w:t>Associate professor Kolosova Hanna</w:t>
            </w:r>
          </w:p>
          <w:p w:rsidR="00B06D27" w:rsidRPr="00B06D27" w:rsidRDefault="00B06D27" w:rsidP="00B06D27">
            <w:pPr>
              <w:spacing w:line="240" w:lineRule="auto"/>
              <w:ind w:hanging="2"/>
              <w:rPr>
                <w:rFonts w:asciiTheme="minorHAnsi" w:hAnsiTheme="minorHAnsi" w:cstheme="minorHAnsi"/>
                <w:color w:val="000000"/>
                <w:sz w:val="22"/>
                <w:szCs w:val="22"/>
                <w:lang w:val="en-US"/>
              </w:rPr>
            </w:pPr>
            <w:r w:rsidRPr="00B06D27">
              <w:rPr>
                <w:rFonts w:asciiTheme="minorHAnsi" w:hAnsiTheme="minorHAnsi" w:cstheme="minorHAnsi"/>
                <w:color w:val="000000"/>
                <w:sz w:val="22"/>
                <w:szCs w:val="22"/>
                <w:lang w:val="en-US"/>
              </w:rPr>
              <w:t>Phone: 044 204 82 05</w:t>
            </w:r>
          </w:p>
          <w:p w:rsidR="00B06D27" w:rsidRPr="00B06D27" w:rsidRDefault="00B06D27" w:rsidP="00B06D27">
            <w:pPr>
              <w:spacing w:line="240" w:lineRule="auto"/>
              <w:ind w:hanging="2"/>
              <w:rPr>
                <w:rFonts w:asciiTheme="minorHAnsi" w:hAnsiTheme="minorHAnsi" w:cstheme="minorHAnsi"/>
                <w:color w:val="000000"/>
                <w:sz w:val="22"/>
                <w:szCs w:val="22"/>
                <w:lang w:val="en-US"/>
              </w:rPr>
            </w:pPr>
            <w:r w:rsidRPr="00B06D27">
              <w:rPr>
                <w:rFonts w:asciiTheme="minorHAnsi" w:hAnsiTheme="minorHAnsi" w:cstheme="minorHAnsi"/>
                <w:color w:val="000000"/>
                <w:sz w:val="22"/>
                <w:szCs w:val="22"/>
                <w:lang w:val="en-US"/>
              </w:rPr>
              <w:t xml:space="preserve">E-mail: </w:t>
            </w:r>
            <w:hyperlink r:id="rId8" w:history="1">
              <w:r w:rsidRPr="00B06D27">
                <w:rPr>
                  <w:rStyle w:val="a4"/>
                  <w:rFonts w:asciiTheme="minorHAnsi" w:hAnsiTheme="minorHAnsi" w:cstheme="minorHAnsi"/>
                  <w:color w:val="auto"/>
                  <w:sz w:val="22"/>
                  <w:szCs w:val="22"/>
                  <w:lang w:val="en-US"/>
                </w:rPr>
                <w:t>kolosova.hanna@lll</w:t>
              </w:r>
            </w:hyperlink>
            <w:r w:rsidRPr="00B06D27">
              <w:rPr>
                <w:rFonts w:asciiTheme="minorHAnsi" w:hAnsiTheme="minorHAnsi" w:cstheme="minorHAnsi"/>
                <w:sz w:val="22"/>
                <w:szCs w:val="22"/>
                <w:u w:val="single"/>
                <w:lang w:val="en-US"/>
              </w:rPr>
              <w:t>.kpi.ua</w:t>
            </w:r>
            <w:r w:rsidRPr="00B06D27">
              <w:rPr>
                <w:rFonts w:asciiTheme="minorHAnsi" w:hAnsiTheme="minorHAnsi" w:cstheme="minorHAnsi"/>
                <w:color w:val="000000"/>
                <w:sz w:val="22"/>
                <w:szCs w:val="22"/>
                <w:lang w:val="en-US"/>
              </w:rPr>
              <w:t xml:space="preserve"> </w:t>
            </w:r>
          </w:p>
          <w:p w:rsidR="00B06D27" w:rsidRPr="00B06D27" w:rsidRDefault="00B06D27" w:rsidP="00B06D27">
            <w:pPr>
              <w:spacing w:before="20" w:after="20" w:line="240" w:lineRule="auto"/>
              <w:rPr>
                <w:rFonts w:asciiTheme="minorHAnsi" w:eastAsia="Calibri" w:hAnsiTheme="minorHAnsi" w:cstheme="minorHAnsi"/>
                <w:sz w:val="22"/>
                <w:szCs w:val="22"/>
              </w:rPr>
            </w:pPr>
            <w:r w:rsidRPr="00B06D27">
              <w:rPr>
                <w:rFonts w:asciiTheme="minorHAnsi" w:hAnsiTheme="minorHAnsi" w:cstheme="minorHAnsi"/>
                <w:color w:val="000000"/>
                <w:sz w:val="22"/>
                <w:szCs w:val="22"/>
                <w:lang w:val="en-US"/>
              </w:rPr>
              <w:t xml:space="preserve">Profile: </w:t>
            </w:r>
            <w:r w:rsidRPr="00B06D27">
              <w:rPr>
                <w:rFonts w:asciiTheme="minorHAnsi" w:hAnsiTheme="minorHAnsi" w:cstheme="minorHAnsi"/>
                <w:sz w:val="22"/>
                <w:szCs w:val="22"/>
              </w:rPr>
              <w:t>https://kamgs3.kpi.ua/node/323</w:t>
            </w:r>
          </w:p>
        </w:tc>
      </w:tr>
      <w:tr w:rsidR="00B06D27" w:rsidTr="006F7DEE">
        <w:tc>
          <w:tcPr>
            <w:tcW w:w="2694" w:type="dxa"/>
          </w:tcPr>
          <w:p w:rsidR="00B06D27" w:rsidRDefault="00B06D27" w:rsidP="006F7DEE">
            <w:pPr>
              <w:spacing w:before="20" w:after="20" w:line="240" w:lineRule="auto"/>
              <w:rPr>
                <w:rFonts w:ascii="Calibri" w:eastAsia="Calibri" w:hAnsi="Calibri" w:cs="Calibri"/>
                <w:b/>
                <w:sz w:val="22"/>
                <w:szCs w:val="22"/>
              </w:rPr>
            </w:pPr>
            <w:r>
              <w:rPr>
                <w:rFonts w:ascii="Calibri" w:eastAsia="Calibri" w:hAnsi="Calibri" w:cs="Calibri"/>
                <w:b/>
                <w:sz w:val="22"/>
                <w:szCs w:val="22"/>
              </w:rPr>
              <w:t xml:space="preserve">Access to the Course </w:t>
            </w:r>
          </w:p>
        </w:tc>
        <w:tc>
          <w:tcPr>
            <w:tcW w:w="7512" w:type="dxa"/>
          </w:tcPr>
          <w:p w:rsidR="00B06D27" w:rsidRPr="00B06D27" w:rsidRDefault="00B06D27" w:rsidP="006F7DEE">
            <w:pPr>
              <w:spacing w:before="20" w:after="20" w:line="240" w:lineRule="auto"/>
              <w:rPr>
                <w:rFonts w:asciiTheme="minorHAnsi" w:eastAsia="Calibri" w:hAnsiTheme="minorHAnsi" w:cstheme="minorHAnsi"/>
                <w:sz w:val="22"/>
                <w:szCs w:val="22"/>
                <w:lang w:val="en-US"/>
              </w:rPr>
            </w:pPr>
            <w:r w:rsidRPr="00B06D27">
              <w:rPr>
                <w:rFonts w:asciiTheme="minorHAnsi" w:hAnsiTheme="minorHAnsi" w:cstheme="minorHAnsi"/>
                <w:sz w:val="22"/>
                <w:szCs w:val="22"/>
                <w:lang w:val="en-US"/>
              </w:rPr>
              <w:t>Code</w:t>
            </w:r>
            <w:r>
              <w:rPr>
                <w:rFonts w:asciiTheme="minorHAnsi" w:hAnsiTheme="minorHAnsi" w:cstheme="minorHAnsi"/>
                <w:sz w:val="22"/>
                <w:szCs w:val="22"/>
                <w:lang w:val="ru-RU"/>
              </w:rPr>
              <w:t xml:space="preserve"> </w:t>
            </w:r>
            <w:r w:rsidRPr="00000B36">
              <w:rPr>
                <w:rFonts w:asciiTheme="minorHAnsi" w:hAnsiTheme="minorHAnsi" w:cstheme="minorHAnsi"/>
                <w:color w:val="000000"/>
                <w:sz w:val="22"/>
                <w:szCs w:val="22"/>
              </w:rPr>
              <w:t>jwvac2o</w:t>
            </w:r>
          </w:p>
        </w:tc>
      </w:tr>
      <w:tr w:rsidR="00B06D27" w:rsidTr="006F7DEE">
        <w:tc>
          <w:tcPr>
            <w:tcW w:w="2694" w:type="dxa"/>
          </w:tcPr>
          <w:p w:rsidR="00B06D27" w:rsidRDefault="00B06D27" w:rsidP="006F7DEE">
            <w:pPr>
              <w:spacing w:before="20" w:after="20" w:line="240" w:lineRule="auto"/>
              <w:rPr>
                <w:rFonts w:ascii="Calibri" w:eastAsia="Calibri" w:hAnsi="Calibri" w:cs="Calibri"/>
                <w:b/>
                <w:sz w:val="22"/>
                <w:szCs w:val="22"/>
              </w:rPr>
            </w:pPr>
          </w:p>
        </w:tc>
        <w:tc>
          <w:tcPr>
            <w:tcW w:w="7512" w:type="dxa"/>
          </w:tcPr>
          <w:p w:rsidR="00B06D27" w:rsidRDefault="00B06D27" w:rsidP="006F7DEE">
            <w:pPr>
              <w:spacing w:before="20" w:after="20" w:line="240" w:lineRule="auto"/>
              <w:rPr>
                <w:rFonts w:ascii="Calibri" w:eastAsia="Calibri" w:hAnsi="Calibri" w:cs="Calibri"/>
                <w:i/>
                <w:sz w:val="22"/>
                <w:szCs w:val="22"/>
              </w:rPr>
            </w:pPr>
          </w:p>
        </w:tc>
      </w:tr>
    </w:tbl>
    <w:p w:rsidR="00B06D27" w:rsidRPr="000D7BEB" w:rsidRDefault="00B06D27" w:rsidP="00B06D27">
      <w:pPr>
        <w:keepNext/>
        <w:shd w:val="clear" w:color="auto" w:fill="BFBFBF"/>
        <w:tabs>
          <w:tab w:val="left" w:pos="284"/>
        </w:tabs>
        <w:spacing w:before="120" w:after="120" w:line="240" w:lineRule="auto"/>
        <w:ind w:left="720"/>
        <w:jc w:val="center"/>
        <w:rPr>
          <w:rFonts w:ascii="Calibri" w:eastAsia="Calibri" w:hAnsi="Calibri" w:cs="Calibri"/>
          <w:b/>
          <w:sz w:val="24"/>
          <w:szCs w:val="24"/>
          <w:lang w:val="en-US"/>
        </w:rPr>
      </w:pPr>
      <w:r w:rsidRPr="000D7BEB">
        <w:rPr>
          <w:rFonts w:ascii="Calibri" w:eastAsia="Calibri" w:hAnsi="Calibri" w:cs="Calibri"/>
          <w:b/>
          <w:sz w:val="24"/>
          <w:szCs w:val="24"/>
          <w:lang w:val="en-US"/>
        </w:rPr>
        <w:t>Outline of the Course</w:t>
      </w:r>
    </w:p>
    <w:p w:rsidR="00B06D27" w:rsidRDefault="00B06D27" w:rsidP="00B06D27">
      <w:pPr>
        <w:keepNext/>
        <w:numPr>
          <w:ilvl w:val="0"/>
          <w:numId w:val="2"/>
        </w:numPr>
        <w:pBdr>
          <w:top w:val="nil"/>
          <w:left w:val="nil"/>
          <w:bottom w:val="nil"/>
          <w:right w:val="nil"/>
          <w:between w:val="nil"/>
        </w:pBdr>
        <w:tabs>
          <w:tab w:val="left" w:pos="284"/>
        </w:tabs>
        <w:spacing w:before="120" w:after="120" w:line="240" w:lineRule="auto"/>
        <w:rPr>
          <w:rFonts w:ascii="Calibri" w:eastAsia="Calibri" w:hAnsi="Calibri" w:cs="Calibri"/>
          <w:sz w:val="24"/>
          <w:szCs w:val="24"/>
        </w:rPr>
      </w:pPr>
      <w:r>
        <w:rPr>
          <w:rFonts w:ascii="Calibri" w:eastAsia="Calibri" w:hAnsi="Calibri" w:cs="Calibri"/>
          <w:b/>
          <w:sz w:val="24"/>
          <w:szCs w:val="24"/>
        </w:rPr>
        <w:t xml:space="preserve">Course description, goals and objectives, and learning outcomes </w:t>
      </w:r>
    </w:p>
    <w:p w:rsidR="00B06D27" w:rsidRDefault="00B06D27" w:rsidP="00B06D27">
      <w:pPr>
        <w:spacing w:line="240" w:lineRule="auto"/>
        <w:ind w:firstLine="720"/>
        <w:jc w:val="both"/>
        <w:rPr>
          <w:rFonts w:ascii="Calibri" w:eastAsia="Calibri" w:hAnsi="Calibri" w:cs="Calibri"/>
          <w:sz w:val="24"/>
          <w:szCs w:val="24"/>
        </w:rPr>
      </w:pPr>
      <w:r>
        <w:rPr>
          <w:rFonts w:ascii="Calibri" w:eastAsia="Calibri" w:hAnsi="Calibri" w:cs="Calibri"/>
          <w:sz w:val="24"/>
          <w:szCs w:val="24"/>
        </w:rPr>
        <w:t>The discipline “Foreign language” belongs to the cycle of social and humanitarian training. Second-year students study the credit module “Practical English Language Course  II”. The subject of the discipline “Foreign language” is defined as a set of language and speech knowledge, skills and abilities necessary for the formation of foreign language communicative competence in the social and professional spheres.</w:t>
      </w:r>
    </w:p>
    <w:p w:rsidR="00B06D27" w:rsidRDefault="00B06D27" w:rsidP="00B06D27">
      <w:pPr>
        <w:spacing w:line="240" w:lineRule="auto"/>
        <w:ind w:firstLine="709"/>
        <w:jc w:val="both"/>
        <w:rPr>
          <w:rFonts w:ascii="Calibri" w:eastAsia="Calibri" w:hAnsi="Calibri" w:cs="Calibri"/>
          <w:sz w:val="24"/>
          <w:szCs w:val="24"/>
        </w:rPr>
      </w:pPr>
      <w:r>
        <w:rPr>
          <w:rFonts w:ascii="Calibri" w:eastAsia="Calibri" w:hAnsi="Calibri" w:cs="Calibri"/>
          <w:sz w:val="24"/>
          <w:szCs w:val="24"/>
        </w:rPr>
        <w:t>The purpose of the credit module “Practical English Language Course  II” is to acquire knowledge, improve skills and abilities to use a foreign language effectively and adaptively in various situations of social, educational and academic communication in accordance with the needs of intercultural communication. In order to increase the level of foreign language competence there is a promising transition to the level of B1 +, which reflects the specifics of the advanced level, the descriptors of which provide an advanced level of language skills and abilities, namely:</w:t>
      </w:r>
    </w:p>
    <w:p w:rsidR="00B06D27" w:rsidRDefault="00B06D27" w:rsidP="00B06D27">
      <w:pPr>
        <w:spacing w:line="240" w:lineRule="auto"/>
        <w:ind w:left="737" w:firstLine="709"/>
        <w:jc w:val="both"/>
        <w:rPr>
          <w:rFonts w:ascii="Calibri" w:eastAsia="Calibri" w:hAnsi="Calibri" w:cs="Calibri"/>
          <w:sz w:val="24"/>
          <w:szCs w:val="24"/>
        </w:rPr>
      </w:pPr>
      <w:r>
        <w:rPr>
          <w:rFonts w:ascii="Calibri" w:eastAsia="Calibri" w:hAnsi="Calibri" w:cs="Calibri"/>
          <w:sz w:val="24"/>
          <w:szCs w:val="24"/>
        </w:rPr>
        <w:t xml:space="preserve">speaking: maintain interaction and express oneself in a number of contexts, follow the main points in a broad discussion; express or formulate views and opinions in an informal discussion; support conversation or discussion, even when there are pauses for grammatical and lexical planning and correction; have conversations on familiar topics without preparation; begrudge; show initiative in interviews/consultations; summarize and express opinion about a short story, article, conversation, discussion, interview or document and answer questions about the details; conduct a prepared interview; describe the process, giving detailed instructions; </w:t>
      </w:r>
      <w:r>
        <w:rPr>
          <w:rFonts w:ascii="Calibri" w:eastAsia="Calibri" w:hAnsi="Calibri" w:cs="Calibri"/>
          <w:sz w:val="24"/>
          <w:szCs w:val="24"/>
        </w:rPr>
        <w:lastRenderedPageBreak/>
        <w:t>exchange the accumulated factual information about everyday life and unusual events that in some way relate to personal and intercultural interests;</w:t>
      </w:r>
    </w:p>
    <w:p w:rsidR="00B06D27" w:rsidRDefault="00B06D27" w:rsidP="00B06D27">
      <w:pPr>
        <w:spacing w:line="240" w:lineRule="auto"/>
        <w:ind w:left="737" w:firstLine="709"/>
        <w:jc w:val="both"/>
        <w:rPr>
          <w:rFonts w:ascii="Calibri" w:eastAsia="Calibri" w:hAnsi="Calibri" w:cs="Calibri"/>
          <w:sz w:val="24"/>
          <w:szCs w:val="24"/>
        </w:rPr>
      </w:pPr>
      <w:r>
        <w:rPr>
          <w:rFonts w:ascii="Calibri" w:eastAsia="Calibri" w:hAnsi="Calibri" w:cs="Calibri"/>
          <w:sz w:val="24"/>
          <w:szCs w:val="24"/>
        </w:rPr>
        <w:t>listening: understand the factual information by determining both the general content of the message, academic lectures, instructions, etc. and specific details of audio materials on topics of personal and intercultural interest;</w:t>
      </w:r>
    </w:p>
    <w:p w:rsidR="00B06D27" w:rsidRDefault="00B06D27" w:rsidP="00B06D27">
      <w:pPr>
        <w:spacing w:line="240" w:lineRule="auto"/>
        <w:ind w:left="737" w:firstLine="709"/>
        <w:jc w:val="both"/>
        <w:rPr>
          <w:rFonts w:ascii="Calibri" w:eastAsia="Calibri" w:hAnsi="Calibri" w:cs="Calibri"/>
          <w:sz w:val="24"/>
          <w:szCs w:val="24"/>
        </w:rPr>
      </w:pPr>
      <w:r>
        <w:rPr>
          <w:rFonts w:ascii="Calibri" w:eastAsia="Calibri" w:hAnsi="Calibri" w:cs="Calibri"/>
          <w:sz w:val="24"/>
          <w:szCs w:val="24"/>
        </w:rPr>
        <w:t>reading: understand the basic content of formal written communication and pass this information to others; receive information from an authentic large text or several texts in order to find the necessary information or determine the gist of the publication; understand the general content of a written message using linking devices; be able to use the context in order to establish the meaning of part of the text or individual lexical items;</w:t>
      </w:r>
    </w:p>
    <w:p w:rsidR="00B06D27" w:rsidRDefault="00B06D27" w:rsidP="00B06D27">
      <w:pPr>
        <w:spacing w:line="240" w:lineRule="auto"/>
        <w:ind w:left="737" w:firstLine="709"/>
        <w:jc w:val="both"/>
        <w:rPr>
          <w:rFonts w:ascii="Calibri" w:eastAsia="Calibri" w:hAnsi="Calibri" w:cs="Calibri"/>
          <w:sz w:val="24"/>
          <w:szCs w:val="24"/>
        </w:rPr>
      </w:pPr>
      <w:r>
        <w:rPr>
          <w:rFonts w:ascii="Calibri" w:eastAsia="Calibri" w:hAnsi="Calibri" w:cs="Calibri"/>
          <w:sz w:val="24"/>
          <w:szCs w:val="24"/>
        </w:rPr>
        <w:t>writing: write consecutive coherent texts on a number of familiar topics within their range of interests, summarizing and evaluating information and arguments from a number of sources; write a message or essay with a well-developed argument, giving evidence “for” and “against” a certain point of view and explaining the advantages and disadvantages of different options; summarize information and arguments from a number of sources.</w:t>
      </w:r>
    </w:p>
    <w:p w:rsidR="00B06D27" w:rsidRDefault="00B06D27" w:rsidP="00B06D27">
      <w:pPr>
        <w:spacing w:after="120" w:line="240" w:lineRule="auto"/>
        <w:ind w:firstLine="720"/>
        <w:jc w:val="both"/>
        <w:rPr>
          <w:rFonts w:ascii="Calibri" w:eastAsia="Calibri" w:hAnsi="Calibri" w:cs="Calibri"/>
          <w:sz w:val="24"/>
          <w:szCs w:val="24"/>
        </w:rPr>
      </w:pPr>
    </w:p>
    <w:p w:rsidR="00B06D27" w:rsidRDefault="00B06D27" w:rsidP="00B06D27">
      <w:pPr>
        <w:numPr>
          <w:ilvl w:val="0"/>
          <w:numId w:val="2"/>
        </w:numPr>
        <w:pBdr>
          <w:top w:val="nil"/>
          <w:left w:val="nil"/>
          <w:bottom w:val="nil"/>
          <w:right w:val="nil"/>
          <w:between w:val="nil"/>
        </w:pBdr>
        <w:spacing w:after="120" w:line="240" w:lineRule="auto"/>
        <w:jc w:val="both"/>
        <w:rPr>
          <w:rFonts w:ascii="Calibri" w:eastAsia="Calibri" w:hAnsi="Calibri" w:cs="Calibri"/>
          <w:sz w:val="24"/>
          <w:szCs w:val="24"/>
        </w:rPr>
      </w:pPr>
      <w:r>
        <w:rPr>
          <w:rFonts w:ascii="Calibri" w:eastAsia="Calibri" w:hAnsi="Calibri" w:cs="Calibri"/>
          <w:b/>
          <w:sz w:val="24"/>
          <w:szCs w:val="24"/>
        </w:rPr>
        <w:t xml:space="preserve">Prerequisites and post-requisites of the course </w:t>
      </w:r>
    </w:p>
    <w:p w:rsidR="00B06D27" w:rsidRPr="000D7BEB" w:rsidRDefault="00B06D27" w:rsidP="00B06D27">
      <w:pPr>
        <w:pBdr>
          <w:top w:val="nil"/>
          <w:left w:val="nil"/>
          <w:bottom w:val="nil"/>
          <w:right w:val="nil"/>
          <w:between w:val="nil"/>
        </w:pBdr>
        <w:spacing w:after="120" w:line="240" w:lineRule="auto"/>
        <w:ind w:left="645"/>
        <w:jc w:val="both"/>
        <w:rPr>
          <w:rFonts w:ascii="Calibri" w:eastAsia="Calibri" w:hAnsi="Calibri" w:cs="Calibri"/>
          <w:sz w:val="24"/>
          <w:szCs w:val="24"/>
          <w:lang w:val="en-US"/>
        </w:rPr>
      </w:pPr>
      <w:r>
        <w:rPr>
          <w:rFonts w:ascii="Calibri" w:eastAsia="Calibri" w:hAnsi="Calibri" w:cs="Calibri"/>
          <w:sz w:val="24"/>
          <w:szCs w:val="24"/>
        </w:rPr>
        <w:t xml:space="preserve">Prerequisites. To study the course, students need basic knowledge of English at a level not lower than B1. </w:t>
      </w:r>
    </w:p>
    <w:p w:rsidR="00B06D27" w:rsidRPr="000D7BEB" w:rsidRDefault="00B06D27" w:rsidP="00B06D27">
      <w:pPr>
        <w:pBdr>
          <w:top w:val="nil"/>
          <w:left w:val="nil"/>
          <w:bottom w:val="nil"/>
          <w:right w:val="nil"/>
          <w:between w:val="nil"/>
        </w:pBdr>
        <w:spacing w:after="120" w:line="240" w:lineRule="auto"/>
        <w:ind w:left="645"/>
        <w:jc w:val="both"/>
        <w:rPr>
          <w:rFonts w:ascii="Calibri" w:eastAsia="Calibri" w:hAnsi="Calibri" w:cs="Calibri"/>
          <w:sz w:val="24"/>
          <w:szCs w:val="24"/>
          <w:lang w:val="en-US"/>
        </w:rPr>
      </w:pPr>
      <w:r w:rsidRPr="000D7BEB">
        <w:rPr>
          <w:rFonts w:ascii="Calibri" w:eastAsia="Calibri" w:hAnsi="Calibri" w:cs="Calibri"/>
          <w:sz w:val="24"/>
          <w:szCs w:val="24"/>
          <w:lang w:val="en-US"/>
        </w:rPr>
        <w:t>Post-requisites. As a result of studying the course students achieve a level not lower than B1 +.</w:t>
      </w:r>
    </w:p>
    <w:p w:rsidR="00B06D27" w:rsidRDefault="00B06D27" w:rsidP="00B06D27">
      <w:pPr>
        <w:spacing w:after="120" w:line="240" w:lineRule="auto"/>
        <w:ind w:left="720"/>
        <w:jc w:val="both"/>
        <w:rPr>
          <w:rFonts w:ascii="Calibri" w:eastAsia="Calibri" w:hAnsi="Calibri" w:cs="Calibri"/>
          <w:sz w:val="24"/>
          <w:szCs w:val="24"/>
        </w:rPr>
      </w:pPr>
    </w:p>
    <w:p w:rsidR="00B06D27" w:rsidRDefault="00B06D27" w:rsidP="00B06D27">
      <w:pPr>
        <w:keepNext/>
        <w:spacing w:before="120" w:after="120" w:line="240" w:lineRule="auto"/>
        <w:ind w:left="360"/>
        <w:rPr>
          <w:rFonts w:ascii="Calibri" w:eastAsia="Calibri" w:hAnsi="Calibri" w:cs="Calibri"/>
          <w:b/>
          <w:sz w:val="24"/>
          <w:szCs w:val="24"/>
        </w:rPr>
      </w:pPr>
      <w:r>
        <w:rPr>
          <w:rFonts w:ascii="Calibri" w:eastAsia="Calibri" w:hAnsi="Calibri" w:cs="Calibri"/>
          <w:b/>
          <w:sz w:val="24"/>
          <w:szCs w:val="24"/>
        </w:rPr>
        <w:t>3. Content of the course</w:t>
      </w:r>
    </w:p>
    <w:p w:rsidR="00B06D27" w:rsidRDefault="00B06D27" w:rsidP="00B06D27">
      <w:pPr>
        <w:keepNext/>
        <w:spacing w:line="240" w:lineRule="auto"/>
        <w:ind w:left="720"/>
        <w:jc w:val="center"/>
        <w:rPr>
          <w:rFonts w:ascii="Calibri" w:eastAsia="Calibri" w:hAnsi="Calibri" w:cs="Calibri"/>
          <w:b/>
          <w:sz w:val="24"/>
          <w:szCs w:val="24"/>
        </w:rPr>
      </w:pPr>
      <w:r>
        <w:rPr>
          <w:rFonts w:ascii="Calibri" w:eastAsia="Calibri" w:hAnsi="Calibri" w:cs="Calibri"/>
          <w:b/>
          <w:sz w:val="24"/>
          <w:szCs w:val="24"/>
        </w:rPr>
        <w:t>B1</w:t>
      </w:r>
    </w:p>
    <w:p w:rsidR="00B06D27" w:rsidRDefault="00B06D27" w:rsidP="00B06D27">
      <w:pPr>
        <w:keepNext/>
        <w:spacing w:line="240" w:lineRule="auto"/>
        <w:ind w:left="720"/>
        <w:jc w:val="center"/>
        <w:rPr>
          <w:rFonts w:ascii="Calibri" w:eastAsia="Calibri" w:hAnsi="Calibri" w:cs="Calibri"/>
          <w:b/>
          <w:sz w:val="24"/>
          <w:szCs w:val="24"/>
        </w:rPr>
      </w:pPr>
      <w:r>
        <w:rPr>
          <w:rFonts w:ascii="Calibri" w:eastAsia="Calibri" w:hAnsi="Calibri" w:cs="Calibri"/>
          <w:b/>
          <w:sz w:val="24"/>
          <w:szCs w:val="24"/>
        </w:rPr>
        <w:t>Semester III</w:t>
      </w:r>
    </w:p>
    <w:p w:rsidR="00B06D27" w:rsidRPr="00F90DA0" w:rsidRDefault="00B06D27" w:rsidP="00B06D27">
      <w:pPr>
        <w:numPr>
          <w:ilvl w:val="0"/>
          <w:numId w:val="5"/>
        </w:numPr>
        <w:spacing w:after="160" w:line="259" w:lineRule="auto"/>
        <w:contextualSpacing/>
        <w:rPr>
          <w:rFonts w:asciiTheme="minorHAnsi" w:hAnsiTheme="minorHAnsi" w:cstheme="minorHAnsi"/>
          <w:sz w:val="22"/>
          <w:szCs w:val="22"/>
          <w:lang w:val="en-US"/>
        </w:rPr>
      </w:pPr>
      <w:r w:rsidRPr="00F90DA0">
        <w:rPr>
          <w:rFonts w:asciiTheme="minorHAnsi" w:eastAsia="Times New Roman" w:hAnsiTheme="minorHAnsi" w:cstheme="minorHAnsi"/>
          <w:color w:val="000000"/>
          <w:sz w:val="24"/>
          <w:szCs w:val="24"/>
          <w:lang w:val="en-US"/>
        </w:rPr>
        <w:t xml:space="preserve">My department </w:t>
      </w:r>
    </w:p>
    <w:p w:rsidR="00B06D27" w:rsidRPr="00F90DA0" w:rsidRDefault="00B06D27" w:rsidP="00B06D27">
      <w:pPr>
        <w:numPr>
          <w:ilvl w:val="0"/>
          <w:numId w:val="5"/>
        </w:numPr>
        <w:spacing w:after="160" w:line="259" w:lineRule="auto"/>
        <w:contextualSpacing/>
        <w:rPr>
          <w:rFonts w:asciiTheme="minorHAnsi" w:hAnsiTheme="minorHAnsi" w:cstheme="minorHAnsi"/>
          <w:sz w:val="22"/>
          <w:szCs w:val="22"/>
          <w:lang w:val="en-US"/>
        </w:rPr>
      </w:pPr>
      <w:r w:rsidRPr="00F90DA0">
        <w:rPr>
          <w:rFonts w:asciiTheme="minorHAnsi" w:eastAsia="Times New Roman" w:hAnsiTheme="minorHAnsi" w:cstheme="minorHAnsi"/>
          <w:color w:val="000000"/>
          <w:sz w:val="24"/>
          <w:szCs w:val="24"/>
          <w:shd w:val="clear" w:color="auto" w:fill="FFFFFF"/>
          <w:lang w:val="en-US"/>
        </w:rPr>
        <w:t xml:space="preserve">Companies and carriers. </w:t>
      </w:r>
      <w:r w:rsidRPr="00F90DA0">
        <w:rPr>
          <w:rFonts w:asciiTheme="minorHAnsi" w:eastAsia="Times New Roman" w:hAnsiTheme="minorHAnsi" w:cstheme="minorHAnsi"/>
          <w:color w:val="000000"/>
          <w:sz w:val="24"/>
          <w:szCs w:val="24"/>
          <w:lang w:val="en-US"/>
        </w:rPr>
        <w:t>Searching for and Processing Information.</w:t>
      </w:r>
    </w:p>
    <w:p w:rsidR="00B06D27" w:rsidRPr="00F90DA0" w:rsidRDefault="00B06D27" w:rsidP="00B06D27">
      <w:pPr>
        <w:numPr>
          <w:ilvl w:val="0"/>
          <w:numId w:val="5"/>
        </w:numPr>
        <w:spacing w:after="160" w:line="259" w:lineRule="auto"/>
        <w:contextualSpacing/>
        <w:rPr>
          <w:rFonts w:asciiTheme="minorHAnsi" w:hAnsiTheme="minorHAnsi" w:cstheme="minorHAnsi"/>
          <w:sz w:val="22"/>
          <w:szCs w:val="22"/>
          <w:lang w:val="en-US"/>
        </w:rPr>
      </w:pPr>
      <w:r w:rsidRPr="00F90DA0">
        <w:rPr>
          <w:rFonts w:asciiTheme="minorHAnsi" w:eastAsia="Times New Roman" w:hAnsiTheme="minorHAnsi" w:cstheme="minorHAnsi"/>
          <w:color w:val="000000"/>
          <w:sz w:val="24"/>
          <w:szCs w:val="24"/>
          <w:lang w:val="en-US"/>
        </w:rPr>
        <w:t>Developing skimming and scanning skills: extracting main and detailed information.</w:t>
      </w:r>
    </w:p>
    <w:p w:rsidR="00B06D27" w:rsidRPr="00F90DA0" w:rsidRDefault="00B06D27" w:rsidP="00B06D27">
      <w:pPr>
        <w:numPr>
          <w:ilvl w:val="0"/>
          <w:numId w:val="5"/>
        </w:numPr>
        <w:spacing w:after="160" w:line="259" w:lineRule="auto"/>
        <w:contextualSpacing/>
        <w:rPr>
          <w:rFonts w:asciiTheme="minorHAnsi" w:hAnsiTheme="minorHAnsi" w:cstheme="minorHAnsi"/>
          <w:sz w:val="22"/>
          <w:szCs w:val="22"/>
          <w:lang w:val="en-US"/>
        </w:rPr>
      </w:pPr>
      <w:r w:rsidRPr="00F90DA0">
        <w:rPr>
          <w:rFonts w:asciiTheme="minorHAnsi" w:eastAsia="Times New Roman" w:hAnsiTheme="minorHAnsi" w:cstheme="minorHAnsi"/>
          <w:color w:val="000000"/>
          <w:sz w:val="24"/>
          <w:szCs w:val="24"/>
          <w:lang w:val="en-US"/>
        </w:rPr>
        <w:t>Managing people</w:t>
      </w:r>
    </w:p>
    <w:p w:rsidR="00B06D27" w:rsidRPr="00F90DA0" w:rsidRDefault="00B06D27" w:rsidP="00B06D27">
      <w:pPr>
        <w:numPr>
          <w:ilvl w:val="0"/>
          <w:numId w:val="5"/>
        </w:numPr>
        <w:spacing w:after="160" w:line="259" w:lineRule="auto"/>
        <w:contextualSpacing/>
        <w:rPr>
          <w:rFonts w:asciiTheme="minorHAnsi" w:hAnsiTheme="minorHAnsi" w:cstheme="minorHAnsi"/>
          <w:sz w:val="22"/>
          <w:szCs w:val="22"/>
          <w:lang w:val="en-US"/>
        </w:rPr>
      </w:pPr>
      <w:r w:rsidRPr="00F90DA0">
        <w:rPr>
          <w:rFonts w:asciiTheme="minorHAnsi" w:eastAsia="Times New Roman" w:hAnsiTheme="minorHAnsi" w:cstheme="minorHAnsi"/>
          <w:color w:val="000000"/>
          <w:sz w:val="24"/>
          <w:szCs w:val="24"/>
          <w:lang w:val="en-US"/>
        </w:rPr>
        <w:t>Approach to the strategic planning process</w:t>
      </w:r>
    </w:p>
    <w:p w:rsidR="00B06D27" w:rsidRPr="00F90DA0" w:rsidRDefault="00B06D27" w:rsidP="00B06D27">
      <w:pPr>
        <w:numPr>
          <w:ilvl w:val="0"/>
          <w:numId w:val="5"/>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Developing presentation skills</w:t>
      </w:r>
    </w:p>
    <w:p w:rsidR="00B06D27" w:rsidRPr="00F90DA0" w:rsidRDefault="00B06D27" w:rsidP="00B06D27">
      <w:pPr>
        <w:numPr>
          <w:ilvl w:val="0"/>
          <w:numId w:val="5"/>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 xml:space="preserve">Evaluating performance. </w:t>
      </w:r>
    </w:p>
    <w:p w:rsidR="00B06D27" w:rsidRPr="00F90DA0" w:rsidRDefault="00B06D27" w:rsidP="00B06D27">
      <w:pPr>
        <w:numPr>
          <w:ilvl w:val="0"/>
          <w:numId w:val="5"/>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My specialty</w:t>
      </w:r>
    </w:p>
    <w:p w:rsidR="00B06D27" w:rsidRPr="00F90DA0" w:rsidRDefault="00B06D27" w:rsidP="00B06D27">
      <w:pPr>
        <w:numPr>
          <w:ilvl w:val="0"/>
          <w:numId w:val="5"/>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Distinguishing between factual/ non-factual information</w:t>
      </w:r>
    </w:p>
    <w:p w:rsidR="00B06D27" w:rsidRPr="00F90DA0" w:rsidRDefault="00B06D27" w:rsidP="00B06D27">
      <w:pPr>
        <w:numPr>
          <w:ilvl w:val="0"/>
          <w:numId w:val="5"/>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Problems of progress</w:t>
      </w:r>
    </w:p>
    <w:p w:rsidR="00B06D27" w:rsidRPr="00F90DA0" w:rsidRDefault="00B06D27" w:rsidP="00B06D27">
      <w:pPr>
        <w:numPr>
          <w:ilvl w:val="0"/>
          <w:numId w:val="5"/>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Striking a balance </w:t>
      </w:r>
    </w:p>
    <w:p w:rsidR="00B06D27" w:rsidRPr="00F90DA0" w:rsidRDefault="00B06D27" w:rsidP="00B06D27">
      <w:pPr>
        <w:numPr>
          <w:ilvl w:val="0"/>
          <w:numId w:val="5"/>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The importance of brands.</w:t>
      </w:r>
    </w:p>
    <w:p w:rsidR="00B06D27" w:rsidRDefault="00B06D27" w:rsidP="00B06D27">
      <w:pPr>
        <w:keepNext/>
        <w:spacing w:line="240" w:lineRule="auto"/>
        <w:ind w:left="720"/>
        <w:jc w:val="center"/>
        <w:rPr>
          <w:rFonts w:ascii="Calibri" w:eastAsia="Calibri" w:hAnsi="Calibri" w:cs="Calibri"/>
          <w:b/>
          <w:sz w:val="24"/>
          <w:szCs w:val="24"/>
        </w:rPr>
      </w:pPr>
      <w:r>
        <w:rPr>
          <w:rFonts w:ascii="Calibri" w:eastAsia="Calibri" w:hAnsi="Calibri" w:cs="Calibri"/>
          <w:b/>
          <w:sz w:val="24"/>
          <w:szCs w:val="24"/>
        </w:rPr>
        <w:t xml:space="preserve">Semester IV </w:t>
      </w:r>
    </w:p>
    <w:p w:rsidR="00B06D27" w:rsidRPr="00F90DA0" w:rsidRDefault="00B06D27" w:rsidP="00B06D27">
      <w:pPr>
        <w:numPr>
          <w:ilvl w:val="0"/>
          <w:numId w:val="6"/>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The new global shift</w:t>
      </w:r>
    </w:p>
    <w:p w:rsidR="00B06D27" w:rsidRPr="00F90DA0" w:rsidRDefault="00B06D27" w:rsidP="00B06D27">
      <w:pPr>
        <w:numPr>
          <w:ilvl w:val="0"/>
          <w:numId w:val="6"/>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 xml:space="preserve">Manager’s role </w:t>
      </w:r>
    </w:p>
    <w:p w:rsidR="00B06D27" w:rsidRPr="00F90DA0" w:rsidRDefault="00B06D27" w:rsidP="00B06D27">
      <w:pPr>
        <w:numPr>
          <w:ilvl w:val="0"/>
          <w:numId w:val="6"/>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The profit and loss account</w:t>
      </w:r>
    </w:p>
    <w:p w:rsidR="00B06D27" w:rsidRPr="00F90DA0" w:rsidRDefault="00B06D27" w:rsidP="00B06D27">
      <w:pPr>
        <w:numPr>
          <w:ilvl w:val="0"/>
          <w:numId w:val="6"/>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Corporate governance</w:t>
      </w:r>
    </w:p>
    <w:p w:rsidR="00B06D27" w:rsidRPr="00F90DA0" w:rsidRDefault="00B06D27" w:rsidP="00B06D27">
      <w:pPr>
        <w:numPr>
          <w:ilvl w:val="0"/>
          <w:numId w:val="6"/>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Types of job interviews</w:t>
      </w:r>
    </w:p>
    <w:p w:rsidR="00B06D27" w:rsidRPr="00F90DA0" w:rsidRDefault="00B06D27" w:rsidP="00B06D27">
      <w:pPr>
        <w:numPr>
          <w:ilvl w:val="0"/>
          <w:numId w:val="6"/>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Imitating property is theft</w:t>
      </w:r>
    </w:p>
    <w:p w:rsidR="00B06D27" w:rsidRPr="00F90DA0" w:rsidRDefault="00B06D27" w:rsidP="00B06D27">
      <w:pPr>
        <w:numPr>
          <w:ilvl w:val="0"/>
          <w:numId w:val="6"/>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Electronic markets</w:t>
      </w:r>
    </w:p>
    <w:p w:rsidR="00B06D27" w:rsidRPr="00F90DA0" w:rsidRDefault="00B06D27" w:rsidP="00B06D27">
      <w:pPr>
        <w:numPr>
          <w:ilvl w:val="0"/>
          <w:numId w:val="6"/>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International trade</w:t>
      </w:r>
    </w:p>
    <w:p w:rsidR="00B06D27" w:rsidRPr="00F90DA0" w:rsidRDefault="00B06D27" w:rsidP="00B06D27">
      <w:pPr>
        <w:numPr>
          <w:ilvl w:val="0"/>
          <w:numId w:val="6"/>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The selling processes</w:t>
      </w:r>
    </w:p>
    <w:p w:rsidR="00B06D27" w:rsidRPr="00F90DA0" w:rsidRDefault="00B06D27" w:rsidP="00B06D27">
      <w:pPr>
        <w:numPr>
          <w:ilvl w:val="0"/>
          <w:numId w:val="6"/>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Closing the deal</w:t>
      </w:r>
    </w:p>
    <w:p w:rsidR="00B06D27" w:rsidRPr="00F90DA0" w:rsidRDefault="00B06D27" w:rsidP="00B06D27">
      <w:pPr>
        <w:numPr>
          <w:ilvl w:val="0"/>
          <w:numId w:val="6"/>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Forms of business organization</w:t>
      </w:r>
    </w:p>
    <w:p w:rsidR="00B06D27" w:rsidRPr="00B06D27" w:rsidRDefault="00B06D27" w:rsidP="00B06D27">
      <w:pPr>
        <w:numPr>
          <w:ilvl w:val="0"/>
          <w:numId w:val="6"/>
        </w:numPr>
        <w:spacing w:after="160" w:line="240" w:lineRule="auto"/>
        <w:contextualSpacing/>
        <w:jc w:val="both"/>
        <w:rPr>
          <w:rFonts w:asciiTheme="minorHAnsi" w:eastAsia="Times New Roman" w:hAnsiTheme="minorHAnsi" w:cstheme="minorHAnsi"/>
          <w:sz w:val="24"/>
          <w:szCs w:val="24"/>
          <w:lang w:val="en-US"/>
        </w:rPr>
      </w:pPr>
      <w:r w:rsidRPr="00F90DA0">
        <w:rPr>
          <w:rFonts w:asciiTheme="minorHAnsi" w:eastAsia="Times New Roman" w:hAnsiTheme="minorHAnsi" w:cstheme="minorHAnsi"/>
          <w:color w:val="000000"/>
          <w:sz w:val="24"/>
          <w:szCs w:val="24"/>
          <w:lang w:val="en-US"/>
        </w:rPr>
        <w:t>Organizing a campaign</w:t>
      </w:r>
    </w:p>
    <w:p w:rsidR="00B06D27" w:rsidRDefault="00B06D27" w:rsidP="00B06D27">
      <w:pPr>
        <w:keepNext/>
        <w:numPr>
          <w:ilvl w:val="0"/>
          <w:numId w:val="3"/>
        </w:numPr>
        <w:pBdr>
          <w:top w:val="nil"/>
          <w:left w:val="nil"/>
          <w:bottom w:val="nil"/>
          <w:right w:val="nil"/>
          <w:between w:val="nil"/>
        </w:pBdr>
        <w:tabs>
          <w:tab w:val="left" w:pos="284"/>
        </w:tabs>
        <w:spacing w:before="120" w:after="120" w:line="240" w:lineRule="auto"/>
        <w:rPr>
          <w:rFonts w:ascii="Calibri" w:eastAsia="Calibri" w:hAnsi="Calibri" w:cs="Calibri"/>
          <w:b/>
          <w:sz w:val="24"/>
          <w:szCs w:val="24"/>
        </w:rPr>
      </w:pPr>
      <w:r>
        <w:rPr>
          <w:rFonts w:ascii="Calibri" w:eastAsia="Calibri" w:hAnsi="Calibri" w:cs="Calibri"/>
          <w:b/>
          <w:sz w:val="24"/>
          <w:szCs w:val="24"/>
        </w:rPr>
        <w:lastRenderedPageBreak/>
        <w:t>Coursebooks and teaching resources</w:t>
      </w:r>
    </w:p>
    <w:p w:rsidR="00B06D27" w:rsidRDefault="00B06D27" w:rsidP="00B06D27">
      <w:pPr>
        <w:spacing w:line="240" w:lineRule="auto"/>
        <w:jc w:val="center"/>
        <w:rPr>
          <w:rFonts w:ascii="Calibri" w:eastAsia="Calibri" w:hAnsi="Calibri" w:cs="Calibri"/>
          <w:b/>
          <w:sz w:val="24"/>
          <w:szCs w:val="24"/>
        </w:rPr>
      </w:pPr>
      <w:r>
        <w:rPr>
          <w:rFonts w:ascii="Calibri" w:eastAsia="Calibri" w:hAnsi="Calibri" w:cs="Calibri"/>
          <w:b/>
          <w:sz w:val="24"/>
          <w:szCs w:val="24"/>
        </w:rPr>
        <w:t>Basic</w:t>
      </w:r>
    </w:p>
    <w:p w:rsidR="00B06D27" w:rsidRPr="00A3040B" w:rsidRDefault="00B06D27" w:rsidP="00B06D27">
      <w:pPr>
        <w:pStyle w:val="a5"/>
        <w:spacing w:before="0" w:beforeAutospacing="0" w:after="0" w:afterAutospacing="0"/>
        <w:ind w:firstLine="284"/>
        <w:jc w:val="both"/>
        <w:rPr>
          <w:rFonts w:asciiTheme="minorHAnsi" w:hAnsiTheme="minorHAnsi" w:cstheme="minorHAnsi"/>
        </w:rPr>
      </w:pPr>
      <w:r w:rsidRPr="00A3040B">
        <w:rPr>
          <w:rFonts w:asciiTheme="minorHAnsi" w:hAnsiTheme="minorHAnsi" w:cstheme="minorHAnsi"/>
          <w:color w:val="000000"/>
        </w:rPr>
        <w:t>1. Trappe,</w:t>
      </w:r>
      <w:r w:rsidRPr="00A3040B">
        <w:rPr>
          <w:rFonts w:asciiTheme="minorHAnsi" w:hAnsiTheme="minorHAnsi" w:cstheme="minorHAnsi"/>
          <w:color w:val="000000"/>
          <w:lang w:val="uk-UA"/>
        </w:rPr>
        <w:t xml:space="preserve"> </w:t>
      </w:r>
      <w:r w:rsidRPr="00A3040B">
        <w:rPr>
          <w:rFonts w:asciiTheme="minorHAnsi" w:hAnsiTheme="minorHAnsi" w:cstheme="minorHAnsi"/>
          <w:color w:val="000000"/>
        </w:rPr>
        <w:t xml:space="preserve">T. </w:t>
      </w:r>
      <w:r w:rsidRPr="00A3040B">
        <w:rPr>
          <w:rFonts w:asciiTheme="minorHAnsi" w:eastAsia="Calibri" w:hAnsiTheme="minorHAnsi" w:cstheme="minorHAnsi"/>
          <w:color w:val="000000"/>
        </w:rPr>
        <w:t xml:space="preserve">&amp; </w:t>
      </w:r>
      <w:r w:rsidRPr="00A3040B">
        <w:rPr>
          <w:rFonts w:asciiTheme="minorHAnsi" w:hAnsiTheme="minorHAnsi" w:cstheme="minorHAnsi"/>
          <w:color w:val="000000"/>
        </w:rPr>
        <w:t xml:space="preserve">Tullis, G. (2006). </w:t>
      </w:r>
      <w:r w:rsidRPr="00A3040B">
        <w:rPr>
          <w:rFonts w:asciiTheme="minorHAnsi" w:hAnsiTheme="minorHAnsi" w:cstheme="minorHAnsi"/>
          <w:i/>
          <w:color w:val="000000"/>
        </w:rPr>
        <w:t>Intelligent Business: Coursebook Intermediate.</w:t>
      </w:r>
      <w:r w:rsidRPr="00A3040B">
        <w:rPr>
          <w:rFonts w:asciiTheme="minorHAnsi" w:hAnsiTheme="minorHAnsi" w:cstheme="minorHAnsi"/>
          <w:color w:val="000000"/>
        </w:rPr>
        <w:t xml:space="preserve"> Longman. </w:t>
      </w:r>
    </w:p>
    <w:p w:rsidR="00B06D27" w:rsidRPr="00A3040B" w:rsidRDefault="00B06D27" w:rsidP="00B06D27">
      <w:pPr>
        <w:pStyle w:val="a5"/>
        <w:spacing w:before="0" w:beforeAutospacing="0" w:after="0" w:afterAutospacing="0"/>
        <w:ind w:firstLine="284"/>
        <w:jc w:val="both"/>
        <w:rPr>
          <w:rFonts w:asciiTheme="minorHAnsi" w:hAnsiTheme="minorHAnsi" w:cstheme="minorHAnsi"/>
        </w:rPr>
      </w:pPr>
      <w:r w:rsidRPr="00A3040B">
        <w:rPr>
          <w:rFonts w:asciiTheme="minorHAnsi" w:hAnsiTheme="minorHAnsi" w:cstheme="minorHAnsi"/>
          <w:color w:val="000000"/>
        </w:rPr>
        <w:t xml:space="preserve">2. Pile, L. (2006). </w:t>
      </w:r>
      <w:r w:rsidRPr="00A3040B">
        <w:rPr>
          <w:rFonts w:asciiTheme="minorHAnsi" w:hAnsiTheme="minorHAnsi" w:cstheme="minorHAnsi"/>
          <w:i/>
          <w:color w:val="000000"/>
        </w:rPr>
        <w:t>Intelligent Business: Workbook Intermediate.</w:t>
      </w:r>
      <w:r w:rsidRPr="00A3040B">
        <w:rPr>
          <w:rFonts w:asciiTheme="minorHAnsi" w:hAnsiTheme="minorHAnsi" w:cstheme="minorHAnsi"/>
          <w:color w:val="000000"/>
        </w:rPr>
        <w:t xml:space="preserve"> Longman.    </w:t>
      </w:r>
    </w:p>
    <w:p w:rsidR="00B06D27" w:rsidRPr="00A3040B" w:rsidRDefault="00B06D27" w:rsidP="00B06D27">
      <w:pPr>
        <w:pStyle w:val="a5"/>
        <w:spacing w:before="0" w:beforeAutospacing="0" w:after="0" w:afterAutospacing="0"/>
        <w:ind w:firstLine="284"/>
        <w:jc w:val="both"/>
        <w:rPr>
          <w:rFonts w:asciiTheme="minorHAnsi" w:hAnsiTheme="minorHAnsi" w:cstheme="minorHAnsi"/>
        </w:rPr>
      </w:pPr>
      <w:r w:rsidRPr="00A3040B">
        <w:rPr>
          <w:rFonts w:asciiTheme="minorHAnsi" w:hAnsiTheme="minorHAnsi" w:cstheme="minorHAnsi"/>
          <w:color w:val="000000"/>
        </w:rPr>
        <w:t xml:space="preserve">3. Dooley, J. </w:t>
      </w:r>
      <w:r w:rsidRPr="00A3040B">
        <w:rPr>
          <w:rFonts w:asciiTheme="minorHAnsi" w:eastAsia="Calibri" w:hAnsiTheme="minorHAnsi" w:cstheme="minorHAnsi"/>
          <w:color w:val="000000"/>
        </w:rPr>
        <w:t xml:space="preserve">&amp; </w:t>
      </w:r>
      <w:r w:rsidRPr="00A3040B">
        <w:rPr>
          <w:rFonts w:asciiTheme="minorHAnsi" w:hAnsiTheme="minorHAnsi" w:cstheme="minorHAnsi"/>
          <w:color w:val="000000"/>
        </w:rPr>
        <w:t xml:space="preserve">Evans, V. (2011). </w:t>
      </w:r>
      <w:r w:rsidRPr="00A3040B">
        <w:rPr>
          <w:rFonts w:asciiTheme="minorHAnsi" w:hAnsiTheme="minorHAnsi" w:cstheme="minorHAnsi"/>
          <w:i/>
          <w:color w:val="000000"/>
        </w:rPr>
        <w:t>Grammarway 3.</w:t>
      </w:r>
      <w:r w:rsidRPr="00A3040B">
        <w:rPr>
          <w:rFonts w:asciiTheme="minorHAnsi" w:hAnsiTheme="minorHAnsi" w:cstheme="minorHAnsi"/>
          <w:color w:val="000000"/>
        </w:rPr>
        <w:t xml:space="preserve"> Express Publishing.</w:t>
      </w:r>
    </w:p>
    <w:p w:rsidR="00B06D27" w:rsidRPr="00A3040B" w:rsidRDefault="00B06D27" w:rsidP="00B06D27">
      <w:pPr>
        <w:pStyle w:val="a5"/>
        <w:spacing w:before="0" w:beforeAutospacing="0" w:after="0" w:afterAutospacing="0"/>
        <w:ind w:firstLine="284"/>
        <w:jc w:val="both"/>
        <w:rPr>
          <w:rFonts w:asciiTheme="minorHAnsi" w:hAnsiTheme="minorHAnsi" w:cstheme="minorHAnsi"/>
        </w:rPr>
      </w:pPr>
      <w:r w:rsidRPr="00A3040B">
        <w:rPr>
          <w:rFonts w:asciiTheme="minorHAnsi" w:hAnsiTheme="minorHAnsi" w:cstheme="minorHAnsi"/>
          <w:color w:val="000000"/>
        </w:rPr>
        <w:t xml:space="preserve">4. Harrison, R., Soars, L., Soars, J. (2007). </w:t>
      </w:r>
      <w:r w:rsidRPr="00A3040B">
        <w:rPr>
          <w:rFonts w:asciiTheme="minorHAnsi" w:hAnsiTheme="minorHAnsi" w:cstheme="minorHAnsi"/>
          <w:i/>
          <w:color w:val="000000"/>
        </w:rPr>
        <w:t>New Headway. Academic skills. Reading, Writing and study skills. Level 1: Students’ book.</w:t>
      </w:r>
      <w:r w:rsidRPr="00A3040B">
        <w:rPr>
          <w:rFonts w:asciiTheme="minorHAnsi" w:hAnsiTheme="minorHAnsi" w:cstheme="minorHAnsi"/>
          <w:color w:val="000000"/>
        </w:rPr>
        <w:t xml:space="preserve"> Oxford University Press.</w:t>
      </w:r>
    </w:p>
    <w:p w:rsidR="00B06D27" w:rsidRPr="00A3040B" w:rsidRDefault="00B06D27" w:rsidP="00B06D27">
      <w:pPr>
        <w:pStyle w:val="a5"/>
        <w:spacing w:before="0" w:beforeAutospacing="0" w:after="0" w:afterAutospacing="0"/>
        <w:ind w:firstLine="284"/>
        <w:jc w:val="both"/>
        <w:rPr>
          <w:rFonts w:asciiTheme="minorHAnsi" w:hAnsiTheme="minorHAnsi" w:cstheme="minorHAnsi"/>
        </w:rPr>
      </w:pPr>
      <w:r w:rsidRPr="00A3040B">
        <w:rPr>
          <w:rFonts w:asciiTheme="minorHAnsi" w:hAnsiTheme="minorHAnsi" w:cstheme="minorHAnsi"/>
          <w:color w:val="000000"/>
        </w:rPr>
        <w:t xml:space="preserve">5. Philpot, S., Soars, L., Soars, J. (2011) </w:t>
      </w:r>
      <w:r w:rsidRPr="00A3040B">
        <w:rPr>
          <w:rFonts w:asciiTheme="minorHAnsi" w:hAnsiTheme="minorHAnsi" w:cstheme="minorHAnsi"/>
          <w:i/>
          <w:color w:val="000000"/>
        </w:rPr>
        <w:t>New Headway. Academic skills. Reading, Writing and study skills. Level 2: Students’ book.</w:t>
      </w:r>
      <w:r w:rsidRPr="00A3040B">
        <w:rPr>
          <w:rFonts w:asciiTheme="minorHAnsi" w:hAnsiTheme="minorHAnsi" w:cstheme="minorHAnsi"/>
          <w:color w:val="000000"/>
        </w:rPr>
        <w:t xml:space="preserve">  Oxford University Press.</w:t>
      </w:r>
    </w:p>
    <w:p w:rsidR="00B06D27" w:rsidRPr="00A3040B" w:rsidRDefault="00B06D27" w:rsidP="00B06D27">
      <w:pPr>
        <w:ind w:firstLine="284"/>
        <w:jc w:val="both"/>
        <w:rPr>
          <w:rFonts w:asciiTheme="minorHAnsi" w:eastAsia="Calibri" w:hAnsiTheme="minorHAnsi" w:cstheme="minorHAnsi"/>
          <w:color w:val="000000"/>
          <w:sz w:val="24"/>
          <w:szCs w:val="24"/>
        </w:rPr>
      </w:pPr>
      <w:r w:rsidRPr="00A3040B">
        <w:rPr>
          <w:rFonts w:asciiTheme="minorHAnsi" w:hAnsiTheme="minorHAnsi" w:cstheme="minorHAnsi"/>
          <w:color w:val="000000"/>
          <w:sz w:val="24"/>
          <w:szCs w:val="24"/>
        </w:rPr>
        <w:t xml:space="preserve">6. </w:t>
      </w:r>
      <w:r w:rsidRPr="00A3040B">
        <w:rPr>
          <w:rFonts w:asciiTheme="minorHAnsi" w:eastAsia="Calibri" w:hAnsiTheme="minorHAnsi" w:cstheme="minorHAnsi"/>
          <w:color w:val="000000"/>
          <w:sz w:val="24"/>
          <w:szCs w:val="24"/>
        </w:rPr>
        <w:t>Eales, F. &amp; Oakes, S.</w:t>
      </w:r>
      <w:r w:rsidRPr="00A3040B">
        <w:rPr>
          <w:rFonts w:asciiTheme="minorHAnsi" w:eastAsia="Calibri" w:hAnsiTheme="minorHAnsi" w:cstheme="minorHAnsi"/>
          <w:sz w:val="24"/>
          <w:szCs w:val="24"/>
        </w:rPr>
        <w:t xml:space="preserve"> (2015). </w:t>
      </w:r>
      <w:r w:rsidRPr="00A3040B">
        <w:rPr>
          <w:rFonts w:asciiTheme="minorHAnsi" w:eastAsia="Calibri" w:hAnsiTheme="minorHAnsi" w:cstheme="minorHAnsi"/>
          <w:i/>
          <w:color w:val="000000"/>
          <w:sz w:val="24"/>
          <w:szCs w:val="24"/>
        </w:rPr>
        <w:t>Speakout: Students’ Book Upper-Intermediate</w:t>
      </w:r>
      <w:r w:rsidRPr="00A3040B">
        <w:rPr>
          <w:rFonts w:asciiTheme="minorHAnsi" w:eastAsia="Calibri" w:hAnsiTheme="minorHAnsi" w:cstheme="minorHAnsi"/>
          <w:sz w:val="24"/>
          <w:szCs w:val="24"/>
        </w:rPr>
        <w:t xml:space="preserve">. </w:t>
      </w:r>
      <w:r w:rsidRPr="00A3040B">
        <w:rPr>
          <w:rFonts w:asciiTheme="minorHAnsi" w:eastAsia="Calibri" w:hAnsiTheme="minorHAnsi" w:cstheme="minorHAnsi"/>
          <w:color w:val="000000"/>
          <w:sz w:val="24"/>
          <w:szCs w:val="24"/>
        </w:rPr>
        <w:t>2</w:t>
      </w:r>
      <w:r w:rsidRPr="00A3040B">
        <w:rPr>
          <w:rFonts w:asciiTheme="minorHAnsi" w:eastAsia="Calibri" w:hAnsiTheme="minorHAnsi" w:cstheme="minorHAnsi"/>
          <w:color w:val="000000"/>
          <w:sz w:val="24"/>
          <w:szCs w:val="24"/>
          <w:vertAlign w:val="superscript"/>
        </w:rPr>
        <w:t>nd</w:t>
      </w:r>
      <w:r w:rsidRPr="00A3040B">
        <w:rPr>
          <w:rFonts w:asciiTheme="minorHAnsi" w:eastAsia="Calibri" w:hAnsiTheme="minorHAnsi" w:cstheme="minorHAnsi"/>
          <w:color w:val="000000"/>
          <w:sz w:val="24"/>
          <w:szCs w:val="24"/>
        </w:rPr>
        <w:t xml:space="preserve"> edition</w:t>
      </w:r>
      <w:r w:rsidRPr="00A3040B">
        <w:rPr>
          <w:rFonts w:asciiTheme="minorHAnsi" w:eastAsia="Calibri" w:hAnsiTheme="minorHAnsi" w:cstheme="minorHAnsi"/>
          <w:sz w:val="24"/>
          <w:szCs w:val="24"/>
        </w:rPr>
        <w:t xml:space="preserve">. </w:t>
      </w:r>
      <w:r w:rsidRPr="00A3040B">
        <w:rPr>
          <w:rFonts w:asciiTheme="minorHAnsi" w:eastAsia="Calibri" w:hAnsiTheme="minorHAnsi" w:cstheme="minorHAnsi"/>
          <w:color w:val="000000"/>
          <w:sz w:val="24"/>
          <w:szCs w:val="24"/>
        </w:rPr>
        <w:t>Harlow: Pearson Education Ltd</w:t>
      </w:r>
      <w:r w:rsidRPr="00A3040B">
        <w:rPr>
          <w:rFonts w:asciiTheme="minorHAnsi" w:eastAsia="Calibri" w:hAnsiTheme="minorHAnsi" w:cstheme="minorHAnsi"/>
          <w:sz w:val="24"/>
          <w:szCs w:val="24"/>
        </w:rPr>
        <w:t>.</w:t>
      </w:r>
    </w:p>
    <w:p w:rsidR="00B06D27" w:rsidRPr="00A3040B" w:rsidRDefault="00B06D27" w:rsidP="00B06D27">
      <w:pPr>
        <w:pStyle w:val="a5"/>
        <w:spacing w:before="0" w:beforeAutospacing="0" w:after="0" w:afterAutospacing="0"/>
        <w:ind w:firstLine="284"/>
        <w:jc w:val="both"/>
        <w:rPr>
          <w:rFonts w:asciiTheme="minorHAnsi" w:hAnsiTheme="minorHAnsi" w:cstheme="minorHAnsi"/>
        </w:rPr>
      </w:pPr>
      <w:r w:rsidRPr="00A3040B">
        <w:rPr>
          <w:rFonts w:asciiTheme="minorHAnsi" w:hAnsiTheme="minorHAnsi" w:cstheme="minorHAnsi"/>
          <w:color w:val="000000"/>
        </w:rPr>
        <w:t xml:space="preserve">7. Foley, M., Hall, D. (2012). </w:t>
      </w:r>
      <w:r w:rsidRPr="00A3040B">
        <w:rPr>
          <w:rFonts w:asciiTheme="minorHAnsi" w:hAnsiTheme="minorHAnsi" w:cstheme="minorHAnsi"/>
          <w:i/>
          <w:color w:val="000000"/>
        </w:rPr>
        <w:t>My Grammar Lab (Intermediate, B1/B2</w:t>
      </w:r>
      <w:r w:rsidRPr="00A3040B">
        <w:rPr>
          <w:rFonts w:asciiTheme="minorHAnsi" w:hAnsiTheme="minorHAnsi" w:cstheme="minorHAnsi"/>
          <w:color w:val="000000"/>
        </w:rPr>
        <w:t>). Pearson.</w:t>
      </w:r>
    </w:p>
    <w:p w:rsidR="00B06D27" w:rsidRDefault="00B06D27" w:rsidP="00B06D27">
      <w:pPr>
        <w:spacing w:line="240" w:lineRule="auto"/>
        <w:ind w:left="720"/>
        <w:jc w:val="center"/>
        <w:rPr>
          <w:rFonts w:ascii="Calibri" w:eastAsia="Calibri" w:hAnsi="Calibri" w:cs="Calibri"/>
          <w:b/>
          <w:sz w:val="24"/>
          <w:szCs w:val="24"/>
        </w:rPr>
      </w:pPr>
      <w:r>
        <w:rPr>
          <w:rFonts w:ascii="Calibri" w:eastAsia="Calibri" w:hAnsi="Calibri" w:cs="Calibri"/>
          <w:b/>
          <w:sz w:val="24"/>
          <w:szCs w:val="24"/>
        </w:rPr>
        <w:t>Supplementary</w:t>
      </w:r>
    </w:p>
    <w:p w:rsidR="00B06D27" w:rsidRPr="00A3040B" w:rsidRDefault="00B06D27" w:rsidP="00B06D27">
      <w:pPr>
        <w:pStyle w:val="a5"/>
        <w:spacing w:before="0" w:beforeAutospacing="0" w:after="0" w:afterAutospacing="0"/>
        <w:ind w:firstLine="284"/>
        <w:jc w:val="both"/>
        <w:rPr>
          <w:rFonts w:asciiTheme="minorHAnsi" w:hAnsiTheme="minorHAnsi" w:cstheme="minorHAnsi"/>
          <w:color w:val="000000"/>
        </w:rPr>
      </w:pPr>
      <w:r w:rsidRPr="00A3040B">
        <w:rPr>
          <w:rFonts w:asciiTheme="minorHAnsi" w:hAnsiTheme="minorHAnsi" w:cstheme="minorHAnsi"/>
          <w:color w:val="000000"/>
        </w:rPr>
        <w:t>1</w:t>
      </w:r>
      <w:r w:rsidRPr="00A3040B">
        <w:rPr>
          <w:rFonts w:asciiTheme="minorHAnsi" w:hAnsiTheme="minorHAnsi" w:cstheme="minorHAnsi"/>
          <w:b/>
          <w:bCs/>
          <w:color w:val="000000"/>
        </w:rPr>
        <w:t xml:space="preserve">. </w:t>
      </w:r>
      <w:r w:rsidRPr="00A3040B">
        <w:rPr>
          <w:rFonts w:asciiTheme="minorHAnsi" w:hAnsiTheme="minorHAnsi" w:cstheme="minorHAnsi"/>
          <w:color w:val="000000"/>
        </w:rPr>
        <w:t xml:space="preserve">Cotton, D., Falvey, D., Kent, S. (2005). </w:t>
      </w:r>
      <w:r w:rsidRPr="00A3040B">
        <w:rPr>
          <w:rFonts w:asciiTheme="minorHAnsi" w:hAnsiTheme="minorHAnsi" w:cstheme="minorHAnsi"/>
          <w:i/>
          <w:color w:val="000000"/>
        </w:rPr>
        <w:t>Market Leader: Coursebook Intermediate</w:t>
      </w:r>
      <w:r w:rsidRPr="00A3040B">
        <w:rPr>
          <w:rFonts w:asciiTheme="minorHAnsi" w:hAnsiTheme="minorHAnsi" w:cstheme="minorHAnsi"/>
          <w:color w:val="000000"/>
        </w:rPr>
        <w:t>. Longman.</w:t>
      </w:r>
    </w:p>
    <w:p w:rsidR="00B06D27" w:rsidRPr="00A3040B" w:rsidRDefault="00B06D27" w:rsidP="00B06D27">
      <w:pPr>
        <w:pStyle w:val="a5"/>
        <w:spacing w:before="0" w:beforeAutospacing="0" w:after="0" w:afterAutospacing="0"/>
        <w:ind w:firstLine="284"/>
        <w:jc w:val="both"/>
        <w:rPr>
          <w:rFonts w:asciiTheme="minorHAnsi" w:hAnsiTheme="minorHAnsi" w:cstheme="minorHAnsi"/>
        </w:rPr>
      </w:pPr>
      <w:r w:rsidRPr="00A3040B">
        <w:rPr>
          <w:rFonts w:asciiTheme="minorHAnsi" w:eastAsia="Calibri" w:hAnsiTheme="minorHAnsi" w:cstheme="minorHAnsi"/>
          <w:color w:val="000000"/>
        </w:rPr>
        <w:t xml:space="preserve">2. Murphy, R. (2019). </w:t>
      </w:r>
      <w:r w:rsidRPr="00A3040B">
        <w:rPr>
          <w:rFonts w:asciiTheme="minorHAnsi" w:eastAsia="Calibri" w:hAnsiTheme="minorHAnsi" w:cstheme="minorHAnsi"/>
          <w:i/>
          <w:color w:val="000000"/>
        </w:rPr>
        <w:t>English Grammar in Use: A self-reference and practice book for intermediate students of English.</w:t>
      </w:r>
      <w:r w:rsidRPr="00A3040B">
        <w:rPr>
          <w:rFonts w:asciiTheme="minorHAnsi" w:eastAsia="Calibri" w:hAnsiTheme="minorHAnsi" w:cstheme="minorHAnsi"/>
          <w:color w:val="000000"/>
        </w:rPr>
        <w:t xml:space="preserve"> 5th. ed.  Cambridge University Press.</w:t>
      </w:r>
    </w:p>
    <w:p w:rsidR="00B06D27" w:rsidRPr="00A3040B" w:rsidRDefault="00B06D27" w:rsidP="00B06D27">
      <w:pPr>
        <w:ind w:firstLine="284"/>
        <w:jc w:val="both"/>
        <w:rPr>
          <w:rFonts w:asciiTheme="minorHAnsi" w:eastAsia="Calibri" w:hAnsiTheme="minorHAnsi" w:cstheme="minorHAnsi"/>
          <w:color w:val="000000"/>
          <w:sz w:val="24"/>
          <w:szCs w:val="24"/>
          <w:lang w:val="en-US"/>
        </w:rPr>
      </w:pPr>
      <w:r w:rsidRPr="00A3040B">
        <w:rPr>
          <w:rFonts w:asciiTheme="minorHAnsi" w:hAnsiTheme="minorHAnsi" w:cstheme="minorHAnsi"/>
          <w:color w:val="000000"/>
          <w:sz w:val="24"/>
          <w:szCs w:val="24"/>
          <w:lang w:val="en-US"/>
        </w:rPr>
        <w:t xml:space="preserve">3. </w:t>
      </w:r>
      <w:r w:rsidRPr="00A3040B">
        <w:rPr>
          <w:rFonts w:asciiTheme="minorHAnsi" w:hAnsiTheme="minorHAnsi" w:cstheme="minorHAnsi"/>
          <w:color w:val="000000"/>
          <w:sz w:val="24"/>
          <w:szCs w:val="24"/>
        </w:rPr>
        <w:t>Swan,</w:t>
      </w:r>
      <w:r w:rsidRPr="00A3040B">
        <w:rPr>
          <w:rFonts w:asciiTheme="minorHAnsi" w:hAnsiTheme="minorHAnsi" w:cstheme="minorHAnsi"/>
          <w:color w:val="000000"/>
          <w:sz w:val="24"/>
          <w:szCs w:val="24"/>
          <w:lang w:val="en-US"/>
        </w:rPr>
        <w:t xml:space="preserve"> M.,</w:t>
      </w:r>
      <w:r w:rsidRPr="00A3040B">
        <w:rPr>
          <w:rFonts w:asciiTheme="minorHAnsi" w:hAnsiTheme="minorHAnsi" w:cstheme="minorHAnsi"/>
          <w:color w:val="000000"/>
          <w:sz w:val="24"/>
          <w:szCs w:val="24"/>
        </w:rPr>
        <w:t xml:space="preserve"> Walter</w:t>
      </w:r>
      <w:r w:rsidRPr="00A3040B">
        <w:rPr>
          <w:rFonts w:asciiTheme="minorHAnsi" w:hAnsiTheme="minorHAnsi" w:cstheme="minorHAnsi"/>
          <w:color w:val="000000"/>
          <w:sz w:val="24"/>
          <w:szCs w:val="24"/>
          <w:lang w:val="en-US"/>
        </w:rPr>
        <w:t xml:space="preserve">, </w:t>
      </w:r>
      <w:r w:rsidRPr="00A3040B">
        <w:rPr>
          <w:rFonts w:asciiTheme="minorHAnsi" w:hAnsiTheme="minorHAnsi" w:cstheme="minorHAnsi"/>
          <w:color w:val="000000"/>
          <w:sz w:val="24"/>
          <w:szCs w:val="24"/>
        </w:rPr>
        <w:t>C.</w:t>
      </w:r>
      <w:r w:rsidRPr="00A3040B">
        <w:rPr>
          <w:rFonts w:asciiTheme="minorHAnsi" w:hAnsiTheme="minorHAnsi" w:cstheme="minorHAnsi"/>
          <w:color w:val="000000"/>
          <w:sz w:val="24"/>
          <w:szCs w:val="24"/>
          <w:lang w:val="en-US"/>
        </w:rPr>
        <w:t xml:space="preserve"> (2000).</w:t>
      </w:r>
      <w:r w:rsidRPr="00A3040B">
        <w:rPr>
          <w:rFonts w:asciiTheme="minorHAnsi" w:hAnsiTheme="minorHAnsi" w:cstheme="minorHAnsi"/>
          <w:color w:val="000000"/>
          <w:sz w:val="24"/>
          <w:szCs w:val="24"/>
        </w:rPr>
        <w:t xml:space="preserve"> </w:t>
      </w:r>
      <w:r w:rsidRPr="00A3040B">
        <w:rPr>
          <w:rFonts w:asciiTheme="minorHAnsi" w:hAnsiTheme="minorHAnsi" w:cstheme="minorHAnsi"/>
          <w:i/>
          <w:color w:val="000000"/>
          <w:sz w:val="24"/>
          <w:szCs w:val="24"/>
        </w:rPr>
        <w:t>How English Works.</w:t>
      </w:r>
      <w:r w:rsidRPr="00A3040B">
        <w:rPr>
          <w:rFonts w:asciiTheme="minorHAnsi" w:hAnsiTheme="minorHAnsi" w:cstheme="minorHAnsi"/>
          <w:color w:val="000000"/>
          <w:sz w:val="24"/>
          <w:szCs w:val="24"/>
        </w:rPr>
        <w:t xml:space="preserve"> Oxford University Press</w:t>
      </w:r>
      <w:r w:rsidRPr="00A3040B">
        <w:rPr>
          <w:rFonts w:asciiTheme="minorHAnsi" w:hAnsiTheme="minorHAnsi" w:cstheme="minorHAnsi"/>
          <w:color w:val="000000"/>
          <w:sz w:val="24"/>
          <w:szCs w:val="24"/>
          <w:lang w:val="en-US"/>
        </w:rPr>
        <w:t>.</w:t>
      </w:r>
    </w:p>
    <w:p w:rsidR="00B06D27" w:rsidRPr="00A3040B" w:rsidRDefault="00B06D27" w:rsidP="00B06D27">
      <w:pPr>
        <w:pStyle w:val="a5"/>
        <w:spacing w:before="0" w:beforeAutospacing="0" w:after="0" w:afterAutospacing="0"/>
        <w:ind w:firstLine="284"/>
        <w:jc w:val="both"/>
        <w:rPr>
          <w:rFonts w:asciiTheme="minorHAnsi" w:hAnsiTheme="minorHAnsi" w:cstheme="minorHAnsi"/>
        </w:rPr>
      </w:pPr>
      <w:r w:rsidRPr="00A3040B">
        <w:rPr>
          <w:rFonts w:asciiTheme="minorHAnsi" w:hAnsiTheme="minorHAnsi" w:cstheme="minorHAnsi"/>
          <w:color w:val="000000"/>
        </w:rPr>
        <w:t xml:space="preserve">4. Duckworth, M. (2003). </w:t>
      </w:r>
      <w:r w:rsidRPr="00A3040B">
        <w:rPr>
          <w:rFonts w:asciiTheme="minorHAnsi" w:hAnsiTheme="minorHAnsi" w:cstheme="minorHAnsi"/>
          <w:i/>
          <w:color w:val="000000"/>
        </w:rPr>
        <w:t>Business Grammar and Practice.</w:t>
      </w:r>
      <w:r w:rsidRPr="00A3040B">
        <w:rPr>
          <w:rFonts w:asciiTheme="minorHAnsi" w:hAnsiTheme="minorHAnsi" w:cstheme="minorHAnsi"/>
          <w:color w:val="000000"/>
        </w:rPr>
        <w:t xml:space="preserve"> Oxford: OUP.</w:t>
      </w:r>
    </w:p>
    <w:p w:rsidR="00B06D27" w:rsidRDefault="00B06D27" w:rsidP="00B06D27">
      <w:pPr>
        <w:spacing w:line="240" w:lineRule="auto"/>
        <w:jc w:val="center"/>
        <w:rPr>
          <w:rFonts w:ascii="Calibri" w:eastAsia="Calibri" w:hAnsi="Calibri" w:cs="Calibri"/>
          <w:b/>
          <w:sz w:val="24"/>
          <w:szCs w:val="24"/>
        </w:rPr>
      </w:pPr>
      <w:r>
        <w:rPr>
          <w:rFonts w:ascii="Calibri" w:eastAsia="Calibri" w:hAnsi="Calibri" w:cs="Calibri"/>
          <w:b/>
          <w:sz w:val="24"/>
          <w:szCs w:val="24"/>
        </w:rPr>
        <w:t>Online resources:</w:t>
      </w:r>
    </w:p>
    <w:p w:rsidR="00B06D27" w:rsidRDefault="0079411B" w:rsidP="00B06D27">
      <w:pPr>
        <w:spacing w:line="240" w:lineRule="auto"/>
        <w:rPr>
          <w:rFonts w:ascii="Calibri" w:eastAsia="Calibri" w:hAnsi="Calibri" w:cs="Calibri"/>
          <w:sz w:val="24"/>
          <w:szCs w:val="24"/>
        </w:rPr>
      </w:pPr>
      <w:hyperlink r:id="rId9">
        <w:r w:rsidR="00B06D27">
          <w:rPr>
            <w:rFonts w:ascii="Calibri" w:eastAsia="Calibri" w:hAnsi="Calibri" w:cs="Calibri"/>
            <w:color w:val="0000FF"/>
            <w:sz w:val="24"/>
            <w:szCs w:val="24"/>
            <w:u w:val="single"/>
          </w:rPr>
          <w:t>https://learnenglish.britishcouncil.org/en/english-emails</w:t>
        </w:r>
      </w:hyperlink>
      <w:r w:rsidR="00B06D27">
        <w:rPr>
          <w:rFonts w:ascii="Calibri" w:eastAsia="Calibri" w:hAnsi="Calibri" w:cs="Calibri"/>
          <w:sz w:val="24"/>
          <w:szCs w:val="24"/>
        </w:rPr>
        <w:t xml:space="preserve"> </w:t>
      </w:r>
    </w:p>
    <w:p w:rsidR="00B06D27" w:rsidRDefault="0079411B" w:rsidP="00B06D27">
      <w:pPr>
        <w:spacing w:line="240" w:lineRule="auto"/>
        <w:rPr>
          <w:rFonts w:ascii="Calibri" w:eastAsia="Calibri" w:hAnsi="Calibri" w:cs="Calibri"/>
          <w:sz w:val="24"/>
          <w:szCs w:val="24"/>
        </w:rPr>
      </w:pPr>
      <w:hyperlink r:id="rId10">
        <w:r w:rsidR="00B06D27">
          <w:rPr>
            <w:rFonts w:ascii="Calibri" w:eastAsia="Calibri" w:hAnsi="Calibri" w:cs="Calibri"/>
            <w:color w:val="0000FF"/>
            <w:sz w:val="24"/>
            <w:szCs w:val="24"/>
            <w:u w:val="single"/>
          </w:rPr>
          <w:t>https://esol.britishcouncil.org</w:t>
        </w:r>
      </w:hyperlink>
      <w:r w:rsidR="00B06D27">
        <w:rPr>
          <w:rFonts w:ascii="Calibri" w:eastAsia="Calibri" w:hAnsi="Calibri" w:cs="Calibri"/>
          <w:sz w:val="24"/>
          <w:szCs w:val="24"/>
        </w:rPr>
        <w:t xml:space="preserve"> </w:t>
      </w:r>
    </w:p>
    <w:p w:rsidR="00B06D27" w:rsidRDefault="0079411B" w:rsidP="00B06D27">
      <w:pPr>
        <w:spacing w:line="240" w:lineRule="auto"/>
        <w:rPr>
          <w:rFonts w:ascii="Calibri" w:eastAsia="Calibri" w:hAnsi="Calibri" w:cs="Calibri"/>
          <w:color w:val="0000FF"/>
          <w:sz w:val="24"/>
          <w:szCs w:val="24"/>
          <w:u w:val="single"/>
        </w:rPr>
      </w:pPr>
      <w:hyperlink r:id="rId11">
        <w:r w:rsidR="00B06D27">
          <w:rPr>
            <w:rFonts w:ascii="Calibri" w:eastAsia="Calibri" w:hAnsi="Calibri" w:cs="Calibri"/>
            <w:color w:val="0000FF"/>
            <w:sz w:val="24"/>
            <w:szCs w:val="24"/>
            <w:u w:val="single"/>
          </w:rPr>
          <w:t>https://learnenglishteens.britishcouncil.org/</w:t>
        </w:r>
      </w:hyperlink>
    </w:p>
    <w:p w:rsidR="00B06D27" w:rsidRDefault="0079411B" w:rsidP="00B06D27">
      <w:pPr>
        <w:spacing w:line="240" w:lineRule="auto"/>
        <w:rPr>
          <w:rFonts w:ascii="Calibri" w:eastAsia="Calibri" w:hAnsi="Calibri" w:cs="Calibri"/>
          <w:sz w:val="24"/>
          <w:szCs w:val="24"/>
        </w:rPr>
      </w:pPr>
      <w:hyperlink r:id="rId12">
        <w:r w:rsidR="00B06D27">
          <w:rPr>
            <w:rFonts w:ascii="Calibri" w:eastAsia="Calibri" w:hAnsi="Calibri" w:cs="Calibri"/>
            <w:color w:val="0000FF"/>
            <w:sz w:val="24"/>
            <w:szCs w:val="24"/>
            <w:u w:val="single"/>
          </w:rPr>
          <w:t>https://www.bbc.co.uk/learningenglish/</w:t>
        </w:r>
      </w:hyperlink>
    </w:p>
    <w:p w:rsidR="00B06D27" w:rsidRDefault="00B06D27" w:rsidP="00B06D27">
      <w:pPr>
        <w:spacing w:line="240" w:lineRule="auto"/>
        <w:ind w:firstLine="270"/>
        <w:jc w:val="both"/>
        <w:rPr>
          <w:rFonts w:ascii="Calibri" w:eastAsia="Calibri" w:hAnsi="Calibri" w:cs="Calibri"/>
          <w:sz w:val="24"/>
          <w:szCs w:val="24"/>
        </w:rPr>
      </w:pPr>
      <w:r>
        <w:rPr>
          <w:rFonts w:ascii="Calibri" w:eastAsia="Calibri" w:hAnsi="Calibri" w:cs="Calibri"/>
          <w:sz w:val="24"/>
          <w:szCs w:val="24"/>
        </w:rPr>
        <w:t xml:space="preserve">The resources can be found in the National Technical University of Ukraine “Igor Sikorsky Kyiv Polytechnic Institute” library. For convenient coordination and for receiving additional information the students are provided with materials from the service Google Classroom and complementary teachers’ resources. </w:t>
      </w:r>
    </w:p>
    <w:p w:rsidR="00B06D27" w:rsidRDefault="00B06D27" w:rsidP="00B06D27">
      <w:pPr>
        <w:widowControl w:val="0"/>
        <w:pBdr>
          <w:top w:val="nil"/>
          <w:left w:val="nil"/>
          <w:bottom w:val="nil"/>
          <w:right w:val="nil"/>
          <w:between w:val="nil"/>
        </w:pBdr>
        <w:spacing w:line="240" w:lineRule="auto"/>
        <w:rPr>
          <w:rFonts w:ascii="Calibri" w:eastAsia="Calibri" w:hAnsi="Calibri" w:cs="Calibri"/>
          <w:sz w:val="24"/>
          <w:szCs w:val="24"/>
        </w:rPr>
      </w:pPr>
    </w:p>
    <w:p w:rsidR="00B06D27" w:rsidRDefault="00B06D27" w:rsidP="00B06D27">
      <w:pPr>
        <w:widowControl w:val="0"/>
        <w:pBdr>
          <w:top w:val="nil"/>
          <w:left w:val="nil"/>
          <w:bottom w:val="nil"/>
          <w:right w:val="nil"/>
          <w:between w:val="nil"/>
        </w:pBdr>
        <w:spacing w:line="240" w:lineRule="auto"/>
        <w:rPr>
          <w:rFonts w:ascii="Calibri" w:eastAsia="Calibri" w:hAnsi="Calibri" w:cs="Calibri"/>
          <w:sz w:val="24"/>
          <w:szCs w:val="24"/>
        </w:rPr>
      </w:pPr>
    </w:p>
    <w:p w:rsidR="00B06D27" w:rsidRDefault="00B06D27" w:rsidP="00B06D27">
      <w:pPr>
        <w:keepNext/>
        <w:shd w:val="clear" w:color="auto" w:fill="BFBFBF"/>
        <w:tabs>
          <w:tab w:val="left" w:pos="284"/>
        </w:tabs>
        <w:spacing w:before="120" w:after="120" w:line="240" w:lineRule="auto"/>
        <w:jc w:val="center"/>
        <w:rPr>
          <w:rFonts w:ascii="Calibri" w:eastAsia="Calibri" w:hAnsi="Calibri" w:cs="Calibri"/>
          <w:b/>
          <w:sz w:val="24"/>
          <w:szCs w:val="24"/>
        </w:rPr>
      </w:pPr>
      <w:r>
        <w:rPr>
          <w:rFonts w:ascii="Calibri" w:eastAsia="Calibri" w:hAnsi="Calibri" w:cs="Calibri"/>
          <w:b/>
          <w:sz w:val="24"/>
          <w:szCs w:val="24"/>
        </w:rPr>
        <w:t>Course Overview</w:t>
      </w:r>
    </w:p>
    <w:p w:rsidR="00B06D27" w:rsidRDefault="00B06D27" w:rsidP="00B06D27">
      <w:pPr>
        <w:pStyle w:val="1"/>
        <w:numPr>
          <w:ilvl w:val="0"/>
          <w:numId w:val="3"/>
        </w:numPr>
        <w:spacing w:line="240" w:lineRule="auto"/>
        <w:rPr>
          <w:color w:val="000000"/>
        </w:rPr>
      </w:pPr>
      <w:r>
        <w:rPr>
          <w:color w:val="000000"/>
        </w:rPr>
        <w:t>Methodology</w:t>
      </w:r>
    </w:p>
    <w:p w:rsidR="00B06D27" w:rsidRDefault="00B06D27" w:rsidP="00B06D27">
      <w:pPr>
        <w:spacing w:after="240"/>
        <w:ind w:firstLine="709"/>
        <w:jc w:val="both"/>
        <w:rPr>
          <w:rFonts w:ascii="Calibri" w:eastAsia="Calibri" w:hAnsi="Calibri" w:cs="Calibri"/>
          <w:sz w:val="24"/>
          <w:szCs w:val="24"/>
        </w:rPr>
      </w:pPr>
      <w:r>
        <w:rPr>
          <w:rFonts w:ascii="Calibri" w:eastAsia="Calibri" w:hAnsi="Calibri" w:cs="Calibri"/>
          <w:sz w:val="24"/>
          <w:szCs w:val="24"/>
        </w:rPr>
        <w:t>The general methodical approaches to teaching the course “Foreign language” are defined as communicative and student-centred. The methodology of teaching a foreign language combines the basic provisions of communicative methods aimed at the formation of foreign language competence in which communication is the purpose of language learning. Practical classes are aimed at developing the ability to communicate in a foreign language, select and work effectively with foreign-language sources of information, analyse, interpret and write in a foreign language. The topics of practical classes correspond to the educational goals of training students in a foreign language and are considered in detail in the curriculum of the course “Foreign Language”.</w:t>
      </w:r>
    </w:p>
    <w:p w:rsidR="00B06D27" w:rsidRDefault="00B06D27" w:rsidP="00B06D27">
      <w:pPr>
        <w:pStyle w:val="1"/>
        <w:numPr>
          <w:ilvl w:val="0"/>
          <w:numId w:val="3"/>
        </w:numPr>
        <w:spacing w:line="240" w:lineRule="auto"/>
        <w:rPr>
          <w:color w:val="000000"/>
        </w:rPr>
      </w:pPr>
      <w:r>
        <w:rPr>
          <w:color w:val="000000"/>
        </w:rPr>
        <w:t>Self-study</w:t>
      </w:r>
    </w:p>
    <w:p w:rsidR="00B06D27" w:rsidRDefault="00B06D27" w:rsidP="00B06D27">
      <w:pPr>
        <w:spacing w:before="240" w:after="240"/>
        <w:ind w:firstLine="720"/>
        <w:jc w:val="both"/>
        <w:rPr>
          <w:rFonts w:ascii="Calibri" w:eastAsia="Calibri" w:hAnsi="Calibri" w:cs="Calibri"/>
          <w:sz w:val="24"/>
          <w:szCs w:val="24"/>
        </w:rPr>
      </w:pPr>
      <w:r>
        <w:rPr>
          <w:rFonts w:ascii="Calibri" w:eastAsia="Calibri" w:hAnsi="Calibri" w:cs="Calibri"/>
          <w:sz w:val="24"/>
          <w:szCs w:val="24"/>
        </w:rPr>
        <w:t>Self-study is essential for students to get most out of their learning experience outside the classroom and includes doing homework assignments, revising for the lessons, and performing individual tasks, which help students consolidate and apply their knowledge in practice. The main types of individual tasks are completing the online courses on the Sikorsky platform, creating interactive posters and presentations, taking virtual trips, writing an essay and/or a conference abstract, fulfilling tests of different levels of complexity, and so on.</w:t>
      </w:r>
    </w:p>
    <w:p w:rsidR="00B06D27" w:rsidRDefault="00B06D27" w:rsidP="00B06D27">
      <w:pPr>
        <w:spacing w:line="240" w:lineRule="auto"/>
        <w:rPr>
          <w:rFonts w:ascii="Calibri" w:eastAsia="Calibri" w:hAnsi="Calibri" w:cs="Calibri"/>
          <w:sz w:val="24"/>
          <w:szCs w:val="24"/>
        </w:rPr>
      </w:pPr>
    </w:p>
    <w:p w:rsidR="00B06D27" w:rsidRDefault="00B06D27" w:rsidP="00B06D27">
      <w:pPr>
        <w:keepNext/>
        <w:shd w:val="clear" w:color="auto" w:fill="BFBFBF"/>
        <w:tabs>
          <w:tab w:val="left" w:pos="284"/>
        </w:tabs>
        <w:spacing w:before="120" w:after="120" w:line="240" w:lineRule="auto"/>
        <w:jc w:val="center"/>
        <w:rPr>
          <w:rFonts w:ascii="Calibri" w:eastAsia="Calibri" w:hAnsi="Calibri" w:cs="Calibri"/>
          <w:b/>
          <w:sz w:val="24"/>
          <w:szCs w:val="24"/>
        </w:rPr>
      </w:pPr>
      <w:r>
        <w:rPr>
          <w:rFonts w:ascii="Calibri" w:eastAsia="Calibri" w:hAnsi="Calibri" w:cs="Calibri"/>
          <w:b/>
          <w:sz w:val="24"/>
          <w:szCs w:val="24"/>
        </w:rPr>
        <w:t>Attendance Policy and Assessment</w:t>
      </w:r>
    </w:p>
    <w:p w:rsidR="00B06D27" w:rsidRDefault="00B06D27" w:rsidP="00B06D27">
      <w:pPr>
        <w:pStyle w:val="1"/>
        <w:numPr>
          <w:ilvl w:val="0"/>
          <w:numId w:val="3"/>
        </w:numPr>
        <w:spacing w:line="240" w:lineRule="auto"/>
        <w:rPr>
          <w:color w:val="000000"/>
        </w:rPr>
      </w:pPr>
      <w:r>
        <w:rPr>
          <w:color w:val="000000"/>
        </w:rPr>
        <w:t xml:space="preserve">Attendance Policy </w:t>
      </w:r>
    </w:p>
    <w:p w:rsidR="00B06D27" w:rsidRDefault="00B06D27" w:rsidP="00B06D27">
      <w:pPr>
        <w:pStyle w:val="1"/>
        <w:spacing w:line="276" w:lineRule="auto"/>
        <w:ind w:left="0" w:firstLine="0"/>
        <w:jc w:val="both"/>
        <w:rPr>
          <w:b w:val="0"/>
          <w:color w:val="000000"/>
        </w:rPr>
      </w:pPr>
      <w:r>
        <w:rPr>
          <w:b w:val="0"/>
          <w:color w:val="000000"/>
        </w:rPr>
        <w:tab/>
      </w:r>
      <w:r>
        <w:rPr>
          <w:b w:val="0"/>
          <w:color w:val="000000"/>
        </w:rPr>
        <w:tab/>
        <w:t>For successful learning, it is necessary to attend classes, prepare for practical classes, work with sources. Rewarding points are added for excellent reporting, writing projects, participation in scientific conferences and competitions.</w:t>
      </w:r>
    </w:p>
    <w:p w:rsidR="00B06D27" w:rsidRDefault="00B06D27" w:rsidP="00B06D27">
      <w:pPr>
        <w:tabs>
          <w:tab w:val="left" w:pos="284"/>
        </w:tabs>
        <w:spacing w:before="240" w:after="240"/>
        <w:jc w:val="center"/>
        <w:rPr>
          <w:rFonts w:ascii="Calibri" w:eastAsia="Calibri" w:hAnsi="Calibri" w:cs="Calibri"/>
          <w:b/>
          <w:sz w:val="24"/>
          <w:szCs w:val="24"/>
        </w:rPr>
      </w:pPr>
      <w:r>
        <w:rPr>
          <w:rFonts w:ascii="Calibri" w:eastAsia="Calibri" w:hAnsi="Calibri" w:cs="Calibri"/>
          <w:b/>
          <w:sz w:val="24"/>
          <w:szCs w:val="24"/>
        </w:rPr>
        <w:t>Academic code of honour</w:t>
      </w:r>
    </w:p>
    <w:p w:rsidR="00B06D27" w:rsidRDefault="00B06D27" w:rsidP="00B06D27">
      <w:pPr>
        <w:tabs>
          <w:tab w:val="left" w:pos="284"/>
        </w:tabs>
        <w:spacing w:before="120" w:after="120"/>
        <w:ind w:firstLine="700"/>
        <w:jc w:val="both"/>
        <w:rPr>
          <w:rFonts w:ascii="Calibri" w:eastAsia="Calibri" w:hAnsi="Calibri" w:cs="Calibri"/>
          <w:sz w:val="24"/>
          <w:szCs w:val="24"/>
        </w:rPr>
      </w:pPr>
      <w:r>
        <w:rPr>
          <w:rFonts w:ascii="Calibri" w:eastAsia="Calibri" w:hAnsi="Calibri" w:cs="Calibri"/>
          <w:sz w:val="24"/>
          <w:szCs w:val="24"/>
        </w:rPr>
        <w:t>The policy and principles of academic integrity are defined in Section 3 of the Code of</w:t>
      </w:r>
      <w:r>
        <w:rPr>
          <w:rFonts w:ascii="Calibri" w:eastAsia="Calibri" w:hAnsi="Calibri" w:cs="Calibri"/>
          <w:sz w:val="24"/>
          <w:szCs w:val="24"/>
          <w:highlight w:val="white"/>
        </w:rPr>
        <w:t xml:space="preserve"> Honour o</w:t>
      </w:r>
      <w:r>
        <w:rPr>
          <w:rFonts w:ascii="Calibri" w:eastAsia="Calibri" w:hAnsi="Calibri" w:cs="Calibri"/>
          <w:sz w:val="24"/>
          <w:szCs w:val="24"/>
        </w:rPr>
        <w:t xml:space="preserve">f the National Technical University of Ukraine “Igor Sikorsky Kyiv Polytechnic Institute”. Read more on </w:t>
      </w:r>
      <w:hyperlink r:id="rId13">
        <w:r>
          <w:rPr>
            <w:rFonts w:ascii="Calibri" w:eastAsia="Calibri" w:hAnsi="Calibri" w:cs="Calibri"/>
            <w:color w:val="000000"/>
            <w:sz w:val="24"/>
            <w:szCs w:val="24"/>
          </w:rPr>
          <w:t>https://kpi.ua/code</w:t>
        </w:r>
      </w:hyperlink>
    </w:p>
    <w:p w:rsidR="00B06D27" w:rsidRDefault="00B06D27" w:rsidP="00B06D27">
      <w:pPr>
        <w:tabs>
          <w:tab w:val="left" w:pos="284"/>
        </w:tabs>
        <w:spacing w:before="120" w:after="120"/>
        <w:ind w:firstLine="700"/>
        <w:jc w:val="center"/>
        <w:rPr>
          <w:rFonts w:ascii="Calibri" w:eastAsia="Calibri" w:hAnsi="Calibri" w:cs="Calibri"/>
          <w:b/>
          <w:sz w:val="24"/>
          <w:szCs w:val="24"/>
        </w:rPr>
      </w:pPr>
      <w:r>
        <w:rPr>
          <w:rFonts w:ascii="Calibri" w:eastAsia="Calibri" w:hAnsi="Calibri" w:cs="Calibri"/>
          <w:b/>
          <w:sz w:val="24"/>
          <w:szCs w:val="24"/>
        </w:rPr>
        <w:t>Code of ethics</w:t>
      </w:r>
    </w:p>
    <w:p w:rsidR="00B06D27" w:rsidRDefault="00B06D27" w:rsidP="00B06D27">
      <w:pPr>
        <w:tabs>
          <w:tab w:val="left" w:pos="284"/>
        </w:tabs>
        <w:spacing w:before="120" w:after="120"/>
        <w:ind w:firstLine="700"/>
        <w:jc w:val="both"/>
        <w:rPr>
          <w:rFonts w:ascii="Calibri" w:eastAsia="Calibri" w:hAnsi="Calibri" w:cs="Calibri"/>
          <w:sz w:val="24"/>
          <w:szCs w:val="24"/>
        </w:rPr>
      </w:pPr>
      <w:r>
        <w:rPr>
          <w:rFonts w:ascii="Calibri" w:eastAsia="Calibri" w:hAnsi="Calibri" w:cs="Calibri"/>
          <w:sz w:val="24"/>
          <w:szCs w:val="24"/>
        </w:rPr>
        <w:t>Code of ethics</w:t>
      </w:r>
      <w:r>
        <w:rPr>
          <w:rFonts w:ascii="Calibri" w:eastAsia="Calibri" w:hAnsi="Calibri" w:cs="Calibri"/>
          <w:b/>
          <w:sz w:val="24"/>
          <w:szCs w:val="24"/>
        </w:rPr>
        <w:t xml:space="preserve"> </w:t>
      </w:r>
      <w:r>
        <w:rPr>
          <w:rFonts w:ascii="Calibri" w:eastAsia="Calibri" w:hAnsi="Calibri" w:cs="Calibri"/>
          <w:sz w:val="24"/>
          <w:szCs w:val="24"/>
        </w:rPr>
        <w:t xml:space="preserve">of students and employees is defined in Section 2 of the Code of </w:t>
      </w:r>
      <w:r>
        <w:rPr>
          <w:rFonts w:ascii="Calibri" w:eastAsia="Calibri" w:hAnsi="Calibri" w:cs="Calibri"/>
          <w:sz w:val="24"/>
          <w:szCs w:val="24"/>
          <w:highlight w:val="white"/>
        </w:rPr>
        <w:t>Honour of</w:t>
      </w:r>
      <w:r>
        <w:rPr>
          <w:rFonts w:ascii="Calibri" w:eastAsia="Calibri" w:hAnsi="Calibri" w:cs="Calibri"/>
          <w:sz w:val="24"/>
          <w:szCs w:val="24"/>
        </w:rPr>
        <w:t xml:space="preserve"> the National Technical University of Ukraine “Igor Sikorsky Kyiv Polytechnic Institute”. Read more on  https://kpi.ua/code</w:t>
      </w:r>
    </w:p>
    <w:p w:rsidR="00B06D27" w:rsidRDefault="00B06D27" w:rsidP="00B06D27">
      <w:pPr>
        <w:pStyle w:val="1"/>
        <w:numPr>
          <w:ilvl w:val="0"/>
          <w:numId w:val="3"/>
        </w:numPr>
        <w:spacing w:line="240" w:lineRule="auto"/>
        <w:rPr>
          <w:color w:val="000000"/>
        </w:rPr>
      </w:pPr>
      <w:r>
        <w:rPr>
          <w:color w:val="000000"/>
        </w:rPr>
        <w:t>Monitoring  and grading policy</w:t>
      </w:r>
    </w:p>
    <w:p w:rsidR="00B06D27" w:rsidRDefault="00B06D27" w:rsidP="00B06D27">
      <w:pPr>
        <w:tabs>
          <w:tab w:val="left" w:pos="284"/>
        </w:tabs>
        <w:ind w:firstLine="697"/>
        <w:jc w:val="both"/>
        <w:rPr>
          <w:rFonts w:ascii="Calibri" w:eastAsia="Calibri" w:hAnsi="Calibri" w:cs="Calibri"/>
          <w:sz w:val="24"/>
          <w:szCs w:val="24"/>
        </w:rPr>
      </w:pPr>
      <w:r>
        <w:rPr>
          <w:rFonts w:ascii="Calibri" w:eastAsia="Calibri" w:hAnsi="Calibri" w:cs="Calibri"/>
          <w:sz w:val="24"/>
          <w:szCs w:val="24"/>
        </w:rPr>
        <w:t>The student’s rating consists of points obtained in practical classes, the results of a modular test in the III semester and the final test in the IV semester.</w:t>
      </w:r>
    </w:p>
    <w:p w:rsidR="00B06D27" w:rsidRDefault="00B06D27" w:rsidP="00B06D27">
      <w:pPr>
        <w:tabs>
          <w:tab w:val="left" w:pos="284"/>
        </w:tabs>
        <w:ind w:firstLine="697"/>
        <w:jc w:val="both"/>
        <w:rPr>
          <w:rFonts w:ascii="Calibri" w:eastAsia="Calibri" w:hAnsi="Calibri" w:cs="Calibri"/>
          <w:sz w:val="24"/>
          <w:szCs w:val="24"/>
        </w:rPr>
      </w:pPr>
      <w:r>
        <w:rPr>
          <w:rFonts w:ascii="Calibri" w:eastAsia="Calibri" w:hAnsi="Calibri" w:cs="Calibri"/>
          <w:sz w:val="24"/>
          <w:szCs w:val="24"/>
        </w:rPr>
        <w:t>The maximum score during the year is equal to:</w:t>
      </w:r>
    </w:p>
    <w:p w:rsidR="00B06D27" w:rsidRDefault="00B06D27" w:rsidP="00B06D27">
      <w:pPr>
        <w:tabs>
          <w:tab w:val="left" w:pos="284"/>
        </w:tabs>
        <w:ind w:firstLine="697"/>
        <w:jc w:val="both"/>
        <w:rPr>
          <w:rFonts w:ascii="Calibri" w:eastAsia="Calibri" w:hAnsi="Calibri" w:cs="Calibri"/>
          <w:sz w:val="24"/>
          <w:szCs w:val="24"/>
        </w:rPr>
      </w:pPr>
      <w:r>
        <w:rPr>
          <w:rFonts w:ascii="Calibri" w:eastAsia="Calibri" w:hAnsi="Calibri" w:cs="Calibri"/>
          <w:sz w:val="24"/>
          <w:szCs w:val="24"/>
        </w:rPr>
        <w:t>Practical classes = 2.5 points x 32 = 80 points</w:t>
      </w:r>
    </w:p>
    <w:p w:rsidR="00B06D27" w:rsidRDefault="00B06D27" w:rsidP="00B06D27">
      <w:pPr>
        <w:tabs>
          <w:tab w:val="left" w:pos="284"/>
        </w:tabs>
        <w:ind w:firstLine="697"/>
        <w:jc w:val="both"/>
        <w:rPr>
          <w:rFonts w:ascii="Calibri" w:eastAsia="Calibri" w:hAnsi="Calibri" w:cs="Calibri"/>
          <w:sz w:val="24"/>
          <w:szCs w:val="24"/>
        </w:rPr>
      </w:pPr>
      <w:r>
        <w:rPr>
          <w:rFonts w:ascii="Calibri" w:eastAsia="Calibri" w:hAnsi="Calibri" w:cs="Calibri"/>
          <w:sz w:val="24"/>
          <w:szCs w:val="24"/>
        </w:rPr>
        <w:t>Module test = 10 points</w:t>
      </w:r>
    </w:p>
    <w:p w:rsidR="00B06D27" w:rsidRDefault="00B06D27" w:rsidP="00B06D27">
      <w:pPr>
        <w:tabs>
          <w:tab w:val="left" w:pos="284"/>
        </w:tabs>
        <w:ind w:firstLine="697"/>
        <w:jc w:val="both"/>
        <w:rPr>
          <w:rFonts w:ascii="Calibri" w:eastAsia="Calibri" w:hAnsi="Calibri" w:cs="Calibri"/>
          <w:sz w:val="24"/>
          <w:szCs w:val="24"/>
        </w:rPr>
      </w:pPr>
      <w:r>
        <w:rPr>
          <w:rFonts w:ascii="Calibri" w:eastAsia="Calibri" w:hAnsi="Calibri" w:cs="Calibri"/>
          <w:sz w:val="24"/>
          <w:szCs w:val="24"/>
        </w:rPr>
        <w:t>Final test = 10 points</w:t>
      </w:r>
    </w:p>
    <w:p w:rsidR="00B06D27" w:rsidRDefault="00B06D27" w:rsidP="00B06D27">
      <w:pPr>
        <w:tabs>
          <w:tab w:val="left" w:pos="284"/>
        </w:tabs>
        <w:ind w:firstLine="697"/>
        <w:jc w:val="both"/>
        <w:rPr>
          <w:rFonts w:ascii="Calibri" w:eastAsia="Calibri" w:hAnsi="Calibri" w:cs="Calibri"/>
          <w:sz w:val="24"/>
          <w:szCs w:val="24"/>
        </w:rPr>
      </w:pPr>
      <w:r>
        <w:rPr>
          <w:rFonts w:ascii="Calibri" w:eastAsia="Calibri" w:hAnsi="Calibri" w:cs="Calibri"/>
          <w:sz w:val="24"/>
          <w:szCs w:val="24"/>
          <w:highlight w:val="white"/>
        </w:rPr>
        <w:t>Total = (2.</w:t>
      </w:r>
      <w:r>
        <w:rPr>
          <w:rFonts w:ascii="Calibri" w:eastAsia="Calibri" w:hAnsi="Calibri" w:cs="Calibri"/>
          <w:sz w:val="24"/>
          <w:szCs w:val="24"/>
        </w:rPr>
        <w:t>5 points x 32 + 10 points x 1 + 10 points x 1) = 100 points</w:t>
      </w:r>
    </w:p>
    <w:p w:rsidR="00B06D27" w:rsidRDefault="00B06D27" w:rsidP="00B06D27">
      <w:pPr>
        <w:tabs>
          <w:tab w:val="left" w:pos="284"/>
        </w:tabs>
        <w:ind w:firstLine="697"/>
        <w:jc w:val="both"/>
        <w:rPr>
          <w:rFonts w:ascii="Calibri" w:eastAsia="Calibri" w:hAnsi="Calibri" w:cs="Calibri"/>
          <w:sz w:val="24"/>
          <w:szCs w:val="24"/>
        </w:rPr>
      </w:pPr>
      <w:r>
        <w:rPr>
          <w:rFonts w:ascii="Calibri" w:eastAsia="Calibri" w:hAnsi="Calibri" w:cs="Calibri"/>
          <w:sz w:val="24"/>
          <w:szCs w:val="24"/>
        </w:rPr>
        <w:t>According to the university regulations on the monitoring of students’ academic progress there are two assessment weeks. In the penultimate lesson, the final calculation of the rating is performed and students are given incentive points for creative work.</w:t>
      </w:r>
    </w:p>
    <w:p w:rsidR="00B06D27" w:rsidRDefault="00B06D27" w:rsidP="00B06D27">
      <w:pPr>
        <w:tabs>
          <w:tab w:val="left" w:pos="284"/>
        </w:tabs>
        <w:ind w:firstLine="697"/>
        <w:jc w:val="both"/>
        <w:rPr>
          <w:rFonts w:ascii="Calibri" w:eastAsia="Calibri" w:hAnsi="Calibri" w:cs="Calibri"/>
          <w:sz w:val="24"/>
          <w:szCs w:val="24"/>
        </w:rPr>
      </w:pPr>
      <w:r>
        <w:rPr>
          <w:rFonts w:ascii="Calibri" w:eastAsia="Calibri" w:hAnsi="Calibri" w:cs="Calibri"/>
          <w:sz w:val="24"/>
          <w:szCs w:val="24"/>
        </w:rPr>
        <w:t>Students who score the required number of points have the opportunity to:</w:t>
      </w:r>
    </w:p>
    <w:p w:rsidR="00B06D27" w:rsidRDefault="00B06D27" w:rsidP="00B06D27">
      <w:pPr>
        <w:tabs>
          <w:tab w:val="left" w:pos="284"/>
        </w:tabs>
        <w:ind w:firstLine="697"/>
        <w:jc w:val="both"/>
        <w:rPr>
          <w:rFonts w:ascii="Calibri" w:eastAsia="Calibri" w:hAnsi="Calibri" w:cs="Calibri"/>
          <w:sz w:val="24"/>
          <w:szCs w:val="24"/>
        </w:rPr>
      </w:pPr>
      <w:r>
        <w:rPr>
          <w:rFonts w:ascii="Calibri" w:eastAsia="Calibri" w:hAnsi="Calibri" w:cs="Calibri"/>
          <w:sz w:val="24"/>
          <w:szCs w:val="24"/>
        </w:rPr>
        <w:t xml:space="preserve">- get a </w:t>
      </w:r>
      <w:r>
        <w:rPr>
          <w:rFonts w:ascii="Calibri" w:eastAsia="Calibri" w:hAnsi="Calibri" w:cs="Calibri"/>
          <w:sz w:val="24"/>
          <w:szCs w:val="24"/>
          <w:highlight w:val="white"/>
        </w:rPr>
        <w:t>score</w:t>
      </w:r>
      <w:r>
        <w:rPr>
          <w:rFonts w:ascii="Calibri" w:eastAsia="Calibri" w:hAnsi="Calibri" w:cs="Calibri"/>
          <w:sz w:val="24"/>
          <w:szCs w:val="24"/>
        </w:rPr>
        <w:t xml:space="preserve"> according to the rating.</w:t>
      </w:r>
    </w:p>
    <w:p w:rsidR="00B06D27" w:rsidRDefault="00B06D27" w:rsidP="00B06D27">
      <w:pPr>
        <w:tabs>
          <w:tab w:val="left" w:pos="284"/>
        </w:tabs>
        <w:ind w:firstLine="697"/>
        <w:jc w:val="both"/>
        <w:rPr>
          <w:rFonts w:ascii="Calibri" w:eastAsia="Calibri" w:hAnsi="Calibri" w:cs="Calibri"/>
          <w:sz w:val="24"/>
          <w:szCs w:val="24"/>
        </w:rPr>
      </w:pPr>
      <w:r>
        <w:rPr>
          <w:rFonts w:ascii="Calibri" w:eastAsia="Calibri" w:hAnsi="Calibri" w:cs="Calibri"/>
          <w:sz w:val="24"/>
          <w:szCs w:val="24"/>
        </w:rPr>
        <w:t>- write a test to increase the score.</w:t>
      </w:r>
    </w:p>
    <w:p w:rsidR="00B06D27" w:rsidRPr="00B72854" w:rsidRDefault="00B06D27" w:rsidP="00B06D27">
      <w:pPr>
        <w:tabs>
          <w:tab w:val="left" w:pos="284"/>
        </w:tabs>
        <w:ind w:firstLine="697"/>
        <w:jc w:val="both"/>
        <w:rPr>
          <w:rFonts w:ascii="Calibri" w:eastAsia="Calibri" w:hAnsi="Calibri" w:cs="Calibri"/>
          <w:sz w:val="24"/>
          <w:szCs w:val="24"/>
          <w:lang w:val="en-US"/>
        </w:rPr>
      </w:pPr>
      <w:r w:rsidRPr="00B72854">
        <w:rPr>
          <w:rFonts w:ascii="Calibri" w:eastAsia="Calibri" w:hAnsi="Calibri" w:cs="Calibri"/>
          <w:sz w:val="24"/>
          <w:szCs w:val="24"/>
          <w:lang w:val="en-US"/>
        </w:rPr>
        <w:t>Students whose final score is between 30 and 60 points are required to complete a test. Students whose score is below 30 points are not allowed to take the test.</w:t>
      </w:r>
    </w:p>
    <w:p w:rsidR="00B06D27" w:rsidRPr="00B72854" w:rsidRDefault="00B06D27" w:rsidP="00B06D27">
      <w:pPr>
        <w:tabs>
          <w:tab w:val="left" w:pos="284"/>
        </w:tabs>
        <w:ind w:firstLine="697"/>
        <w:jc w:val="both"/>
        <w:rPr>
          <w:rFonts w:ascii="Calibri" w:eastAsia="Calibri" w:hAnsi="Calibri" w:cs="Calibri"/>
          <w:sz w:val="24"/>
          <w:szCs w:val="24"/>
          <w:lang w:val="en-US"/>
        </w:rPr>
      </w:pPr>
      <w:r w:rsidRPr="00B72854">
        <w:rPr>
          <w:rFonts w:ascii="Calibri" w:eastAsia="Calibri" w:hAnsi="Calibri" w:cs="Calibri"/>
          <w:sz w:val="24"/>
          <w:szCs w:val="24"/>
          <w:lang w:val="en-US"/>
        </w:rPr>
        <w:t>The final performance score is adopted by university grading system as follows:</w:t>
      </w:r>
    </w:p>
    <w:tbl>
      <w:tblPr>
        <w:tblW w:w="5070" w:type="dxa"/>
        <w:tblInd w:w="-44" w:type="dxa"/>
        <w:tblBorders>
          <w:top w:val="nil"/>
          <w:left w:val="nil"/>
          <w:bottom w:val="nil"/>
          <w:right w:val="nil"/>
          <w:insideH w:val="nil"/>
          <w:insideV w:val="nil"/>
        </w:tblBorders>
        <w:tblLayout w:type="fixed"/>
        <w:tblLook w:val="0600" w:firstRow="0" w:lastRow="0" w:firstColumn="0" w:lastColumn="0" w:noHBand="1" w:noVBand="1"/>
      </w:tblPr>
      <w:tblGrid>
        <w:gridCol w:w="2505"/>
        <w:gridCol w:w="2565"/>
      </w:tblGrid>
      <w:tr w:rsidR="00B06D27" w:rsidTr="006F7DEE">
        <w:trPr>
          <w:trHeight w:val="371"/>
        </w:trPr>
        <w:tc>
          <w:tcPr>
            <w:tcW w:w="250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i/>
                <w:sz w:val="24"/>
                <w:szCs w:val="24"/>
              </w:rPr>
            </w:pPr>
            <w:r>
              <w:rPr>
                <w:rFonts w:ascii="Calibri" w:eastAsia="Calibri" w:hAnsi="Calibri" w:cs="Calibri"/>
                <w:i/>
                <w:sz w:val="24"/>
                <w:szCs w:val="24"/>
              </w:rPr>
              <w:t>Score</w:t>
            </w:r>
          </w:p>
        </w:tc>
        <w:tc>
          <w:tcPr>
            <w:tcW w:w="2565"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i/>
                <w:sz w:val="24"/>
                <w:szCs w:val="24"/>
              </w:rPr>
            </w:pPr>
            <w:r>
              <w:rPr>
                <w:rFonts w:ascii="Calibri" w:eastAsia="Calibri" w:hAnsi="Calibri" w:cs="Calibri"/>
                <w:i/>
                <w:sz w:val="24"/>
                <w:szCs w:val="24"/>
              </w:rPr>
              <w:t>Grade</w:t>
            </w:r>
          </w:p>
        </w:tc>
      </w:tr>
      <w:tr w:rsidR="00B06D27" w:rsidTr="006F7DEE">
        <w:trPr>
          <w:trHeight w:val="315"/>
        </w:trPr>
        <w:tc>
          <w:tcPr>
            <w:tcW w:w="2505"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100-95</w:t>
            </w:r>
          </w:p>
        </w:tc>
        <w:tc>
          <w:tcPr>
            <w:tcW w:w="2565" w:type="dxa"/>
            <w:tcBorders>
              <w:top w:val="nil"/>
              <w:left w:val="nil"/>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Excellent</w:t>
            </w:r>
          </w:p>
        </w:tc>
      </w:tr>
      <w:tr w:rsidR="00B06D27" w:rsidTr="006F7DEE">
        <w:trPr>
          <w:trHeight w:val="340"/>
        </w:trPr>
        <w:tc>
          <w:tcPr>
            <w:tcW w:w="2505"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94-85</w:t>
            </w:r>
          </w:p>
        </w:tc>
        <w:tc>
          <w:tcPr>
            <w:tcW w:w="2565" w:type="dxa"/>
            <w:tcBorders>
              <w:top w:val="nil"/>
              <w:left w:val="nil"/>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Very good</w:t>
            </w:r>
          </w:p>
        </w:tc>
      </w:tr>
      <w:tr w:rsidR="00B06D27" w:rsidTr="006F7DEE">
        <w:trPr>
          <w:trHeight w:val="340"/>
        </w:trPr>
        <w:tc>
          <w:tcPr>
            <w:tcW w:w="2505"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84-75</w:t>
            </w:r>
          </w:p>
        </w:tc>
        <w:tc>
          <w:tcPr>
            <w:tcW w:w="2565" w:type="dxa"/>
            <w:tcBorders>
              <w:top w:val="nil"/>
              <w:left w:val="nil"/>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Good</w:t>
            </w:r>
          </w:p>
        </w:tc>
      </w:tr>
      <w:tr w:rsidR="00B06D27" w:rsidTr="006F7DEE">
        <w:trPr>
          <w:trHeight w:val="340"/>
        </w:trPr>
        <w:tc>
          <w:tcPr>
            <w:tcW w:w="2505"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74-65</w:t>
            </w:r>
          </w:p>
        </w:tc>
        <w:tc>
          <w:tcPr>
            <w:tcW w:w="2565" w:type="dxa"/>
            <w:tcBorders>
              <w:top w:val="nil"/>
              <w:left w:val="nil"/>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Satisfactory</w:t>
            </w:r>
          </w:p>
        </w:tc>
      </w:tr>
      <w:tr w:rsidR="00B06D27" w:rsidTr="006F7DEE">
        <w:trPr>
          <w:trHeight w:val="340"/>
        </w:trPr>
        <w:tc>
          <w:tcPr>
            <w:tcW w:w="2505"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64-60</w:t>
            </w:r>
          </w:p>
        </w:tc>
        <w:tc>
          <w:tcPr>
            <w:tcW w:w="2565" w:type="dxa"/>
            <w:tcBorders>
              <w:top w:val="nil"/>
              <w:left w:val="nil"/>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Sufficient</w:t>
            </w:r>
          </w:p>
        </w:tc>
      </w:tr>
      <w:tr w:rsidR="00B06D27" w:rsidTr="006F7DEE">
        <w:trPr>
          <w:trHeight w:val="340"/>
        </w:trPr>
        <w:tc>
          <w:tcPr>
            <w:tcW w:w="2505"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below 60</w:t>
            </w:r>
          </w:p>
        </w:tc>
        <w:tc>
          <w:tcPr>
            <w:tcW w:w="2565" w:type="dxa"/>
            <w:tcBorders>
              <w:top w:val="nil"/>
              <w:left w:val="nil"/>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Fail</w:t>
            </w:r>
          </w:p>
        </w:tc>
      </w:tr>
      <w:tr w:rsidR="00B06D27" w:rsidTr="006F7DEE">
        <w:trPr>
          <w:trHeight w:val="581"/>
        </w:trPr>
        <w:tc>
          <w:tcPr>
            <w:tcW w:w="2505"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6"/>
                <w:szCs w:val="26"/>
              </w:rPr>
            </w:pPr>
            <w:r>
              <w:rPr>
                <w:rFonts w:ascii="Calibri" w:eastAsia="Calibri" w:hAnsi="Calibri" w:cs="Calibri"/>
                <w:sz w:val="22"/>
                <w:szCs w:val="22"/>
              </w:rPr>
              <w:lastRenderedPageBreak/>
              <w:t>Course requirements are not met</w:t>
            </w:r>
          </w:p>
        </w:tc>
        <w:tc>
          <w:tcPr>
            <w:tcW w:w="2565" w:type="dxa"/>
            <w:tcBorders>
              <w:top w:val="nil"/>
              <w:left w:val="nil"/>
              <w:bottom w:val="single" w:sz="8" w:space="0" w:color="000000"/>
              <w:right w:val="single" w:sz="8" w:space="0" w:color="000000"/>
            </w:tcBorders>
            <w:tcMar>
              <w:top w:w="56" w:type="dxa"/>
              <w:left w:w="56" w:type="dxa"/>
              <w:bottom w:w="56" w:type="dxa"/>
              <w:right w:w="56" w:type="dxa"/>
            </w:tcMar>
          </w:tcPr>
          <w:p w:rsidR="00B06D27" w:rsidRDefault="00B06D27" w:rsidP="006F7DEE">
            <w:pPr>
              <w:tabs>
                <w:tab w:val="left" w:pos="284"/>
              </w:tabs>
              <w:spacing w:line="240" w:lineRule="auto"/>
              <w:jc w:val="center"/>
              <w:rPr>
                <w:rFonts w:ascii="Calibri" w:eastAsia="Calibri" w:hAnsi="Calibri" w:cs="Calibri"/>
                <w:sz w:val="24"/>
                <w:szCs w:val="24"/>
              </w:rPr>
            </w:pPr>
            <w:r>
              <w:rPr>
                <w:rFonts w:ascii="Calibri" w:eastAsia="Calibri" w:hAnsi="Calibri" w:cs="Calibri"/>
                <w:sz w:val="24"/>
                <w:szCs w:val="24"/>
              </w:rPr>
              <w:t>Not graded</w:t>
            </w:r>
          </w:p>
        </w:tc>
      </w:tr>
    </w:tbl>
    <w:p w:rsidR="00B06D27" w:rsidRDefault="00B06D27" w:rsidP="00B06D27">
      <w:pPr>
        <w:tabs>
          <w:tab w:val="left" w:pos="284"/>
        </w:tabs>
        <w:rPr>
          <w:rFonts w:ascii="Calibri" w:eastAsia="Calibri" w:hAnsi="Calibri" w:cs="Calibri"/>
        </w:rPr>
      </w:pPr>
    </w:p>
    <w:p w:rsidR="00B06D27" w:rsidRDefault="00B06D27" w:rsidP="00B06D27">
      <w:pPr>
        <w:keepNext/>
        <w:numPr>
          <w:ilvl w:val="0"/>
          <w:numId w:val="3"/>
        </w:numPr>
        <w:pBdr>
          <w:top w:val="nil"/>
          <w:left w:val="nil"/>
          <w:bottom w:val="nil"/>
          <w:right w:val="nil"/>
          <w:between w:val="nil"/>
        </w:pBdr>
        <w:tabs>
          <w:tab w:val="left" w:pos="284"/>
        </w:tabs>
        <w:spacing w:before="120" w:after="120" w:line="240" w:lineRule="auto"/>
        <w:rPr>
          <w:rFonts w:ascii="Calibri" w:eastAsia="Calibri" w:hAnsi="Calibri" w:cs="Calibri"/>
          <w:b/>
          <w:sz w:val="24"/>
          <w:szCs w:val="24"/>
        </w:rPr>
      </w:pPr>
      <w:r>
        <w:rPr>
          <w:rFonts w:ascii="Calibri" w:eastAsia="Calibri" w:hAnsi="Calibri" w:cs="Calibri"/>
          <w:b/>
          <w:sz w:val="24"/>
          <w:szCs w:val="24"/>
        </w:rPr>
        <w:t>Additional information about the course</w:t>
      </w:r>
    </w:p>
    <w:p w:rsidR="00B06D27" w:rsidRPr="00901C28" w:rsidRDefault="00B06D27" w:rsidP="00B06D27">
      <w:pPr>
        <w:ind w:firstLine="700"/>
        <w:jc w:val="both"/>
        <w:rPr>
          <w:rFonts w:ascii="Calibri" w:eastAsia="Calibri" w:hAnsi="Calibri" w:cs="Calibri"/>
          <w:sz w:val="24"/>
          <w:szCs w:val="24"/>
          <w:lang w:val="en-US"/>
        </w:rPr>
      </w:pPr>
      <w:r w:rsidRPr="00901C28">
        <w:rPr>
          <w:rFonts w:ascii="Calibri" w:eastAsia="Calibri" w:hAnsi="Calibri" w:cs="Calibri"/>
          <w:sz w:val="24"/>
          <w:szCs w:val="24"/>
          <w:lang w:val="en-US"/>
        </w:rPr>
        <w:t>Learning outcomes obtained in non-formal/informal education, in particular the international certificate in a foreign language at the level of B2 and above, are accepted a</w:t>
      </w:r>
      <w:r>
        <w:rPr>
          <w:rFonts w:ascii="Calibri" w:eastAsia="Calibri" w:hAnsi="Calibri" w:cs="Calibri"/>
          <w:sz w:val="24"/>
          <w:szCs w:val="24"/>
          <w:lang w:val="en-US"/>
        </w:rPr>
        <w:t xml:space="preserve">s a </w:t>
      </w:r>
      <w:r w:rsidRPr="00901C28">
        <w:rPr>
          <w:rFonts w:ascii="Calibri" w:eastAsia="Calibri" w:hAnsi="Calibri" w:cs="Calibri"/>
          <w:sz w:val="24"/>
          <w:szCs w:val="24"/>
          <w:lang w:val="en-US"/>
        </w:rPr>
        <w:t>result of semester performance. To validate the learnin</w:t>
      </w:r>
      <w:r>
        <w:rPr>
          <w:rFonts w:ascii="Calibri" w:eastAsia="Calibri" w:hAnsi="Calibri" w:cs="Calibri"/>
          <w:sz w:val="24"/>
          <w:szCs w:val="24"/>
          <w:lang w:val="en-US"/>
        </w:rPr>
        <w:t>g outcomes, a subject committee</w:t>
      </w:r>
      <w:r w:rsidRPr="00901C28">
        <w:rPr>
          <w:rFonts w:ascii="Calibri" w:eastAsia="Calibri" w:hAnsi="Calibri" w:cs="Calibri"/>
          <w:sz w:val="24"/>
          <w:szCs w:val="24"/>
          <w:lang w:val="en-US"/>
        </w:rPr>
        <w:t xml:space="preserve"> is created by order of the dea</w:t>
      </w:r>
      <w:r>
        <w:rPr>
          <w:rFonts w:ascii="Calibri" w:eastAsia="Calibri" w:hAnsi="Calibri" w:cs="Calibri"/>
          <w:sz w:val="24"/>
          <w:szCs w:val="24"/>
          <w:lang w:val="en-US"/>
        </w:rPr>
        <w:t>n of the faculty. The committee</w:t>
      </w:r>
      <w:r w:rsidRPr="00901C28">
        <w:rPr>
          <w:rFonts w:ascii="Calibri" w:eastAsia="Calibri" w:hAnsi="Calibri" w:cs="Calibri"/>
          <w:sz w:val="24"/>
          <w:szCs w:val="24"/>
          <w:lang w:val="en-US"/>
        </w:rPr>
        <w:t xml:space="preserve"> includes the head of the department; research and teaching s</w:t>
      </w:r>
      <w:r>
        <w:rPr>
          <w:rFonts w:ascii="Calibri" w:eastAsia="Calibri" w:hAnsi="Calibri" w:cs="Calibri"/>
          <w:sz w:val="24"/>
          <w:szCs w:val="24"/>
          <w:lang w:val="en-US"/>
        </w:rPr>
        <w:t>taff</w:t>
      </w:r>
      <w:r w:rsidRPr="00901C28">
        <w:rPr>
          <w:rFonts w:ascii="Calibri" w:eastAsia="Calibri" w:hAnsi="Calibri" w:cs="Calibri"/>
          <w:sz w:val="24"/>
          <w:szCs w:val="24"/>
          <w:lang w:val="en-US"/>
        </w:rPr>
        <w:t xml:space="preserve">; scientific and pedagogical employee of the department of technical faculty/institute, as a rule, </w:t>
      </w:r>
      <w:r>
        <w:rPr>
          <w:rFonts w:ascii="Calibri" w:eastAsia="Calibri" w:hAnsi="Calibri" w:cs="Calibri"/>
          <w:sz w:val="24"/>
          <w:szCs w:val="24"/>
          <w:lang w:val="en-US"/>
        </w:rPr>
        <w:t xml:space="preserve">a </w:t>
      </w:r>
      <w:r w:rsidRPr="00901C28">
        <w:rPr>
          <w:rFonts w:ascii="Calibri" w:eastAsia="Calibri" w:hAnsi="Calibri" w:cs="Calibri"/>
          <w:sz w:val="24"/>
          <w:szCs w:val="24"/>
          <w:lang w:val="en-US"/>
        </w:rPr>
        <w:t xml:space="preserve">curator of the academic group of the applicant or </w:t>
      </w:r>
      <w:r>
        <w:rPr>
          <w:rFonts w:ascii="Calibri" w:eastAsia="Calibri" w:hAnsi="Calibri" w:cs="Calibri"/>
          <w:sz w:val="24"/>
          <w:szCs w:val="24"/>
          <w:lang w:val="en-US"/>
        </w:rPr>
        <w:t xml:space="preserve">a </w:t>
      </w:r>
      <w:r w:rsidRPr="00901C28">
        <w:rPr>
          <w:rFonts w:ascii="Calibri" w:eastAsia="Calibri" w:hAnsi="Calibri" w:cs="Calibri"/>
          <w:sz w:val="24"/>
          <w:szCs w:val="24"/>
          <w:lang w:val="en-US"/>
        </w:rPr>
        <w:t>scientific su</w:t>
      </w:r>
      <w:r>
        <w:rPr>
          <w:rFonts w:ascii="Calibri" w:eastAsia="Calibri" w:hAnsi="Calibri" w:cs="Calibri"/>
          <w:sz w:val="24"/>
          <w:szCs w:val="24"/>
          <w:lang w:val="en-US"/>
        </w:rPr>
        <w:t>pervisor. The subject committee</w:t>
      </w:r>
      <w:r w:rsidRPr="00901C28">
        <w:rPr>
          <w:rFonts w:ascii="Calibri" w:eastAsia="Calibri" w:hAnsi="Calibri" w:cs="Calibri"/>
          <w:sz w:val="24"/>
          <w:szCs w:val="24"/>
          <w:lang w:val="en-US"/>
        </w:rPr>
        <w:t xml:space="preserve"> considers the submitted documents, analyses their compliance with the syllabus, interviews the applicant and makes one of the decisions:</w:t>
      </w:r>
    </w:p>
    <w:p w:rsidR="00B06D27" w:rsidRPr="00901C28" w:rsidRDefault="00B06D27" w:rsidP="00B06D27">
      <w:pPr>
        <w:ind w:firstLine="697"/>
        <w:jc w:val="both"/>
        <w:rPr>
          <w:rFonts w:ascii="Calibri" w:eastAsia="Calibri" w:hAnsi="Calibri" w:cs="Calibri"/>
          <w:sz w:val="24"/>
          <w:szCs w:val="24"/>
          <w:lang w:val="en-US"/>
        </w:rPr>
      </w:pPr>
      <w:r w:rsidRPr="00901C28">
        <w:rPr>
          <w:rFonts w:ascii="Calibri" w:eastAsia="Calibri" w:hAnsi="Calibri" w:cs="Calibri"/>
          <w:sz w:val="24"/>
          <w:szCs w:val="24"/>
          <w:lang w:val="en-US"/>
        </w:rPr>
        <w:t>1. accept the results acquired during non-formal education and credit them as an assessment of semester control of the relevant course;</w:t>
      </w:r>
    </w:p>
    <w:p w:rsidR="00B06D27" w:rsidRPr="00901C28" w:rsidRDefault="00B06D27" w:rsidP="00B06D27">
      <w:pPr>
        <w:ind w:firstLine="697"/>
        <w:jc w:val="both"/>
        <w:rPr>
          <w:rFonts w:ascii="Calibri" w:eastAsia="Calibri" w:hAnsi="Calibri" w:cs="Calibri"/>
          <w:sz w:val="24"/>
          <w:szCs w:val="24"/>
          <w:lang w:val="en-US"/>
        </w:rPr>
      </w:pPr>
      <w:r w:rsidRPr="00901C28">
        <w:rPr>
          <w:rFonts w:ascii="Calibri" w:eastAsia="Calibri" w:hAnsi="Calibri" w:cs="Calibri"/>
          <w:sz w:val="24"/>
          <w:szCs w:val="24"/>
          <w:lang w:val="en-US"/>
        </w:rPr>
        <w:t>2. accept the results obtained during non-formal education and include them following the rating system;</w:t>
      </w:r>
    </w:p>
    <w:p w:rsidR="00B06D27" w:rsidRPr="00901C28" w:rsidRDefault="00B06D27" w:rsidP="00B06D27">
      <w:pPr>
        <w:ind w:firstLine="697"/>
        <w:jc w:val="both"/>
        <w:rPr>
          <w:rFonts w:ascii="Calibri" w:eastAsia="Calibri" w:hAnsi="Calibri" w:cs="Calibri"/>
          <w:sz w:val="24"/>
          <w:szCs w:val="24"/>
          <w:lang w:val="en-US"/>
        </w:rPr>
      </w:pPr>
      <w:r w:rsidRPr="00901C28">
        <w:rPr>
          <w:rFonts w:ascii="Calibri" w:eastAsia="Calibri" w:hAnsi="Calibri" w:cs="Calibri"/>
          <w:sz w:val="24"/>
          <w:szCs w:val="24"/>
          <w:lang w:val="en-US"/>
        </w:rPr>
        <w:t>3. not to accept the results acquired during non-formal/informal education;</w:t>
      </w:r>
    </w:p>
    <w:p w:rsidR="00B06D27" w:rsidRPr="00901C28" w:rsidRDefault="00B06D27" w:rsidP="00B06D27">
      <w:pPr>
        <w:ind w:firstLine="697"/>
        <w:jc w:val="both"/>
        <w:rPr>
          <w:rFonts w:ascii="Calibri" w:eastAsia="Calibri" w:hAnsi="Calibri" w:cs="Calibri"/>
          <w:sz w:val="24"/>
          <w:szCs w:val="24"/>
          <w:lang w:val="en-US"/>
        </w:rPr>
      </w:pPr>
      <w:r w:rsidRPr="00901C28">
        <w:rPr>
          <w:rFonts w:ascii="Calibri" w:eastAsia="Calibri" w:hAnsi="Calibri" w:cs="Calibri"/>
          <w:sz w:val="24"/>
          <w:szCs w:val="24"/>
          <w:lang w:val="en-US"/>
        </w:rPr>
        <w:t>4. set a date for additional testing following the curriculum.</w:t>
      </w:r>
    </w:p>
    <w:p w:rsidR="00B06D27" w:rsidRPr="00901C28" w:rsidRDefault="00B06D27" w:rsidP="00B06D27">
      <w:pPr>
        <w:ind w:firstLine="697"/>
        <w:jc w:val="both"/>
        <w:rPr>
          <w:rFonts w:ascii="Calibri" w:eastAsia="Calibri" w:hAnsi="Calibri" w:cs="Calibri"/>
          <w:sz w:val="24"/>
          <w:szCs w:val="24"/>
          <w:lang w:val="en-US"/>
        </w:rPr>
      </w:pPr>
      <w:r w:rsidRPr="00901C28">
        <w:rPr>
          <w:rFonts w:ascii="Calibri" w:eastAsia="Calibri" w:hAnsi="Calibri" w:cs="Calibri"/>
          <w:sz w:val="24"/>
          <w:szCs w:val="24"/>
          <w:lang w:val="en-US"/>
        </w:rPr>
        <w:t>The procedure for validation of non-formal learning outcomes is regulated by</w:t>
      </w:r>
      <w:hyperlink r:id="rId14">
        <w:r w:rsidRPr="00901C28">
          <w:rPr>
            <w:rFonts w:ascii="Calibri" w:eastAsia="Calibri" w:hAnsi="Calibri" w:cs="Calibri"/>
            <w:sz w:val="24"/>
            <w:szCs w:val="24"/>
            <w:lang w:val="en-US"/>
          </w:rPr>
          <w:t xml:space="preserve"> </w:t>
        </w:r>
      </w:hyperlink>
      <w:hyperlink r:id="rId15">
        <w:r w:rsidRPr="00901C28">
          <w:rPr>
            <w:rFonts w:ascii="Calibri" w:eastAsia="Calibri" w:hAnsi="Calibri" w:cs="Calibri"/>
            <w:sz w:val="24"/>
            <w:szCs w:val="24"/>
            <w:u w:val="single"/>
            <w:lang w:val="en-US"/>
          </w:rPr>
          <w:t>https://document.kpi.ua/2020_7-177</w:t>
        </w:r>
      </w:hyperlink>
    </w:p>
    <w:p w:rsidR="00B06D27" w:rsidRDefault="00B06D27" w:rsidP="00B06D27">
      <w:pPr>
        <w:spacing w:before="240" w:after="120" w:line="240" w:lineRule="auto"/>
        <w:jc w:val="both"/>
        <w:rPr>
          <w:rFonts w:ascii="Calibri" w:eastAsia="Calibri" w:hAnsi="Calibri" w:cs="Calibri"/>
          <w:b/>
          <w:sz w:val="24"/>
          <w:szCs w:val="24"/>
        </w:rPr>
      </w:pPr>
      <w:r>
        <w:rPr>
          <w:rFonts w:ascii="Calibri" w:eastAsia="Calibri" w:hAnsi="Calibri" w:cs="Calibri"/>
          <w:b/>
          <w:sz w:val="24"/>
          <w:szCs w:val="24"/>
        </w:rPr>
        <w:t>Syllabus of the course:</w:t>
      </w:r>
    </w:p>
    <w:p w:rsidR="00B06D27" w:rsidRDefault="00B06D27" w:rsidP="00B06D27">
      <w:pPr>
        <w:spacing w:before="240" w:after="120" w:line="240" w:lineRule="auto"/>
        <w:jc w:val="both"/>
        <w:rPr>
          <w:rFonts w:ascii="Calibri" w:eastAsia="Calibri" w:hAnsi="Calibri" w:cs="Calibri"/>
          <w:b/>
          <w:sz w:val="24"/>
          <w:szCs w:val="24"/>
        </w:rPr>
      </w:pPr>
      <w:r>
        <w:rPr>
          <w:rFonts w:ascii="Calibri" w:eastAsia="Calibri" w:hAnsi="Calibri" w:cs="Calibri"/>
          <w:b/>
          <w:sz w:val="24"/>
          <w:szCs w:val="24"/>
        </w:rPr>
        <w:t>designed by</w:t>
      </w:r>
    </w:p>
    <w:p w:rsidR="00B06D27" w:rsidRDefault="00B06D27" w:rsidP="00B06D27">
      <w:pPr>
        <w:spacing w:before="240" w:after="120" w:line="240" w:lineRule="auto"/>
        <w:jc w:val="both"/>
        <w:rPr>
          <w:rFonts w:ascii="Calibri" w:eastAsia="Calibri" w:hAnsi="Calibri" w:cs="Calibri"/>
          <w:b/>
          <w:sz w:val="24"/>
          <w:szCs w:val="24"/>
        </w:rPr>
      </w:pPr>
      <w:r>
        <w:rPr>
          <w:rFonts w:ascii="Calibri" w:eastAsia="Calibri" w:hAnsi="Calibri" w:cs="Calibri"/>
          <w:b/>
          <w:sz w:val="24"/>
          <w:szCs w:val="24"/>
          <w:lang w:val="en-US"/>
        </w:rPr>
        <w:t>Hanna</w:t>
      </w:r>
      <w:r>
        <w:rPr>
          <w:rFonts w:ascii="Calibri" w:eastAsia="Calibri" w:hAnsi="Calibri" w:cs="Calibri"/>
          <w:b/>
          <w:sz w:val="24"/>
          <w:szCs w:val="24"/>
        </w:rPr>
        <w:t xml:space="preserve"> </w:t>
      </w:r>
      <w:r>
        <w:rPr>
          <w:rFonts w:ascii="Calibri" w:eastAsia="Calibri" w:hAnsi="Calibri" w:cs="Calibri"/>
          <w:b/>
          <w:sz w:val="24"/>
          <w:szCs w:val="24"/>
          <w:lang w:val="en-US"/>
        </w:rPr>
        <w:t>A</w:t>
      </w:r>
      <w:r>
        <w:rPr>
          <w:rFonts w:ascii="Calibri" w:eastAsia="Calibri" w:hAnsi="Calibri" w:cs="Calibri"/>
          <w:b/>
          <w:sz w:val="24"/>
          <w:szCs w:val="24"/>
        </w:rPr>
        <w:t xml:space="preserve">. </w:t>
      </w:r>
      <w:r>
        <w:rPr>
          <w:rFonts w:ascii="Calibri" w:eastAsia="Calibri" w:hAnsi="Calibri" w:cs="Calibri"/>
          <w:b/>
          <w:sz w:val="24"/>
          <w:szCs w:val="24"/>
          <w:lang w:val="en-US"/>
        </w:rPr>
        <w:t>Kolosova</w:t>
      </w:r>
      <w:r>
        <w:rPr>
          <w:rFonts w:ascii="Calibri" w:eastAsia="Calibri" w:hAnsi="Calibri" w:cs="Calibri"/>
          <w:b/>
          <w:sz w:val="24"/>
          <w:szCs w:val="24"/>
        </w:rPr>
        <w:t xml:space="preserve">, PhD, Associate Professor, Department of English for </w:t>
      </w:r>
      <w:r>
        <w:rPr>
          <w:rFonts w:ascii="Calibri" w:eastAsia="Calibri" w:hAnsi="Calibri" w:cs="Calibri"/>
          <w:b/>
          <w:sz w:val="24"/>
          <w:szCs w:val="24"/>
          <w:lang w:val="en-US"/>
        </w:rPr>
        <w:t>Humanities</w:t>
      </w:r>
      <w:r>
        <w:rPr>
          <w:rFonts w:ascii="Calibri" w:eastAsia="Calibri" w:hAnsi="Calibri" w:cs="Calibri"/>
          <w:b/>
          <w:sz w:val="24"/>
          <w:szCs w:val="24"/>
        </w:rPr>
        <w:t xml:space="preserve"> №</w:t>
      </w:r>
      <w:r>
        <w:rPr>
          <w:rFonts w:ascii="Calibri" w:eastAsia="Calibri" w:hAnsi="Calibri" w:cs="Calibri"/>
          <w:b/>
          <w:sz w:val="24"/>
          <w:szCs w:val="24"/>
          <w:lang w:val="en-US"/>
        </w:rPr>
        <w:t>3</w:t>
      </w:r>
    </w:p>
    <w:p w:rsidR="00B06D27" w:rsidRDefault="00B06D27" w:rsidP="00B06D27">
      <w:pPr>
        <w:spacing w:before="240" w:after="120" w:line="240" w:lineRule="auto"/>
        <w:jc w:val="both"/>
        <w:rPr>
          <w:rFonts w:ascii="Calibri" w:eastAsia="Calibri" w:hAnsi="Calibri" w:cs="Calibri"/>
          <w:b/>
          <w:sz w:val="24"/>
          <w:szCs w:val="24"/>
        </w:rPr>
      </w:pPr>
      <w:r>
        <w:rPr>
          <w:rFonts w:ascii="Calibri" w:eastAsia="Calibri" w:hAnsi="Calibri" w:cs="Calibri"/>
          <w:b/>
          <w:sz w:val="24"/>
          <w:szCs w:val="24"/>
        </w:rPr>
        <w:t xml:space="preserve">adopted by Department of English for </w:t>
      </w:r>
      <w:r>
        <w:rPr>
          <w:rFonts w:ascii="Calibri" w:eastAsia="Calibri" w:hAnsi="Calibri" w:cs="Calibri"/>
          <w:b/>
          <w:sz w:val="24"/>
          <w:szCs w:val="24"/>
          <w:lang w:val="en-US"/>
        </w:rPr>
        <w:t>Humanities</w:t>
      </w:r>
      <w:r>
        <w:rPr>
          <w:rFonts w:ascii="Calibri" w:eastAsia="Calibri" w:hAnsi="Calibri" w:cs="Calibri"/>
          <w:b/>
          <w:sz w:val="24"/>
          <w:szCs w:val="24"/>
        </w:rPr>
        <w:t xml:space="preserve"> №</w:t>
      </w:r>
      <w:r>
        <w:rPr>
          <w:rFonts w:ascii="Calibri" w:eastAsia="Calibri" w:hAnsi="Calibri" w:cs="Calibri"/>
          <w:b/>
          <w:sz w:val="24"/>
          <w:szCs w:val="24"/>
          <w:lang w:val="en-US"/>
        </w:rPr>
        <w:t>3</w:t>
      </w:r>
      <w:r>
        <w:rPr>
          <w:rFonts w:ascii="Calibri" w:eastAsia="Calibri" w:hAnsi="Calibri" w:cs="Calibri"/>
          <w:b/>
          <w:sz w:val="24"/>
          <w:szCs w:val="24"/>
        </w:rPr>
        <w:t xml:space="preserve"> (Protocol № </w:t>
      </w:r>
      <w:r>
        <w:rPr>
          <w:rFonts w:ascii="Calibri" w:eastAsia="Calibri" w:hAnsi="Calibri" w:cs="Calibri"/>
          <w:b/>
          <w:sz w:val="24"/>
          <w:szCs w:val="24"/>
          <w:lang w:val="en-US"/>
        </w:rPr>
        <w:t>7</w:t>
      </w:r>
      <w:r>
        <w:rPr>
          <w:rFonts w:ascii="Calibri" w:eastAsia="Calibri" w:hAnsi="Calibri" w:cs="Calibri"/>
          <w:b/>
          <w:sz w:val="24"/>
          <w:szCs w:val="24"/>
        </w:rPr>
        <w:t>, 2</w:t>
      </w:r>
      <w:r>
        <w:rPr>
          <w:rFonts w:ascii="Calibri" w:eastAsia="Calibri" w:hAnsi="Calibri" w:cs="Calibri"/>
          <w:b/>
          <w:sz w:val="24"/>
          <w:szCs w:val="24"/>
          <w:lang w:val="en-US"/>
        </w:rPr>
        <w:t>0</w:t>
      </w:r>
      <w:r>
        <w:rPr>
          <w:rFonts w:ascii="Calibri" w:eastAsia="Calibri" w:hAnsi="Calibri" w:cs="Calibri"/>
          <w:b/>
          <w:sz w:val="24"/>
          <w:szCs w:val="24"/>
        </w:rPr>
        <w:t xml:space="preserve"> </w:t>
      </w:r>
      <w:r>
        <w:rPr>
          <w:rFonts w:ascii="Calibri" w:eastAsia="Calibri" w:hAnsi="Calibri" w:cs="Calibri"/>
          <w:b/>
          <w:sz w:val="24"/>
          <w:szCs w:val="24"/>
          <w:lang w:val="en-US"/>
        </w:rPr>
        <w:t>Jan</w:t>
      </w:r>
      <w:r>
        <w:rPr>
          <w:rFonts w:ascii="Calibri" w:eastAsia="Calibri" w:hAnsi="Calibri" w:cs="Calibri"/>
          <w:b/>
          <w:sz w:val="24"/>
          <w:szCs w:val="24"/>
        </w:rPr>
        <w:t xml:space="preserve"> 202</w:t>
      </w:r>
      <w:r>
        <w:rPr>
          <w:rFonts w:ascii="Calibri" w:eastAsia="Calibri" w:hAnsi="Calibri" w:cs="Calibri"/>
          <w:b/>
          <w:sz w:val="24"/>
          <w:szCs w:val="24"/>
          <w:lang w:val="en-US"/>
        </w:rPr>
        <w:t>1</w:t>
      </w:r>
      <w:r>
        <w:rPr>
          <w:rFonts w:ascii="Calibri" w:eastAsia="Calibri" w:hAnsi="Calibri" w:cs="Calibri"/>
          <w:b/>
          <w:sz w:val="24"/>
          <w:szCs w:val="24"/>
        </w:rPr>
        <w:t>)</w:t>
      </w:r>
    </w:p>
    <w:p w:rsidR="00B06D27" w:rsidRDefault="00B06D27" w:rsidP="00B06D27">
      <w:pPr>
        <w:spacing w:before="240" w:after="120" w:line="240" w:lineRule="auto"/>
        <w:jc w:val="both"/>
        <w:rPr>
          <w:rFonts w:ascii="Calibri" w:eastAsia="Calibri" w:hAnsi="Calibri" w:cs="Calibri"/>
          <w:b/>
          <w:sz w:val="24"/>
          <w:szCs w:val="24"/>
        </w:rPr>
      </w:pPr>
      <w:r>
        <w:rPr>
          <w:rFonts w:ascii="Calibri" w:eastAsia="Calibri" w:hAnsi="Calibri" w:cs="Calibri"/>
          <w:b/>
          <w:sz w:val="24"/>
          <w:szCs w:val="24"/>
        </w:rPr>
        <w:t>approved by the Faculty Board of Methodology (Protocol № __ , ……..)</w:t>
      </w:r>
    </w:p>
    <w:p w:rsidR="00B96180" w:rsidRDefault="00B96180"/>
    <w:sectPr w:rsidR="00B96180">
      <w:pgSz w:w="11906" w:h="16838"/>
      <w:pgMar w:top="851" w:right="851" w:bottom="568"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37EE"/>
    <w:multiLevelType w:val="multilevel"/>
    <w:tmpl w:val="CD80210E"/>
    <w:lvl w:ilvl="0">
      <w:start w:val="1"/>
      <w:numFmt w:val="decimal"/>
      <w:lvlText w:val="%1."/>
      <w:lvlJc w:val="left"/>
      <w:pPr>
        <w:ind w:left="645" w:hanging="360"/>
      </w:pPr>
      <w:rPr>
        <w:b/>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 w15:restartNumberingAfterBreak="0">
    <w:nsid w:val="39942F84"/>
    <w:multiLevelType w:val="hybridMultilevel"/>
    <w:tmpl w:val="8CBA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C14B9"/>
    <w:multiLevelType w:val="multilevel"/>
    <w:tmpl w:val="58366FA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140B8A"/>
    <w:multiLevelType w:val="multilevel"/>
    <w:tmpl w:val="ABF67632"/>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2B1958"/>
    <w:multiLevelType w:val="multilevel"/>
    <w:tmpl w:val="D868C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7E605A"/>
    <w:multiLevelType w:val="hybridMultilevel"/>
    <w:tmpl w:val="A0C6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27"/>
    <w:rsid w:val="0079411B"/>
    <w:rsid w:val="00B06D27"/>
    <w:rsid w:val="00B9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AAFB1-A492-4012-BE3A-039B55D7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D27"/>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B06D27"/>
    <w:pPr>
      <w:keepNext/>
      <w:tabs>
        <w:tab w:val="left" w:pos="284"/>
      </w:tabs>
      <w:spacing w:before="120" w:after="120" w:line="216" w:lineRule="auto"/>
      <w:ind w:hanging="360"/>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6D27"/>
    <w:rPr>
      <w:rFonts w:cs="Times New Roman"/>
      <w:b/>
      <w:color w:val="002060"/>
      <w:sz w:val="24"/>
      <w:szCs w:val="24"/>
      <w:lang w:val="uk-UA"/>
    </w:rPr>
  </w:style>
  <w:style w:type="paragraph" w:styleId="a0">
    <w:name w:val="List Paragraph"/>
    <w:basedOn w:val="a"/>
    <w:uiPriority w:val="34"/>
    <w:qFormat/>
    <w:rsid w:val="00B06D27"/>
    <w:pPr>
      <w:ind w:left="720"/>
      <w:contextualSpacing/>
    </w:pPr>
  </w:style>
  <w:style w:type="character" w:styleId="a4">
    <w:name w:val="Hyperlink"/>
    <w:basedOn w:val="a1"/>
    <w:uiPriority w:val="99"/>
    <w:unhideWhenUsed/>
    <w:rsid w:val="00B06D27"/>
    <w:rPr>
      <w:color w:val="0563C1" w:themeColor="hyperlink"/>
      <w:u w:val="single"/>
    </w:rPr>
  </w:style>
  <w:style w:type="paragraph" w:styleId="a5">
    <w:name w:val="Normal (Web)"/>
    <w:basedOn w:val="a"/>
    <w:uiPriority w:val="99"/>
    <w:unhideWhenUsed/>
    <w:rsid w:val="00B06D27"/>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sova.hanna@lll" TargetMode="External"/><Relationship Id="rId13" Type="http://schemas.openxmlformats.org/officeDocument/2006/relationships/hyperlink" Target="https://kpi.ua/code"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bbc.co.uk/learningengli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earnenglishteens.britishcouncil.org/" TargetMode="External"/><Relationship Id="rId5" Type="http://schemas.openxmlformats.org/officeDocument/2006/relationships/image" Target="media/image1.png"/><Relationship Id="rId15" Type="http://schemas.openxmlformats.org/officeDocument/2006/relationships/hyperlink" Target="https://document.kpi.ua/2020_7-177" TargetMode="External"/><Relationship Id="rId10" Type="http://schemas.openxmlformats.org/officeDocument/2006/relationships/hyperlink" Target="https://esol.britishcouncil.org" TargetMode="External"/><Relationship Id="rId4" Type="http://schemas.openxmlformats.org/officeDocument/2006/relationships/webSettings" Target="webSettings.xml"/><Relationship Id="rId9" Type="http://schemas.openxmlformats.org/officeDocument/2006/relationships/hyperlink" Target="https://learnenglish.britishcouncil.org/en/english-emails" TargetMode="External"/><Relationship Id="rId14" Type="http://schemas.openxmlformats.org/officeDocument/2006/relationships/hyperlink" Target="https://document.kpi.ua/2020_7-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1773</Words>
  <Characters>10111</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Kolosova</dc:creator>
  <cp:keywords/>
  <dc:description/>
  <cp:lastModifiedBy>Пользователь</cp:lastModifiedBy>
  <cp:revision>2</cp:revision>
  <dcterms:created xsi:type="dcterms:W3CDTF">2021-02-02T09:26:00Z</dcterms:created>
  <dcterms:modified xsi:type="dcterms:W3CDTF">2021-11-25T14:24:00Z</dcterms:modified>
</cp:coreProperties>
</file>