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Look w:val="00A0" w:firstRow="1" w:lastRow="0" w:firstColumn="1" w:lastColumn="0" w:noHBand="0" w:noVBand="0"/>
      </w:tblPr>
      <w:tblGrid>
        <w:gridCol w:w="5670"/>
        <w:gridCol w:w="1309"/>
        <w:gridCol w:w="3227"/>
      </w:tblGrid>
      <w:tr w:rsidR="007669E0" w:rsidRPr="00706479" w14:paraId="0CFA4AF1" w14:textId="77777777" w:rsidTr="00EF002E">
        <w:trPr>
          <w:trHeight w:val="416"/>
        </w:trPr>
        <w:tc>
          <w:tcPr>
            <w:tcW w:w="5670" w:type="dxa"/>
            <w:tcBorders>
              <w:right w:val="single" w:sz="4" w:space="0" w:color="auto"/>
            </w:tcBorders>
          </w:tcPr>
          <w:p w14:paraId="5E4DDFDF" w14:textId="77777777" w:rsidR="007669E0" w:rsidRPr="00706479" w:rsidRDefault="007669E0" w:rsidP="00EF002E">
            <w:pPr>
              <w:ind w:left="-57"/>
              <w:rPr>
                <w:rFonts w:ascii="Calibri" w:hAnsi="Calibri" w:cs="Calibri"/>
                <w:b/>
                <w:bCs/>
                <w:color w:val="002060"/>
              </w:rPr>
            </w:pPr>
            <w:r>
              <w:rPr>
                <w:rFonts w:ascii="Calibri" w:hAnsi="Calibri" w:cs="Calibri"/>
                <w:noProof/>
              </w:rPr>
              <w:drawing>
                <wp:inline distT="0" distB="0" distL="0" distR="0" wp14:anchorId="644AE7CA" wp14:editId="592076B8">
                  <wp:extent cx="2950210" cy="548640"/>
                  <wp:effectExtent l="0" t="0" r="2540" b="3810"/>
                  <wp:docPr id="2" name="Рисунок 2" descr="NTUU “Igor Sikorsky Kyiv Polytechnic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NTUU “Igor Sikorsky Kyiv Polytechnic Instit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210" cy="54864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6C9246A6" w14:textId="77777777" w:rsidR="007669E0" w:rsidRPr="00706479" w:rsidRDefault="007669E0" w:rsidP="00EF002E">
            <w:pPr>
              <w:ind w:left="-71"/>
              <w:jc w:val="center"/>
              <w:rPr>
                <w:rFonts w:ascii="Calibri" w:hAnsi="Calibri" w:cs="Calibri"/>
                <w:b/>
                <w:bCs/>
                <w:color w:val="0070C0"/>
              </w:rPr>
            </w:pPr>
            <w:r>
              <w:rPr>
                <w:rFonts w:ascii="Calibri" w:hAnsi="Calibri" w:cs="Calibri"/>
                <w:b/>
                <w:bCs/>
                <w:noProof/>
                <w:color w:val="0070C0"/>
              </w:rPr>
              <w:drawing>
                <wp:inline distT="0" distB="0" distL="0" distR="0" wp14:anchorId="4726A230" wp14:editId="3028D4CB">
                  <wp:extent cx="564515" cy="92265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6623" t="10820" r="22382" b="18604"/>
                          <a:stretch>
                            <a:fillRect/>
                          </a:stretch>
                        </pic:blipFill>
                        <pic:spPr bwMode="auto">
                          <a:xfrm>
                            <a:off x="0" y="0"/>
                            <a:ext cx="564515" cy="922655"/>
                          </a:xfrm>
                          <a:prstGeom prst="rect">
                            <a:avLst/>
                          </a:prstGeom>
                          <a:noFill/>
                          <a:ln>
                            <a:noFill/>
                          </a:ln>
                        </pic:spPr>
                      </pic:pic>
                    </a:graphicData>
                  </a:graphic>
                </wp:inline>
              </w:drawing>
            </w:r>
          </w:p>
        </w:tc>
        <w:tc>
          <w:tcPr>
            <w:tcW w:w="3227" w:type="dxa"/>
            <w:tcBorders>
              <w:left w:val="single" w:sz="4" w:space="0" w:color="auto"/>
            </w:tcBorders>
            <w:vAlign w:val="center"/>
          </w:tcPr>
          <w:p w14:paraId="42AD49F0" w14:textId="668E4876" w:rsidR="007669E0" w:rsidRPr="002F1ECC" w:rsidRDefault="002F1ECC" w:rsidP="00EF002E">
            <w:pPr>
              <w:rPr>
                <w:rFonts w:ascii="Calibri" w:hAnsi="Calibri" w:cs="Calibri"/>
                <w:b/>
                <w:bCs/>
                <w:color w:val="0070C0"/>
                <w:lang w:val="en-US"/>
              </w:rPr>
            </w:pPr>
            <w:r>
              <w:rPr>
                <w:rFonts w:ascii="Calibri" w:hAnsi="Calibri" w:cs="Calibri"/>
                <w:b/>
                <w:bCs/>
                <w:color w:val="0070C0"/>
                <w:lang w:val="en-US"/>
              </w:rPr>
              <w:t>Industrial Marketing Department</w:t>
            </w:r>
          </w:p>
        </w:tc>
      </w:tr>
    </w:tbl>
    <w:p w14:paraId="7919AF5A" w14:textId="77777777" w:rsidR="00EF002E" w:rsidRDefault="00EF002E"/>
    <w:tbl>
      <w:tblPr>
        <w:tblW w:w="10206" w:type="dxa"/>
        <w:tblLayout w:type="fixed"/>
        <w:tblLook w:val="00A0" w:firstRow="1" w:lastRow="0" w:firstColumn="1" w:lastColumn="0" w:noHBand="0" w:noVBand="0"/>
      </w:tblPr>
      <w:tblGrid>
        <w:gridCol w:w="10206"/>
      </w:tblGrid>
      <w:tr w:rsidR="007669E0" w:rsidRPr="009A134A" w14:paraId="08B7B8AD" w14:textId="77777777" w:rsidTr="00EF002E">
        <w:trPr>
          <w:trHeight w:val="628"/>
        </w:trPr>
        <w:tc>
          <w:tcPr>
            <w:tcW w:w="10206" w:type="dxa"/>
          </w:tcPr>
          <w:p w14:paraId="69690B8D" w14:textId="55572D86" w:rsidR="007669E0" w:rsidRPr="002F1ECC" w:rsidRDefault="002F1ECC" w:rsidP="00EF002E">
            <w:pPr>
              <w:spacing w:before="120"/>
              <w:jc w:val="center"/>
              <w:rPr>
                <w:rFonts w:ascii="Calibri" w:hAnsi="Calibri" w:cs="Calibri"/>
                <w:b/>
                <w:bCs/>
                <w:color w:val="002060"/>
                <w:sz w:val="48"/>
                <w:szCs w:val="48"/>
                <w:lang w:val="en-US"/>
              </w:rPr>
            </w:pPr>
            <w:r>
              <w:rPr>
                <w:rFonts w:ascii="Calibri" w:hAnsi="Calibri" w:cs="Calibri"/>
                <w:b/>
                <w:bCs/>
                <w:color w:val="002060"/>
                <w:sz w:val="48"/>
                <w:szCs w:val="48"/>
                <w:lang w:val="en-US"/>
              </w:rPr>
              <w:t xml:space="preserve">STRATEGIES OF INTERNATIONAL </w:t>
            </w:r>
            <w:proofErr w:type="gramStart"/>
            <w:r>
              <w:rPr>
                <w:rFonts w:ascii="Calibri" w:hAnsi="Calibri" w:cs="Calibri"/>
                <w:b/>
                <w:bCs/>
                <w:color w:val="002060"/>
                <w:sz w:val="48"/>
                <w:szCs w:val="48"/>
                <w:lang w:val="en-US"/>
              </w:rPr>
              <w:t>CORPORATIONS</w:t>
            </w:r>
            <w:proofErr w:type="gramEnd"/>
            <w:r>
              <w:rPr>
                <w:rFonts w:ascii="Calibri" w:hAnsi="Calibri" w:cs="Calibri"/>
                <w:b/>
                <w:bCs/>
                <w:color w:val="002060"/>
                <w:sz w:val="48"/>
                <w:szCs w:val="48"/>
                <w:lang w:val="en-US"/>
              </w:rPr>
              <w:t xml:space="preserve"> DEVELOPMENT</w:t>
            </w:r>
          </w:p>
          <w:p w14:paraId="7DED03CD" w14:textId="5D818C78" w:rsidR="007669E0" w:rsidRPr="002F1ECC" w:rsidRDefault="002F1ECC" w:rsidP="00EF002E">
            <w:pPr>
              <w:jc w:val="center"/>
              <w:rPr>
                <w:rFonts w:ascii="Calibri" w:hAnsi="Calibri" w:cs="Calibri"/>
                <w:b/>
                <w:bCs/>
                <w:color w:val="002060"/>
                <w:sz w:val="36"/>
                <w:szCs w:val="36"/>
                <w:lang w:val="en-US"/>
              </w:rPr>
            </w:pPr>
            <w:r w:rsidRPr="002F1ECC">
              <w:rPr>
                <w:rFonts w:ascii="Calibri" w:hAnsi="Calibri" w:cs="Calibri"/>
                <w:b/>
                <w:bCs/>
                <w:color w:val="002060"/>
                <w:sz w:val="36"/>
                <w:szCs w:val="36"/>
                <w:lang w:val="en-US"/>
              </w:rPr>
              <w:t xml:space="preserve">Work program of the </w:t>
            </w:r>
            <w:r w:rsidR="00264DA5">
              <w:rPr>
                <w:rFonts w:ascii="Calibri" w:hAnsi="Calibri" w:cs="Calibri"/>
                <w:b/>
                <w:bCs/>
                <w:color w:val="002060"/>
                <w:sz w:val="36"/>
                <w:szCs w:val="36"/>
                <w:lang w:val="en-US"/>
              </w:rPr>
              <w:t>discipline</w:t>
            </w:r>
            <w:r w:rsidRPr="002F1ECC">
              <w:rPr>
                <w:rFonts w:ascii="Calibri" w:hAnsi="Calibri" w:cs="Calibri"/>
                <w:b/>
                <w:bCs/>
                <w:color w:val="002060"/>
                <w:sz w:val="36"/>
                <w:szCs w:val="36"/>
                <w:lang w:val="en-US"/>
              </w:rPr>
              <w:t xml:space="preserve"> (Syllabus)</w:t>
            </w:r>
          </w:p>
        </w:tc>
      </w:tr>
    </w:tbl>
    <w:p w14:paraId="0B34793A" w14:textId="19F75D07" w:rsidR="007669E0" w:rsidRPr="002F1ECC" w:rsidRDefault="002F1ECC" w:rsidP="007669E0">
      <w:pPr>
        <w:pStyle w:val="1"/>
        <w:numPr>
          <w:ilvl w:val="0"/>
          <w:numId w:val="0"/>
        </w:numPr>
        <w:shd w:val="clear" w:color="auto" w:fill="BFBFBF"/>
        <w:spacing w:line="240" w:lineRule="auto"/>
        <w:jc w:val="center"/>
        <w:rPr>
          <w:lang w:val="en-US"/>
        </w:rPr>
      </w:pPr>
      <w:r w:rsidRPr="002F1ECC">
        <w:rPr>
          <w:lang w:val="en-US"/>
        </w:rPr>
        <w:t>Details</w:t>
      </w:r>
      <w:r>
        <w:rPr>
          <w:lang w:val="en-US"/>
        </w:rPr>
        <w:t xml:space="preserve"> of the training course</w:t>
      </w:r>
    </w:p>
    <w:tbl>
      <w:tblPr>
        <w:tblW w:w="10206"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7669E0" w:rsidRPr="00706479" w14:paraId="44312FBB" w14:textId="77777777" w:rsidTr="00EF002E">
        <w:tc>
          <w:tcPr>
            <w:tcW w:w="2694" w:type="dxa"/>
            <w:tcBorders>
              <w:top w:val="nil"/>
              <w:bottom w:val="single" w:sz="12" w:space="0" w:color="95B3D7"/>
              <w:right w:val="nil"/>
            </w:tcBorders>
            <w:shd w:val="clear" w:color="auto" w:fill="FFFFFF"/>
          </w:tcPr>
          <w:p w14:paraId="771B5845" w14:textId="3208A55B" w:rsidR="007669E0" w:rsidRPr="009A4142" w:rsidRDefault="002F1ECC" w:rsidP="00EF002E">
            <w:pPr>
              <w:spacing w:before="20" w:after="20"/>
              <w:rPr>
                <w:rFonts w:ascii="Calibri" w:hAnsi="Calibri" w:cs="Calibri"/>
                <w:b/>
                <w:bCs/>
                <w:sz w:val="22"/>
                <w:szCs w:val="22"/>
                <w:lang w:val="en-US"/>
              </w:rPr>
            </w:pPr>
            <w:r w:rsidRPr="009A4142">
              <w:rPr>
                <w:rFonts w:ascii="Calibri" w:hAnsi="Calibri" w:cs="Calibri"/>
                <w:b/>
                <w:bCs/>
                <w:sz w:val="22"/>
                <w:szCs w:val="22"/>
                <w:lang w:val="en-US"/>
              </w:rPr>
              <w:t>Level of higher education</w:t>
            </w:r>
          </w:p>
        </w:tc>
        <w:tc>
          <w:tcPr>
            <w:tcW w:w="7512" w:type="dxa"/>
            <w:tcBorders>
              <w:top w:val="nil"/>
              <w:left w:val="nil"/>
              <w:bottom w:val="single" w:sz="12" w:space="0" w:color="95B3D7"/>
            </w:tcBorders>
            <w:shd w:val="clear" w:color="auto" w:fill="FFFFFF"/>
          </w:tcPr>
          <w:p w14:paraId="6F1643BA" w14:textId="12D486AF" w:rsidR="007669E0" w:rsidRPr="000E3676" w:rsidRDefault="002F1ECC" w:rsidP="00EF002E">
            <w:pPr>
              <w:spacing w:before="20" w:after="20"/>
              <w:rPr>
                <w:rFonts w:ascii="Calibri" w:hAnsi="Calibri" w:cs="Calibri"/>
                <w:b/>
                <w:bCs/>
                <w:i/>
                <w:iCs/>
                <w:color w:val="000000"/>
                <w:sz w:val="22"/>
                <w:szCs w:val="22"/>
                <w:lang w:val="en-US"/>
              </w:rPr>
            </w:pPr>
            <w:r w:rsidRPr="000E3676">
              <w:rPr>
                <w:rFonts w:ascii="Calibri" w:hAnsi="Calibri" w:cs="Calibri"/>
                <w:b/>
                <w:bCs/>
                <w:i/>
                <w:iCs/>
                <w:color w:val="000000"/>
                <w:sz w:val="22"/>
                <w:szCs w:val="22"/>
                <w:lang w:val="en-US"/>
              </w:rPr>
              <w:t>Second (master's)</w:t>
            </w:r>
          </w:p>
        </w:tc>
      </w:tr>
      <w:tr w:rsidR="007669E0" w:rsidRPr="000E3676" w14:paraId="4360F44C" w14:textId="77777777" w:rsidTr="00EF002E">
        <w:tc>
          <w:tcPr>
            <w:tcW w:w="2694" w:type="dxa"/>
            <w:tcBorders>
              <w:top w:val="single" w:sz="2" w:space="0" w:color="95B3D7"/>
              <w:bottom w:val="single" w:sz="2" w:space="0" w:color="95B3D7"/>
              <w:right w:val="single" w:sz="2" w:space="0" w:color="95B3D7"/>
            </w:tcBorders>
            <w:shd w:val="clear" w:color="auto" w:fill="DBE5F1"/>
          </w:tcPr>
          <w:p w14:paraId="2E00E7D6" w14:textId="3C9E4C1D" w:rsidR="007669E0" w:rsidRPr="009A4142" w:rsidRDefault="009A134A" w:rsidP="00EF002E">
            <w:pPr>
              <w:spacing w:before="20" w:after="20"/>
              <w:rPr>
                <w:rFonts w:asciiTheme="minorHAnsi" w:hAnsiTheme="minorHAnsi" w:cstheme="minorHAnsi"/>
                <w:b/>
                <w:bCs/>
                <w:sz w:val="22"/>
                <w:szCs w:val="22"/>
                <w:lang w:val="en-US"/>
              </w:rPr>
            </w:pPr>
            <w:r>
              <w:rPr>
                <w:rFonts w:asciiTheme="minorHAnsi" w:hAnsiTheme="minorHAnsi" w:cstheme="minorHAnsi"/>
                <w:b/>
                <w:bCs/>
                <w:sz w:val="22"/>
                <w:szCs w:val="22"/>
                <w:lang w:val="en-US"/>
              </w:rPr>
              <w:t>Field</w:t>
            </w:r>
            <w:r w:rsidR="002F1ECC" w:rsidRPr="009A4142">
              <w:rPr>
                <w:rFonts w:asciiTheme="minorHAnsi" w:hAnsiTheme="minorHAnsi" w:cstheme="minorHAnsi"/>
                <w:b/>
                <w:bCs/>
                <w:sz w:val="22"/>
                <w:szCs w:val="22"/>
                <w:lang w:val="en-US"/>
              </w:rPr>
              <w:t xml:space="preserve"> of knowledge</w:t>
            </w:r>
          </w:p>
        </w:tc>
        <w:tc>
          <w:tcPr>
            <w:tcW w:w="7512" w:type="dxa"/>
            <w:tcBorders>
              <w:top w:val="single" w:sz="2" w:space="0" w:color="95B3D7"/>
              <w:left w:val="single" w:sz="2" w:space="0" w:color="95B3D7"/>
              <w:bottom w:val="single" w:sz="2" w:space="0" w:color="95B3D7"/>
            </w:tcBorders>
            <w:shd w:val="clear" w:color="auto" w:fill="DBE5F1"/>
          </w:tcPr>
          <w:p w14:paraId="73CABA7B" w14:textId="74A7176B" w:rsidR="007669E0" w:rsidRPr="000E3676" w:rsidRDefault="000E3676" w:rsidP="00EF002E">
            <w:pPr>
              <w:spacing w:before="20" w:after="20"/>
              <w:rPr>
                <w:rFonts w:asciiTheme="minorHAnsi" w:hAnsiTheme="minorHAnsi" w:cstheme="minorHAnsi"/>
                <w:b/>
                <w:bCs/>
                <w:i/>
                <w:iCs/>
                <w:color w:val="000000"/>
                <w:sz w:val="22"/>
                <w:szCs w:val="22"/>
                <w:lang w:val="en-US"/>
              </w:rPr>
            </w:pPr>
            <w:r w:rsidRPr="000E3676">
              <w:rPr>
                <w:rFonts w:asciiTheme="minorHAnsi" w:hAnsiTheme="minorHAnsi" w:cstheme="minorHAnsi"/>
                <w:b/>
                <w:bCs/>
                <w:i/>
                <w:iCs/>
                <w:sz w:val="22"/>
                <w:szCs w:val="22"/>
                <w:lang w:val="en-US"/>
              </w:rPr>
              <w:t xml:space="preserve">05 Social and </w:t>
            </w:r>
            <w:r w:rsidR="00264DA5">
              <w:rPr>
                <w:rFonts w:asciiTheme="minorHAnsi" w:hAnsiTheme="minorHAnsi" w:cstheme="minorHAnsi"/>
                <w:b/>
                <w:bCs/>
                <w:i/>
                <w:iCs/>
                <w:sz w:val="22"/>
                <w:szCs w:val="22"/>
                <w:lang w:val="en-US"/>
              </w:rPr>
              <w:t>B</w:t>
            </w:r>
            <w:r w:rsidRPr="000E3676">
              <w:rPr>
                <w:rFonts w:asciiTheme="minorHAnsi" w:hAnsiTheme="minorHAnsi" w:cstheme="minorHAnsi"/>
                <w:b/>
                <w:bCs/>
                <w:i/>
                <w:iCs/>
                <w:sz w:val="22"/>
                <w:szCs w:val="22"/>
                <w:lang w:val="en-US"/>
              </w:rPr>
              <w:t xml:space="preserve">ehavioral </w:t>
            </w:r>
            <w:r w:rsidR="00264DA5">
              <w:rPr>
                <w:rFonts w:asciiTheme="minorHAnsi" w:hAnsiTheme="minorHAnsi" w:cstheme="minorHAnsi"/>
                <w:b/>
                <w:bCs/>
                <w:i/>
                <w:iCs/>
                <w:sz w:val="22"/>
                <w:szCs w:val="22"/>
                <w:lang w:val="en-US"/>
              </w:rPr>
              <w:t>S</w:t>
            </w:r>
            <w:r w:rsidRPr="000E3676">
              <w:rPr>
                <w:rFonts w:asciiTheme="minorHAnsi" w:hAnsiTheme="minorHAnsi" w:cstheme="minorHAnsi"/>
                <w:b/>
                <w:bCs/>
                <w:i/>
                <w:iCs/>
                <w:sz w:val="22"/>
                <w:szCs w:val="22"/>
                <w:lang w:val="en-US"/>
              </w:rPr>
              <w:t>ciences</w:t>
            </w:r>
          </w:p>
        </w:tc>
      </w:tr>
      <w:tr w:rsidR="007669E0" w:rsidRPr="000E3676" w14:paraId="130E6003" w14:textId="77777777" w:rsidTr="00EF002E">
        <w:tc>
          <w:tcPr>
            <w:tcW w:w="2694" w:type="dxa"/>
            <w:tcBorders>
              <w:top w:val="single" w:sz="2" w:space="0" w:color="95B3D7"/>
              <w:bottom w:val="single" w:sz="2" w:space="0" w:color="95B3D7"/>
              <w:right w:val="single" w:sz="2" w:space="0" w:color="95B3D7"/>
            </w:tcBorders>
          </w:tcPr>
          <w:p w14:paraId="7988EBEF" w14:textId="16B6830F" w:rsidR="007669E0" w:rsidRPr="009A4142" w:rsidRDefault="000E3676" w:rsidP="00EF002E">
            <w:pPr>
              <w:spacing w:before="20" w:after="20"/>
              <w:rPr>
                <w:rFonts w:asciiTheme="minorHAnsi" w:hAnsiTheme="minorHAnsi" w:cstheme="minorHAnsi"/>
                <w:b/>
                <w:bCs/>
                <w:sz w:val="22"/>
                <w:szCs w:val="22"/>
                <w:lang w:val="en-US"/>
              </w:rPr>
            </w:pPr>
            <w:r w:rsidRPr="009A4142">
              <w:rPr>
                <w:rFonts w:asciiTheme="minorHAnsi" w:hAnsiTheme="minorHAnsi" w:cstheme="minorHAnsi"/>
                <w:b/>
                <w:bCs/>
                <w:sz w:val="22"/>
                <w:szCs w:val="22"/>
                <w:lang w:val="en-US"/>
              </w:rPr>
              <w:t>Specialty</w:t>
            </w:r>
          </w:p>
        </w:tc>
        <w:tc>
          <w:tcPr>
            <w:tcW w:w="7512" w:type="dxa"/>
            <w:tcBorders>
              <w:top w:val="single" w:sz="2" w:space="0" w:color="95B3D7"/>
              <w:left w:val="single" w:sz="2" w:space="0" w:color="95B3D7"/>
              <w:bottom w:val="single" w:sz="2" w:space="0" w:color="95B3D7"/>
            </w:tcBorders>
          </w:tcPr>
          <w:p w14:paraId="14D03859" w14:textId="5B44335A" w:rsidR="007669E0" w:rsidRPr="000E3676" w:rsidRDefault="000E3676" w:rsidP="00EF002E">
            <w:pPr>
              <w:spacing w:before="20" w:after="20"/>
              <w:rPr>
                <w:rFonts w:asciiTheme="minorHAnsi" w:hAnsiTheme="minorHAnsi" w:cstheme="minorHAnsi"/>
                <w:b/>
                <w:bCs/>
                <w:i/>
                <w:iCs/>
                <w:color w:val="000000"/>
                <w:sz w:val="22"/>
                <w:szCs w:val="22"/>
                <w:lang w:val="en-US"/>
              </w:rPr>
            </w:pPr>
            <w:r w:rsidRPr="000E3676">
              <w:rPr>
                <w:rFonts w:asciiTheme="minorHAnsi" w:hAnsiTheme="minorHAnsi" w:cstheme="minorHAnsi"/>
                <w:b/>
                <w:bCs/>
                <w:i/>
                <w:iCs/>
                <w:sz w:val="22"/>
                <w:szCs w:val="22"/>
                <w:lang w:val="en-US"/>
              </w:rPr>
              <w:t>051 Economics</w:t>
            </w:r>
          </w:p>
        </w:tc>
      </w:tr>
      <w:tr w:rsidR="007669E0" w:rsidRPr="00706479" w14:paraId="745457C6" w14:textId="77777777" w:rsidTr="00EF002E">
        <w:tc>
          <w:tcPr>
            <w:tcW w:w="2694" w:type="dxa"/>
            <w:tcBorders>
              <w:top w:val="single" w:sz="2" w:space="0" w:color="95B3D7"/>
              <w:bottom w:val="single" w:sz="2" w:space="0" w:color="95B3D7"/>
              <w:right w:val="single" w:sz="2" w:space="0" w:color="95B3D7"/>
            </w:tcBorders>
            <w:shd w:val="clear" w:color="auto" w:fill="DBE5F1"/>
          </w:tcPr>
          <w:p w14:paraId="298616FA" w14:textId="6A761B60" w:rsidR="007669E0" w:rsidRPr="009A4142" w:rsidRDefault="000E3676" w:rsidP="00EF002E">
            <w:pPr>
              <w:spacing w:before="20" w:after="20"/>
              <w:rPr>
                <w:rFonts w:ascii="Calibri" w:hAnsi="Calibri" w:cs="Calibri"/>
                <w:b/>
                <w:bCs/>
                <w:sz w:val="22"/>
                <w:szCs w:val="22"/>
                <w:lang w:val="en-US"/>
              </w:rPr>
            </w:pPr>
            <w:r w:rsidRPr="009A4142">
              <w:rPr>
                <w:rFonts w:ascii="Calibri" w:hAnsi="Calibri" w:cs="Calibri"/>
                <w:b/>
                <w:bCs/>
                <w:sz w:val="22"/>
                <w:szCs w:val="22"/>
                <w:lang w:val="en-US"/>
              </w:rPr>
              <w:t>Educational program</w:t>
            </w:r>
          </w:p>
        </w:tc>
        <w:tc>
          <w:tcPr>
            <w:tcW w:w="7512" w:type="dxa"/>
            <w:tcBorders>
              <w:top w:val="single" w:sz="2" w:space="0" w:color="95B3D7"/>
              <w:left w:val="single" w:sz="2" w:space="0" w:color="95B3D7"/>
              <w:bottom w:val="single" w:sz="2" w:space="0" w:color="95B3D7"/>
            </w:tcBorders>
            <w:shd w:val="clear" w:color="auto" w:fill="DBE5F1"/>
          </w:tcPr>
          <w:p w14:paraId="182C3E07" w14:textId="5BF0AEC2" w:rsidR="007669E0" w:rsidRPr="000E3676" w:rsidRDefault="000E3676" w:rsidP="00EF002E">
            <w:pPr>
              <w:spacing w:before="20" w:after="20"/>
              <w:rPr>
                <w:rFonts w:ascii="Calibri" w:hAnsi="Calibri" w:cs="Calibri"/>
                <w:b/>
                <w:bCs/>
                <w:i/>
                <w:iCs/>
                <w:color w:val="000000"/>
                <w:sz w:val="22"/>
                <w:szCs w:val="22"/>
                <w:lang w:val="en-US"/>
              </w:rPr>
            </w:pPr>
            <w:r>
              <w:rPr>
                <w:rFonts w:ascii="Calibri" w:hAnsi="Calibri" w:cs="Calibri"/>
                <w:b/>
                <w:bCs/>
                <w:i/>
                <w:iCs/>
                <w:color w:val="000000"/>
                <w:sz w:val="22"/>
                <w:szCs w:val="22"/>
                <w:lang w:val="en-US"/>
              </w:rPr>
              <w:t xml:space="preserve">International </w:t>
            </w:r>
            <w:r w:rsidR="00264DA5">
              <w:rPr>
                <w:rFonts w:ascii="Calibri" w:hAnsi="Calibri" w:cs="Calibri"/>
                <w:b/>
                <w:bCs/>
                <w:i/>
                <w:iCs/>
                <w:color w:val="000000"/>
                <w:sz w:val="22"/>
                <w:szCs w:val="22"/>
                <w:lang w:val="en-US"/>
              </w:rPr>
              <w:t>E</w:t>
            </w:r>
            <w:r>
              <w:rPr>
                <w:rFonts w:ascii="Calibri" w:hAnsi="Calibri" w:cs="Calibri"/>
                <w:b/>
                <w:bCs/>
                <w:i/>
                <w:iCs/>
                <w:color w:val="000000"/>
                <w:sz w:val="22"/>
                <w:szCs w:val="22"/>
                <w:lang w:val="en-US"/>
              </w:rPr>
              <w:t>conomics</w:t>
            </w:r>
          </w:p>
        </w:tc>
      </w:tr>
      <w:tr w:rsidR="007669E0" w:rsidRPr="009A134A" w14:paraId="724EA19F" w14:textId="77777777" w:rsidTr="00EF002E">
        <w:tc>
          <w:tcPr>
            <w:tcW w:w="2694" w:type="dxa"/>
            <w:tcBorders>
              <w:top w:val="single" w:sz="2" w:space="0" w:color="95B3D7"/>
              <w:bottom w:val="single" w:sz="2" w:space="0" w:color="95B3D7"/>
              <w:right w:val="single" w:sz="2" w:space="0" w:color="95B3D7"/>
            </w:tcBorders>
          </w:tcPr>
          <w:p w14:paraId="62B840D6" w14:textId="49FE84F8" w:rsidR="007669E0" w:rsidRPr="00706479" w:rsidRDefault="00264DA5" w:rsidP="00EF002E">
            <w:pPr>
              <w:spacing w:before="20" w:after="20"/>
              <w:rPr>
                <w:rFonts w:ascii="Calibri" w:hAnsi="Calibri" w:cs="Calibri"/>
                <w:b/>
                <w:bCs/>
                <w:sz w:val="22"/>
                <w:szCs w:val="22"/>
              </w:rPr>
            </w:pPr>
            <w:r>
              <w:rPr>
                <w:rFonts w:ascii="Calibri" w:hAnsi="Calibri" w:cs="Calibri"/>
                <w:b/>
                <w:bCs/>
                <w:sz w:val="22"/>
                <w:szCs w:val="22"/>
                <w:lang w:val="en-US"/>
              </w:rPr>
              <w:t>Discipline</w:t>
            </w:r>
            <w:r w:rsidR="00C9244E" w:rsidRPr="00C9244E">
              <w:rPr>
                <w:rFonts w:ascii="Calibri" w:hAnsi="Calibri" w:cs="Calibri"/>
                <w:b/>
                <w:bCs/>
                <w:sz w:val="22"/>
                <w:szCs w:val="22"/>
              </w:rPr>
              <w:t xml:space="preserve"> status</w:t>
            </w:r>
          </w:p>
        </w:tc>
        <w:tc>
          <w:tcPr>
            <w:tcW w:w="7512" w:type="dxa"/>
            <w:tcBorders>
              <w:top w:val="single" w:sz="2" w:space="0" w:color="95B3D7"/>
              <w:left w:val="single" w:sz="2" w:space="0" w:color="95B3D7"/>
              <w:bottom w:val="single" w:sz="2" w:space="0" w:color="95B3D7"/>
            </w:tcBorders>
          </w:tcPr>
          <w:p w14:paraId="519C3FF6" w14:textId="7DAA1BFE" w:rsidR="007669E0" w:rsidRPr="00C9244E" w:rsidRDefault="00264DA5" w:rsidP="00624124">
            <w:pPr>
              <w:rPr>
                <w:rFonts w:ascii="Calibri" w:hAnsi="Calibri" w:cs="Arial"/>
                <w:i/>
                <w:sz w:val="22"/>
                <w:szCs w:val="22"/>
                <w:lang w:val="en-US"/>
              </w:rPr>
            </w:pPr>
            <w:r>
              <w:rPr>
                <w:rFonts w:ascii="Calibri" w:hAnsi="Calibri" w:cs="Arial"/>
                <w:i/>
                <w:sz w:val="22"/>
                <w:szCs w:val="22"/>
                <w:lang w:val="en-US"/>
              </w:rPr>
              <w:t>S</w:t>
            </w:r>
            <w:r w:rsidR="00C9244E" w:rsidRPr="00C9244E">
              <w:rPr>
                <w:rFonts w:ascii="Calibri" w:hAnsi="Calibri" w:cs="Arial"/>
                <w:i/>
                <w:sz w:val="22"/>
                <w:szCs w:val="22"/>
                <w:lang w:val="en-US"/>
              </w:rPr>
              <w:t xml:space="preserve">elective </w:t>
            </w:r>
          </w:p>
        </w:tc>
      </w:tr>
      <w:tr w:rsidR="007669E0" w:rsidRPr="00706479" w14:paraId="56648A94" w14:textId="77777777" w:rsidTr="00EF002E">
        <w:tc>
          <w:tcPr>
            <w:tcW w:w="2694" w:type="dxa"/>
            <w:tcBorders>
              <w:top w:val="single" w:sz="2" w:space="0" w:color="95B3D7"/>
              <w:bottom w:val="single" w:sz="2" w:space="0" w:color="95B3D7"/>
              <w:right w:val="single" w:sz="2" w:space="0" w:color="95B3D7"/>
            </w:tcBorders>
            <w:shd w:val="clear" w:color="auto" w:fill="DBE5F1"/>
          </w:tcPr>
          <w:p w14:paraId="4D9B481F" w14:textId="5E50B812" w:rsidR="007669E0" w:rsidRPr="00706479" w:rsidRDefault="00C9244E" w:rsidP="00EF002E">
            <w:pPr>
              <w:spacing w:before="20" w:after="20"/>
              <w:rPr>
                <w:rFonts w:ascii="Calibri" w:hAnsi="Calibri" w:cs="Calibri"/>
                <w:b/>
                <w:bCs/>
                <w:sz w:val="22"/>
                <w:szCs w:val="22"/>
              </w:rPr>
            </w:pPr>
            <w:r w:rsidRPr="00C9244E">
              <w:rPr>
                <w:rFonts w:ascii="Calibri" w:hAnsi="Calibri" w:cs="Calibri"/>
                <w:b/>
                <w:bCs/>
                <w:sz w:val="22"/>
                <w:szCs w:val="22"/>
              </w:rPr>
              <w:t>Form of study</w:t>
            </w:r>
          </w:p>
        </w:tc>
        <w:tc>
          <w:tcPr>
            <w:tcW w:w="7512" w:type="dxa"/>
            <w:tcBorders>
              <w:top w:val="single" w:sz="2" w:space="0" w:color="95B3D7"/>
              <w:left w:val="single" w:sz="2" w:space="0" w:color="95B3D7"/>
              <w:bottom w:val="single" w:sz="2" w:space="0" w:color="95B3D7"/>
            </w:tcBorders>
            <w:shd w:val="clear" w:color="auto" w:fill="DBE5F1"/>
          </w:tcPr>
          <w:p w14:paraId="592AB4BD" w14:textId="2E981A4F" w:rsidR="007669E0" w:rsidRPr="00C9244E" w:rsidRDefault="00C9244E" w:rsidP="006E1964">
            <w:pPr>
              <w:spacing w:before="20" w:after="20"/>
              <w:rPr>
                <w:rFonts w:ascii="Calibri" w:hAnsi="Calibri" w:cs="Calibri"/>
                <w:i/>
                <w:iCs/>
                <w:color w:val="000000"/>
                <w:sz w:val="22"/>
                <w:szCs w:val="22"/>
                <w:lang w:val="en-US"/>
              </w:rPr>
            </w:pPr>
            <w:r>
              <w:rPr>
                <w:rFonts w:ascii="Calibri" w:hAnsi="Calibri" w:cs="Calibri"/>
                <w:i/>
                <w:iCs/>
                <w:color w:val="000000"/>
                <w:sz w:val="22"/>
                <w:szCs w:val="22"/>
                <w:lang w:val="en-US"/>
              </w:rPr>
              <w:t>Full-time</w:t>
            </w:r>
            <w:r w:rsidR="00264DA5">
              <w:rPr>
                <w:rFonts w:ascii="Calibri" w:hAnsi="Calibri" w:cs="Calibri"/>
                <w:i/>
                <w:iCs/>
                <w:color w:val="000000"/>
                <w:sz w:val="22"/>
                <w:szCs w:val="22"/>
                <w:lang w:val="en-US"/>
              </w:rPr>
              <w:t xml:space="preserve"> education</w:t>
            </w:r>
          </w:p>
        </w:tc>
      </w:tr>
      <w:tr w:rsidR="007669E0" w:rsidRPr="00706479" w14:paraId="2BFB4E15" w14:textId="77777777" w:rsidTr="00EF002E">
        <w:tc>
          <w:tcPr>
            <w:tcW w:w="2694" w:type="dxa"/>
            <w:tcBorders>
              <w:top w:val="single" w:sz="2" w:space="0" w:color="95B3D7"/>
              <w:bottom w:val="single" w:sz="2" w:space="0" w:color="95B3D7"/>
              <w:right w:val="single" w:sz="2" w:space="0" w:color="95B3D7"/>
            </w:tcBorders>
          </w:tcPr>
          <w:p w14:paraId="6A253A63" w14:textId="275D3EFB" w:rsidR="007669E0" w:rsidRPr="00706479" w:rsidRDefault="00C9244E" w:rsidP="00EF002E">
            <w:pPr>
              <w:spacing w:before="20" w:after="20"/>
              <w:rPr>
                <w:rFonts w:ascii="Calibri" w:hAnsi="Calibri" w:cs="Calibri"/>
                <w:b/>
                <w:bCs/>
                <w:sz w:val="22"/>
                <w:szCs w:val="22"/>
              </w:rPr>
            </w:pPr>
            <w:r w:rsidRPr="00C9244E">
              <w:rPr>
                <w:rFonts w:ascii="Calibri" w:hAnsi="Calibri" w:cs="Calibri"/>
                <w:b/>
                <w:bCs/>
                <w:sz w:val="22"/>
                <w:szCs w:val="22"/>
              </w:rPr>
              <w:t xml:space="preserve">Year of </w:t>
            </w:r>
            <w:r>
              <w:rPr>
                <w:rFonts w:ascii="Calibri" w:hAnsi="Calibri" w:cs="Calibri"/>
                <w:b/>
                <w:bCs/>
                <w:sz w:val="22"/>
                <w:szCs w:val="22"/>
                <w:lang w:val="en-US"/>
              </w:rPr>
              <w:t>study</w:t>
            </w:r>
            <w:r w:rsidRPr="00C9244E">
              <w:rPr>
                <w:rFonts w:ascii="Calibri" w:hAnsi="Calibri" w:cs="Calibri"/>
                <w:b/>
                <w:bCs/>
                <w:sz w:val="22"/>
                <w:szCs w:val="22"/>
              </w:rPr>
              <w:t>, semester</w:t>
            </w:r>
          </w:p>
        </w:tc>
        <w:tc>
          <w:tcPr>
            <w:tcW w:w="7512" w:type="dxa"/>
            <w:tcBorders>
              <w:top w:val="single" w:sz="2" w:space="0" w:color="95B3D7"/>
              <w:left w:val="single" w:sz="2" w:space="0" w:color="95B3D7"/>
              <w:bottom w:val="single" w:sz="2" w:space="0" w:color="95B3D7"/>
            </w:tcBorders>
          </w:tcPr>
          <w:p w14:paraId="313DD403" w14:textId="47D70268" w:rsidR="007669E0" w:rsidRPr="00C9244E" w:rsidRDefault="007669E0" w:rsidP="009D0062">
            <w:pPr>
              <w:spacing w:before="20" w:after="20"/>
              <w:rPr>
                <w:rFonts w:ascii="Calibri" w:hAnsi="Calibri" w:cs="Calibri"/>
                <w:i/>
                <w:iCs/>
                <w:color w:val="000000"/>
                <w:sz w:val="22"/>
                <w:szCs w:val="22"/>
                <w:lang w:val="en-US"/>
              </w:rPr>
            </w:pPr>
            <w:r w:rsidRPr="00FE2633">
              <w:rPr>
                <w:rFonts w:ascii="Calibri" w:hAnsi="Calibri" w:cs="Calibri"/>
                <w:i/>
                <w:iCs/>
                <w:color w:val="000000"/>
                <w:sz w:val="22"/>
                <w:szCs w:val="22"/>
              </w:rPr>
              <w:t>1</w:t>
            </w:r>
            <w:proofErr w:type="spellStart"/>
            <w:r w:rsidR="00264DA5" w:rsidRPr="00264DA5">
              <w:rPr>
                <w:rFonts w:ascii="Calibri" w:hAnsi="Calibri" w:cs="Calibri"/>
                <w:i/>
                <w:iCs/>
                <w:color w:val="000000"/>
                <w:sz w:val="22"/>
                <w:szCs w:val="22"/>
                <w:vertAlign w:val="superscript"/>
                <w:lang w:val="en-US"/>
              </w:rPr>
              <w:t>st</w:t>
            </w:r>
            <w:proofErr w:type="spellEnd"/>
            <w:r w:rsidRPr="00FE2633">
              <w:rPr>
                <w:rFonts w:ascii="Calibri" w:hAnsi="Calibri" w:cs="Calibri"/>
                <w:i/>
                <w:iCs/>
                <w:color w:val="000000"/>
                <w:sz w:val="22"/>
                <w:szCs w:val="22"/>
              </w:rPr>
              <w:t xml:space="preserve"> </w:t>
            </w:r>
            <w:r w:rsidR="00C9244E">
              <w:rPr>
                <w:rFonts w:ascii="Calibri" w:hAnsi="Calibri" w:cs="Calibri"/>
                <w:i/>
                <w:iCs/>
                <w:color w:val="000000"/>
                <w:sz w:val="22"/>
                <w:szCs w:val="22"/>
                <w:lang w:val="en-US"/>
              </w:rPr>
              <w:t>year</w:t>
            </w:r>
            <w:r w:rsidRPr="00FE2633">
              <w:rPr>
                <w:rFonts w:ascii="Calibri" w:hAnsi="Calibri" w:cs="Calibri"/>
                <w:i/>
                <w:iCs/>
                <w:color w:val="000000"/>
                <w:sz w:val="22"/>
                <w:szCs w:val="22"/>
              </w:rPr>
              <w:t xml:space="preserve">, </w:t>
            </w:r>
            <w:r w:rsidR="00C9244E">
              <w:rPr>
                <w:rFonts w:ascii="Calibri" w:hAnsi="Calibri" w:cs="Calibri"/>
                <w:i/>
                <w:iCs/>
                <w:color w:val="000000"/>
                <w:sz w:val="22"/>
                <w:szCs w:val="22"/>
                <w:lang w:val="en-US"/>
              </w:rPr>
              <w:t>1</w:t>
            </w:r>
            <w:r w:rsidR="00264DA5" w:rsidRPr="00264DA5">
              <w:rPr>
                <w:rFonts w:ascii="Calibri" w:hAnsi="Calibri" w:cs="Calibri"/>
                <w:i/>
                <w:iCs/>
                <w:color w:val="000000"/>
                <w:sz w:val="22"/>
                <w:szCs w:val="22"/>
                <w:vertAlign w:val="superscript"/>
                <w:lang w:val="en-US"/>
              </w:rPr>
              <w:t>st</w:t>
            </w:r>
            <w:r w:rsidRPr="00FE2633">
              <w:rPr>
                <w:rFonts w:ascii="Calibri" w:hAnsi="Calibri" w:cs="Calibri"/>
                <w:i/>
                <w:iCs/>
                <w:color w:val="000000"/>
                <w:sz w:val="22"/>
                <w:szCs w:val="22"/>
              </w:rPr>
              <w:t xml:space="preserve"> </w:t>
            </w:r>
            <w:r w:rsidR="00C9244E">
              <w:rPr>
                <w:rFonts w:ascii="Calibri" w:hAnsi="Calibri" w:cs="Calibri"/>
                <w:i/>
                <w:iCs/>
                <w:color w:val="000000"/>
                <w:sz w:val="22"/>
                <w:szCs w:val="22"/>
                <w:lang w:val="en-US"/>
              </w:rPr>
              <w:t>semester</w:t>
            </w:r>
          </w:p>
        </w:tc>
      </w:tr>
      <w:tr w:rsidR="007669E0" w:rsidRPr="00706479" w14:paraId="6825D88B" w14:textId="77777777" w:rsidTr="00EF002E">
        <w:tc>
          <w:tcPr>
            <w:tcW w:w="2694" w:type="dxa"/>
            <w:tcBorders>
              <w:top w:val="single" w:sz="2" w:space="0" w:color="95B3D7"/>
              <w:bottom w:val="single" w:sz="2" w:space="0" w:color="95B3D7"/>
              <w:right w:val="single" w:sz="2" w:space="0" w:color="95B3D7"/>
            </w:tcBorders>
            <w:shd w:val="clear" w:color="auto" w:fill="DBE5F1"/>
          </w:tcPr>
          <w:p w14:paraId="62EF510C" w14:textId="7472E1E0" w:rsidR="007669E0" w:rsidRPr="00C9244E" w:rsidRDefault="00C9244E" w:rsidP="00EF002E">
            <w:pPr>
              <w:spacing w:before="20" w:after="20"/>
              <w:rPr>
                <w:rFonts w:ascii="Calibri" w:hAnsi="Calibri" w:cs="Calibri"/>
                <w:b/>
                <w:bCs/>
                <w:sz w:val="22"/>
                <w:szCs w:val="22"/>
                <w:lang w:val="uk-UA"/>
              </w:rPr>
            </w:pPr>
            <w:r w:rsidRPr="00C9244E">
              <w:rPr>
                <w:rFonts w:ascii="Calibri" w:hAnsi="Calibri" w:cs="Calibri"/>
                <w:b/>
                <w:bCs/>
                <w:sz w:val="22"/>
                <w:szCs w:val="22"/>
                <w:lang w:val="en-US"/>
              </w:rPr>
              <w:t>The scope of</w:t>
            </w:r>
            <w:r>
              <w:rPr>
                <w:rFonts w:ascii="Calibri" w:hAnsi="Calibri" w:cs="Calibri"/>
                <w:b/>
                <w:bCs/>
                <w:sz w:val="22"/>
                <w:szCs w:val="22"/>
                <w:lang w:val="en-US"/>
              </w:rPr>
              <w:t xml:space="preserve"> </w:t>
            </w:r>
            <w:r w:rsidR="00264DA5">
              <w:rPr>
                <w:rFonts w:ascii="Calibri" w:hAnsi="Calibri" w:cs="Calibri"/>
                <w:b/>
                <w:bCs/>
                <w:sz w:val="22"/>
                <w:szCs w:val="22"/>
                <w:lang w:val="en-US"/>
              </w:rPr>
              <w:t>discipline</w:t>
            </w:r>
          </w:p>
        </w:tc>
        <w:tc>
          <w:tcPr>
            <w:tcW w:w="7512" w:type="dxa"/>
            <w:tcBorders>
              <w:top w:val="single" w:sz="2" w:space="0" w:color="95B3D7"/>
              <w:left w:val="single" w:sz="2" w:space="0" w:color="95B3D7"/>
              <w:bottom w:val="single" w:sz="2" w:space="0" w:color="95B3D7"/>
            </w:tcBorders>
            <w:shd w:val="clear" w:color="auto" w:fill="DBE5F1"/>
          </w:tcPr>
          <w:p w14:paraId="120515E6" w14:textId="63048011" w:rsidR="007669E0" w:rsidRPr="009A4142" w:rsidRDefault="00F50D5F" w:rsidP="006E1964">
            <w:pPr>
              <w:spacing w:before="20" w:after="20"/>
              <w:rPr>
                <w:rFonts w:ascii="Calibri" w:hAnsi="Calibri" w:cs="Calibri"/>
                <w:i/>
                <w:iCs/>
                <w:color w:val="000000"/>
                <w:sz w:val="22"/>
                <w:szCs w:val="22"/>
                <w:lang w:val="en-US"/>
              </w:rPr>
            </w:pPr>
            <w:r>
              <w:rPr>
                <w:rFonts w:ascii="Calibri" w:hAnsi="Calibri" w:cs="Calibri"/>
                <w:i/>
                <w:iCs/>
                <w:color w:val="000000"/>
                <w:sz w:val="22"/>
                <w:szCs w:val="22"/>
                <w:lang w:val="en-US"/>
              </w:rPr>
              <w:t>3,</w:t>
            </w:r>
            <w:r w:rsidR="00A71934">
              <w:rPr>
                <w:rFonts w:ascii="Calibri" w:hAnsi="Calibri" w:cs="Calibri"/>
                <w:i/>
                <w:iCs/>
                <w:color w:val="000000"/>
                <w:sz w:val="22"/>
                <w:szCs w:val="22"/>
              </w:rPr>
              <w:t xml:space="preserve">5 </w:t>
            </w:r>
            <w:r>
              <w:rPr>
                <w:rFonts w:ascii="Calibri" w:hAnsi="Calibri" w:cs="Calibri"/>
                <w:i/>
                <w:iCs/>
                <w:color w:val="000000"/>
                <w:sz w:val="22"/>
                <w:szCs w:val="22"/>
                <w:lang w:val="en-US"/>
              </w:rPr>
              <w:t>credits</w:t>
            </w:r>
            <w:r w:rsidR="004F070E">
              <w:rPr>
                <w:rFonts w:ascii="Calibri" w:hAnsi="Calibri" w:cs="Calibri"/>
                <w:i/>
                <w:iCs/>
                <w:color w:val="000000"/>
                <w:sz w:val="22"/>
                <w:szCs w:val="22"/>
              </w:rPr>
              <w:t xml:space="preserve"> </w:t>
            </w:r>
            <w:r w:rsidR="00A71934">
              <w:rPr>
                <w:rFonts w:ascii="Calibri" w:hAnsi="Calibri" w:cs="Calibri"/>
                <w:i/>
                <w:iCs/>
                <w:color w:val="000000"/>
                <w:sz w:val="22"/>
                <w:szCs w:val="22"/>
              </w:rPr>
              <w:t>/</w:t>
            </w:r>
            <w:r w:rsidR="007669E0" w:rsidRPr="00FE2633">
              <w:rPr>
                <w:rFonts w:ascii="Calibri" w:hAnsi="Calibri" w:cs="Calibri"/>
                <w:i/>
                <w:iCs/>
                <w:color w:val="000000"/>
                <w:sz w:val="22"/>
                <w:szCs w:val="22"/>
              </w:rPr>
              <w:t>1</w:t>
            </w:r>
            <w:r w:rsidR="006E1964">
              <w:rPr>
                <w:rFonts w:ascii="Calibri" w:hAnsi="Calibri" w:cs="Calibri"/>
                <w:i/>
                <w:iCs/>
                <w:color w:val="000000"/>
                <w:sz w:val="22"/>
                <w:szCs w:val="22"/>
                <w:lang w:val="uk-UA"/>
              </w:rPr>
              <w:t>0</w:t>
            </w:r>
            <w:r w:rsidR="009A4142">
              <w:rPr>
                <w:rFonts w:ascii="Calibri" w:hAnsi="Calibri" w:cs="Calibri"/>
                <w:i/>
                <w:iCs/>
                <w:color w:val="000000"/>
                <w:sz w:val="22"/>
                <w:szCs w:val="22"/>
                <w:lang w:val="en-US"/>
              </w:rPr>
              <w:t>5</w:t>
            </w:r>
            <w:r w:rsidR="00A71934">
              <w:rPr>
                <w:rFonts w:ascii="Calibri" w:hAnsi="Calibri" w:cs="Calibri"/>
                <w:i/>
                <w:iCs/>
                <w:color w:val="000000"/>
                <w:sz w:val="22"/>
                <w:szCs w:val="22"/>
              </w:rPr>
              <w:t xml:space="preserve"> </w:t>
            </w:r>
            <w:r w:rsidR="009A4142">
              <w:rPr>
                <w:rFonts w:ascii="Calibri" w:hAnsi="Calibri" w:cs="Calibri"/>
                <w:i/>
                <w:iCs/>
                <w:color w:val="000000"/>
                <w:sz w:val="22"/>
                <w:szCs w:val="22"/>
                <w:lang w:val="en-US"/>
              </w:rPr>
              <w:t>hours</w:t>
            </w:r>
          </w:p>
        </w:tc>
      </w:tr>
      <w:tr w:rsidR="007669E0" w:rsidRPr="00706479" w14:paraId="743397D9" w14:textId="77777777" w:rsidTr="00EF002E">
        <w:tc>
          <w:tcPr>
            <w:tcW w:w="2694" w:type="dxa"/>
            <w:tcBorders>
              <w:top w:val="single" w:sz="2" w:space="0" w:color="95B3D7"/>
              <w:bottom w:val="single" w:sz="2" w:space="0" w:color="95B3D7"/>
              <w:right w:val="single" w:sz="2" w:space="0" w:color="95B3D7"/>
            </w:tcBorders>
          </w:tcPr>
          <w:p w14:paraId="0EF12AFC" w14:textId="39B331AB" w:rsidR="007669E0" w:rsidRPr="00706479" w:rsidRDefault="009A4142" w:rsidP="00EF002E">
            <w:pPr>
              <w:spacing w:before="20" w:after="20"/>
              <w:rPr>
                <w:rFonts w:ascii="Calibri" w:hAnsi="Calibri" w:cs="Calibri"/>
                <w:b/>
                <w:bCs/>
                <w:sz w:val="22"/>
                <w:szCs w:val="22"/>
              </w:rPr>
            </w:pPr>
            <w:r w:rsidRPr="009A4142">
              <w:rPr>
                <w:rFonts w:ascii="Calibri" w:hAnsi="Calibri" w:cs="Calibri"/>
                <w:b/>
                <w:bCs/>
                <w:sz w:val="22"/>
                <w:szCs w:val="22"/>
              </w:rPr>
              <w:t>Semester control / control measures</w:t>
            </w:r>
          </w:p>
        </w:tc>
        <w:tc>
          <w:tcPr>
            <w:tcW w:w="7512" w:type="dxa"/>
            <w:tcBorders>
              <w:top w:val="single" w:sz="2" w:space="0" w:color="95B3D7"/>
              <w:left w:val="single" w:sz="2" w:space="0" w:color="95B3D7"/>
              <w:bottom w:val="single" w:sz="2" w:space="0" w:color="95B3D7"/>
            </w:tcBorders>
          </w:tcPr>
          <w:p w14:paraId="17B0C99F" w14:textId="2CE5072D" w:rsidR="007669E0" w:rsidRPr="007111C2" w:rsidRDefault="009A4142" w:rsidP="006E1964">
            <w:pPr>
              <w:spacing w:before="20" w:after="20"/>
              <w:rPr>
                <w:rFonts w:ascii="Calibri" w:hAnsi="Calibri" w:cs="Calibri"/>
                <w:i/>
                <w:iCs/>
                <w:sz w:val="22"/>
                <w:szCs w:val="22"/>
              </w:rPr>
            </w:pPr>
            <w:r>
              <w:rPr>
                <w:rFonts w:ascii="Calibri" w:hAnsi="Calibri" w:cs="Calibri"/>
                <w:i/>
                <w:iCs/>
                <w:sz w:val="22"/>
                <w:szCs w:val="22"/>
                <w:lang w:val="en-US"/>
              </w:rPr>
              <w:t>Exam</w:t>
            </w:r>
            <w:r w:rsidR="00CE2AB3">
              <w:rPr>
                <w:rFonts w:ascii="Calibri" w:hAnsi="Calibri" w:cs="Calibri"/>
                <w:i/>
                <w:iCs/>
                <w:sz w:val="22"/>
                <w:szCs w:val="22"/>
              </w:rPr>
              <w:t xml:space="preserve"> </w:t>
            </w:r>
            <w:r w:rsidR="007669E0">
              <w:rPr>
                <w:rFonts w:ascii="Calibri" w:hAnsi="Calibri" w:cs="Calibri"/>
                <w:i/>
                <w:iCs/>
                <w:sz w:val="22"/>
                <w:szCs w:val="22"/>
              </w:rPr>
              <w:t>/</w:t>
            </w:r>
            <w:r>
              <w:rPr>
                <w:rFonts w:ascii="Calibri" w:hAnsi="Calibri" w:cs="Calibri"/>
                <w:i/>
                <w:iCs/>
                <w:sz w:val="22"/>
                <w:szCs w:val="22"/>
                <w:lang w:val="en-US"/>
              </w:rPr>
              <w:t xml:space="preserve"> </w:t>
            </w:r>
            <w:r w:rsidR="00264DA5">
              <w:rPr>
                <w:rFonts w:ascii="Calibri" w:hAnsi="Calibri" w:cs="Calibri"/>
                <w:i/>
                <w:iCs/>
                <w:sz w:val="22"/>
                <w:szCs w:val="22"/>
                <w:lang w:val="en-US"/>
              </w:rPr>
              <w:t xml:space="preserve">Module </w:t>
            </w:r>
            <w:r>
              <w:rPr>
                <w:rFonts w:ascii="Calibri" w:hAnsi="Calibri" w:cs="Calibri"/>
                <w:i/>
                <w:iCs/>
                <w:sz w:val="22"/>
                <w:szCs w:val="22"/>
                <w:lang w:val="en-US"/>
              </w:rPr>
              <w:t>test</w:t>
            </w:r>
            <w:r w:rsidR="00A71934">
              <w:rPr>
                <w:rFonts w:ascii="Calibri" w:hAnsi="Calibri" w:cs="Calibri"/>
                <w:i/>
                <w:iCs/>
                <w:sz w:val="22"/>
                <w:szCs w:val="22"/>
              </w:rPr>
              <w:t xml:space="preserve"> </w:t>
            </w:r>
          </w:p>
        </w:tc>
      </w:tr>
      <w:tr w:rsidR="007669E0" w:rsidRPr="009A134A" w14:paraId="523D102A" w14:textId="77777777" w:rsidTr="00EF002E">
        <w:tc>
          <w:tcPr>
            <w:tcW w:w="2694" w:type="dxa"/>
            <w:tcBorders>
              <w:top w:val="single" w:sz="2" w:space="0" w:color="95B3D7"/>
              <w:bottom w:val="single" w:sz="2" w:space="0" w:color="95B3D7"/>
              <w:right w:val="single" w:sz="2" w:space="0" w:color="95B3D7"/>
            </w:tcBorders>
            <w:shd w:val="clear" w:color="auto" w:fill="DBE5F1"/>
          </w:tcPr>
          <w:p w14:paraId="7A555DC9" w14:textId="390D5352" w:rsidR="007669E0" w:rsidRPr="009A4142" w:rsidRDefault="00264DA5" w:rsidP="00EF002E">
            <w:pPr>
              <w:spacing w:before="20" w:after="20"/>
              <w:rPr>
                <w:rFonts w:ascii="Calibri" w:hAnsi="Calibri" w:cs="Calibri"/>
                <w:b/>
                <w:bCs/>
                <w:sz w:val="22"/>
                <w:szCs w:val="22"/>
                <w:lang w:val="en-US"/>
              </w:rPr>
            </w:pPr>
            <w:r>
              <w:rPr>
                <w:rFonts w:ascii="Calibri" w:hAnsi="Calibri" w:cs="Calibri"/>
                <w:b/>
                <w:bCs/>
                <w:sz w:val="22"/>
                <w:szCs w:val="22"/>
                <w:lang w:val="en-US"/>
              </w:rPr>
              <w:t>Timetable</w:t>
            </w:r>
          </w:p>
        </w:tc>
        <w:tc>
          <w:tcPr>
            <w:tcW w:w="7512" w:type="dxa"/>
            <w:tcBorders>
              <w:top w:val="single" w:sz="2" w:space="0" w:color="95B3D7"/>
              <w:left w:val="single" w:sz="2" w:space="0" w:color="95B3D7"/>
              <w:bottom w:val="single" w:sz="2" w:space="0" w:color="95B3D7"/>
            </w:tcBorders>
            <w:shd w:val="clear" w:color="auto" w:fill="DBE5F1"/>
          </w:tcPr>
          <w:p w14:paraId="37FBCEE6" w14:textId="77777777" w:rsidR="007669E0" w:rsidRPr="009A134A" w:rsidRDefault="00A71934" w:rsidP="00EF002E">
            <w:pPr>
              <w:spacing w:before="20" w:after="20"/>
              <w:rPr>
                <w:rFonts w:ascii="Calibri" w:hAnsi="Calibri" w:cs="Calibri"/>
                <w:i/>
                <w:iCs/>
                <w:sz w:val="22"/>
                <w:szCs w:val="22"/>
                <w:lang w:val="en-US"/>
              </w:rPr>
            </w:pPr>
            <w:r w:rsidRPr="009A134A">
              <w:rPr>
                <w:rFonts w:ascii="Calibri" w:hAnsi="Calibri" w:cs="Calibri"/>
                <w:i/>
                <w:iCs/>
                <w:sz w:val="22"/>
                <w:szCs w:val="22"/>
                <w:lang w:val="en-US"/>
              </w:rPr>
              <w:t>http://rozklad.kpi.ua/Schedules/ScheduleGroupSelection.aspx</w:t>
            </w:r>
          </w:p>
        </w:tc>
      </w:tr>
      <w:tr w:rsidR="007669E0" w:rsidRPr="00706479" w14:paraId="6DFBC9B6" w14:textId="77777777" w:rsidTr="00EF002E">
        <w:tc>
          <w:tcPr>
            <w:tcW w:w="2694" w:type="dxa"/>
            <w:tcBorders>
              <w:top w:val="single" w:sz="2" w:space="0" w:color="95B3D7"/>
              <w:bottom w:val="single" w:sz="2" w:space="0" w:color="95B3D7"/>
              <w:right w:val="single" w:sz="2" w:space="0" w:color="95B3D7"/>
            </w:tcBorders>
          </w:tcPr>
          <w:p w14:paraId="0BA20775" w14:textId="67DDF83C" w:rsidR="007669E0" w:rsidRPr="009A4142" w:rsidRDefault="009A4142" w:rsidP="00EF002E">
            <w:pPr>
              <w:spacing w:before="20" w:after="20"/>
              <w:rPr>
                <w:rFonts w:ascii="Calibri" w:hAnsi="Calibri" w:cs="Calibri"/>
                <w:b/>
                <w:bCs/>
                <w:sz w:val="22"/>
                <w:szCs w:val="22"/>
                <w:lang w:val="en-US"/>
              </w:rPr>
            </w:pPr>
            <w:r>
              <w:rPr>
                <w:rFonts w:ascii="Calibri" w:hAnsi="Calibri" w:cs="Calibri"/>
                <w:b/>
                <w:bCs/>
                <w:sz w:val="22"/>
                <w:szCs w:val="22"/>
                <w:lang w:val="en-US"/>
              </w:rPr>
              <w:t>Language of teaching</w:t>
            </w:r>
          </w:p>
        </w:tc>
        <w:tc>
          <w:tcPr>
            <w:tcW w:w="7512" w:type="dxa"/>
            <w:tcBorders>
              <w:top w:val="single" w:sz="2" w:space="0" w:color="95B3D7"/>
              <w:left w:val="single" w:sz="2" w:space="0" w:color="95B3D7"/>
              <w:bottom w:val="single" w:sz="2" w:space="0" w:color="95B3D7"/>
            </w:tcBorders>
          </w:tcPr>
          <w:p w14:paraId="6204D211" w14:textId="4B2FC4F2" w:rsidR="007669E0" w:rsidRPr="009A4142" w:rsidRDefault="009A4142" w:rsidP="00EF002E">
            <w:pPr>
              <w:spacing w:before="20" w:after="20"/>
              <w:rPr>
                <w:rFonts w:ascii="Calibri" w:hAnsi="Calibri" w:cs="Calibri"/>
                <w:i/>
                <w:iCs/>
                <w:color w:val="000000"/>
                <w:sz w:val="22"/>
                <w:szCs w:val="22"/>
                <w:lang w:val="en-US"/>
              </w:rPr>
            </w:pPr>
            <w:r>
              <w:rPr>
                <w:rFonts w:ascii="Calibri" w:hAnsi="Calibri" w:cs="Calibri"/>
                <w:i/>
                <w:iCs/>
                <w:color w:val="000000"/>
                <w:sz w:val="22"/>
                <w:szCs w:val="22"/>
                <w:lang w:val="en-US"/>
              </w:rPr>
              <w:t>English</w:t>
            </w:r>
          </w:p>
        </w:tc>
      </w:tr>
      <w:tr w:rsidR="007669E0" w:rsidRPr="00706479" w14:paraId="16D18633" w14:textId="77777777" w:rsidTr="00EF002E">
        <w:tc>
          <w:tcPr>
            <w:tcW w:w="2694" w:type="dxa"/>
            <w:tcBorders>
              <w:top w:val="single" w:sz="2" w:space="0" w:color="95B3D7"/>
              <w:bottom w:val="single" w:sz="2" w:space="0" w:color="95B3D7"/>
              <w:right w:val="single" w:sz="2" w:space="0" w:color="95B3D7"/>
            </w:tcBorders>
            <w:shd w:val="clear" w:color="auto" w:fill="DBE5F1"/>
          </w:tcPr>
          <w:p w14:paraId="1FF584A0" w14:textId="77777777" w:rsidR="009A4142" w:rsidRPr="009A4142" w:rsidRDefault="009A4142" w:rsidP="009A4142">
            <w:pPr>
              <w:spacing w:before="20" w:after="20"/>
              <w:rPr>
                <w:rFonts w:ascii="Calibri" w:hAnsi="Calibri" w:cs="Calibri"/>
                <w:b/>
                <w:bCs/>
                <w:sz w:val="22"/>
                <w:szCs w:val="22"/>
                <w:lang w:val="en-US"/>
              </w:rPr>
            </w:pPr>
            <w:r w:rsidRPr="009A4142">
              <w:rPr>
                <w:rFonts w:ascii="Calibri" w:hAnsi="Calibri" w:cs="Calibri"/>
                <w:b/>
                <w:bCs/>
                <w:sz w:val="22"/>
                <w:szCs w:val="22"/>
                <w:lang w:val="en-US"/>
              </w:rPr>
              <w:t>Information about</w:t>
            </w:r>
          </w:p>
          <w:p w14:paraId="6F764EC3" w14:textId="28EDAE7D" w:rsidR="007669E0" w:rsidRPr="009A4142" w:rsidRDefault="009A4142" w:rsidP="009A4142">
            <w:pPr>
              <w:spacing w:before="20" w:after="20"/>
              <w:rPr>
                <w:rFonts w:ascii="Calibri" w:hAnsi="Calibri" w:cs="Calibri"/>
                <w:b/>
                <w:bCs/>
                <w:sz w:val="22"/>
                <w:szCs w:val="22"/>
                <w:lang w:val="en-US"/>
              </w:rPr>
            </w:pPr>
            <w:r w:rsidRPr="009A4142">
              <w:rPr>
                <w:rFonts w:ascii="Calibri" w:hAnsi="Calibri" w:cs="Calibri"/>
                <w:b/>
                <w:bCs/>
                <w:sz w:val="22"/>
                <w:szCs w:val="22"/>
                <w:lang w:val="en-US"/>
              </w:rPr>
              <w:t>course leader / teachers</w:t>
            </w:r>
          </w:p>
        </w:tc>
        <w:tc>
          <w:tcPr>
            <w:tcW w:w="7512" w:type="dxa"/>
            <w:tcBorders>
              <w:top w:val="single" w:sz="2" w:space="0" w:color="95B3D7"/>
              <w:left w:val="single" w:sz="2" w:space="0" w:color="95B3D7"/>
              <w:bottom w:val="single" w:sz="2" w:space="0" w:color="95B3D7"/>
            </w:tcBorders>
            <w:shd w:val="clear" w:color="auto" w:fill="DBE5F1"/>
          </w:tcPr>
          <w:p w14:paraId="7F7952D7" w14:textId="2126378D" w:rsidR="009A4142" w:rsidRPr="009A4142" w:rsidRDefault="009A4142" w:rsidP="009A4142">
            <w:pPr>
              <w:spacing w:before="20" w:after="20"/>
              <w:rPr>
                <w:rFonts w:ascii="Calibri" w:hAnsi="Calibri" w:cs="Calibri"/>
                <w:i/>
                <w:iCs/>
                <w:color w:val="000000"/>
                <w:sz w:val="22"/>
                <w:szCs w:val="22"/>
                <w:lang w:val="en-US"/>
              </w:rPr>
            </w:pPr>
            <w:r w:rsidRPr="009A4142">
              <w:rPr>
                <w:rFonts w:ascii="Calibri" w:hAnsi="Calibri" w:cs="Calibri"/>
                <w:color w:val="000000"/>
                <w:sz w:val="22"/>
                <w:szCs w:val="22"/>
                <w:lang w:val="en-US"/>
              </w:rPr>
              <w:t xml:space="preserve">Lecturer: </w:t>
            </w:r>
            <w:r w:rsidRPr="009A4142">
              <w:rPr>
                <w:rFonts w:ascii="Calibri" w:hAnsi="Calibri" w:cs="Calibri"/>
                <w:i/>
                <w:iCs/>
                <w:color w:val="000000"/>
                <w:sz w:val="22"/>
                <w:szCs w:val="22"/>
                <w:lang w:val="en-US"/>
              </w:rPr>
              <w:t>Doctor of Economics, Professor, Professor of the Department of Industrial Marketing</w:t>
            </w:r>
            <w:r>
              <w:rPr>
                <w:rFonts w:ascii="Calibri" w:hAnsi="Calibri" w:cs="Calibri"/>
                <w:i/>
                <w:iCs/>
                <w:color w:val="000000"/>
                <w:sz w:val="22"/>
                <w:szCs w:val="22"/>
                <w:lang w:val="en-US"/>
              </w:rPr>
              <w:t>,</w:t>
            </w:r>
            <w:r w:rsidRPr="009A4142">
              <w:rPr>
                <w:rFonts w:ascii="Calibri" w:hAnsi="Calibri" w:cs="Calibri"/>
                <w:i/>
                <w:iCs/>
                <w:color w:val="000000"/>
                <w:sz w:val="22"/>
                <w:szCs w:val="22"/>
                <w:lang w:val="en-US"/>
              </w:rPr>
              <w:t xml:space="preserve"> Liudmyla Shulhina,</w:t>
            </w:r>
          </w:p>
          <w:p w14:paraId="3A378D39" w14:textId="529C5DEC" w:rsidR="00CE2AB3" w:rsidRPr="009A4142" w:rsidRDefault="009A4142" w:rsidP="009A4142">
            <w:pPr>
              <w:rPr>
                <w:rFonts w:ascii="Calibri" w:hAnsi="Calibri" w:cs="Calibri"/>
                <w:color w:val="000000"/>
                <w:sz w:val="22"/>
                <w:szCs w:val="22"/>
                <w:lang w:val="en-US"/>
              </w:rPr>
            </w:pPr>
            <w:r w:rsidRPr="009A4142">
              <w:rPr>
                <w:rFonts w:ascii="Calibri" w:hAnsi="Calibri" w:cs="Calibri"/>
                <w:color w:val="000000"/>
                <w:sz w:val="22"/>
                <w:szCs w:val="22"/>
                <w:lang w:val="en-US"/>
              </w:rPr>
              <w:t>contacts:</w:t>
            </w:r>
            <w:r>
              <w:rPr>
                <w:rFonts w:ascii="Calibri" w:hAnsi="Calibri" w:cs="Calibri"/>
                <w:color w:val="000000"/>
                <w:sz w:val="22"/>
                <w:szCs w:val="22"/>
                <w:lang w:val="en-US"/>
              </w:rPr>
              <w:t xml:space="preserve"> </w:t>
            </w:r>
            <w:r w:rsidR="00CE2AB3" w:rsidRPr="009A4142">
              <w:rPr>
                <w:rFonts w:ascii="Calibri" w:hAnsi="Calibri" w:cs="Calibri"/>
                <w:color w:val="000000"/>
                <w:sz w:val="22"/>
                <w:szCs w:val="22"/>
                <w:lang w:val="en-US"/>
              </w:rPr>
              <w:t>+38-067-493-49-19 (</w:t>
            </w:r>
            <w:r>
              <w:rPr>
                <w:rFonts w:ascii="Calibri" w:hAnsi="Calibri" w:cs="Calibri"/>
                <w:color w:val="000000"/>
                <w:sz w:val="22"/>
                <w:szCs w:val="22"/>
                <w:lang w:val="en-US"/>
              </w:rPr>
              <w:t>Mobile</w:t>
            </w:r>
            <w:r w:rsidR="00CE2AB3" w:rsidRPr="009A4142">
              <w:rPr>
                <w:rFonts w:ascii="Calibri" w:hAnsi="Calibri" w:cs="Calibri"/>
                <w:color w:val="000000"/>
                <w:sz w:val="22"/>
                <w:szCs w:val="22"/>
                <w:lang w:val="en-US"/>
              </w:rPr>
              <w:t>, Telegram, Viber</w:t>
            </w:r>
            <w:r w:rsidR="00CE2AB3" w:rsidRPr="004F070E">
              <w:rPr>
                <w:rFonts w:ascii="Calibri" w:hAnsi="Calibri" w:cs="Calibri"/>
                <w:color w:val="000000"/>
                <w:sz w:val="22"/>
                <w:szCs w:val="22"/>
                <w:lang w:val="uk-UA"/>
              </w:rPr>
              <w:t xml:space="preserve">, </w:t>
            </w:r>
            <w:r w:rsidR="00CE2AB3" w:rsidRPr="009A4142">
              <w:rPr>
                <w:rFonts w:ascii="Calibri" w:hAnsi="Calibri" w:cs="Calibri"/>
                <w:color w:val="000000"/>
                <w:sz w:val="22"/>
                <w:szCs w:val="22"/>
                <w:lang w:val="en-US"/>
              </w:rPr>
              <w:t>WhatsApp)</w:t>
            </w:r>
          </w:p>
          <w:p w14:paraId="303A2A23" w14:textId="77777777" w:rsidR="00CE2AB3" w:rsidRPr="009A134A" w:rsidRDefault="002A1FA3" w:rsidP="00CE2AB3">
            <w:pPr>
              <w:spacing w:before="20" w:after="20"/>
              <w:rPr>
                <w:rFonts w:asciiTheme="minorHAnsi" w:hAnsiTheme="minorHAnsi" w:cs="Calibri"/>
                <w:color w:val="000000"/>
                <w:sz w:val="22"/>
                <w:szCs w:val="22"/>
                <w:lang w:val="en-US"/>
              </w:rPr>
            </w:pPr>
            <w:hyperlink r:id="rId10" w:history="1">
              <w:r w:rsidR="00CE2AB3" w:rsidRPr="00A2263F">
                <w:rPr>
                  <w:rStyle w:val="a5"/>
                  <w:rFonts w:asciiTheme="minorHAnsi" w:hAnsiTheme="minorHAnsi" w:cs="Tahoma"/>
                  <w:sz w:val="22"/>
                  <w:szCs w:val="22"/>
                  <w:lang w:val="en-US"/>
                </w:rPr>
                <w:t>shulm</w:t>
              </w:r>
              <w:r w:rsidR="00CE2AB3" w:rsidRPr="009A134A">
                <w:rPr>
                  <w:rStyle w:val="a5"/>
                  <w:rFonts w:asciiTheme="minorHAnsi" w:hAnsiTheme="minorHAnsi" w:cs="Tahoma"/>
                  <w:sz w:val="22"/>
                  <w:szCs w:val="22"/>
                  <w:lang w:val="en-US"/>
                </w:rPr>
                <w:t>@</w:t>
              </w:r>
              <w:r w:rsidR="00CE2AB3" w:rsidRPr="00A2263F">
                <w:rPr>
                  <w:rStyle w:val="a5"/>
                  <w:rFonts w:asciiTheme="minorHAnsi" w:hAnsiTheme="minorHAnsi" w:cs="Tahoma"/>
                  <w:sz w:val="22"/>
                  <w:szCs w:val="22"/>
                  <w:lang w:val="en-US"/>
                </w:rPr>
                <w:t>ukr</w:t>
              </w:r>
              <w:r w:rsidR="00CE2AB3" w:rsidRPr="009A134A">
                <w:rPr>
                  <w:rStyle w:val="a5"/>
                  <w:rFonts w:asciiTheme="minorHAnsi" w:hAnsiTheme="minorHAnsi" w:cs="Tahoma"/>
                  <w:sz w:val="22"/>
                  <w:szCs w:val="22"/>
                  <w:lang w:val="en-US"/>
                </w:rPr>
                <w:t>.</w:t>
              </w:r>
              <w:r w:rsidR="00CE2AB3" w:rsidRPr="00A2263F">
                <w:rPr>
                  <w:rStyle w:val="a5"/>
                  <w:rFonts w:asciiTheme="minorHAnsi" w:hAnsiTheme="minorHAnsi" w:cs="Tahoma"/>
                  <w:sz w:val="22"/>
                  <w:szCs w:val="22"/>
                  <w:lang w:val="en-US"/>
                </w:rPr>
                <w:t>net</w:t>
              </w:r>
            </w:hyperlink>
            <w:r w:rsidR="00CE2AB3" w:rsidRPr="009A134A">
              <w:rPr>
                <w:rFonts w:asciiTheme="minorHAnsi" w:hAnsiTheme="minorHAnsi" w:cs="Tahoma"/>
                <w:sz w:val="22"/>
                <w:szCs w:val="22"/>
                <w:lang w:val="en-US"/>
              </w:rPr>
              <w:t xml:space="preserve"> </w:t>
            </w:r>
            <w:r w:rsidR="00CE2AB3" w:rsidRPr="009A134A">
              <w:rPr>
                <w:rFonts w:asciiTheme="minorHAnsi" w:hAnsiTheme="minorHAnsi" w:cs="Calibri"/>
                <w:color w:val="000000"/>
                <w:sz w:val="22"/>
                <w:szCs w:val="22"/>
                <w:lang w:val="en-US"/>
              </w:rPr>
              <w:t xml:space="preserve"> </w:t>
            </w:r>
          </w:p>
          <w:p w14:paraId="5A49DDC3" w14:textId="77777777" w:rsidR="009A4142" w:rsidRPr="009A4142" w:rsidRDefault="009A4142" w:rsidP="009A4142">
            <w:pPr>
              <w:spacing w:before="20" w:after="20"/>
              <w:rPr>
                <w:rFonts w:ascii="Calibri" w:hAnsi="Calibri" w:cs="Calibri"/>
                <w:i/>
                <w:iCs/>
                <w:color w:val="000000"/>
                <w:sz w:val="22"/>
                <w:szCs w:val="22"/>
                <w:lang w:val="en-US"/>
              </w:rPr>
            </w:pPr>
            <w:r w:rsidRPr="009A4142">
              <w:rPr>
                <w:rFonts w:ascii="Calibri" w:hAnsi="Calibri" w:cs="Calibri"/>
                <w:color w:val="000000"/>
                <w:sz w:val="22"/>
                <w:szCs w:val="22"/>
                <w:lang w:val="en-US"/>
              </w:rPr>
              <w:t>Practical training</w:t>
            </w:r>
            <w:r>
              <w:rPr>
                <w:rFonts w:ascii="Calibri" w:hAnsi="Calibri" w:cs="Calibri"/>
                <w:color w:val="000000"/>
                <w:sz w:val="22"/>
                <w:szCs w:val="22"/>
                <w:lang w:val="en-US"/>
              </w:rPr>
              <w:t>s</w:t>
            </w:r>
            <w:r w:rsidRPr="009A4142">
              <w:rPr>
                <w:rFonts w:ascii="Calibri" w:hAnsi="Calibri" w:cs="Calibri"/>
                <w:color w:val="000000"/>
                <w:sz w:val="22"/>
                <w:szCs w:val="22"/>
                <w:lang w:val="en-US"/>
              </w:rPr>
              <w:t>:</w:t>
            </w:r>
            <w:r>
              <w:rPr>
                <w:rFonts w:ascii="Calibri" w:hAnsi="Calibri" w:cs="Calibri"/>
                <w:color w:val="000000"/>
                <w:sz w:val="22"/>
                <w:szCs w:val="22"/>
                <w:lang w:val="uk-UA"/>
              </w:rPr>
              <w:t xml:space="preserve"> </w:t>
            </w:r>
            <w:r w:rsidRPr="009A4142">
              <w:rPr>
                <w:rFonts w:ascii="Calibri" w:hAnsi="Calibri" w:cs="Calibri"/>
                <w:i/>
                <w:iCs/>
                <w:color w:val="000000"/>
                <w:sz w:val="22"/>
                <w:szCs w:val="22"/>
                <w:lang w:val="en-US"/>
              </w:rPr>
              <w:t>Doctor of Economics, Professor, Professor of the Department of Industrial Marketing</w:t>
            </w:r>
            <w:r>
              <w:rPr>
                <w:rFonts w:ascii="Calibri" w:hAnsi="Calibri" w:cs="Calibri"/>
                <w:i/>
                <w:iCs/>
                <w:color w:val="000000"/>
                <w:sz w:val="22"/>
                <w:szCs w:val="22"/>
                <w:lang w:val="en-US"/>
              </w:rPr>
              <w:t>,</w:t>
            </w:r>
            <w:r w:rsidRPr="009A4142">
              <w:rPr>
                <w:rFonts w:ascii="Calibri" w:hAnsi="Calibri" w:cs="Calibri"/>
                <w:i/>
                <w:iCs/>
                <w:color w:val="000000"/>
                <w:sz w:val="22"/>
                <w:szCs w:val="22"/>
                <w:lang w:val="en-US"/>
              </w:rPr>
              <w:t xml:space="preserve"> Liudmyla Shulhina,</w:t>
            </w:r>
          </w:p>
          <w:p w14:paraId="5ECD71A2" w14:textId="77777777" w:rsidR="009A4142" w:rsidRPr="009A4142" w:rsidRDefault="009A4142" w:rsidP="009A4142">
            <w:pPr>
              <w:rPr>
                <w:rFonts w:ascii="Calibri" w:hAnsi="Calibri" w:cs="Calibri"/>
                <w:color w:val="000000"/>
                <w:sz w:val="22"/>
                <w:szCs w:val="22"/>
                <w:lang w:val="en-US"/>
              </w:rPr>
            </w:pPr>
            <w:r w:rsidRPr="009A4142">
              <w:rPr>
                <w:rFonts w:ascii="Calibri" w:hAnsi="Calibri" w:cs="Calibri"/>
                <w:color w:val="000000"/>
                <w:sz w:val="22"/>
                <w:szCs w:val="22"/>
                <w:lang w:val="en-US"/>
              </w:rPr>
              <w:t>contacts:</w:t>
            </w:r>
            <w:r>
              <w:rPr>
                <w:rFonts w:ascii="Calibri" w:hAnsi="Calibri" w:cs="Calibri"/>
                <w:color w:val="000000"/>
                <w:sz w:val="22"/>
                <w:szCs w:val="22"/>
                <w:lang w:val="en-US"/>
              </w:rPr>
              <w:t xml:space="preserve"> </w:t>
            </w:r>
            <w:r w:rsidRPr="009A4142">
              <w:rPr>
                <w:rFonts w:ascii="Calibri" w:hAnsi="Calibri" w:cs="Calibri"/>
                <w:color w:val="000000"/>
                <w:sz w:val="22"/>
                <w:szCs w:val="22"/>
                <w:lang w:val="en-US"/>
              </w:rPr>
              <w:t>+38-067-493-49-19 (</w:t>
            </w:r>
            <w:r>
              <w:rPr>
                <w:rFonts w:ascii="Calibri" w:hAnsi="Calibri" w:cs="Calibri"/>
                <w:color w:val="000000"/>
                <w:sz w:val="22"/>
                <w:szCs w:val="22"/>
                <w:lang w:val="en-US"/>
              </w:rPr>
              <w:t>Mobile</w:t>
            </w:r>
            <w:r w:rsidRPr="009A4142">
              <w:rPr>
                <w:rFonts w:ascii="Calibri" w:hAnsi="Calibri" w:cs="Calibri"/>
                <w:color w:val="000000"/>
                <w:sz w:val="22"/>
                <w:szCs w:val="22"/>
                <w:lang w:val="en-US"/>
              </w:rPr>
              <w:t>, Telegram, Viber</w:t>
            </w:r>
            <w:r w:rsidRPr="004F070E">
              <w:rPr>
                <w:rFonts w:ascii="Calibri" w:hAnsi="Calibri" w:cs="Calibri"/>
                <w:color w:val="000000"/>
                <w:sz w:val="22"/>
                <w:szCs w:val="22"/>
                <w:lang w:val="uk-UA"/>
              </w:rPr>
              <w:t xml:space="preserve">, </w:t>
            </w:r>
            <w:r w:rsidRPr="009A4142">
              <w:rPr>
                <w:rFonts w:ascii="Calibri" w:hAnsi="Calibri" w:cs="Calibri"/>
                <w:color w:val="000000"/>
                <w:sz w:val="22"/>
                <w:szCs w:val="22"/>
                <w:lang w:val="en-US"/>
              </w:rPr>
              <w:t>WhatsApp)</w:t>
            </w:r>
          </w:p>
          <w:p w14:paraId="1B57EAA5" w14:textId="2EFF1D03" w:rsidR="007669E0" w:rsidRPr="00CE2AB3" w:rsidRDefault="002A1FA3" w:rsidP="00CE2AB3">
            <w:pPr>
              <w:spacing w:before="20" w:after="20"/>
              <w:rPr>
                <w:rFonts w:asciiTheme="minorHAnsi" w:hAnsiTheme="minorHAnsi" w:cs="Calibri"/>
                <w:color w:val="000000"/>
                <w:sz w:val="22"/>
                <w:szCs w:val="22"/>
                <w:lang w:val="en-US"/>
              </w:rPr>
            </w:pPr>
            <w:hyperlink r:id="rId11" w:history="1">
              <w:r w:rsidR="00CE2AB3" w:rsidRPr="00A2263F">
                <w:rPr>
                  <w:rStyle w:val="a5"/>
                  <w:rFonts w:asciiTheme="minorHAnsi" w:hAnsiTheme="minorHAnsi" w:cs="Tahoma"/>
                  <w:sz w:val="22"/>
                  <w:szCs w:val="22"/>
                  <w:lang w:val="en-US"/>
                </w:rPr>
                <w:t>shulm</w:t>
              </w:r>
              <w:r w:rsidR="00CE2AB3" w:rsidRPr="00A2263F">
                <w:rPr>
                  <w:rStyle w:val="a5"/>
                  <w:rFonts w:asciiTheme="minorHAnsi" w:hAnsiTheme="minorHAnsi" w:cs="Tahoma"/>
                  <w:sz w:val="22"/>
                  <w:szCs w:val="22"/>
                </w:rPr>
                <w:t>@</w:t>
              </w:r>
              <w:r w:rsidR="00CE2AB3" w:rsidRPr="00A2263F">
                <w:rPr>
                  <w:rStyle w:val="a5"/>
                  <w:rFonts w:asciiTheme="minorHAnsi" w:hAnsiTheme="minorHAnsi" w:cs="Tahoma"/>
                  <w:sz w:val="22"/>
                  <w:szCs w:val="22"/>
                  <w:lang w:val="en-US"/>
                </w:rPr>
                <w:t>ukr</w:t>
              </w:r>
              <w:r w:rsidR="00CE2AB3" w:rsidRPr="00463CB8">
                <w:rPr>
                  <w:rStyle w:val="a5"/>
                  <w:rFonts w:asciiTheme="minorHAnsi" w:hAnsiTheme="minorHAnsi" w:cs="Tahoma"/>
                  <w:sz w:val="22"/>
                  <w:szCs w:val="22"/>
                </w:rPr>
                <w:t>.</w:t>
              </w:r>
              <w:r w:rsidR="00CE2AB3" w:rsidRPr="00A2263F">
                <w:rPr>
                  <w:rStyle w:val="a5"/>
                  <w:rFonts w:asciiTheme="minorHAnsi" w:hAnsiTheme="minorHAnsi" w:cs="Tahoma"/>
                  <w:sz w:val="22"/>
                  <w:szCs w:val="22"/>
                  <w:lang w:val="en-US"/>
                </w:rPr>
                <w:t>net</w:t>
              </w:r>
            </w:hyperlink>
            <w:r w:rsidR="00CE2AB3" w:rsidRPr="00463CB8">
              <w:rPr>
                <w:rFonts w:asciiTheme="minorHAnsi" w:hAnsiTheme="minorHAnsi" w:cs="Tahoma"/>
                <w:sz w:val="22"/>
                <w:szCs w:val="22"/>
              </w:rPr>
              <w:t xml:space="preserve"> </w:t>
            </w:r>
            <w:r w:rsidR="00CE2AB3" w:rsidRPr="00ED5A7F">
              <w:rPr>
                <w:rFonts w:asciiTheme="minorHAnsi" w:hAnsiTheme="minorHAnsi" w:cs="Calibri"/>
                <w:color w:val="000000"/>
                <w:sz w:val="22"/>
                <w:szCs w:val="22"/>
              </w:rPr>
              <w:t xml:space="preserve"> </w:t>
            </w:r>
          </w:p>
        </w:tc>
      </w:tr>
      <w:tr w:rsidR="007669E0" w:rsidRPr="00706479" w14:paraId="2B203E68" w14:textId="77777777" w:rsidTr="00EF002E">
        <w:tc>
          <w:tcPr>
            <w:tcW w:w="2694" w:type="dxa"/>
            <w:tcBorders>
              <w:top w:val="single" w:sz="2" w:space="0" w:color="95B3D7"/>
              <w:bottom w:val="single" w:sz="2" w:space="0" w:color="95B3D7"/>
              <w:right w:val="single" w:sz="2" w:space="0" w:color="95B3D7"/>
            </w:tcBorders>
          </w:tcPr>
          <w:p w14:paraId="7F160639" w14:textId="62614FCD" w:rsidR="007669E0" w:rsidRPr="00706479" w:rsidRDefault="009A4142" w:rsidP="00EF002E">
            <w:pPr>
              <w:spacing w:before="20" w:after="20"/>
              <w:rPr>
                <w:rFonts w:ascii="Calibri" w:hAnsi="Calibri" w:cs="Calibri"/>
                <w:b/>
                <w:bCs/>
                <w:sz w:val="22"/>
                <w:szCs w:val="22"/>
              </w:rPr>
            </w:pPr>
            <w:r w:rsidRPr="009A4142">
              <w:rPr>
                <w:rFonts w:ascii="Calibri" w:hAnsi="Calibri" w:cs="Calibri"/>
                <w:b/>
                <w:bCs/>
                <w:sz w:val="22"/>
                <w:szCs w:val="22"/>
              </w:rPr>
              <w:t>Course placement</w:t>
            </w:r>
          </w:p>
        </w:tc>
        <w:tc>
          <w:tcPr>
            <w:tcW w:w="7512" w:type="dxa"/>
            <w:tcBorders>
              <w:top w:val="single" w:sz="2" w:space="0" w:color="95B3D7"/>
              <w:left w:val="single" w:sz="2" w:space="0" w:color="95B3D7"/>
              <w:bottom w:val="single" w:sz="2" w:space="0" w:color="95B3D7"/>
            </w:tcBorders>
          </w:tcPr>
          <w:p w14:paraId="0AF9C5A7" w14:textId="68C558B2" w:rsidR="007669E0" w:rsidRPr="00601556" w:rsidRDefault="00CE2AB3" w:rsidP="00EF002E">
            <w:pPr>
              <w:spacing w:before="20" w:after="20"/>
              <w:rPr>
                <w:rFonts w:ascii="Calibri" w:hAnsi="Calibri"/>
                <w:sz w:val="22"/>
                <w:szCs w:val="22"/>
              </w:rPr>
            </w:pPr>
            <w:r w:rsidRPr="00405735">
              <w:rPr>
                <w:sz w:val="22"/>
                <w:szCs w:val="22"/>
                <w:lang w:val="en-US"/>
              </w:rPr>
              <w:t>Google classroom</w:t>
            </w:r>
          </w:p>
        </w:tc>
      </w:tr>
    </w:tbl>
    <w:p w14:paraId="2E31ACC2" w14:textId="1016A24D" w:rsidR="009A4142" w:rsidRPr="009A4142" w:rsidRDefault="009A4142" w:rsidP="009A4142">
      <w:pPr>
        <w:pStyle w:val="1"/>
        <w:numPr>
          <w:ilvl w:val="0"/>
          <w:numId w:val="0"/>
        </w:numPr>
        <w:shd w:val="clear" w:color="auto" w:fill="BFBFBF"/>
        <w:spacing w:line="240" w:lineRule="auto"/>
        <w:jc w:val="center"/>
        <w:rPr>
          <w:lang w:val="en-US"/>
        </w:rPr>
      </w:pPr>
      <w:r>
        <w:rPr>
          <w:lang w:val="en-US"/>
        </w:rPr>
        <w:t>Curriculum</w:t>
      </w:r>
    </w:p>
    <w:p w14:paraId="7F3D5E2F" w14:textId="17F1BB0F" w:rsidR="009A4142" w:rsidRPr="00A10A8A" w:rsidRDefault="009A4142" w:rsidP="004D14B8">
      <w:pPr>
        <w:ind w:firstLine="360"/>
        <w:jc w:val="both"/>
        <w:rPr>
          <w:rFonts w:ascii="Calibri" w:hAnsi="Calibri" w:cs="Calibri"/>
          <w:b/>
          <w:bCs/>
          <w:color w:val="002060"/>
          <w:lang w:val="en-US"/>
        </w:rPr>
      </w:pPr>
      <w:r w:rsidRPr="00A10A8A">
        <w:rPr>
          <w:rFonts w:ascii="Calibri" w:hAnsi="Calibri" w:cs="Calibri"/>
          <w:b/>
          <w:bCs/>
          <w:color w:val="002060"/>
          <w:lang w:val="en-US"/>
        </w:rPr>
        <w:t>1. Description of the train</w:t>
      </w:r>
      <w:r w:rsidR="00EB45D1" w:rsidRPr="00A10A8A">
        <w:rPr>
          <w:rFonts w:ascii="Calibri" w:hAnsi="Calibri" w:cs="Calibri"/>
          <w:b/>
          <w:bCs/>
          <w:color w:val="002060"/>
          <w:lang w:val="en-US"/>
        </w:rPr>
        <w:t>ing course</w:t>
      </w:r>
      <w:r w:rsidRPr="00A10A8A">
        <w:rPr>
          <w:rFonts w:ascii="Calibri" w:hAnsi="Calibri" w:cs="Calibri"/>
          <w:b/>
          <w:bCs/>
          <w:color w:val="002060"/>
          <w:lang w:val="en-US"/>
        </w:rPr>
        <w:t>, its purpose, subject of study and learning outcomes</w:t>
      </w:r>
    </w:p>
    <w:p w14:paraId="22BB3E1B" w14:textId="3C20985C" w:rsidR="00E33048" w:rsidRPr="00A10A8A" w:rsidRDefault="00E33048" w:rsidP="004D14B8">
      <w:pPr>
        <w:ind w:firstLine="360"/>
        <w:jc w:val="both"/>
        <w:rPr>
          <w:lang w:val="en-US"/>
        </w:rPr>
      </w:pPr>
      <w:r w:rsidRPr="00A10A8A">
        <w:rPr>
          <w:lang w:val="en-US"/>
        </w:rPr>
        <w:t xml:space="preserve">The discipline “Strategies of International Corporations Development” aimed at studying by students' theoretical and practical provisions of </w:t>
      </w:r>
      <w:r w:rsidRPr="00A10A8A">
        <w:rPr>
          <w:lang w:val="en-US"/>
        </w:rPr>
        <w:t>n</w:t>
      </w:r>
      <w:r w:rsidRPr="00A10A8A">
        <w:rPr>
          <w:lang w:val="en-US"/>
        </w:rPr>
        <w:t xml:space="preserve">ew </w:t>
      </w:r>
      <w:r w:rsidRPr="00A10A8A">
        <w:rPr>
          <w:lang w:val="en-US"/>
        </w:rPr>
        <w:t>b</w:t>
      </w:r>
      <w:r w:rsidRPr="00A10A8A">
        <w:rPr>
          <w:lang w:val="en-US"/>
        </w:rPr>
        <w:t xml:space="preserve">usiness </w:t>
      </w:r>
      <w:r w:rsidRPr="00A10A8A">
        <w:rPr>
          <w:lang w:val="en-US"/>
        </w:rPr>
        <w:t>m</w:t>
      </w:r>
      <w:r w:rsidRPr="00A10A8A">
        <w:rPr>
          <w:lang w:val="en-US"/>
        </w:rPr>
        <w:t xml:space="preserve">odel as </w:t>
      </w:r>
      <w:r w:rsidRPr="00A10A8A">
        <w:rPr>
          <w:lang w:val="en-US"/>
        </w:rPr>
        <w:t>r</w:t>
      </w:r>
      <w:r w:rsidRPr="00A10A8A">
        <w:rPr>
          <w:lang w:val="en-US"/>
        </w:rPr>
        <w:t xml:space="preserve">esponse to </w:t>
      </w:r>
      <w:r w:rsidRPr="00A10A8A">
        <w:rPr>
          <w:lang w:val="en-US"/>
        </w:rPr>
        <w:t>c</w:t>
      </w:r>
      <w:r w:rsidRPr="00A10A8A">
        <w:rPr>
          <w:lang w:val="en-US"/>
        </w:rPr>
        <w:t xml:space="preserve">ompetition from </w:t>
      </w:r>
      <w:r w:rsidRPr="00A10A8A">
        <w:rPr>
          <w:lang w:val="en-US"/>
        </w:rPr>
        <w:t>e</w:t>
      </w:r>
      <w:r w:rsidRPr="00A10A8A">
        <w:rPr>
          <w:lang w:val="en-US"/>
        </w:rPr>
        <w:t xml:space="preserve">merging </w:t>
      </w:r>
      <w:r w:rsidRPr="00A10A8A">
        <w:rPr>
          <w:lang w:val="en-US"/>
        </w:rPr>
        <w:t>e</w:t>
      </w:r>
      <w:r w:rsidRPr="00A10A8A">
        <w:rPr>
          <w:lang w:val="en-US"/>
        </w:rPr>
        <w:t>conomies</w:t>
      </w:r>
      <w:r w:rsidRPr="00A10A8A">
        <w:rPr>
          <w:lang w:val="en-US"/>
        </w:rPr>
        <w:t xml:space="preserve"> c</w:t>
      </w:r>
      <w:r w:rsidRPr="00A10A8A">
        <w:rPr>
          <w:lang w:val="en-US"/>
        </w:rPr>
        <w:t xml:space="preserve">hanges in the </w:t>
      </w:r>
      <w:r w:rsidRPr="00A10A8A">
        <w:rPr>
          <w:lang w:val="en-US"/>
        </w:rPr>
        <w:t>g</w:t>
      </w:r>
      <w:r w:rsidRPr="00A10A8A">
        <w:rPr>
          <w:lang w:val="en-US"/>
        </w:rPr>
        <w:t xml:space="preserve">lobal </w:t>
      </w:r>
      <w:r w:rsidRPr="00A10A8A">
        <w:rPr>
          <w:lang w:val="en-US"/>
        </w:rPr>
        <w:t>e</w:t>
      </w:r>
      <w:r w:rsidRPr="00A10A8A">
        <w:rPr>
          <w:lang w:val="en-US"/>
        </w:rPr>
        <w:t xml:space="preserve">conomic </w:t>
      </w:r>
      <w:r w:rsidRPr="00A10A8A">
        <w:rPr>
          <w:lang w:val="en-US"/>
        </w:rPr>
        <w:t>e</w:t>
      </w:r>
      <w:r w:rsidRPr="00A10A8A">
        <w:rPr>
          <w:lang w:val="en-US"/>
        </w:rPr>
        <w:t xml:space="preserve">nvironment as well as considering </w:t>
      </w:r>
      <w:r w:rsidRPr="00A10A8A">
        <w:rPr>
          <w:lang w:val="en-US"/>
        </w:rPr>
        <w:t>a</w:t>
      </w:r>
      <w:r w:rsidRPr="00A10A8A">
        <w:rPr>
          <w:lang w:val="en-US"/>
        </w:rPr>
        <w:t>lliance-</w:t>
      </w:r>
      <w:r w:rsidRPr="00A10A8A">
        <w:rPr>
          <w:lang w:val="en-US"/>
        </w:rPr>
        <w:t>b</w:t>
      </w:r>
      <w:r w:rsidRPr="00A10A8A">
        <w:rPr>
          <w:lang w:val="en-US"/>
        </w:rPr>
        <w:t xml:space="preserve">ased </w:t>
      </w:r>
      <w:r w:rsidRPr="00A10A8A">
        <w:rPr>
          <w:lang w:val="en-US"/>
        </w:rPr>
        <w:t>s</w:t>
      </w:r>
      <w:r w:rsidRPr="00A10A8A">
        <w:rPr>
          <w:lang w:val="en-US"/>
        </w:rPr>
        <w:t xml:space="preserve">trategy of </w:t>
      </w:r>
      <w:r w:rsidRPr="00A10A8A">
        <w:rPr>
          <w:lang w:val="en-US"/>
        </w:rPr>
        <w:t>i</w:t>
      </w:r>
      <w:r w:rsidRPr="00A10A8A">
        <w:rPr>
          <w:lang w:val="en-US"/>
        </w:rPr>
        <w:t xml:space="preserve">nternational </w:t>
      </w:r>
      <w:r w:rsidR="00A10A8A" w:rsidRPr="00A10A8A">
        <w:rPr>
          <w:lang w:val="en-US"/>
        </w:rPr>
        <w:t>corporations’</w:t>
      </w:r>
      <w:r w:rsidRPr="00A10A8A">
        <w:rPr>
          <w:lang w:val="en-US"/>
        </w:rPr>
        <w:t xml:space="preserve"> </w:t>
      </w:r>
      <w:r w:rsidRPr="00A10A8A">
        <w:rPr>
          <w:lang w:val="en-US"/>
        </w:rPr>
        <w:t>d</w:t>
      </w:r>
      <w:r w:rsidRPr="00A10A8A">
        <w:rPr>
          <w:lang w:val="en-US"/>
        </w:rPr>
        <w:t>evelopment.</w:t>
      </w:r>
    </w:p>
    <w:p w14:paraId="6280CCFD" w14:textId="47D3A665" w:rsidR="004D14B8" w:rsidRPr="00A10A8A" w:rsidRDefault="00E33048" w:rsidP="00A10A8A">
      <w:pPr>
        <w:ind w:firstLine="360"/>
        <w:jc w:val="both"/>
        <w:rPr>
          <w:lang w:val="en-US"/>
        </w:rPr>
      </w:pPr>
      <w:r w:rsidRPr="00A10A8A">
        <w:rPr>
          <w:lang w:val="en-US"/>
        </w:rPr>
        <w:t xml:space="preserve">While studying the course, students master </w:t>
      </w:r>
      <w:r w:rsidR="00A10A8A">
        <w:rPr>
          <w:lang w:val="en-US"/>
        </w:rPr>
        <w:t>p</w:t>
      </w:r>
      <w:r w:rsidRPr="00A10A8A">
        <w:rPr>
          <w:lang w:val="en-US"/>
        </w:rPr>
        <w:t xml:space="preserve">erspective of </w:t>
      </w:r>
      <w:r w:rsidR="00A10A8A">
        <w:rPr>
          <w:lang w:val="en-US"/>
        </w:rPr>
        <w:t>g</w:t>
      </w:r>
      <w:r w:rsidRPr="00A10A8A">
        <w:rPr>
          <w:lang w:val="en-US"/>
        </w:rPr>
        <w:t xml:space="preserve">lobal </w:t>
      </w:r>
      <w:r w:rsidR="00A10A8A">
        <w:rPr>
          <w:lang w:val="en-US"/>
        </w:rPr>
        <w:t>b</w:t>
      </w:r>
      <w:r w:rsidRPr="00A10A8A">
        <w:rPr>
          <w:lang w:val="en-US"/>
        </w:rPr>
        <w:t xml:space="preserve">usiness </w:t>
      </w:r>
      <w:r w:rsidR="00A10A8A">
        <w:rPr>
          <w:lang w:val="en-US"/>
        </w:rPr>
        <w:t>s</w:t>
      </w:r>
      <w:r w:rsidRPr="00A10A8A">
        <w:rPr>
          <w:lang w:val="en-US"/>
        </w:rPr>
        <w:t>trategies</w:t>
      </w:r>
      <w:r w:rsidR="00A10A8A">
        <w:rPr>
          <w:lang w:val="en-US"/>
        </w:rPr>
        <w:t>, define</w:t>
      </w:r>
      <w:r w:rsidRPr="00A10A8A">
        <w:rPr>
          <w:lang w:val="en-US"/>
        </w:rPr>
        <w:t xml:space="preserve"> </w:t>
      </w:r>
      <w:r w:rsidR="00A10A8A">
        <w:rPr>
          <w:lang w:val="en-US"/>
        </w:rPr>
        <w:t>d</w:t>
      </w:r>
      <w:r w:rsidRPr="00A10A8A">
        <w:rPr>
          <w:lang w:val="en-US"/>
        </w:rPr>
        <w:t xml:space="preserve">irections of </w:t>
      </w:r>
      <w:r w:rsidR="00A10A8A">
        <w:rPr>
          <w:lang w:val="en-US"/>
        </w:rPr>
        <w:t>g</w:t>
      </w:r>
      <w:r w:rsidRPr="00A10A8A">
        <w:rPr>
          <w:lang w:val="en-US"/>
        </w:rPr>
        <w:t xml:space="preserve">lobal </w:t>
      </w:r>
      <w:r w:rsidR="00A10A8A">
        <w:rPr>
          <w:lang w:val="en-US"/>
        </w:rPr>
        <w:t>s</w:t>
      </w:r>
      <w:r w:rsidRPr="00A10A8A">
        <w:rPr>
          <w:lang w:val="en-US"/>
        </w:rPr>
        <w:t>trategies</w:t>
      </w:r>
      <w:r w:rsidR="00A10A8A">
        <w:rPr>
          <w:lang w:val="en-US"/>
        </w:rPr>
        <w:t xml:space="preserve"> and arising</w:t>
      </w:r>
      <w:r w:rsidRPr="00A10A8A">
        <w:rPr>
          <w:lang w:val="en-US"/>
        </w:rPr>
        <w:t xml:space="preserve"> </w:t>
      </w:r>
      <w:r w:rsidR="00A10A8A">
        <w:rPr>
          <w:lang w:val="en-US"/>
        </w:rPr>
        <w:t>p</w:t>
      </w:r>
      <w:r w:rsidRPr="00A10A8A">
        <w:rPr>
          <w:lang w:val="en-US"/>
        </w:rPr>
        <w:t xml:space="preserve">roducts and </w:t>
      </w:r>
      <w:r w:rsidR="00A10A8A">
        <w:rPr>
          <w:lang w:val="en-US"/>
        </w:rPr>
        <w:t>s</w:t>
      </w:r>
      <w:r w:rsidRPr="00A10A8A">
        <w:rPr>
          <w:lang w:val="en-US"/>
        </w:rPr>
        <w:t>ervices for “</w:t>
      </w:r>
      <w:r w:rsidR="00A10A8A">
        <w:rPr>
          <w:lang w:val="en-US"/>
        </w:rPr>
        <w:t>g</w:t>
      </w:r>
      <w:r w:rsidRPr="00A10A8A">
        <w:rPr>
          <w:lang w:val="en-US"/>
        </w:rPr>
        <w:t>ood-</w:t>
      </w:r>
      <w:r w:rsidR="00A10A8A">
        <w:rPr>
          <w:lang w:val="en-US"/>
        </w:rPr>
        <w:t>e</w:t>
      </w:r>
      <w:r w:rsidRPr="00A10A8A">
        <w:rPr>
          <w:lang w:val="en-US"/>
        </w:rPr>
        <w:t xml:space="preserve">nough” </w:t>
      </w:r>
      <w:r w:rsidR="00A10A8A">
        <w:rPr>
          <w:lang w:val="en-US"/>
        </w:rPr>
        <w:t>p</w:t>
      </w:r>
      <w:r w:rsidRPr="00A10A8A">
        <w:rPr>
          <w:lang w:val="en-US"/>
        </w:rPr>
        <w:t xml:space="preserve">roduct </w:t>
      </w:r>
      <w:r w:rsidR="00A10A8A">
        <w:rPr>
          <w:lang w:val="en-US"/>
        </w:rPr>
        <w:t>m</w:t>
      </w:r>
      <w:r w:rsidRPr="00A10A8A">
        <w:rPr>
          <w:lang w:val="en-US"/>
        </w:rPr>
        <w:t>arkets</w:t>
      </w:r>
      <w:r w:rsidR="00A10A8A">
        <w:rPr>
          <w:lang w:val="en-US"/>
        </w:rPr>
        <w:t>, discover</w:t>
      </w:r>
      <w:r w:rsidRPr="00A10A8A">
        <w:rPr>
          <w:lang w:val="en-US"/>
        </w:rPr>
        <w:t xml:space="preserve"> </w:t>
      </w:r>
      <w:r w:rsidR="00A10A8A">
        <w:rPr>
          <w:lang w:val="en-US"/>
        </w:rPr>
        <w:t>the circumstances of s</w:t>
      </w:r>
      <w:r w:rsidRPr="00A10A8A">
        <w:rPr>
          <w:lang w:val="en-US"/>
        </w:rPr>
        <w:t xml:space="preserve">trengthening </w:t>
      </w:r>
      <w:r w:rsidR="00A10A8A">
        <w:rPr>
          <w:lang w:val="en-US"/>
        </w:rPr>
        <w:t>c</w:t>
      </w:r>
      <w:r w:rsidRPr="00A10A8A">
        <w:rPr>
          <w:lang w:val="en-US"/>
        </w:rPr>
        <w:t xml:space="preserve">ost </w:t>
      </w:r>
      <w:r w:rsidR="00A10A8A">
        <w:rPr>
          <w:lang w:val="en-US"/>
        </w:rPr>
        <w:t>c</w:t>
      </w:r>
      <w:r w:rsidRPr="00A10A8A">
        <w:rPr>
          <w:lang w:val="en-US"/>
        </w:rPr>
        <w:t>ompetitiveness</w:t>
      </w:r>
      <w:r w:rsidR="00A10A8A">
        <w:rPr>
          <w:lang w:val="en-US"/>
        </w:rPr>
        <w:t xml:space="preserve"> and</w:t>
      </w:r>
      <w:r w:rsidRPr="00A10A8A">
        <w:rPr>
          <w:lang w:val="en-US"/>
        </w:rPr>
        <w:t xml:space="preserve"> </w:t>
      </w:r>
      <w:r w:rsidR="00A10A8A">
        <w:rPr>
          <w:lang w:val="en-US"/>
        </w:rPr>
        <w:t>c</w:t>
      </w:r>
      <w:r w:rsidRPr="00A10A8A">
        <w:rPr>
          <w:lang w:val="en-US"/>
        </w:rPr>
        <w:t xml:space="preserve">reating </w:t>
      </w:r>
      <w:r w:rsidR="00A10A8A">
        <w:rPr>
          <w:lang w:val="en-US"/>
        </w:rPr>
        <w:t>s</w:t>
      </w:r>
      <w:r w:rsidRPr="00A10A8A">
        <w:rPr>
          <w:lang w:val="en-US"/>
        </w:rPr>
        <w:t xml:space="preserve">trong </w:t>
      </w:r>
      <w:r w:rsidR="00A10A8A">
        <w:rPr>
          <w:lang w:val="en-US"/>
        </w:rPr>
        <w:t>b</w:t>
      </w:r>
      <w:r w:rsidRPr="00A10A8A">
        <w:rPr>
          <w:lang w:val="en-US"/>
        </w:rPr>
        <w:t xml:space="preserve">usiness </w:t>
      </w:r>
      <w:r w:rsidR="00A10A8A">
        <w:rPr>
          <w:lang w:val="en-US"/>
        </w:rPr>
        <w:t>m</w:t>
      </w:r>
      <w:r w:rsidRPr="00A10A8A">
        <w:rPr>
          <w:lang w:val="en-US"/>
        </w:rPr>
        <w:t xml:space="preserve">odels </w:t>
      </w:r>
      <w:r w:rsidR="00A10A8A">
        <w:rPr>
          <w:lang w:val="en-US"/>
        </w:rPr>
        <w:t>t</w:t>
      </w:r>
      <w:r w:rsidRPr="00A10A8A">
        <w:rPr>
          <w:lang w:val="en-US"/>
        </w:rPr>
        <w:t xml:space="preserve">hat </w:t>
      </w:r>
      <w:r w:rsidR="00A10A8A">
        <w:rPr>
          <w:lang w:val="en-US"/>
        </w:rPr>
        <w:t>d</w:t>
      </w:r>
      <w:r w:rsidRPr="00A10A8A">
        <w:rPr>
          <w:lang w:val="en-US"/>
        </w:rPr>
        <w:t xml:space="preserve">iscourage </w:t>
      </w:r>
      <w:r w:rsidR="00A10A8A">
        <w:rPr>
          <w:lang w:val="en-US"/>
        </w:rPr>
        <w:t>c</w:t>
      </w:r>
      <w:r w:rsidRPr="00A10A8A">
        <w:rPr>
          <w:lang w:val="en-US"/>
        </w:rPr>
        <w:t xml:space="preserve">atch </w:t>
      </w:r>
      <w:r w:rsidR="00A10A8A">
        <w:rPr>
          <w:lang w:val="en-US"/>
        </w:rPr>
        <w:t>u</w:t>
      </w:r>
      <w:r w:rsidRPr="00A10A8A">
        <w:rPr>
          <w:lang w:val="en-US"/>
        </w:rPr>
        <w:t>p</w:t>
      </w:r>
      <w:r w:rsidR="00A10A8A">
        <w:rPr>
          <w:lang w:val="en-US"/>
        </w:rPr>
        <w:t>,</w:t>
      </w:r>
      <w:r w:rsidRPr="00A10A8A">
        <w:rPr>
          <w:lang w:val="en-US"/>
        </w:rPr>
        <w:t xml:space="preserve"> </w:t>
      </w:r>
      <w:r w:rsidR="00A10A8A">
        <w:rPr>
          <w:lang w:val="en-US"/>
        </w:rPr>
        <w:t>d</w:t>
      </w:r>
      <w:r w:rsidRPr="00A10A8A">
        <w:rPr>
          <w:lang w:val="en-US"/>
        </w:rPr>
        <w:t xml:space="preserve">efining </w:t>
      </w:r>
      <w:r w:rsidR="00A10A8A">
        <w:rPr>
          <w:lang w:val="en-US"/>
        </w:rPr>
        <w:t>m</w:t>
      </w:r>
      <w:r w:rsidRPr="00A10A8A">
        <w:rPr>
          <w:lang w:val="en-US"/>
        </w:rPr>
        <w:t>anagement</w:t>
      </w:r>
      <w:r w:rsidR="00A10A8A">
        <w:rPr>
          <w:lang w:val="en-US"/>
        </w:rPr>
        <w:t xml:space="preserve"> s</w:t>
      </w:r>
      <w:r w:rsidRPr="00A10A8A">
        <w:rPr>
          <w:lang w:val="en-US"/>
        </w:rPr>
        <w:t>trategies for International Corporations</w:t>
      </w:r>
      <w:r w:rsidRPr="00A10A8A">
        <w:rPr>
          <w:lang w:val="en-US"/>
        </w:rPr>
        <w:t>,</w:t>
      </w:r>
      <w:r w:rsidR="00A10A8A">
        <w:rPr>
          <w:lang w:val="en-US"/>
        </w:rPr>
        <w:t xml:space="preserve"> get</w:t>
      </w:r>
      <w:r w:rsidRPr="00A10A8A">
        <w:rPr>
          <w:lang w:val="en-US"/>
        </w:rPr>
        <w:t xml:space="preserve"> </w:t>
      </w:r>
      <w:r w:rsidR="00A10A8A">
        <w:rPr>
          <w:lang w:val="en-US"/>
        </w:rPr>
        <w:t>u</w:t>
      </w:r>
      <w:r w:rsidRPr="00A10A8A">
        <w:rPr>
          <w:lang w:val="en-US"/>
        </w:rPr>
        <w:t xml:space="preserve">nderstanding of </w:t>
      </w:r>
      <w:r w:rsidR="00A10A8A">
        <w:rPr>
          <w:lang w:val="en-US"/>
        </w:rPr>
        <w:t>l</w:t>
      </w:r>
      <w:r w:rsidRPr="00A10A8A">
        <w:rPr>
          <w:lang w:val="en-US"/>
        </w:rPr>
        <w:t>ong-</w:t>
      </w:r>
      <w:r w:rsidR="00A10A8A">
        <w:rPr>
          <w:lang w:val="en-US"/>
        </w:rPr>
        <w:t>t</w:t>
      </w:r>
      <w:r w:rsidRPr="00A10A8A">
        <w:rPr>
          <w:lang w:val="en-US"/>
        </w:rPr>
        <w:t xml:space="preserve">erm </w:t>
      </w:r>
      <w:r w:rsidR="00A10A8A">
        <w:rPr>
          <w:lang w:val="en-US"/>
        </w:rPr>
        <w:t>e</w:t>
      </w:r>
      <w:r w:rsidRPr="00A10A8A">
        <w:rPr>
          <w:lang w:val="en-US"/>
        </w:rPr>
        <w:t xml:space="preserve">conomic </w:t>
      </w:r>
      <w:r w:rsidR="00A10A8A">
        <w:rPr>
          <w:lang w:val="en-US"/>
        </w:rPr>
        <w:t>g</w:t>
      </w:r>
      <w:r w:rsidRPr="00A10A8A">
        <w:rPr>
          <w:lang w:val="en-US"/>
        </w:rPr>
        <w:t xml:space="preserve">rowth </w:t>
      </w:r>
      <w:r w:rsidR="00A10A8A">
        <w:rPr>
          <w:lang w:val="en-US"/>
        </w:rPr>
        <w:t>r</w:t>
      </w:r>
      <w:r w:rsidRPr="00A10A8A">
        <w:rPr>
          <w:lang w:val="en-US"/>
        </w:rPr>
        <w:t xml:space="preserve">easons by </w:t>
      </w:r>
      <w:r w:rsidR="00A10A8A">
        <w:rPr>
          <w:lang w:val="en-US"/>
        </w:rPr>
        <w:t>C</w:t>
      </w:r>
      <w:r w:rsidRPr="00A10A8A">
        <w:rPr>
          <w:lang w:val="en-US"/>
        </w:rPr>
        <w:t xml:space="preserve">ountry </w:t>
      </w:r>
      <w:r w:rsidR="00A10A8A">
        <w:rPr>
          <w:lang w:val="en-US"/>
        </w:rPr>
        <w:t>F</w:t>
      </w:r>
      <w:r w:rsidRPr="00A10A8A">
        <w:rPr>
          <w:lang w:val="en-US"/>
        </w:rPr>
        <w:t>orecast for 2030</w:t>
      </w:r>
      <w:r w:rsidR="00A10A8A">
        <w:rPr>
          <w:lang w:val="en-US"/>
        </w:rPr>
        <w:t>, simulate</w:t>
      </w:r>
      <w:r w:rsidRPr="00A10A8A">
        <w:rPr>
          <w:lang w:val="en-US"/>
        </w:rPr>
        <w:t xml:space="preserve"> </w:t>
      </w:r>
      <w:r w:rsidR="00A10A8A">
        <w:rPr>
          <w:lang w:val="en-US"/>
        </w:rPr>
        <w:t>f</w:t>
      </w:r>
      <w:r w:rsidRPr="00A10A8A">
        <w:rPr>
          <w:lang w:val="en-US"/>
        </w:rPr>
        <w:t xml:space="preserve">ormation of Alliance-Based Strategy of </w:t>
      </w:r>
      <w:r w:rsidR="00A10A8A">
        <w:rPr>
          <w:lang w:val="en-US"/>
        </w:rPr>
        <w:t>i</w:t>
      </w:r>
      <w:r w:rsidRPr="00A10A8A">
        <w:rPr>
          <w:lang w:val="en-US"/>
        </w:rPr>
        <w:t xml:space="preserve">nternational </w:t>
      </w:r>
      <w:r w:rsidR="00A10A8A">
        <w:rPr>
          <w:lang w:val="en-US"/>
        </w:rPr>
        <w:t>c</w:t>
      </w:r>
      <w:r w:rsidRPr="00A10A8A">
        <w:rPr>
          <w:lang w:val="en-US"/>
        </w:rPr>
        <w:t xml:space="preserve">orporations </w:t>
      </w:r>
      <w:r w:rsidR="00A10A8A">
        <w:rPr>
          <w:lang w:val="en-US"/>
        </w:rPr>
        <w:t>d</w:t>
      </w:r>
      <w:r w:rsidRPr="00A10A8A">
        <w:rPr>
          <w:lang w:val="en-US"/>
        </w:rPr>
        <w:t>evelopment</w:t>
      </w:r>
      <w:r w:rsidR="00A10A8A">
        <w:rPr>
          <w:lang w:val="en-US"/>
        </w:rPr>
        <w:t>, and so on.</w:t>
      </w:r>
    </w:p>
    <w:p w14:paraId="5C3E862D" w14:textId="0244E440" w:rsidR="009D4766" w:rsidRPr="00A10A8A" w:rsidRDefault="009D4766" w:rsidP="00A10A8A">
      <w:pPr>
        <w:ind w:firstLine="426"/>
        <w:jc w:val="both"/>
        <w:rPr>
          <w:lang w:val="en-US"/>
        </w:rPr>
      </w:pPr>
      <w:r w:rsidRPr="00A10A8A">
        <w:rPr>
          <w:rFonts w:eastAsiaTheme="majorEastAsia"/>
          <w:lang w:val="en-US"/>
        </w:rPr>
        <w:t>.</w:t>
      </w:r>
    </w:p>
    <w:p w14:paraId="65AE4429" w14:textId="77777777" w:rsidR="00400200" w:rsidRPr="00A10A8A" w:rsidRDefault="00400200" w:rsidP="00A10A8A">
      <w:pPr>
        <w:pStyle w:val="Default"/>
        <w:jc w:val="both"/>
        <w:rPr>
          <w:lang w:val="uk-UA"/>
        </w:rPr>
      </w:pPr>
    </w:p>
    <w:p w14:paraId="1A67E018" w14:textId="77777777" w:rsidR="005D34CF" w:rsidRDefault="005D34CF" w:rsidP="00F55349">
      <w:pPr>
        <w:pStyle w:val="Default"/>
        <w:ind w:firstLine="708"/>
        <w:jc w:val="both"/>
        <w:rPr>
          <w:b/>
          <w:lang w:val="uk-UA"/>
        </w:rPr>
      </w:pPr>
      <w:r w:rsidRPr="005D34CF">
        <w:rPr>
          <w:rFonts w:asciiTheme="minorHAnsi" w:hAnsiTheme="minorHAnsi"/>
          <w:b/>
          <w:bCs/>
          <w:i/>
          <w:lang w:val="en-US"/>
        </w:rPr>
        <w:lastRenderedPageBreak/>
        <w:t xml:space="preserve">The purpose of the discipline </w:t>
      </w:r>
      <w:r w:rsidRPr="005D34CF">
        <w:rPr>
          <w:rFonts w:asciiTheme="minorHAnsi" w:hAnsiTheme="minorHAnsi"/>
          <w:iCs/>
          <w:lang w:val="en-US"/>
        </w:rPr>
        <w:t>is the formation of students' abilities: to understand concepts of corporate management strategy theory and define the scope of company's management strategy; to use the three Cs and SWOT Analysis in management strategy; to analyze global strategies and differences in Internal and External Business Environments; to connect value chains and global strategy; to develop relationship between headquarters and local entities.</w:t>
      </w:r>
    </w:p>
    <w:p w14:paraId="064F392B" w14:textId="5B20F017" w:rsidR="005D34CF" w:rsidRPr="0085590A" w:rsidRDefault="005D34CF" w:rsidP="00440023">
      <w:pPr>
        <w:pStyle w:val="a9"/>
        <w:jc w:val="both"/>
        <w:rPr>
          <w:iCs/>
          <w:sz w:val="24"/>
          <w:szCs w:val="24"/>
          <w:lang w:val="en-US"/>
        </w:rPr>
      </w:pPr>
      <w:r w:rsidRPr="0085590A">
        <w:rPr>
          <w:iCs/>
          <w:sz w:val="24"/>
          <w:szCs w:val="24"/>
          <w:lang w:val="en-US"/>
        </w:rPr>
        <w:t xml:space="preserve">After studying the </w:t>
      </w:r>
      <w:proofErr w:type="gramStart"/>
      <w:r w:rsidRPr="0085590A">
        <w:rPr>
          <w:iCs/>
          <w:sz w:val="24"/>
          <w:szCs w:val="24"/>
          <w:lang w:val="en-US"/>
        </w:rPr>
        <w:t>discipline</w:t>
      </w:r>
      <w:proofErr w:type="gramEnd"/>
      <w:r w:rsidRPr="0085590A">
        <w:rPr>
          <w:iCs/>
          <w:sz w:val="24"/>
          <w:szCs w:val="24"/>
          <w:lang w:val="en-US"/>
        </w:rPr>
        <w:t xml:space="preserve"> the student will</w:t>
      </w:r>
      <w:r w:rsidR="00F55349" w:rsidRPr="0085590A">
        <w:rPr>
          <w:iCs/>
          <w:sz w:val="24"/>
          <w:szCs w:val="24"/>
          <w:lang w:val="en-US"/>
        </w:rPr>
        <w:t xml:space="preserve"> be able</w:t>
      </w:r>
      <w:r w:rsidRPr="0085590A">
        <w:rPr>
          <w:iCs/>
          <w:sz w:val="24"/>
          <w:szCs w:val="24"/>
          <w:lang w:val="en-US"/>
        </w:rPr>
        <w:t>:</w:t>
      </w:r>
    </w:p>
    <w:p w14:paraId="78F5ACE5" w14:textId="5A45F94F" w:rsidR="00F55349" w:rsidRPr="0085590A" w:rsidRDefault="00F55349" w:rsidP="00440023">
      <w:pPr>
        <w:pStyle w:val="a9"/>
        <w:numPr>
          <w:ilvl w:val="0"/>
          <w:numId w:val="47"/>
        </w:numPr>
        <w:jc w:val="both"/>
        <w:rPr>
          <w:iCs/>
          <w:sz w:val="24"/>
          <w:szCs w:val="24"/>
          <w:lang w:val="en-US"/>
        </w:rPr>
      </w:pPr>
      <w:r w:rsidRPr="0085590A">
        <w:rPr>
          <w:iCs/>
          <w:sz w:val="24"/>
          <w:szCs w:val="24"/>
          <w:lang w:val="en-US"/>
        </w:rPr>
        <w:t>to c</w:t>
      </w:r>
      <w:r w:rsidRPr="0085590A">
        <w:rPr>
          <w:iCs/>
          <w:sz w:val="24"/>
          <w:szCs w:val="24"/>
          <w:lang w:val="en-US"/>
        </w:rPr>
        <w:t>reat</w:t>
      </w:r>
      <w:r w:rsidRPr="0085590A">
        <w:rPr>
          <w:iCs/>
          <w:sz w:val="24"/>
          <w:szCs w:val="24"/>
          <w:lang w:val="en-US"/>
        </w:rPr>
        <w:t>e</w:t>
      </w:r>
      <w:r w:rsidRPr="0085590A">
        <w:rPr>
          <w:iCs/>
          <w:sz w:val="24"/>
          <w:szCs w:val="24"/>
          <w:lang w:val="en-US"/>
        </w:rPr>
        <w:t xml:space="preserve"> </w:t>
      </w:r>
      <w:r w:rsidRPr="0085590A">
        <w:rPr>
          <w:iCs/>
          <w:sz w:val="24"/>
          <w:szCs w:val="24"/>
          <w:lang w:val="en-US"/>
        </w:rPr>
        <w:t>s</w:t>
      </w:r>
      <w:r w:rsidRPr="0085590A">
        <w:rPr>
          <w:iCs/>
          <w:sz w:val="24"/>
          <w:szCs w:val="24"/>
          <w:lang w:val="en-US"/>
        </w:rPr>
        <w:t xml:space="preserve">trong </w:t>
      </w:r>
      <w:r w:rsidRPr="0085590A">
        <w:rPr>
          <w:iCs/>
          <w:sz w:val="24"/>
          <w:szCs w:val="24"/>
          <w:lang w:val="en-US"/>
        </w:rPr>
        <w:t>b</w:t>
      </w:r>
      <w:r w:rsidRPr="0085590A">
        <w:rPr>
          <w:iCs/>
          <w:sz w:val="24"/>
          <w:szCs w:val="24"/>
          <w:lang w:val="en-US"/>
        </w:rPr>
        <w:t xml:space="preserve">usiness </w:t>
      </w:r>
      <w:r w:rsidRPr="0085590A">
        <w:rPr>
          <w:iCs/>
          <w:sz w:val="24"/>
          <w:szCs w:val="24"/>
          <w:lang w:val="en-US"/>
        </w:rPr>
        <w:t>m</w:t>
      </w:r>
      <w:r w:rsidRPr="0085590A">
        <w:rPr>
          <w:iCs/>
          <w:sz w:val="24"/>
          <w:szCs w:val="24"/>
          <w:lang w:val="en-US"/>
        </w:rPr>
        <w:t>odels</w:t>
      </w:r>
      <w:r w:rsidRPr="0085590A">
        <w:rPr>
          <w:iCs/>
          <w:sz w:val="24"/>
          <w:szCs w:val="24"/>
          <w:lang w:val="en-US"/>
        </w:rPr>
        <w:t xml:space="preserve"> t</w:t>
      </w:r>
      <w:r w:rsidRPr="0085590A">
        <w:rPr>
          <w:iCs/>
          <w:sz w:val="24"/>
          <w:szCs w:val="24"/>
          <w:lang w:val="en-US"/>
        </w:rPr>
        <w:t xml:space="preserve">hat </w:t>
      </w:r>
      <w:r w:rsidRPr="0085590A">
        <w:rPr>
          <w:iCs/>
          <w:sz w:val="24"/>
          <w:szCs w:val="24"/>
          <w:lang w:val="en-US"/>
        </w:rPr>
        <w:t>d</w:t>
      </w:r>
      <w:r w:rsidRPr="0085590A">
        <w:rPr>
          <w:iCs/>
          <w:sz w:val="24"/>
          <w:szCs w:val="24"/>
          <w:lang w:val="en-US"/>
        </w:rPr>
        <w:t xml:space="preserve">iscourage </w:t>
      </w:r>
      <w:r w:rsidRPr="0085590A">
        <w:rPr>
          <w:iCs/>
          <w:sz w:val="24"/>
          <w:szCs w:val="24"/>
          <w:lang w:val="en-US"/>
        </w:rPr>
        <w:t>c</w:t>
      </w:r>
      <w:r w:rsidRPr="0085590A">
        <w:rPr>
          <w:iCs/>
          <w:sz w:val="24"/>
          <w:szCs w:val="24"/>
          <w:lang w:val="en-US"/>
        </w:rPr>
        <w:t xml:space="preserve">atch </w:t>
      </w:r>
      <w:proofErr w:type="gramStart"/>
      <w:r w:rsidRPr="0085590A">
        <w:rPr>
          <w:iCs/>
          <w:sz w:val="24"/>
          <w:szCs w:val="24"/>
          <w:lang w:val="en-US"/>
        </w:rPr>
        <w:t>u</w:t>
      </w:r>
      <w:r w:rsidRPr="0085590A">
        <w:rPr>
          <w:iCs/>
          <w:sz w:val="24"/>
          <w:szCs w:val="24"/>
          <w:lang w:val="en-US"/>
        </w:rPr>
        <w:t>p</w:t>
      </w:r>
      <w:r w:rsidRPr="0085590A">
        <w:rPr>
          <w:iCs/>
          <w:sz w:val="24"/>
          <w:szCs w:val="24"/>
          <w:lang w:val="en-US"/>
        </w:rPr>
        <w:t>;</w:t>
      </w:r>
      <w:proofErr w:type="gramEnd"/>
    </w:p>
    <w:p w14:paraId="497A2264" w14:textId="7E40B402" w:rsidR="00F55349" w:rsidRPr="0085590A" w:rsidRDefault="00F55349"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d</w:t>
      </w:r>
      <w:r w:rsidRPr="0085590A">
        <w:rPr>
          <w:rFonts w:cstheme="minorHAnsi"/>
          <w:iCs/>
          <w:sz w:val="24"/>
          <w:szCs w:val="24"/>
          <w:lang w:val="en-US"/>
        </w:rPr>
        <w:t>efin</w:t>
      </w:r>
      <w:r w:rsidRPr="0085590A">
        <w:rPr>
          <w:rFonts w:cstheme="minorHAnsi"/>
          <w:iCs/>
          <w:sz w:val="24"/>
          <w:szCs w:val="24"/>
          <w:lang w:val="en-US"/>
        </w:rPr>
        <w:t>e</w:t>
      </w:r>
      <w:r w:rsidRPr="0085590A">
        <w:rPr>
          <w:rFonts w:cstheme="minorHAnsi"/>
          <w:iCs/>
          <w:sz w:val="24"/>
          <w:szCs w:val="24"/>
          <w:lang w:val="en-US"/>
        </w:rPr>
        <w:t xml:space="preserve"> </w:t>
      </w:r>
      <w:r w:rsidRPr="0085590A">
        <w:rPr>
          <w:rFonts w:cstheme="minorHAnsi"/>
          <w:iCs/>
          <w:sz w:val="24"/>
          <w:szCs w:val="24"/>
          <w:lang w:val="en-US"/>
        </w:rPr>
        <w:t>m</w:t>
      </w:r>
      <w:r w:rsidRPr="0085590A">
        <w:rPr>
          <w:rFonts w:cstheme="minorHAnsi"/>
          <w:iCs/>
          <w:sz w:val="24"/>
          <w:szCs w:val="24"/>
          <w:lang w:val="en-US"/>
        </w:rPr>
        <w:t>anagement</w:t>
      </w:r>
      <w:r w:rsidRPr="0085590A">
        <w:rPr>
          <w:rFonts w:cstheme="minorHAnsi"/>
          <w:iCs/>
          <w:sz w:val="24"/>
          <w:szCs w:val="24"/>
          <w:lang w:val="en-US"/>
        </w:rPr>
        <w:t xml:space="preserve"> s</w:t>
      </w:r>
      <w:r w:rsidRPr="0085590A">
        <w:rPr>
          <w:rFonts w:cstheme="minorHAnsi"/>
          <w:iCs/>
          <w:sz w:val="24"/>
          <w:szCs w:val="24"/>
          <w:lang w:val="en-US"/>
        </w:rPr>
        <w:t xml:space="preserve">trategies for </w:t>
      </w:r>
      <w:r w:rsidRPr="0085590A">
        <w:rPr>
          <w:rFonts w:cstheme="minorHAnsi"/>
          <w:iCs/>
          <w:sz w:val="24"/>
          <w:szCs w:val="24"/>
          <w:lang w:val="en-US"/>
        </w:rPr>
        <w:t>i</w:t>
      </w:r>
      <w:r w:rsidRPr="0085590A">
        <w:rPr>
          <w:rFonts w:cstheme="minorHAnsi"/>
          <w:iCs/>
          <w:sz w:val="24"/>
          <w:szCs w:val="24"/>
          <w:lang w:val="en-US"/>
        </w:rPr>
        <w:t xml:space="preserve">nternational </w:t>
      </w:r>
      <w:proofErr w:type="gramStart"/>
      <w:r w:rsidRPr="0085590A">
        <w:rPr>
          <w:rFonts w:cstheme="minorHAnsi"/>
          <w:iCs/>
          <w:sz w:val="24"/>
          <w:szCs w:val="24"/>
          <w:lang w:val="en-US"/>
        </w:rPr>
        <w:t>c</w:t>
      </w:r>
      <w:r w:rsidRPr="0085590A">
        <w:rPr>
          <w:rFonts w:cstheme="minorHAnsi"/>
          <w:iCs/>
          <w:sz w:val="24"/>
          <w:szCs w:val="24"/>
          <w:lang w:val="en-US"/>
        </w:rPr>
        <w:t>orporations</w:t>
      </w:r>
      <w:r w:rsidRPr="0085590A">
        <w:rPr>
          <w:rFonts w:cstheme="minorHAnsi"/>
          <w:iCs/>
          <w:sz w:val="24"/>
          <w:szCs w:val="24"/>
          <w:lang w:val="en-US"/>
        </w:rPr>
        <w:t>;</w:t>
      </w:r>
      <w:proofErr w:type="gramEnd"/>
    </w:p>
    <w:p w14:paraId="7F30DAE7" w14:textId="5B552348" w:rsidR="00F55349" w:rsidRPr="0085590A" w:rsidRDefault="00F55349"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u</w:t>
      </w:r>
      <w:r w:rsidRPr="0085590A">
        <w:rPr>
          <w:rFonts w:cstheme="minorHAnsi"/>
          <w:iCs/>
          <w:sz w:val="24"/>
          <w:szCs w:val="24"/>
          <w:lang w:val="en-US"/>
        </w:rPr>
        <w:t xml:space="preserve">nderstand </w:t>
      </w:r>
      <w:r w:rsidR="00886407" w:rsidRPr="0085590A">
        <w:rPr>
          <w:rFonts w:cstheme="minorHAnsi"/>
          <w:iCs/>
          <w:sz w:val="24"/>
          <w:szCs w:val="24"/>
          <w:lang w:val="en-US"/>
        </w:rPr>
        <w:t>the</w:t>
      </w:r>
      <w:r w:rsidRPr="0085590A">
        <w:rPr>
          <w:rFonts w:cstheme="minorHAnsi"/>
          <w:iCs/>
          <w:sz w:val="24"/>
          <w:szCs w:val="24"/>
          <w:lang w:val="en-US"/>
        </w:rPr>
        <w:t xml:space="preserve"> </w:t>
      </w:r>
      <w:r w:rsidR="00886407" w:rsidRPr="0085590A">
        <w:rPr>
          <w:rFonts w:cstheme="minorHAnsi"/>
          <w:iCs/>
          <w:sz w:val="24"/>
          <w:szCs w:val="24"/>
          <w:lang w:val="en-US"/>
        </w:rPr>
        <w:t>L</w:t>
      </w:r>
      <w:r w:rsidRPr="0085590A">
        <w:rPr>
          <w:rFonts w:cstheme="minorHAnsi"/>
          <w:iCs/>
          <w:sz w:val="24"/>
          <w:szCs w:val="24"/>
          <w:lang w:val="en-US"/>
        </w:rPr>
        <w:t xml:space="preserve">ong-Term Economic Growth Reasons by Country Forecast for </w:t>
      </w:r>
      <w:proofErr w:type="gramStart"/>
      <w:r w:rsidRPr="0085590A">
        <w:rPr>
          <w:rFonts w:cstheme="minorHAnsi"/>
          <w:iCs/>
          <w:sz w:val="24"/>
          <w:szCs w:val="24"/>
          <w:lang w:val="en-US"/>
        </w:rPr>
        <w:t>2030</w:t>
      </w:r>
      <w:r w:rsidR="00886407" w:rsidRPr="0085590A">
        <w:rPr>
          <w:rFonts w:cstheme="minorHAnsi"/>
          <w:iCs/>
          <w:sz w:val="24"/>
          <w:szCs w:val="24"/>
          <w:lang w:val="en-US"/>
        </w:rPr>
        <w:t>;</w:t>
      </w:r>
      <w:proofErr w:type="gramEnd"/>
    </w:p>
    <w:p w14:paraId="6C37640F" w14:textId="06FE6AF0" w:rsidR="00886407" w:rsidRPr="0085590A" w:rsidRDefault="00886407"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d</w:t>
      </w:r>
      <w:r w:rsidRPr="0085590A">
        <w:rPr>
          <w:rFonts w:cstheme="minorHAnsi"/>
          <w:iCs/>
          <w:sz w:val="24"/>
          <w:szCs w:val="24"/>
          <w:lang w:val="en-US"/>
        </w:rPr>
        <w:t>escrib</w:t>
      </w:r>
      <w:r w:rsidRPr="0085590A">
        <w:rPr>
          <w:rFonts w:cstheme="minorHAnsi"/>
          <w:iCs/>
          <w:sz w:val="24"/>
          <w:szCs w:val="24"/>
          <w:lang w:val="en-US"/>
        </w:rPr>
        <w:t>e</w:t>
      </w:r>
      <w:r w:rsidRPr="0085590A">
        <w:rPr>
          <w:rFonts w:cstheme="minorHAnsi"/>
          <w:iCs/>
          <w:sz w:val="24"/>
          <w:szCs w:val="24"/>
          <w:lang w:val="en-US"/>
        </w:rPr>
        <w:t xml:space="preserve"> the New Business Model as </w:t>
      </w:r>
      <w:r w:rsidRPr="0085590A">
        <w:rPr>
          <w:rFonts w:cstheme="minorHAnsi"/>
          <w:iCs/>
          <w:sz w:val="24"/>
          <w:szCs w:val="24"/>
          <w:lang w:val="en-US"/>
        </w:rPr>
        <w:t>r</w:t>
      </w:r>
      <w:r w:rsidRPr="0085590A">
        <w:rPr>
          <w:rFonts w:cstheme="minorHAnsi"/>
          <w:iCs/>
          <w:sz w:val="24"/>
          <w:szCs w:val="24"/>
          <w:lang w:val="en-US"/>
        </w:rPr>
        <w:t xml:space="preserve">esponse to </w:t>
      </w:r>
      <w:r w:rsidRPr="0085590A">
        <w:rPr>
          <w:rFonts w:cstheme="minorHAnsi"/>
          <w:iCs/>
          <w:sz w:val="24"/>
          <w:szCs w:val="24"/>
          <w:lang w:val="en-US"/>
        </w:rPr>
        <w:t>c</w:t>
      </w:r>
      <w:r w:rsidRPr="0085590A">
        <w:rPr>
          <w:rFonts w:cstheme="minorHAnsi"/>
          <w:iCs/>
          <w:sz w:val="24"/>
          <w:szCs w:val="24"/>
          <w:lang w:val="en-US"/>
        </w:rPr>
        <w:t xml:space="preserve">ompetition from </w:t>
      </w:r>
      <w:r w:rsidRPr="0085590A">
        <w:rPr>
          <w:rFonts w:cstheme="minorHAnsi"/>
          <w:iCs/>
          <w:sz w:val="24"/>
          <w:szCs w:val="24"/>
          <w:lang w:val="en-US"/>
        </w:rPr>
        <w:t>e</w:t>
      </w:r>
      <w:r w:rsidRPr="0085590A">
        <w:rPr>
          <w:rFonts w:cstheme="minorHAnsi"/>
          <w:iCs/>
          <w:sz w:val="24"/>
          <w:szCs w:val="24"/>
          <w:lang w:val="en-US"/>
        </w:rPr>
        <w:t xml:space="preserve">merging </w:t>
      </w:r>
      <w:proofErr w:type="gramStart"/>
      <w:r w:rsidRPr="0085590A">
        <w:rPr>
          <w:rFonts w:cstheme="minorHAnsi"/>
          <w:iCs/>
          <w:sz w:val="24"/>
          <w:szCs w:val="24"/>
          <w:lang w:val="en-US"/>
        </w:rPr>
        <w:t>e</w:t>
      </w:r>
      <w:r w:rsidRPr="0085590A">
        <w:rPr>
          <w:rFonts w:cstheme="minorHAnsi"/>
          <w:iCs/>
          <w:sz w:val="24"/>
          <w:szCs w:val="24"/>
          <w:lang w:val="en-US"/>
        </w:rPr>
        <w:t>conomies</w:t>
      </w:r>
      <w:r w:rsidRPr="0085590A">
        <w:rPr>
          <w:rFonts w:cstheme="minorHAnsi"/>
          <w:iCs/>
          <w:sz w:val="24"/>
          <w:szCs w:val="24"/>
          <w:lang w:val="en-US"/>
        </w:rPr>
        <w:t>;</w:t>
      </w:r>
      <w:proofErr w:type="gramEnd"/>
    </w:p>
    <w:p w14:paraId="2E66163D" w14:textId="6E0FCAB2" w:rsidR="005D34CF" w:rsidRPr="0085590A" w:rsidRDefault="00886407"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f</w:t>
      </w:r>
      <w:r w:rsidRPr="0085590A">
        <w:rPr>
          <w:rFonts w:cstheme="minorHAnsi"/>
          <w:iCs/>
          <w:sz w:val="24"/>
          <w:szCs w:val="24"/>
          <w:lang w:val="en-US"/>
        </w:rPr>
        <w:t xml:space="preserve">orm </w:t>
      </w:r>
      <w:r w:rsidRPr="0085590A">
        <w:rPr>
          <w:rFonts w:cstheme="minorHAnsi"/>
          <w:iCs/>
          <w:sz w:val="24"/>
          <w:szCs w:val="24"/>
          <w:lang w:val="en-US"/>
        </w:rPr>
        <w:t>an</w:t>
      </w:r>
      <w:r w:rsidRPr="0085590A">
        <w:rPr>
          <w:rFonts w:cstheme="minorHAnsi"/>
          <w:iCs/>
          <w:sz w:val="24"/>
          <w:szCs w:val="24"/>
          <w:lang w:val="en-US"/>
        </w:rPr>
        <w:t xml:space="preserve"> </w:t>
      </w:r>
      <w:r w:rsidRPr="0085590A">
        <w:rPr>
          <w:rFonts w:cstheme="minorHAnsi"/>
          <w:iCs/>
          <w:sz w:val="24"/>
          <w:szCs w:val="24"/>
          <w:lang w:val="en-US"/>
        </w:rPr>
        <w:t>a</w:t>
      </w:r>
      <w:r w:rsidRPr="0085590A">
        <w:rPr>
          <w:rFonts w:cstheme="minorHAnsi"/>
          <w:iCs/>
          <w:sz w:val="24"/>
          <w:szCs w:val="24"/>
          <w:lang w:val="en-US"/>
        </w:rPr>
        <w:t>lliance-</w:t>
      </w:r>
      <w:r w:rsidRPr="0085590A">
        <w:rPr>
          <w:rFonts w:cstheme="minorHAnsi"/>
          <w:iCs/>
          <w:sz w:val="24"/>
          <w:szCs w:val="24"/>
          <w:lang w:val="en-US"/>
        </w:rPr>
        <w:t>b</w:t>
      </w:r>
      <w:r w:rsidRPr="0085590A">
        <w:rPr>
          <w:rFonts w:cstheme="minorHAnsi"/>
          <w:iCs/>
          <w:sz w:val="24"/>
          <w:szCs w:val="24"/>
          <w:lang w:val="en-US"/>
        </w:rPr>
        <w:t xml:space="preserve">ased </w:t>
      </w:r>
      <w:r w:rsidRPr="0085590A">
        <w:rPr>
          <w:rFonts w:cstheme="minorHAnsi"/>
          <w:iCs/>
          <w:sz w:val="24"/>
          <w:szCs w:val="24"/>
          <w:lang w:val="en-US"/>
        </w:rPr>
        <w:t>s</w:t>
      </w:r>
      <w:r w:rsidRPr="0085590A">
        <w:rPr>
          <w:rFonts w:cstheme="minorHAnsi"/>
          <w:iCs/>
          <w:sz w:val="24"/>
          <w:szCs w:val="24"/>
          <w:lang w:val="en-US"/>
        </w:rPr>
        <w:t xml:space="preserve">trategy of </w:t>
      </w:r>
      <w:r w:rsidRPr="0085590A">
        <w:rPr>
          <w:rFonts w:cstheme="minorHAnsi"/>
          <w:iCs/>
          <w:sz w:val="24"/>
          <w:szCs w:val="24"/>
          <w:lang w:val="en-US"/>
        </w:rPr>
        <w:t>i</w:t>
      </w:r>
      <w:r w:rsidRPr="0085590A">
        <w:rPr>
          <w:rFonts w:cstheme="minorHAnsi"/>
          <w:iCs/>
          <w:sz w:val="24"/>
          <w:szCs w:val="24"/>
          <w:lang w:val="en-US"/>
        </w:rPr>
        <w:t xml:space="preserve">nternational </w:t>
      </w:r>
      <w:r w:rsidRPr="0085590A">
        <w:rPr>
          <w:rFonts w:cstheme="minorHAnsi"/>
          <w:iCs/>
          <w:sz w:val="24"/>
          <w:szCs w:val="24"/>
          <w:lang w:val="en-US"/>
        </w:rPr>
        <w:t>c</w:t>
      </w:r>
      <w:r w:rsidRPr="0085590A">
        <w:rPr>
          <w:rFonts w:cstheme="minorHAnsi"/>
          <w:iCs/>
          <w:sz w:val="24"/>
          <w:szCs w:val="24"/>
          <w:lang w:val="en-US"/>
        </w:rPr>
        <w:t xml:space="preserve">orporations </w:t>
      </w:r>
      <w:proofErr w:type="gramStart"/>
      <w:r w:rsidRPr="0085590A">
        <w:rPr>
          <w:rFonts w:cstheme="minorHAnsi"/>
          <w:iCs/>
          <w:sz w:val="24"/>
          <w:szCs w:val="24"/>
          <w:lang w:val="en-US"/>
        </w:rPr>
        <w:t>d</w:t>
      </w:r>
      <w:r w:rsidRPr="0085590A">
        <w:rPr>
          <w:rFonts w:cstheme="minorHAnsi"/>
          <w:iCs/>
          <w:sz w:val="24"/>
          <w:szCs w:val="24"/>
          <w:lang w:val="en-US"/>
        </w:rPr>
        <w:t>evelopment</w:t>
      </w:r>
      <w:r w:rsidRPr="0085590A">
        <w:rPr>
          <w:rFonts w:cstheme="minorHAnsi"/>
          <w:iCs/>
          <w:sz w:val="24"/>
          <w:szCs w:val="24"/>
          <w:lang w:val="en-US"/>
        </w:rPr>
        <w:t>;</w:t>
      </w:r>
      <w:proofErr w:type="gramEnd"/>
    </w:p>
    <w:p w14:paraId="6EDFF384" w14:textId="0D2CAD3A" w:rsidR="00886407" w:rsidRPr="0085590A" w:rsidRDefault="00440023"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d</w:t>
      </w:r>
      <w:r w:rsidRPr="0085590A">
        <w:rPr>
          <w:rFonts w:cstheme="minorHAnsi"/>
          <w:iCs/>
          <w:sz w:val="24"/>
          <w:szCs w:val="24"/>
          <w:lang w:val="en-US"/>
        </w:rPr>
        <w:t>efin</w:t>
      </w:r>
      <w:r w:rsidRPr="0085590A">
        <w:rPr>
          <w:rFonts w:cstheme="minorHAnsi"/>
          <w:iCs/>
          <w:sz w:val="24"/>
          <w:szCs w:val="24"/>
          <w:lang w:val="en-US"/>
        </w:rPr>
        <w:t>e</w:t>
      </w:r>
      <w:r w:rsidRPr="0085590A">
        <w:rPr>
          <w:rFonts w:cstheme="minorHAnsi"/>
          <w:iCs/>
          <w:sz w:val="24"/>
          <w:szCs w:val="24"/>
          <w:lang w:val="en-US"/>
        </w:rPr>
        <w:t xml:space="preserve"> the </w:t>
      </w:r>
      <w:r w:rsidRPr="0085590A">
        <w:rPr>
          <w:rFonts w:cstheme="minorHAnsi"/>
          <w:iCs/>
          <w:sz w:val="24"/>
          <w:szCs w:val="24"/>
          <w:lang w:val="en-US"/>
        </w:rPr>
        <w:t>m</w:t>
      </w:r>
      <w:r w:rsidRPr="0085590A">
        <w:rPr>
          <w:rFonts w:cstheme="minorHAnsi"/>
          <w:iCs/>
          <w:sz w:val="24"/>
          <w:szCs w:val="24"/>
          <w:lang w:val="en-US"/>
        </w:rPr>
        <w:t xml:space="preserve">ain </w:t>
      </w:r>
      <w:r w:rsidRPr="0085590A">
        <w:rPr>
          <w:rFonts w:cstheme="minorHAnsi"/>
          <w:iCs/>
          <w:sz w:val="24"/>
          <w:szCs w:val="24"/>
          <w:lang w:val="en-US"/>
        </w:rPr>
        <w:t>c</w:t>
      </w:r>
      <w:r w:rsidRPr="0085590A">
        <w:rPr>
          <w:rFonts w:cstheme="minorHAnsi"/>
          <w:iCs/>
          <w:sz w:val="24"/>
          <w:szCs w:val="24"/>
          <w:lang w:val="en-US"/>
        </w:rPr>
        <w:t xml:space="preserve">oncepts of </w:t>
      </w:r>
      <w:r w:rsidRPr="0085590A">
        <w:rPr>
          <w:rFonts w:cstheme="minorHAnsi"/>
          <w:iCs/>
          <w:sz w:val="24"/>
          <w:szCs w:val="24"/>
          <w:lang w:val="en-US"/>
        </w:rPr>
        <w:t>m</w:t>
      </w:r>
      <w:r w:rsidRPr="0085590A">
        <w:rPr>
          <w:rFonts w:cstheme="minorHAnsi"/>
          <w:iCs/>
          <w:sz w:val="24"/>
          <w:szCs w:val="24"/>
          <w:lang w:val="en-US"/>
        </w:rPr>
        <w:t xml:space="preserve">arketing </w:t>
      </w:r>
      <w:r w:rsidRPr="0085590A">
        <w:rPr>
          <w:rFonts w:cstheme="minorHAnsi"/>
          <w:iCs/>
          <w:sz w:val="24"/>
          <w:szCs w:val="24"/>
          <w:lang w:val="en-US"/>
        </w:rPr>
        <w:t>t</w:t>
      </w:r>
      <w:r w:rsidRPr="0085590A">
        <w:rPr>
          <w:rFonts w:cstheme="minorHAnsi"/>
          <w:iCs/>
          <w:sz w:val="24"/>
          <w:szCs w:val="24"/>
          <w:lang w:val="en-US"/>
        </w:rPr>
        <w:t xml:space="preserve">heory in </w:t>
      </w:r>
      <w:r w:rsidRPr="0085590A">
        <w:rPr>
          <w:rFonts w:cstheme="minorHAnsi"/>
          <w:iCs/>
          <w:sz w:val="24"/>
          <w:szCs w:val="24"/>
          <w:lang w:val="en-US"/>
        </w:rPr>
        <w:t>g</w:t>
      </w:r>
      <w:r w:rsidRPr="0085590A">
        <w:rPr>
          <w:rFonts w:cstheme="minorHAnsi"/>
          <w:iCs/>
          <w:sz w:val="24"/>
          <w:szCs w:val="24"/>
          <w:lang w:val="en-US"/>
        </w:rPr>
        <w:t xml:space="preserve">lobal </w:t>
      </w:r>
      <w:r w:rsidRPr="0085590A">
        <w:rPr>
          <w:rFonts w:cstheme="minorHAnsi"/>
          <w:iCs/>
          <w:sz w:val="24"/>
          <w:szCs w:val="24"/>
          <w:lang w:val="en-US"/>
        </w:rPr>
        <w:t>b</w:t>
      </w:r>
      <w:r w:rsidRPr="0085590A">
        <w:rPr>
          <w:rFonts w:cstheme="minorHAnsi"/>
          <w:iCs/>
          <w:sz w:val="24"/>
          <w:szCs w:val="24"/>
          <w:lang w:val="en-US"/>
        </w:rPr>
        <w:t xml:space="preserve">usiness </w:t>
      </w:r>
      <w:proofErr w:type="gramStart"/>
      <w:r w:rsidRPr="0085590A">
        <w:rPr>
          <w:rFonts w:cstheme="minorHAnsi"/>
          <w:iCs/>
          <w:sz w:val="24"/>
          <w:szCs w:val="24"/>
          <w:lang w:val="en-US"/>
        </w:rPr>
        <w:t>c</w:t>
      </w:r>
      <w:r w:rsidRPr="0085590A">
        <w:rPr>
          <w:rFonts w:cstheme="minorHAnsi"/>
          <w:iCs/>
          <w:sz w:val="24"/>
          <w:szCs w:val="24"/>
          <w:lang w:val="en-US"/>
        </w:rPr>
        <w:t>ontext</w:t>
      </w:r>
      <w:r w:rsidRPr="0085590A">
        <w:rPr>
          <w:rFonts w:cstheme="minorHAnsi"/>
          <w:iCs/>
          <w:sz w:val="24"/>
          <w:szCs w:val="24"/>
          <w:lang w:val="en-US"/>
        </w:rPr>
        <w:t>;</w:t>
      </w:r>
      <w:proofErr w:type="gramEnd"/>
    </w:p>
    <w:p w14:paraId="05FE3AC7" w14:textId="1D4B79B0" w:rsidR="00440023" w:rsidRPr="0085590A" w:rsidRDefault="00440023"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know the role of</w:t>
      </w:r>
      <w:r w:rsidRPr="0085590A">
        <w:rPr>
          <w:rFonts w:cstheme="minorHAnsi"/>
          <w:iCs/>
          <w:sz w:val="24"/>
          <w:szCs w:val="24"/>
          <w:lang w:val="en-US"/>
        </w:rPr>
        <w:t xml:space="preserve"> </w:t>
      </w:r>
      <w:r w:rsidRPr="0085590A">
        <w:rPr>
          <w:rFonts w:cstheme="minorHAnsi"/>
          <w:iCs/>
          <w:sz w:val="24"/>
          <w:szCs w:val="24"/>
          <w:lang w:val="en-US"/>
        </w:rPr>
        <w:t>f</w:t>
      </w:r>
      <w:r w:rsidRPr="0085590A">
        <w:rPr>
          <w:rFonts w:cstheme="minorHAnsi"/>
          <w:iCs/>
          <w:sz w:val="24"/>
          <w:szCs w:val="24"/>
          <w:lang w:val="en-US"/>
        </w:rPr>
        <w:t xml:space="preserve">oreign R&amp;D </w:t>
      </w:r>
      <w:r w:rsidRPr="0085590A">
        <w:rPr>
          <w:rFonts w:cstheme="minorHAnsi"/>
          <w:iCs/>
          <w:sz w:val="24"/>
          <w:szCs w:val="24"/>
          <w:lang w:val="en-US"/>
        </w:rPr>
        <w:t>c</w:t>
      </w:r>
      <w:r w:rsidRPr="0085590A">
        <w:rPr>
          <w:rFonts w:cstheme="minorHAnsi"/>
          <w:iCs/>
          <w:sz w:val="24"/>
          <w:szCs w:val="24"/>
          <w:lang w:val="en-US"/>
        </w:rPr>
        <w:t>enters</w:t>
      </w:r>
      <w:r w:rsidRPr="0085590A">
        <w:rPr>
          <w:rFonts w:cstheme="minorHAnsi"/>
          <w:iCs/>
          <w:sz w:val="24"/>
          <w:szCs w:val="24"/>
          <w:lang w:val="en-US"/>
        </w:rPr>
        <w:t xml:space="preserve"> </w:t>
      </w:r>
      <w:proofErr w:type="gramStart"/>
      <w:r w:rsidRPr="0085590A">
        <w:rPr>
          <w:rFonts w:cstheme="minorHAnsi"/>
          <w:iCs/>
          <w:sz w:val="24"/>
          <w:szCs w:val="24"/>
          <w:lang w:val="en-US"/>
        </w:rPr>
        <w:t>activities</w:t>
      </w:r>
      <w:r w:rsidRPr="0085590A">
        <w:rPr>
          <w:rFonts w:cstheme="minorHAnsi"/>
          <w:iCs/>
          <w:sz w:val="24"/>
          <w:szCs w:val="24"/>
          <w:lang w:val="en-US"/>
        </w:rPr>
        <w:t>;</w:t>
      </w:r>
      <w:proofErr w:type="gramEnd"/>
    </w:p>
    <w:p w14:paraId="73882662" w14:textId="7189095F" w:rsidR="00440023" w:rsidRPr="0085590A" w:rsidRDefault="00440023" w:rsidP="00440023">
      <w:pPr>
        <w:pStyle w:val="a9"/>
        <w:numPr>
          <w:ilvl w:val="0"/>
          <w:numId w:val="47"/>
        </w:numPr>
        <w:jc w:val="both"/>
        <w:rPr>
          <w:rFonts w:cstheme="minorHAnsi"/>
          <w:iCs/>
          <w:sz w:val="24"/>
          <w:szCs w:val="24"/>
          <w:lang w:val="en-US"/>
        </w:rPr>
      </w:pPr>
      <w:r w:rsidRPr="0085590A">
        <w:rPr>
          <w:rFonts w:cstheme="minorHAnsi"/>
          <w:iCs/>
          <w:sz w:val="24"/>
          <w:szCs w:val="24"/>
          <w:lang w:val="en-US"/>
        </w:rPr>
        <w:t>to be f</w:t>
      </w:r>
      <w:r w:rsidRPr="0085590A">
        <w:rPr>
          <w:rFonts w:cstheme="minorHAnsi"/>
          <w:iCs/>
          <w:sz w:val="24"/>
          <w:szCs w:val="24"/>
          <w:lang w:val="en-US"/>
        </w:rPr>
        <w:t>amiliariz</w:t>
      </w:r>
      <w:r w:rsidRPr="0085590A">
        <w:rPr>
          <w:rFonts w:cstheme="minorHAnsi"/>
          <w:iCs/>
          <w:sz w:val="24"/>
          <w:szCs w:val="24"/>
          <w:lang w:val="en-US"/>
        </w:rPr>
        <w:t>ed</w:t>
      </w:r>
      <w:r w:rsidRPr="0085590A">
        <w:rPr>
          <w:rFonts w:cstheme="minorHAnsi"/>
          <w:iCs/>
          <w:sz w:val="24"/>
          <w:szCs w:val="24"/>
          <w:lang w:val="en-US"/>
        </w:rPr>
        <w:t xml:space="preserve"> with </w:t>
      </w:r>
      <w:r w:rsidRPr="0085590A">
        <w:rPr>
          <w:rFonts w:cstheme="minorHAnsi"/>
          <w:iCs/>
          <w:sz w:val="24"/>
          <w:szCs w:val="24"/>
          <w:lang w:val="en-US"/>
        </w:rPr>
        <w:t>s</w:t>
      </w:r>
      <w:r w:rsidRPr="0085590A">
        <w:rPr>
          <w:rFonts w:cstheme="minorHAnsi"/>
          <w:iCs/>
          <w:sz w:val="24"/>
          <w:szCs w:val="24"/>
          <w:lang w:val="en-US"/>
        </w:rPr>
        <w:t xml:space="preserve">trategical </w:t>
      </w:r>
      <w:r w:rsidRPr="0085590A">
        <w:rPr>
          <w:rFonts w:cstheme="minorHAnsi"/>
          <w:iCs/>
          <w:sz w:val="24"/>
          <w:szCs w:val="24"/>
          <w:lang w:val="en-US"/>
        </w:rPr>
        <w:t>a</w:t>
      </w:r>
      <w:r w:rsidRPr="0085590A">
        <w:rPr>
          <w:rFonts w:cstheme="minorHAnsi"/>
          <w:iCs/>
          <w:sz w:val="24"/>
          <w:szCs w:val="24"/>
          <w:lang w:val="en-US"/>
        </w:rPr>
        <w:t xml:space="preserve">nalyses of </w:t>
      </w:r>
      <w:r w:rsidRPr="0085590A">
        <w:rPr>
          <w:rFonts w:cstheme="minorHAnsi"/>
          <w:iCs/>
          <w:sz w:val="24"/>
          <w:szCs w:val="24"/>
          <w:lang w:val="en-US"/>
        </w:rPr>
        <w:t>n</w:t>
      </w:r>
      <w:r w:rsidRPr="0085590A">
        <w:rPr>
          <w:rFonts w:cstheme="minorHAnsi"/>
          <w:iCs/>
          <w:sz w:val="24"/>
          <w:szCs w:val="24"/>
          <w:lang w:val="en-US"/>
        </w:rPr>
        <w:t xml:space="preserve">ational </w:t>
      </w:r>
      <w:r w:rsidRPr="0085590A">
        <w:rPr>
          <w:rFonts w:cstheme="minorHAnsi"/>
          <w:iCs/>
          <w:sz w:val="24"/>
          <w:szCs w:val="24"/>
          <w:lang w:val="en-US"/>
        </w:rPr>
        <w:t>s</w:t>
      </w:r>
      <w:r w:rsidRPr="0085590A">
        <w:rPr>
          <w:rFonts w:cstheme="minorHAnsi"/>
          <w:iCs/>
          <w:sz w:val="24"/>
          <w:szCs w:val="24"/>
          <w:lang w:val="en-US"/>
        </w:rPr>
        <w:t xml:space="preserve">cience, </w:t>
      </w:r>
      <w:r w:rsidRPr="0085590A">
        <w:rPr>
          <w:rFonts w:cstheme="minorHAnsi"/>
          <w:iCs/>
          <w:sz w:val="24"/>
          <w:szCs w:val="24"/>
          <w:lang w:val="en-US"/>
        </w:rPr>
        <w:t>t</w:t>
      </w:r>
      <w:r w:rsidRPr="0085590A">
        <w:rPr>
          <w:rFonts w:cstheme="minorHAnsi"/>
          <w:iCs/>
          <w:sz w:val="24"/>
          <w:szCs w:val="24"/>
          <w:lang w:val="en-US"/>
        </w:rPr>
        <w:t xml:space="preserve">echnology </w:t>
      </w:r>
      <w:r w:rsidRPr="0085590A">
        <w:rPr>
          <w:rFonts w:cstheme="minorHAnsi"/>
          <w:iCs/>
          <w:sz w:val="24"/>
          <w:szCs w:val="24"/>
          <w:lang w:val="en-US"/>
        </w:rPr>
        <w:t>d</w:t>
      </w:r>
      <w:r w:rsidRPr="0085590A">
        <w:rPr>
          <w:rFonts w:cstheme="minorHAnsi"/>
          <w:iCs/>
          <w:sz w:val="24"/>
          <w:szCs w:val="24"/>
          <w:lang w:val="en-US"/>
        </w:rPr>
        <w:t xml:space="preserve">evelopment </w:t>
      </w:r>
      <w:r w:rsidRPr="0085590A">
        <w:rPr>
          <w:rFonts w:cstheme="minorHAnsi"/>
          <w:iCs/>
          <w:sz w:val="24"/>
          <w:szCs w:val="24"/>
          <w:lang w:val="en-US"/>
        </w:rPr>
        <w:t>a</w:t>
      </w:r>
      <w:r w:rsidRPr="0085590A">
        <w:rPr>
          <w:rFonts w:cstheme="minorHAnsi"/>
          <w:iCs/>
          <w:sz w:val="24"/>
          <w:szCs w:val="24"/>
          <w:lang w:val="en-US"/>
        </w:rPr>
        <w:t xml:space="preserve">gencies, </w:t>
      </w:r>
      <w:proofErr w:type="gramStart"/>
      <w:r w:rsidRPr="0085590A">
        <w:rPr>
          <w:rFonts w:cstheme="minorHAnsi"/>
          <w:iCs/>
          <w:sz w:val="24"/>
          <w:szCs w:val="24"/>
          <w:lang w:val="en-US"/>
        </w:rPr>
        <w:t xml:space="preserve">and  </w:t>
      </w:r>
      <w:r w:rsidRPr="0085590A">
        <w:rPr>
          <w:rFonts w:cstheme="minorHAnsi"/>
          <w:iCs/>
          <w:sz w:val="24"/>
          <w:szCs w:val="24"/>
          <w:lang w:val="en-US"/>
        </w:rPr>
        <w:t>m</w:t>
      </w:r>
      <w:r w:rsidRPr="0085590A">
        <w:rPr>
          <w:rFonts w:cstheme="minorHAnsi"/>
          <w:iCs/>
          <w:sz w:val="24"/>
          <w:szCs w:val="24"/>
          <w:lang w:val="en-US"/>
        </w:rPr>
        <w:t>otor’s</w:t>
      </w:r>
      <w:proofErr w:type="gramEnd"/>
      <w:r w:rsidRPr="0085590A">
        <w:rPr>
          <w:rFonts w:cstheme="minorHAnsi"/>
          <w:iCs/>
          <w:sz w:val="24"/>
          <w:szCs w:val="24"/>
          <w:lang w:val="en-US"/>
        </w:rPr>
        <w:t xml:space="preserve"> </w:t>
      </w:r>
      <w:r w:rsidRPr="0085590A">
        <w:rPr>
          <w:rFonts w:cstheme="minorHAnsi"/>
          <w:iCs/>
          <w:sz w:val="24"/>
          <w:szCs w:val="24"/>
          <w:lang w:val="en-US"/>
        </w:rPr>
        <w:t>e</w:t>
      </w:r>
      <w:r w:rsidRPr="0085590A">
        <w:rPr>
          <w:rFonts w:cstheme="minorHAnsi"/>
          <w:iCs/>
          <w:sz w:val="24"/>
          <w:szCs w:val="24"/>
          <w:lang w:val="en-US"/>
        </w:rPr>
        <w:t>xpansion</w:t>
      </w:r>
      <w:r w:rsidRPr="0085590A">
        <w:rPr>
          <w:rFonts w:cstheme="minorHAnsi"/>
          <w:iCs/>
          <w:sz w:val="24"/>
          <w:szCs w:val="24"/>
          <w:lang w:val="en-US"/>
        </w:rPr>
        <w:t>;</w:t>
      </w:r>
    </w:p>
    <w:p w14:paraId="31397C52" w14:textId="274ECF4D" w:rsidR="00440023" w:rsidRPr="0085590A" w:rsidRDefault="00440023" w:rsidP="00440023">
      <w:pPr>
        <w:pStyle w:val="a9"/>
        <w:numPr>
          <w:ilvl w:val="0"/>
          <w:numId w:val="47"/>
        </w:numPr>
        <w:jc w:val="both"/>
        <w:rPr>
          <w:iCs/>
          <w:sz w:val="24"/>
          <w:szCs w:val="24"/>
          <w:lang w:val="en-US"/>
        </w:rPr>
      </w:pPr>
      <w:r w:rsidRPr="0085590A">
        <w:rPr>
          <w:rFonts w:cstheme="minorHAnsi"/>
          <w:iCs/>
          <w:sz w:val="24"/>
          <w:szCs w:val="24"/>
          <w:lang w:val="en-US"/>
        </w:rPr>
        <w:t xml:space="preserve">to explain reasons of </w:t>
      </w:r>
      <w:r w:rsidRPr="0085590A">
        <w:rPr>
          <w:rFonts w:cstheme="minorHAnsi"/>
          <w:iCs/>
          <w:sz w:val="24"/>
          <w:szCs w:val="24"/>
          <w:lang w:val="en-US"/>
        </w:rPr>
        <w:t>s</w:t>
      </w:r>
      <w:r w:rsidRPr="0085590A">
        <w:rPr>
          <w:rFonts w:cstheme="minorHAnsi"/>
          <w:iCs/>
          <w:sz w:val="24"/>
          <w:szCs w:val="24"/>
          <w:lang w:val="en-US"/>
        </w:rPr>
        <w:t xml:space="preserve">trategies </w:t>
      </w:r>
      <w:r w:rsidRPr="0085590A">
        <w:rPr>
          <w:rFonts w:cstheme="minorHAnsi"/>
          <w:iCs/>
          <w:sz w:val="24"/>
          <w:szCs w:val="24"/>
          <w:lang w:val="en-US"/>
        </w:rPr>
        <w:t>i</w:t>
      </w:r>
      <w:r w:rsidRPr="0085590A">
        <w:rPr>
          <w:rFonts w:cstheme="minorHAnsi"/>
          <w:iCs/>
          <w:sz w:val="24"/>
          <w:szCs w:val="24"/>
          <w:lang w:val="en-US"/>
        </w:rPr>
        <w:t xml:space="preserve">ntegration of </w:t>
      </w:r>
      <w:r w:rsidRPr="0085590A">
        <w:rPr>
          <w:rFonts w:cstheme="minorHAnsi"/>
          <w:iCs/>
          <w:sz w:val="24"/>
          <w:szCs w:val="24"/>
          <w:lang w:val="en-US"/>
        </w:rPr>
        <w:t>i</w:t>
      </w:r>
      <w:r w:rsidRPr="0085590A">
        <w:rPr>
          <w:rFonts w:cstheme="minorHAnsi"/>
          <w:iCs/>
          <w:sz w:val="24"/>
          <w:szCs w:val="24"/>
          <w:lang w:val="en-US"/>
        </w:rPr>
        <w:t xml:space="preserve">nternational </w:t>
      </w:r>
      <w:r w:rsidRPr="0085590A">
        <w:rPr>
          <w:rFonts w:cstheme="minorHAnsi"/>
          <w:iCs/>
          <w:sz w:val="24"/>
          <w:szCs w:val="24"/>
          <w:lang w:val="en-US"/>
        </w:rPr>
        <w:t>c</w:t>
      </w:r>
      <w:r w:rsidRPr="0085590A">
        <w:rPr>
          <w:rFonts w:cstheme="minorHAnsi"/>
          <w:iCs/>
          <w:sz w:val="24"/>
          <w:szCs w:val="24"/>
          <w:lang w:val="en-US"/>
        </w:rPr>
        <w:t xml:space="preserve">orporations at the </w:t>
      </w:r>
      <w:r w:rsidRPr="0085590A">
        <w:rPr>
          <w:rFonts w:cstheme="minorHAnsi"/>
          <w:iCs/>
          <w:sz w:val="24"/>
          <w:szCs w:val="24"/>
          <w:lang w:val="en-US"/>
        </w:rPr>
        <w:t>g</w:t>
      </w:r>
      <w:r w:rsidRPr="0085590A">
        <w:rPr>
          <w:rFonts w:cstheme="minorHAnsi"/>
          <w:iCs/>
          <w:sz w:val="24"/>
          <w:szCs w:val="24"/>
          <w:lang w:val="en-US"/>
        </w:rPr>
        <w:t xml:space="preserve">lobal </w:t>
      </w:r>
      <w:r w:rsidRPr="0085590A">
        <w:rPr>
          <w:rFonts w:cstheme="minorHAnsi"/>
          <w:iCs/>
          <w:sz w:val="24"/>
          <w:szCs w:val="24"/>
          <w:lang w:val="en-US"/>
        </w:rPr>
        <w:t>l</w:t>
      </w:r>
      <w:r w:rsidRPr="0085590A">
        <w:rPr>
          <w:rFonts w:cstheme="minorHAnsi"/>
          <w:iCs/>
          <w:sz w:val="24"/>
          <w:szCs w:val="24"/>
          <w:lang w:val="en-US"/>
        </w:rPr>
        <w:t>evel</w:t>
      </w:r>
      <w:r w:rsidRPr="0085590A">
        <w:rPr>
          <w:rFonts w:cstheme="minorHAnsi"/>
          <w:iCs/>
          <w:sz w:val="24"/>
          <w:szCs w:val="24"/>
          <w:lang w:val="en-US"/>
        </w:rPr>
        <w:t>.</w:t>
      </w:r>
    </w:p>
    <w:p w14:paraId="72111735" w14:textId="77777777" w:rsidR="007665C9" w:rsidRPr="005D34CF" w:rsidRDefault="007665C9" w:rsidP="007665C9">
      <w:pPr>
        <w:pStyle w:val="Default"/>
        <w:ind w:firstLine="567"/>
        <w:jc w:val="both"/>
        <w:rPr>
          <w:b/>
          <w:lang w:val="ru-UA"/>
        </w:rPr>
      </w:pPr>
    </w:p>
    <w:p w14:paraId="490B0680" w14:textId="770941D1" w:rsidR="00264DA5" w:rsidRPr="00264DA5" w:rsidRDefault="00264DA5" w:rsidP="00264DA5">
      <w:pPr>
        <w:pStyle w:val="1"/>
        <w:numPr>
          <w:ilvl w:val="0"/>
          <w:numId w:val="22"/>
        </w:numPr>
        <w:spacing w:line="240" w:lineRule="auto"/>
        <w:rPr>
          <w:color w:val="auto"/>
          <w:lang w:val="en-US"/>
        </w:rPr>
      </w:pPr>
      <w:r w:rsidRPr="00264DA5">
        <w:rPr>
          <w:color w:val="auto"/>
          <w:lang w:val="en-US"/>
        </w:rPr>
        <w:t>Prerequisites and postrequisites of the discipline (place in the structural and logical scheme of education according to the relevant educational program)</w:t>
      </w:r>
    </w:p>
    <w:p w14:paraId="47054746" w14:textId="522A7BB9" w:rsidR="00264DA5" w:rsidRDefault="00264DA5" w:rsidP="00A10A8A">
      <w:pPr>
        <w:ind w:firstLine="708"/>
        <w:jc w:val="both"/>
        <w:rPr>
          <w:rFonts w:asciiTheme="minorHAnsi" w:hAnsiTheme="minorHAnsi" w:cstheme="minorHAnsi"/>
          <w:i/>
          <w:lang w:val="en-US"/>
        </w:rPr>
      </w:pPr>
      <w:r w:rsidRPr="00264DA5">
        <w:rPr>
          <w:rFonts w:asciiTheme="minorHAnsi" w:hAnsiTheme="minorHAnsi" w:cstheme="minorHAnsi"/>
          <w:i/>
          <w:lang w:val="en-US"/>
        </w:rPr>
        <w:t>Prerequisite for studying the discipline</w:t>
      </w:r>
      <w:r w:rsidRPr="00264DA5">
        <w:rPr>
          <w:rFonts w:asciiTheme="minorHAnsi" w:hAnsiTheme="minorHAnsi" w:cstheme="minorHAnsi"/>
          <w:i/>
          <w:lang w:val="en-US"/>
        </w:rPr>
        <w:t xml:space="preserve"> </w:t>
      </w:r>
      <w:r w:rsidRPr="00264DA5">
        <w:rPr>
          <w:rFonts w:asciiTheme="minorHAnsi" w:hAnsiTheme="minorHAnsi" w:cstheme="minorHAnsi"/>
          <w:i/>
          <w:lang w:val="uk-UA"/>
        </w:rPr>
        <w:t>“</w:t>
      </w:r>
      <w:r w:rsidRPr="00264DA5">
        <w:rPr>
          <w:rFonts w:asciiTheme="minorHAnsi" w:hAnsiTheme="minorHAnsi" w:cstheme="minorHAnsi"/>
          <w:i/>
          <w:lang w:val="en-US"/>
        </w:rPr>
        <w:t>Strategies</w:t>
      </w:r>
      <w:r w:rsidRPr="00264DA5">
        <w:rPr>
          <w:rFonts w:asciiTheme="minorHAnsi" w:hAnsiTheme="minorHAnsi" w:cstheme="minorHAnsi"/>
          <w:i/>
          <w:lang w:val="uk-UA"/>
        </w:rPr>
        <w:t xml:space="preserve"> </w:t>
      </w:r>
      <w:r w:rsidRPr="00264DA5">
        <w:rPr>
          <w:rFonts w:asciiTheme="minorHAnsi" w:hAnsiTheme="minorHAnsi" w:cstheme="minorHAnsi"/>
          <w:i/>
          <w:lang w:val="en-US"/>
        </w:rPr>
        <w:t>of</w:t>
      </w:r>
      <w:r w:rsidRPr="00264DA5">
        <w:rPr>
          <w:rFonts w:asciiTheme="minorHAnsi" w:hAnsiTheme="minorHAnsi" w:cstheme="minorHAnsi"/>
          <w:i/>
          <w:lang w:val="uk-UA"/>
        </w:rPr>
        <w:t xml:space="preserve"> </w:t>
      </w:r>
      <w:r w:rsidRPr="00264DA5">
        <w:rPr>
          <w:rFonts w:asciiTheme="minorHAnsi" w:hAnsiTheme="minorHAnsi" w:cstheme="minorHAnsi"/>
          <w:i/>
          <w:lang w:val="en-US"/>
        </w:rPr>
        <w:t>International</w:t>
      </w:r>
      <w:r w:rsidRPr="00264DA5">
        <w:rPr>
          <w:rFonts w:asciiTheme="minorHAnsi" w:hAnsiTheme="minorHAnsi" w:cstheme="minorHAnsi"/>
          <w:i/>
          <w:lang w:val="uk-UA"/>
        </w:rPr>
        <w:t xml:space="preserve"> </w:t>
      </w:r>
      <w:r w:rsidRPr="00264DA5">
        <w:rPr>
          <w:rFonts w:asciiTheme="minorHAnsi" w:hAnsiTheme="minorHAnsi" w:cstheme="minorHAnsi"/>
          <w:i/>
          <w:lang w:val="en-US"/>
        </w:rPr>
        <w:t>Corporations</w:t>
      </w:r>
      <w:r w:rsidRPr="00264DA5">
        <w:rPr>
          <w:rFonts w:asciiTheme="minorHAnsi" w:hAnsiTheme="minorHAnsi" w:cstheme="minorHAnsi"/>
          <w:i/>
          <w:lang w:val="uk-UA"/>
        </w:rPr>
        <w:t xml:space="preserve"> </w:t>
      </w:r>
      <w:r w:rsidRPr="00264DA5">
        <w:rPr>
          <w:rFonts w:asciiTheme="minorHAnsi" w:hAnsiTheme="minorHAnsi" w:cstheme="minorHAnsi"/>
          <w:i/>
          <w:lang w:val="en-US"/>
        </w:rPr>
        <w:t>Development</w:t>
      </w:r>
      <w:r w:rsidRPr="00264DA5">
        <w:rPr>
          <w:rFonts w:asciiTheme="minorHAnsi" w:hAnsiTheme="minorHAnsi" w:cstheme="minorHAnsi"/>
          <w:i/>
          <w:lang w:val="uk-UA"/>
        </w:rPr>
        <w:t>”</w:t>
      </w:r>
      <w:r w:rsidRPr="00264DA5">
        <w:rPr>
          <w:rFonts w:asciiTheme="minorHAnsi" w:hAnsiTheme="minorHAnsi" w:cstheme="minorHAnsi"/>
          <w:i/>
          <w:lang w:val="en-US"/>
        </w:rPr>
        <w:t xml:space="preserve"> is mastering the following disciplines: "Economic Theory", "Microeconomics", "Macroeconomics", "Business Economics", "Finance", "Management", "Competition and Competitiveness of the International Business". Study of </w:t>
      </w:r>
      <w:r w:rsidRPr="00E33048">
        <w:rPr>
          <w:rFonts w:asciiTheme="minorHAnsi" w:hAnsiTheme="minorHAnsi" w:cstheme="minorHAnsi"/>
          <w:i/>
          <w:lang w:val="en-US"/>
        </w:rPr>
        <w:t>the credit module "</w:t>
      </w:r>
      <w:r w:rsidR="00EC663A" w:rsidRPr="00E33048">
        <w:rPr>
          <w:rFonts w:asciiTheme="minorHAnsi" w:hAnsiTheme="minorHAnsi" w:cstheme="minorHAnsi"/>
          <w:i/>
          <w:lang w:val="en-US"/>
        </w:rPr>
        <w:t>Strategies</w:t>
      </w:r>
      <w:r w:rsidR="00EC663A" w:rsidRPr="00E33048">
        <w:rPr>
          <w:rFonts w:asciiTheme="minorHAnsi" w:hAnsiTheme="minorHAnsi" w:cstheme="minorHAnsi"/>
          <w:i/>
          <w:lang w:val="uk-UA"/>
        </w:rPr>
        <w:t xml:space="preserve"> </w:t>
      </w:r>
      <w:r w:rsidR="00EC663A" w:rsidRPr="00E33048">
        <w:rPr>
          <w:rFonts w:asciiTheme="minorHAnsi" w:hAnsiTheme="minorHAnsi" w:cstheme="minorHAnsi"/>
          <w:i/>
          <w:lang w:val="en-US"/>
        </w:rPr>
        <w:t>of</w:t>
      </w:r>
      <w:r w:rsidR="00EC663A" w:rsidRPr="00E33048">
        <w:rPr>
          <w:rFonts w:asciiTheme="minorHAnsi" w:hAnsiTheme="minorHAnsi" w:cstheme="minorHAnsi"/>
          <w:i/>
          <w:lang w:val="uk-UA"/>
        </w:rPr>
        <w:t xml:space="preserve"> </w:t>
      </w:r>
      <w:r w:rsidR="00EC663A" w:rsidRPr="00E33048">
        <w:rPr>
          <w:rFonts w:asciiTheme="minorHAnsi" w:hAnsiTheme="minorHAnsi" w:cstheme="minorHAnsi"/>
          <w:i/>
          <w:lang w:val="en-US"/>
        </w:rPr>
        <w:t>International</w:t>
      </w:r>
      <w:r w:rsidR="00EC663A" w:rsidRPr="00E33048">
        <w:rPr>
          <w:rFonts w:asciiTheme="minorHAnsi" w:hAnsiTheme="minorHAnsi" w:cstheme="minorHAnsi"/>
          <w:i/>
          <w:lang w:val="uk-UA"/>
        </w:rPr>
        <w:t xml:space="preserve"> </w:t>
      </w:r>
      <w:r w:rsidR="00EC663A" w:rsidRPr="00E33048">
        <w:rPr>
          <w:rFonts w:asciiTheme="minorHAnsi" w:hAnsiTheme="minorHAnsi" w:cstheme="minorHAnsi"/>
          <w:i/>
          <w:lang w:val="en-US"/>
        </w:rPr>
        <w:t>Corporations</w:t>
      </w:r>
      <w:r w:rsidR="00EC663A" w:rsidRPr="00E33048">
        <w:rPr>
          <w:rFonts w:asciiTheme="minorHAnsi" w:hAnsiTheme="minorHAnsi" w:cstheme="minorHAnsi"/>
          <w:i/>
          <w:lang w:val="uk-UA"/>
        </w:rPr>
        <w:t xml:space="preserve"> </w:t>
      </w:r>
      <w:r w:rsidR="00EC663A" w:rsidRPr="00E33048">
        <w:rPr>
          <w:rFonts w:asciiTheme="minorHAnsi" w:hAnsiTheme="minorHAnsi" w:cstheme="minorHAnsi"/>
          <w:i/>
          <w:lang w:val="en-US"/>
        </w:rPr>
        <w:t>Development</w:t>
      </w:r>
      <w:r w:rsidR="00EC663A" w:rsidRPr="00E33048">
        <w:rPr>
          <w:rFonts w:asciiTheme="minorHAnsi" w:hAnsiTheme="minorHAnsi" w:cstheme="minorHAnsi"/>
          <w:i/>
          <w:lang w:val="en-US"/>
        </w:rPr>
        <w:t xml:space="preserve">” </w:t>
      </w:r>
      <w:r w:rsidRPr="00E33048">
        <w:rPr>
          <w:rFonts w:asciiTheme="minorHAnsi" w:hAnsiTheme="minorHAnsi" w:cstheme="minorHAnsi"/>
          <w:i/>
          <w:lang w:val="en-US"/>
        </w:rPr>
        <w:t xml:space="preserve">promotes the formation of students' systematic understanding of </w:t>
      </w:r>
      <w:r w:rsidR="00136270" w:rsidRPr="00E33048">
        <w:rPr>
          <w:rFonts w:asciiTheme="minorHAnsi" w:hAnsiTheme="minorHAnsi" w:cstheme="minorHAnsi"/>
          <w:i/>
          <w:lang w:val="en-US"/>
        </w:rPr>
        <w:t>strategic planning</w:t>
      </w:r>
      <w:r w:rsidRPr="00E33048">
        <w:rPr>
          <w:rFonts w:asciiTheme="minorHAnsi" w:hAnsiTheme="minorHAnsi" w:cstheme="minorHAnsi"/>
          <w:i/>
          <w:lang w:val="en-US"/>
        </w:rPr>
        <w:t xml:space="preserve"> activities of </w:t>
      </w:r>
      <w:r w:rsidR="00136270" w:rsidRPr="00E33048">
        <w:rPr>
          <w:rFonts w:asciiTheme="minorHAnsi" w:hAnsiTheme="minorHAnsi" w:cstheme="minorHAnsi"/>
          <w:i/>
          <w:lang w:val="en-US"/>
        </w:rPr>
        <w:t>international corporation</w:t>
      </w:r>
      <w:r w:rsidRPr="00E33048">
        <w:rPr>
          <w:rFonts w:asciiTheme="minorHAnsi" w:hAnsiTheme="minorHAnsi" w:cstheme="minorHAnsi"/>
          <w:i/>
          <w:lang w:val="en-US"/>
        </w:rPr>
        <w:t xml:space="preserve">s and the specifics of </w:t>
      </w:r>
      <w:r w:rsidR="00136270" w:rsidRPr="00E33048">
        <w:rPr>
          <w:rFonts w:asciiTheme="minorHAnsi" w:hAnsiTheme="minorHAnsi" w:cstheme="minorHAnsi"/>
          <w:i/>
          <w:lang w:val="en-US"/>
        </w:rPr>
        <w:t xml:space="preserve">new international </w:t>
      </w:r>
      <w:r w:rsidR="00A10A8A" w:rsidRPr="00E33048">
        <w:rPr>
          <w:rFonts w:asciiTheme="minorHAnsi" w:hAnsiTheme="minorHAnsi" w:cstheme="minorHAnsi"/>
          <w:i/>
          <w:lang w:val="en-US"/>
        </w:rPr>
        <w:t>corporations’</w:t>
      </w:r>
      <w:r w:rsidR="00136270" w:rsidRPr="00E33048">
        <w:rPr>
          <w:rFonts w:asciiTheme="minorHAnsi" w:hAnsiTheme="minorHAnsi" w:cstheme="minorHAnsi"/>
          <w:i/>
          <w:lang w:val="en-US"/>
        </w:rPr>
        <w:t xml:space="preserve"> strate</w:t>
      </w:r>
      <w:r w:rsidR="00E33048" w:rsidRPr="00E33048">
        <w:rPr>
          <w:rFonts w:asciiTheme="minorHAnsi" w:hAnsiTheme="minorHAnsi" w:cstheme="minorHAnsi"/>
          <w:i/>
          <w:lang w:val="en-US"/>
        </w:rPr>
        <w:t>gies in global economic environment, what creates useful skills</w:t>
      </w:r>
      <w:r w:rsidRPr="00E33048">
        <w:rPr>
          <w:rFonts w:asciiTheme="minorHAnsi" w:hAnsiTheme="minorHAnsi" w:cstheme="minorHAnsi"/>
          <w:i/>
          <w:lang w:val="en-US"/>
        </w:rPr>
        <w:t xml:space="preserve"> </w:t>
      </w:r>
      <w:r w:rsidR="00E33048" w:rsidRPr="00E33048">
        <w:rPr>
          <w:rFonts w:asciiTheme="minorHAnsi" w:hAnsiTheme="minorHAnsi" w:cstheme="minorHAnsi"/>
          <w:i/>
          <w:lang w:val="en-US"/>
        </w:rPr>
        <w:t>for their</w:t>
      </w:r>
      <w:r w:rsidRPr="00E33048">
        <w:rPr>
          <w:rFonts w:asciiTheme="minorHAnsi" w:hAnsiTheme="minorHAnsi" w:cstheme="minorHAnsi"/>
          <w:i/>
          <w:lang w:val="en-US"/>
        </w:rPr>
        <w:t xml:space="preserve"> further professional activities.</w:t>
      </w:r>
    </w:p>
    <w:p w14:paraId="08AC8190" w14:textId="5CF32370" w:rsidR="00BB170B" w:rsidRDefault="00BB170B" w:rsidP="00264DA5">
      <w:pPr>
        <w:jc w:val="both"/>
        <w:rPr>
          <w:rFonts w:asciiTheme="minorHAnsi" w:hAnsiTheme="minorHAnsi" w:cstheme="minorHAnsi"/>
          <w:i/>
          <w:lang w:val="en-US"/>
        </w:rPr>
      </w:pPr>
    </w:p>
    <w:p w14:paraId="76A81F71" w14:textId="0AC14AA9" w:rsidR="00BB170B" w:rsidRPr="00C9567F" w:rsidRDefault="00BB170B" w:rsidP="00BB170B">
      <w:pPr>
        <w:pStyle w:val="1"/>
        <w:numPr>
          <w:ilvl w:val="0"/>
          <w:numId w:val="22"/>
        </w:numPr>
        <w:spacing w:line="240" w:lineRule="auto"/>
        <w:jc w:val="center"/>
        <w:rPr>
          <w:color w:val="auto"/>
          <w:lang w:val="en-US"/>
        </w:rPr>
      </w:pPr>
      <w:r w:rsidRPr="00C9567F">
        <w:rPr>
          <w:color w:val="auto"/>
          <w:lang w:val="en-US"/>
        </w:rPr>
        <w:t>The content of the discipline</w:t>
      </w:r>
    </w:p>
    <w:p w14:paraId="5E49973D" w14:textId="28202E28"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1. </w:t>
      </w:r>
      <w:r w:rsidRPr="00547546">
        <w:rPr>
          <w:rFonts w:asciiTheme="minorHAnsi" w:hAnsiTheme="minorHAnsi" w:cstheme="minorHAnsi"/>
          <w:i/>
        </w:rPr>
        <w:t xml:space="preserve">Introduction: Needs for New </w:t>
      </w:r>
      <w:r w:rsidRPr="00547546">
        <w:rPr>
          <w:rFonts w:asciiTheme="minorHAnsi" w:hAnsiTheme="minorHAnsi" w:cstheme="minorHAnsi"/>
          <w:i/>
          <w:lang w:val="en-US"/>
        </w:rPr>
        <w:t>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rPr>
        <w:t xml:space="preserve"> Strategies</w:t>
      </w:r>
      <w:r w:rsidRPr="00547546">
        <w:rPr>
          <w:rFonts w:asciiTheme="minorHAnsi" w:hAnsiTheme="minorHAnsi" w:cstheme="minorHAnsi"/>
          <w:i/>
          <w:lang w:val="en-US"/>
        </w:rPr>
        <w:t>.</w:t>
      </w:r>
    </w:p>
    <w:p w14:paraId="175D421C" w14:textId="148247D8"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2. </w:t>
      </w:r>
      <w:r w:rsidRPr="00547546">
        <w:rPr>
          <w:rFonts w:asciiTheme="minorHAnsi" w:hAnsiTheme="minorHAnsi" w:cstheme="minorHAnsi"/>
          <w:i/>
          <w:lang w:val="en-US"/>
        </w:rPr>
        <w:t>Management Strategies for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lang w:val="en-US"/>
        </w:rPr>
        <w:t>.</w:t>
      </w:r>
    </w:p>
    <w:p w14:paraId="4BA1F1BD" w14:textId="5E468551"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3. </w:t>
      </w:r>
      <w:r w:rsidRPr="00547546">
        <w:rPr>
          <w:rFonts w:asciiTheme="minorHAnsi" w:hAnsiTheme="minorHAnsi" w:cstheme="minorHAnsi"/>
          <w:i/>
          <w:lang w:val="en-US"/>
        </w:rPr>
        <w:t>Changes in the Global Economic Environment</w:t>
      </w:r>
      <w:r w:rsidRPr="00547546">
        <w:rPr>
          <w:rFonts w:asciiTheme="minorHAnsi" w:hAnsiTheme="minorHAnsi" w:cstheme="minorHAnsi"/>
          <w:i/>
          <w:lang w:val="en-US"/>
        </w:rPr>
        <w:t>.</w:t>
      </w:r>
    </w:p>
    <w:p w14:paraId="09EE7CBE" w14:textId="61458F4C"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4. </w:t>
      </w:r>
      <w:r w:rsidRPr="00547546">
        <w:rPr>
          <w:rFonts w:asciiTheme="minorHAnsi" w:hAnsiTheme="minorHAnsi" w:cstheme="minorHAnsi"/>
          <w:i/>
          <w:lang w:val="en-US"/>
        </w:rPr>
        <w:t>New Business Model as Response to Competition</w:t>
      </w:r>
      <w:r w:rsidRPr="00547546">
        <w:rPr>
          <w:rFonts w:asciiTheme="minorHAnsi" w:hAnsiTheme="minorHAnsi" w:cstheme="minorHAnsi"/>
          <w:i/>
          <w:lang w:val="en-US"/>
        </w:rPr>
        <w:t xml:space="preserve"> </w:t>
      </w:r>
      <w:r w:rsidRPr="00547546">
        <w:rPr>
          <w:rFonts w:asciiTheme="minorHAnsi" w:hAnsiTheme="minorHAnsi" w:cstheme="minorHAnsi"/>
          <w:i/>
          <w:lang w:val="en-US"/>
        </w:rPr>
        <w:t>from Emerging Economies</w:t>
      </w:r>
      <w:r w:rsidRPr="00547546">
        <w:rPr>
          <w:rFonts w:asciiTheme="minorHAnsi" w:hAnsiTheme="minorHAnsi" w:cstheme="minorHAnsi"/>
          <w:i/>
          <w:lang w:val="en-US"/>
        </w:rPr>
        <w:t>.</w:t>
      </w:r>
    </w:p>
    <w:p w14:paraId="4B6EB9EF" w14:textId="05A2FC66"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5. </w:t>
      </w:r>
      <w:r w:rsidRPr="00547546">
        <w:rPr>
          <w:rFonts w:asciiTheme="minorHAnsi" w:hAnsiTheme="minorHAnsi" w:cstheme="minorHAnsi"/>
          <w:i/>
        </w:rPr>
        <w:t xml:space="preserve">Alliance-Based Strategy </w:t>
      </w:r>
      <w:r w:rsidRPr="00547546">
        <w:rPr>
          <w:rFonts w:asciiTheme="minorHAnsi" w:hAnsiTheme="minorHAnsi" w:cstheme="minorHAnsi"/>
          <w:i/>
          <w:lang w:val="en-US"/>
        </w:rPr>
        <w:t xml:space="preserve">of </w:t>
      </w:r>
      <w:r w:rsidRPr="00547546">
        <w:rPr>
          <w:rFonts w:asciiTheme="minorHAnsi" w:hAnsiTheme="minorHAnsi" w:cstheme="minorHAnsi"/>
          <w:i/>
          <w:lang w:val="en-US"/>
        </w:rPr>
        <w:t>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lang w:val="en-US"/>
        </w:rPr>
        <w:t xml:space="preserve"> Development.</w:t>
      </w:r>
    </w:p>
    <w:p w14:paraId="5B97FA60" w14:textId="1A482457"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6. </w:t>
      </w:r>
      <w:r w:rsidRPr="00547546">
        <w:rPr>
          <w:rFonts w:asciiTheme="minorHAnsi" w:hAnsiTheme="minorHAnsi" w:cstheme="minorHAnsi"/>
          <w:i/>
          <w:lang w:val="en-US"/>
        </w:rPr>
        <w:t>Marketing Theory in Global Business Context</w:t>
      </w:r>
      <w:r w:rsidRPr="00547546">
        <w:rPr>
          <w:rFonts w:asciiTheme="minorHAnsi" w:hAnsiTheme="minorHAnsi" w:cstheme="minorHAnsi"/>
          <w:i/>
          <w:lang w:val="en-US"/>
        </w:rPr>
        <w:t>.</w:t>
      </w:r>
    </w:p>
    <w:p w14:paraId="7802B54C" w14:textId="77777777" w:rsidR="00BB170B" w:rsidRPr="00547546" w:rsidRDefault="00BB170B"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7. </w:t>
      </w:r>
      <w:r w:rsidRPr="00547546">
        <w:rPr>
          <w:rFonts w:asciiTheme="minorHAnsi" w:hAnsiTheme="minorHAnsi" w:cstheme="minorHAnsi"/>
          <w:i/>
          <w:lang w:val="en-US"/>
        </w:rPr>
        <w:t>International R&amp;D Management</w:t>
      </w:r>
      <w:r w:rsidRPr="00547546">
        <w:rPr>
          <w:rFonts w:asciiTheme="minorHAnsi" w:hAnsiTheme="minorHAnsi" w:cstheme="minorHAnsi"/>
          <w:i/>
          <w:lang w:val="en-US"/>
        </w:rPr>
        <w:t>.</w:t>
      </w:r>
    </w:p>
    <w:p w14:paraId="785BFF05" w14:textId="258AD9F9" w:rsidR="00BB170B" w:rsidRPr="00547546" w:rsidRDefault="00BB170B" w:rsidP="00547546">
      <w:pPr>
        <w:pStyle w:val="af0"/>
        <w:spacing w:before="0" w:beforeAutospacing="0" w:after="0" w:afterAutospacing="0"/>
        <w:rPr>
          <w:rFonts w:asciiTheme="minorHAnsi" w:hAnsiTheme="minorHAnsi" w:cstheme="minorHAnsi"/>
          <w:i/>
        </w:rPr>
      </w:pPr>
      <w:r w:rsidRPr="00547546">
        <w:rPr>
          <w:rFonts w:asciiTheme="minorHAnsi" w:hAnsiTheme="minorHAnsi" w:cstheme="minorHAnsi"/>
          <w:i/>
          <w:lang w:val="en-US"/>
        </w:rPr>
        <w:t xml:space="preserve">Topic 8. </w:t>
      </w:r>
      <w:r w:rsidRPr="00547546">
        <w:rPr>
          <w:rFonts w:asciiTheme="minorHAnsi" w:hAnsiTheme="minorHAnsi" w:cstheme="minorHAnsi"/>
          <w:i/>
          <w:lang w:val="en-US"/>
        </w:rPr>
        <w:t xml:space="preserve"> </w:t>
      </w:r>
      <w:r w:rsidR="00547546" w:rsidRPr="00547546">
        <w:rPr>
          <w:rFonts w:asciiTheme="minorHAnsi" w:hAnsiTheme="minorHAnsi" w:cstheme="minorHAnsi"/>
          <w:i/>
          <w:lang w:val="en-US"/>
        </w:rPr>
        <w:t xml:space="preserve">Strategical Analyses of </w:t>
      </w:r>
      <w:r w:rsidRPr="00547546">
        <w:rPr>
          <w:rFonts w:asciiTheme="minorHAnsi" w:hAnsiTheme="minorHAnsi" w:cstheme="minorHAnsi"/>
          <w:i/>
          <w:lang w:val="en-US"/>
        </w:rPr>
        <w:t>National Science</w:t>
      </w:r>
      <w:r w:rsidR="00547546" w:rsidRPr="00547546">
        <w:rPr>
          <w:rFonts w:asciiTheme="minorHAnsi" w:hAnsiTheme="minorHAnsi" w:cstheme="minorHAnsi"/>
          <w:i/>
          <w:lang w:val="en-US"/>
        </w:rPr>
        <w:t>,</w:t>
      </w:r>
      <w:r w:rsidRPr="00547546">
        <w:rPr>
          <w:rFonts w:asciiTheme="minorHAnsi" w:hAnsiTheme="minorHAnsi" w:cstheme="minorHAnsi"/>
          <w:i/>
          <w:lang w:val="en-US"/>
        </w:rPr>
        <w:t xml:space="preserve"> Technology Development</w:t>
      </w:r>
      <w:r w:rsidR="00547546" w:rsidRPr="00547546">
        <w:rPr>
          <w:rFonts w:asciiTheme="minorHAnsi" w:hAnsiTheme="minorHAnsi" w:cstheme="minorHAnsi"/>
          <w:i/>
          <w:lang w:val="en-US"/>
        </w:rPr>
        <w:t xml:space="preserve"> Agencies, </w:t>
      </w:r>
      <w:r w:rsidR="00926095">
        <w:rPr>
          <w:rFonts w:asciiTheme="minorHAnsi" w:hAnsiTheme="minorHAnsi" w:cstheme="minorHAnsi"/>
          <w:i/>
          <w:lang w:val="en-US"/>
        </w:rPr>
        <w:br/>
      </w:r>
      <w:r w:rsidR="00926095">
        <w:rPr>
          <w:rFonts w:asciiTheme="minorHAnsi" w:hAnsiTheme="minorHAnsi" w:cstheme="minorHAnsi"/>
          <w:i/>
          <w:lang w:val="uk-UA"/>
        </w:rPr>
        <w:t xml:space="preserve">               </w:t>
      </w:r>
      <w:proofErr w:type="gramStart"/>
      <w:r w:rsidR="00547546" w:rsidRPr="00547546">
        <w:rPr>
          <w:rFonts w:asciiTheme="minorHAnsi" w:hAnsiTheme="minorHAnsi" w:cstheme="minorHAnsi"/>
          <w:i/>
          <w:lang w:val="en-US"/>
        </w:rPr>
        <w:t xml:space="preserve">and </w:t>
      </w:r>
      <w:r w:rsidRPr="00547546">
        <w:rPr>
          <w:rFonts w:asciiTheme="minorHAnsi" w:hAnsiTheme="minorHAnsi" w:cstheme="minorHAnsi"/>
          <w:i/>
          <w:lang w:val="en-US"/>
        </w:rPr>
        <w:t xml:space="preserve"> </w:t>
      </w:r>
      <w:r w:rsidR="00547546" w:rsidRPr="00547546">
        <w:rPr>
          <w:rFonts w:asciiTheme="minorHAnsi" w:hAnsiTheme="minorHAnsi" w:cstheme="minorHAnsi"/>
          <w:i/>
        </w:rPr>
        <w:t>Motor’s</w:t>
      </w:r>
      <w:proofErr w:type="gramEnd"/>
      <w:r w:rsidR="00547546" w:rsidRPr="00547546">
        <w:rPr>
          <w:rFonts w:asciiTheme="minorHAnsi" w:hAnsiTheme="minorHAnsi" w:cstheme="minorHAnsi"/>
          <w:i/>
        </w:rPr>
        <w:t xml:space="preserve"> Expansion</w:t>
      </w:r>
      <w:r w:rsidR="00547546" w:rsidRPr="00547546">
        <w:rPr>
          <w:rFonts w:asciiTheme="minorHAnsi" w:hAnsiTheme="minorHAnsi" w:cstheme="minorHAnsi"/>
          <w:i/>
          <w:lang w:val="en-US"/>
        </w:rPr>
        <w:t>.</w:t>
      </w:r>
      <w:r w:rsidR="00547546" w:rsidRPr="00547546">
        <w:rPr>
          <w:rFonts w:asciiTheme="minorHAnsi" w:hAnsiTheme="minorHAnsi" w:cstheme="minorHAnsi"/>
          <w:i/>
        </w:rPr>
        <w:t xml:space="preserve"> </w:t>
      </w:r>
    </w:p>
    <w:p w14:paraId="5EBB4A0A" w14:textId="326F6372" w:rsidR="00547546" w:rsidRDefault="00547546" w:rsidP="00547546">
      <w:pPr>
        <w:pStyle w:val="af0"/>
        <w:spacing w:before="0" w:beforeAutospacing="0" w:after="0" w:afterAutospacing="0"/>
        <w:rPr>
          <w:rFonts w:asciiTheme="minorHAnsi" w:hAnsiTheme="minorHAnsi" w:cstheme="minorHAnsi"/>
          <w:i/>
          <w:lang w:val="en-US"/>
        </w:rPr>
      </w:pPr>
      <w:r w:rsidRPr="00547546">
        <w:rPr>
          <w:rFonts w:asciiTheme="minorHAnsi" w:hAnsiTheme="minorHAnsi" w:cstheme="minorHAnsi"/>
          <w:i/>
          <w:lang w:val="en-US"/>
        </w:rPr>
        <w:t xml:space="preserve">Topic 9. </w:t>
      </w:r>
      <w:r w:rsidRPr="00547546">
        <w:rPr>
          <w:rFonts w:asciiTheme="minorHAnsi" w:hAnsiTheme="minorHAnsi" w:cstheme="minorHAnsi"/>
          <w:i/>
        </w:rPr>
        <w:t>Strateg</w:t>
      </w:r>
      <w:r w:rsidRPr="00547546">
        <w:rPr>
          <w:rFonts w:asciiTheme="minorHAnsi" w:hAnsiTheme="minorHAnsi" w:cstheme="minorHAnsi"/>
          <w:i/>
          <w:lang w:val="en-US"/>
        </w:rPr>
        <w:t>ies</w:t>
      </w:r>
      <w:r w:rsidRPr="00547546">
        <w:rPr>
          <w:rFonts w:asciiTheme="minorHAnsi" w:hAnsiTheme="minorHAnsi" w:cstheme="minorHAnsi"/>
          <w:i/>
        </w:rPr>
        <w:t xml:space="preserve"> Integration </w:t>
      </w:r>
      <w:r w:rsidRPr="00547546">
        <w:rPr>
          <w:rFonts w:asciiTheme="minorHAnsi" w:hAnsiTheme="minorHAnsi" w:cstheme="minorHAnsi"/>
          <w:i/>
          <w:lang w:val="en-US"/>
        </w:rPr>
        <w:t xml:space="preserve">of </w:t>
      </w:r>
      <w:r w:rsidRPr="00547546">
        <w:rPr>
          <w:rFonts w:asciiTheme="minorHAnsi" w:hAnsiTheme="minorHAnsi" w:cstheme="minorHAnsi"/>
          <w:i/>
          <w:lang w:val="en-US"/>
        </w:rPr>
        <w:t>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rPr>
        <w:t xml:space="preserve"> at the Global Level</w:t>
      </w:r>
      <w:r w:rsidRPr="00547546">
        <w:rPr>
          <w:rFonts w:asciiTheme="minorHAnsi" w:hAnsiTheme="minorHAnsi" w:cstheme="minorHAnsi"/>
          <w:i/>
          <w:lang w:val="en-US"/>
        </w:rPr>
        <w:t>.</w:t>
      </w:r>
    </w:p>
    <w:p w14:paraId="7646D325" w14:textId="161F1E44" w:rsidR="00926095" w:rsidRDefault="00926095" w:rsidP="00547546">
      <w:pPr>
        <w:pStyle w:val="af0"/>
        <w:spacing w:before="0" w:beforeAutospacing="0" w:after="0" w:afterAutospacing="0"/>
        <w:rPr>
          <w:rFonts w:asciiTheme="minorHAnsi" w:hAnsiTheme="minorHAnsi" w:cstheme="minorHAnsi"/>
          <w:i/>
          <w:lang w:val="en-US"/>
        </w:rPr>
      </w:pPr>
    </w:p>
    <w:p w14:paraId="14047F0A" w14:textId="3B6EAFB4" w:rsidR="00926095" w:rsidRDefault="00926095" w:rsidP="00926095">
      <w:pPr>
        <w:pStyle w:val="1"/>
        <w:numPr>
          <w:ilvl w:val="0"/>
          <w:numId w:val="22"/>
        </w:numPr>
        <w:jc w:val="center"/>
      </w:pPr>
      <w:r w:rsidRPr="007572C7">
        <w:t>Training materials and resources</w:t>
      </w:r>
    </w:p>
    <w:p w14:paraId="0B8A5391" w14:textId="77777777" w:rsidR="00926095" w:rsidRPr="00926095" w:rsidRDefault="00926095" w:rsidP="0085590A">
      <w:pPr>
        <w:spacing w:after="120"/>
        <w:ind w:firstLine="708"/>
        <w:jc w:val="both"/>
        <w:rPr>
          <w:rFonts w:asciiTheme="minorHAnsi" w:hAnsiTheme="minorHAnsi"/>
          <w:i/>
          <w:lang w:val="en-US"/>
        </w:rPr>
      </w:pPr>
      <w:r w:rsidRPr="00926095">
        <w:rPr>
          <w:rFonts w:asciiTheme="minorHAnsi" w:hAnsiTheme="minorHAnsi"/>
          <w:i/>
          <w:lang w:val="en-US"/>
        </w:rPr>
        <w:t>The student receives a list of recommended basic and additional literature, as well as links to information resources. A significant part of the literature is the current work of domestic and foreign scientists. Using the means of communication mentioned earlier in this document, the teacher distributes the necessary teaching materials to the students.</w:t>
      </w:r>
    </w:p>
    <w:p w14:paraId="67527413" w14:textId="77777777" w:rsidR="0085590A" w:rsidRDefault="0085590A" w:rsidP="00926095">
      <w:pPr>
        <w:spacing w:after="120"/>
        <w:jc w:val="center"/>
        <w:rPr>
          <w:rFonts w:asciiTheme="minorHAnsi" w:hAnsiTheme="minorHAnsi"/>
          <w:b/>
          <w:bCs/>
          <w:i/>
          <w:lang w:val="en-US"/>
        </w:rPr>
      </w:pPr>
    </w:p>
    <w:p w14:paraId="54B4863D" w14:textId="2B048441" w:rsidR="00926095" w:rsidRPr="007572C7" w:rsidRDefault="00926095" w:rsidP="00926095">
      <w:pPr>
        <w:spacing w:after="120"/>
        <w:jc w:val="center"/>
        <w:rPr>
          <w:rFonts w:asciiTheme="minorHAnsi" w:hAnsiTheme="minorHAnsi"/>
          <w:b/>
          <w:bCs/>
          <w:i/>
          <w:lang w:val="en-US"/>
        </w:rPr>
      </w:pPr>
      <w:r w:rsidRPr="007572C7">
        <w:rPr>
          <w:rFonts w:asciiTheme="minorHAnsi" w:hAnsiTheme="minorHAnsi"/>
          <w:b/>
          <w:bCs/>
          <w:i/>
          <w:lang w:val="en-US"/>
        </w:rPr>
        <w:lastRenderedPageBreak/>
        <w:t>Basic literature:</w:t>
      </w:r>
    </w:p>
    <w:p w14:paraId="1F94D570" w14:textId="77777777" w:rsidR="005F0BDC" w:rsidRPr="005F0BDC" w:rsidRDefault="005F0BDC" w:rsidP="005F0BDC">
      <w:pPr>
        <w:pStyle w:val="af0"/>
        <w:numPr>
          <w:ilvl w:val="0"/>
          <w:numId w:val="29"/>
        </w:numPr>
        <w:spacing w:before="0" w:beforeAutospacing="0" w:after="0" w:afterAutospacing="0"/>
        <w:rPr>
          <w:rFonts w:asciiTheme="minorHAnsi" w:hAnsiTheme="minorHAnsi" w:cstheme="minorHAnsi"/>
          <w:i/>
          <w:iCs/>
          <w:lang w:val="en-US"/>
        </w:rPr>
      </w:pPr>
      <w:r w:rsidRPr="005F0BDC">
        <w:rPr>
          <w:rFonts w:asciiTheme="minorHAnsi" w:hAnsiTheme="minorHAnsi" w:cstheme="minorHAnsi"/>
          <w:i/>
          <w:iCs/>
          <w:lang w:val="en-US"/>
        </w:rPr>
        <w:t xml:space="preserve">Kazuyuki </w:t>
      </w:r>
      <w:proofErr w:type="spellStart"/>
      <w:r w:rsidRPr="005F0BDC">
        <w:rPr>
          <w:rFonts w:asciiTheme="minorHAnsi" w:hAnsiTheme="minorHAnsi" w:cstheme="minorHAnsi"/>
          <w:i/>
          <w:iCs/>
          <w:lang w:val="en-US"/>
        </w:rPr>
        <w:t>Motohashi</w:t>
      </w:r>
      <w:proofErr w:type="spellEnd"/>
      <w:r w:rsidRPr="005F0BDC">
        <w:rPr>
          <w:rFonts w:asciiTheme="minorHAnsi" w:hAnsiTheme="minorHAnsi" w:cstheme="minorHAnsi"/>
          <w:i/>
          <w:iCs/>
          <w:lang w:val="en-US"/>
        </w:rPr>
        <w:t>. Global Business Strategy: Multinational Corporations Venturing into Emerging Markets, Springer Tokyo Heidelberg New York Dordrecht London, 2015. The book is published with open access at SpringerLink.com.</w:t>
      </w:r>
      <w:r w:rsidRPr="005F0BDC">
        <w:rPr>
          <w:rFonts w:asciiTheme="minorHAnsi" w:hAnsiTheme="minorHAnsi" w:cstheme="minorHAnsi"/>
          <w:i/>
          <w:iCs/>
          <w:lang w:val="en-US"/>
        </w:rPr>
        <w:t xml:space="preserve"> </w:t>
      </w:r>
      <w:hyperlink r:id="rId12" w:history="1">
        <w:r w:rsidRPr="005F0BDC">
          <w:rPr>
            <w:rStyle w:val="a5"/>
            <w:rFonts w:asciiTheme="minorHAnsi" w:hAnsiTheme="minorHAnsi" w:cstheme="minorHAnsi"/>
            <w:i/>
            <w:iCs/>
            <w:lang w:val="en-US"/>
          </w:rPr>
          <w:t>https://link.springer.com/content/pdf/10.1007%2F978-4-431-55468-4.pdf</w:t>
        </w:r>
      </w:hyperlink>
    </w:p>
    <w:p w14:paraId="7BD18736" w14:textId="70760415" w:rsidR="005F0BDC" w:rsidRDefault="005F0BDC" w:rsidP="005F0BDC">
      <w:pPr>
        <w:pStyle w:val="a9"/>
        <w:numPr>
          <w:ilvl w:val="0"/>
          <w:numId w:val="29"/>
        </w:numPr>
        <w:jc w:val="both"/>
        <w:rPr>
          <w:rFonts w:cstheme="minorHAnsi"/>
          <w:i/>
          <w:iCs/>
          <w:lang w:val="en-US"/>
        </w:rPr>
      </w:pPr>
      <w:r w:rsidRPr="005F0BDC">
        <w:rPr>
          <w:rFonts w:cstheme="minorHAnsi"/>
          <w:i/>
          <w:iCs/>
          <w:lang w:val="en-US"/>
        </w:rPr>
        <w:t xml:space="preserve">Govindarajan, V., &amp; Trimble, C. (2012). Reverse innovation: Creating far from home, win everywhere. Cambridge, MA: Harvard Business Review Press. </w:t>
      </w:r>
    </w:p>
    <w:p w14:paraId="7A87939C" w14:textId="310891C9" w:rsidR="00B227BE" w:rsidRPr="005F0BDC" w:rsidRDefault="00D1694E" w:rsidP="005F0BDC">
      <w:pPr>
        <w:pStyle w:val="a9"/>
        <w:numPr>
          <w:ilvl w:val="0"/>
          <w:numId w:val="29"/>
        </w:numPr>
        <w:jc w:val="both"/>
        <w:rPr>
          <w:rFonts w:cstheme="minorHAnsi"/>
          <w:i/>
          <w:iCs/>
          <w:lang w:val="en-US"/>
        </w:rPr>
      </w:pPr>
      <w:r>
        <w:rPr>
          <w:rFonts w:cstheme="minorHAnsi"/>
          <w:i/>
          <w:iCs/>
          <w:lang w:val="en-US"/>
        </w:rPr>
        <w:t xml:space="preserve">Global Business Strategy: A Systems Approach. The Open University of Hong Kong. </w:t>
      </w:r>
      <w:hyperlink r:id="rId13" w:history="1">
        <w:r w:rsidRPr="00D912DB">
          <w:rPr>
            <w:rStyle w:val="a5"/>
            <w:rFonts w:cstheme="minorHAnsi"/>
            <w:i/>
            <w:iCs/>
            <w:lang w:val="en-US"/>
          </w:rPr>
          <w:t>https://www.opentextbooks.org.hk/system/files/export/32/32510/pdf/Global_Business_Strategy_A_Systems_Approach_32510.pdf</w:t>
        </w:r>
      </w:hyperlink>
      <w:r>
        <w:rPr>
          <w:rFonts w:cstheme="minorHAnsi"/>
          <w:i/>
          <w:iCs/>
          <w:lang w:val="en-US"/>
        </w:rPr>
        <w:t xml:space="preserve"> </w:t>
      </w:r>
    </w:p>
    <w:p w14:paraId="3AABDBAB" w14:textId="77777777" w:rsidR="005F0BDC" w:rsidRDefault="005F0BDC" w:rsidP="005F0BDC">
      <w:pPr>
        <w:pStyle w:val="a9"/>
        <w:spacing w:after="120"/>
        <w:rPr>
          <w:b/>
          <w:bCs/>
          <w:i/>
          <w:lang w:val="en-US"/>
        </w:rPr>
      </w:pPr>
    </w:p>
    <w:p w14:paraId="2BCCFCEF" w14:textId="6E17134C" w:rsidR="005F0BDC" w:rsidRPr="005F0BDC" w:rsidRDefault="005F0BDC" w:rsidP="005F0BDC">
      <w:pPr>
        <w:pStyle w:val="a9"/>
        <w:spacing w:after="120"/>
        <w:jc w:val="center"/>
        <w:rPr>
          <w:b/>
          <w:bCs/>
          <w:i/>
          <w:lang w:val="en-US"/>
        </w:rPr>
      </w:pPr>
      <w:r w:rsidRPr="005F0BDC">
        <w:rPr>
          <w:b/>
          <w:bCs/>
          <w:i/>
          <w:lang w:val="en-US"/>
        </w:rPr>
        <w:t>Additional literature:</w:t>
      </w:r>
    </w:p>
    <w:p w14:paraId="72102F18" w14:textId="77777777" w:rsidR="005F0BDC" w:rsidRPr="00D1694E" w:rsidRDefault="005F0BDC" w:rsidP="005F0BDC">
      <w:pPr>
        <w:pStyle w:val="af0"/>
        <w:numPr>
          <w:ilvl w:val="0"/>
          <w:numId w:val="29"/>
        </w:numPr>
        <w:spacing w:before="0" w:beforeAutospacing="0" w:after="0" w:afterAutospacing="0"/>
        <w:ind w:left="714" w:hanging="357"/>
        <w:jc w:val="both"/>
        <w:rPr>
          <w:rFonts w:asciiTheme="minorHAnsi" w:hAnsiTheme="minorHAnsi" w:cstheme="minorHAnsi"/>
          <w:i/>
          <w:iCs/>
          <w:lang w:val="en-US"/>
        </w:rPr>
      </w:pPr>
      <w:r w:rsidRPr="00D1694E">
        <w:rPr>
          <w:rFonts w:asciiTheme="minorHAnsi" w:hAnsiTheme="minorHAnsi" w:cstheme="minorHAnsi"/>
          <w:i/>
          <w:iCs/>
          <w:lang w:val="en-US"/>
        </w:rPr>
        <w:t xml:space="preserve">Asakawa, K. (2011, October). Global R&amp;D management. Tokyo: Keio University Publishing Co. </w:t>
      </w:r>
    </w:p>
    <w:p w14:paraId="60F2378B" w14:textId="77777777" w:rsidR="00D1694E" w:rsidRPr="00D1694E" w:rsidRDefault="005F0BDC" w:rsidP="00D1694E">
      <w:pPr>
        <w:pStyle w:val="a9"/>
        <w:numPr>
          <w:ilvl w:val="0"/>
          <w:numId w:val="29"/>
        </w:numPr>
        <w:spacing w:after="0"/>
        <w:ind w:left="714" w:hanging="357"/>
        <w:jc w:val="both"/>
        <w:rPr>
          <w:rFonts w:cstheme="minorHAnsi"/>
          <w:i/>
          <w:iCs/>
          <w:sz w:val="24"/>
          <w:szCs w:val="24"/>
          <w:lang w:val="en-US"/>
        </w:rPr>
      </w:pPr>
      <w:r w:rsidRPr="00D1694E">
        <w:rPr>
          <w:rFonts w:cstheme="minorHAnsi"/>
          <w:i/>
          <w:iCs/>
          <w:sz w:val="24"/>
          <w:szCs w:val="24"/>
          <w:lang w:val="en-US"/>
        </w:rPr>
        <w:t xml:space="preserve">Cantwell, J., &amp; </w:t>
      </w:r>
      <w:proofErr w:type="spellStart"/>
      <w:r w:rsidRPr="00D1694E">
        <w:rPr>
          <w:rFonts w:cstheme="minorHAnsi"/>
          <w:i/>
          <w:iCs/>
          <w:sz w:val="24"/>
          <w:szCs w:val="24"/>
          <w:lang w:val="en-US"/>
        </w:rPr>
        <w:t>Mudambi</w:t>
      </w:r>
      <w:proofErr w:type="spellEnd"/>
      <w:r w:rsidRPr="00D1694E">
        <w:rPr>
          <w:rFonts w:cstheme="minorHAnsi"/>
          <w:i/>
          <w:iCs/>
          <w:sz w:val="24"/>
          <w:szCs w:val="24"/>
          <w:lang w:val="en-US"/>
        </w:rPr>
        <w:t xml:space="preserve">, R. (2005). NME competence creating subsidiary mandates. Strategic Management Journal, 26, 1109–1128. </w:t>
      </w:r>
    </w:p>
    <w:p w14:paraId="13FE01A2" w14:textId="77777777" w:rsidR="00D1694E" w:rsidRPr="00D1694E" w:rsidRDefault="00D1694E" w:rsidP="00D1694E">
      <w:pPr>
        <w:pStyle w:val="a9"/>
        <w:numPr>
          <w:ilvl w:val="0"/>
          <w:numId w:val="29"/>
        </w:numPr>
        <w:spacing w:after="0"/>
        <w:ind w:left="714" w:hanging="357"/>
        <w:jc w:val="both"/>
        <w:rPr>
          <w:rFonts w:cstheme="minorHAnsi"/>
          <w:i/>
          <w:iCs/>
          <w:sz w:val="24"/>
          <w:szCs w:val="24"/>
          <w:lang w:val="en-US"/>
        </w:rPr>
      </w:pPr>
      <w:proofErr w:type="spellStart"/>
      <w:r w:rsidRPr="00D1694E">
        <w:rPr>
          <w:rFonts w:cstheme="minorHAnsi"/>
          <w:i/>
          <w:iCs/>
          <w:sz w:val="24"/>
          <w:szCs w:val="24"/>
          <w:lang w:val="en-US"/>
        </w:rPr>
        <w:t>Doz</w:t>
      </w:r>
      <w:proofErr w:type="spellEnd"/>
      <w:r w:rsidRPr="00D1694E">
        <w:rPr>
          <w:rFonts w:cstheme="minorHAnsi"/>
          <w:i/>
          <w:iCs/>
          <w:sz w:val="24"/>
          <w:szCs w:val="24"/>
          <w:lang w:val="en-US"/>
        </w:rPr>
        <w:t xml:space="preserve">, Y., Santos, J., &amp; Williamson, P. (2001). From global to </w:t>
      </w:r>
      <w:proofErr w:type="spellStart"/>
      <w:r w:rsidRPr="00D1694E">
        <w:rPr>
          <w:rFonts w:cstheme="minorHAnsi"/>
          <w:i/>
          <w:iCs/>
          <w:sz w:val="24"/>
          <w:szCs w:val="24"/>
          <w:lang w:val="en-US"/>
        </w:rPr>
        <w:t>metanational</w:t>
      </w:r>
      <w:proofErr w:type="spellEnd"/>
      <w:r w:rsidRPr="00D1694E">
        <w:rPr>
          <w:rFonts w:cstheme="minorHAnsi"/>
          <w:i/>
          <w:iCs/>
          <w:sz w:val="24"/>
          <w:szCs w:val="24"/>
          <w:lang w:val="en-US"/>
        </w:rPr>
        <w:t>: How company win in the knowledge economy. Boston: Harvard Business School Press.</w:t>
      </w:r>
    </w:p>
    <w:p w14:paraId="74385862" w14:textId="0C00C123" w:rsidR="005F0BDC" w:rsidRPr="00D1694E" w:rsidRDefault="005F0BDC" w:rsidP="00D1694E">
      <w:pPr>
        <w:pStyle w:val="a9"/>
        <w:numPr>
          <w:ilvl w:val="0"/>
          <w:numId w:val="29"/>
        </w:numPr>
        <w:spacing w:after="0"/>
        <w:ind w:left="714" w:hanging="357"/>
        <w:jc w:val="both"/>
        <w:rPr>
          <w:rFonts w:cstheme="minorHAnsi"/>
          <w:i/>
          <w:iCs/>
          <w:sz w:val="24"/>
          <w:szCs w:val="24"/>
          <w:lang w:val="en-US"/>
        </w:rPr>
      </w:pPr>
      <w:r w:rsidRPr="00D1694E">
        <w:rPr>
          <w:rFonts w:cstheme="minorHAnsi"/>
          <w:i/>
          <w:iCs/>
          <w:sz w:val="24"/>
          <w:szCs w:val="24"/>
          <w:lang w:val="en-US"/>
        </w:rPr>
        <w:t xml:space="preserve">Economist Intelligence Unit. (2004). Economic intelligence survey: The economist world investment, prospect 2004. London: Economist Intelligence Unit. </w:t>
      </w:r>
    </w:p>
    <w:p w14:paraId="3A26A36B" w14:textId="77777777" w:rsidR="00D1694E" w:rsidRPr="00D1694E" w:rsidRDefault="005F0BDC" w:rsidP="00D1694E">
      <w:pPr>
        <w:pStyle w:val="a9"/>
        <w:numPr>
          <w:ilvl w:val="0"/>
          <w:numId w:val="32"/>
        </w:numPr>
        <w:spacing w:after="0"/>
        <w:jc w:val="both"/>
        <w:rPr>
          <w:rFonts w:cstheme="minorHAnsi"/>
          <w:i/>
          <w:iCs/>
          <w:sz w:val="24"/>
          <w:szCs w:val="24"/>
          <w:lang w:val="en-US"/>
        </w:rPr>
      </w:pPr>
      <w:r w:rsidRPr="00D1694E">
        <w:rPr>
          <w:rFonts w:cstheme="minorHAnsi"/>
          <w:i/>
          <w:iCs/>
          <w:sz w:val="24"/>
          <w:szCs w:val="24"/>
          <w:lang w:val="en-US"/>
        </w:rPr>
        <w:t xml:space="preserve">Immelt, J. R., Govindarajan, V., &amp; Trimble, C. (2009, September). How GE is disrupting itself. Harvard Business Review, 87, 3–10. </w:t>
      </w:r>
    </w:p>
    <w:p w14:paraId="2A7463DB" w14:textId="77777777" w:rsidR="00D1694E" w:rsidRPr="00D1694E" w:rsidRDefault="00D1694E" w:rsidP="00D1694E">
      <w:pPr>
        <w:ind w:left="360"/>
        <w:jc w:val="both"/>
        <w:rPr>
          <w:rFonts w:asciiTheme="minorHAnsi" w:hAnsiTheme="minorHAnsi" w:cstheme="minorHAnsi"/>
          <w:i/>
          <w:iCs/>
          <w:lang w:val="en-US"/>
        </w:rPr>
      </w:pPr>
      <w:r w:rsidRPr="00D1694E">
        <w:rPr>
          <w:rFonts w:asciiTheme="minorHAnsi" w:hAnsiTheme="minorHAnsi" w:cstheme="minorHAnsi"/>
          <w:i/>
          <w:iCs/>
          <w:lang w:val="en-US"/>
        </w:rPr>
        <w:t xml:space="preserve">9. </w:t>
      </w:r>
      <w:proofErr w:type="spellStart"/>
      <w:r w:rsidR="005F0BDC" w:rsidRPr="00D1694E">
        <w:rPr>
          <w:rFonts w:asciiTheme="minorHAnsi" w:hAnsiTheme="minorHAnsi" w:cstheme="minorHAnsi"/>
          <w:i/>
          <w:iCs/>
          <w:lang w:val="en-US"/>
        </w:rPr>
        <w:t>Intarakumnerd</w:t>
      </w:r>
      <w:proofErr w:type="spellEnd"/>
      <w:r w:rsidR="005F0BDC" w:rsidRPr="00D1694E">
        <w:rPr>
          <w:rFonts w:asciiTheme="minorHAnsi" w:hAnsiTheme="minorHAnsi" w:cstheme="minorHAnsi"/>
          <w:i/>
          <w:iCs/>
          <w:lang w:val="en-US"/>
        </w:rPr>
        <w:t xml:space="preserve">, P. (2010). Two models of research technology organization in Asia. </w:t>
      </w:r>
      <w:proofErr w:type="spellStart"/>
      <w:r w:rsidR="005F0BDC" w:rsidRPr="00D1694E">
        <w:rPr>
          <w:rFonts w:asciiTheme="minorHAnsi" w:hAnsiTheme="minorHAnsi" w:cstheme="minorHAnsi"/>
          <w:i/>
          <w:iCs/>
          <w:lang w:val="en-US"/>
        </w:rPr>
        <w:t>mineo</w:t>
      </w:r>
      <w:proofErr w:type="spellEnd"/>
      <w:r w:rsidR="005F0BDC" w:rsidRPr="00D1694E">
        <w:rPr>
          <w:rFonts w:asciiTheme="minorHAnsi" w:hAnsiTheme="minorHAnsi" w:cstheme="minorHAnsi"/>
          <w:i/>
          <w:iCs/>
          <w:lang w:val="en-US"/>
        </w:rPr>
        <w:t xml:space="preserve">. </w:t>
      </w:r>
      <w:r w:rsidRPr="00D1694E">
        <w:rPr>
          <w:rFonts w:asciiTheme="minorHAnsi" w:hAnsiTheme="minorHAnsi" w:cstheme="minorHAnsi"/>
          <w:i/>
          <w:iCs/>
          <w:lang w:val="en-US"/>
        </w:rPr>
        <w:br/>
        <w:t xml:space="preserve"> </w:t>
      </w:r>
      <w:r w:rsidRPr="00D1694E">
        <w:rPr>
          <w:rFonts w:asciiTheme="minorHAnsi" w:hAnsiTheme="minorHAnsi" w:cstheme="minorHAnsi"/>
          <w:i/>
          <w:iCs/>
          <w:lang w:val="en-US"/>
        </w:rPr>
        <w:tab/>
      </w:r>
      <w:proofErr w:type="spellStart"/>
      <w:r w:rsidR="005F0BDC" w:rsidRPr="00D1694E">
        <w:rPr>
          <w:rFonts w:asciiTheme="minorHAnsi" w:hAnsiTheme="minorHAnsi" w:cstheme="minorHAnsi"/>
          <w:i/>
          <w:iCs/>
          <w:lang w:val="en-US"/>
        </w:rPr>
        <w:t>Intarakumnerd</w:t>
      </w:r>
      <w:proofErr w:type="spellEnd"/>
      <w:r w:rsidR="005F0BDC" w:rsidRPr="00D1694E">
        <w:rPr>
          <w:rFonts w:asciiTheme="minorHAnsi" w:hAnsiTheme="minorHAnsi" w:cstheme="minorHAnsi"/>
          <w:i/>
          <w:iCs/>
          <w:lang w:val="en-US"/>
        </w:rPr>
        <w:t xml:space="preserve">, P., &amp; </w:t>
      </w:r>
      <w:proofErr w:type="spellStart"/>
      <w:r w:rsidR="005F0BDC" w:rsidRPr="00D1694E">
        <w:rPr>
          <w:rFonts w:asciiTheme="minorHAnsi" w:hAnsiTheme="minorHAnsi" w:cstheme="minorHAnsi"/>
          <w:i/>
          <w:iCs/>
          <w:lang w:val="en-US"/>
        </w:rPr>
        <w:t>Chairatana</w:t>
      </w:r>
      <w:proofErr w:type="spellEnd"/>
      <w:r w:rsidR="005F0BDC" w:rsidRPr="00D1694E">
        <w:rPr>
          <w:rFonts w:asciiTheme="minorHAnsi" w:hAnsiTheme="minorHAnsi" w:cstheme="minorHAnsi"/>
          <w:i/>
          <w:iCs/>
          <w:lang w:val="en-US"/>
        </w:rPr>
        <w:t xml:space="preserve">, P. (2008). </w:t>
      </w:r>
    </w:p>
    <w:p w14:paraId="432B2095" w14:textId="2ABE9E38" w:rsidR="005F0BDC" w:rsidRPr="00D1694E" w:rsidRDefault="00D1694E" w:rsidP="00D1694E">
      <w:pPr>
        <w:ind w:left="360"/>
        <w:jc w:val="both"/>
        <w:rPr>
          <w:rFonts w:asciiTheme="minorHAnsi" w:hAnsiTheme="minorHAnsi" w:cstheme="minorHAnsi"/>
          <w:i/>
          <w:iCs/>
          <w:lang w:val="en-US"/>
        </w:rPr>
      </w:pPr>
      <w:r w:rsidRPr="00D1694E">
        <w:rPr>
          <w:rFonts w:asciiTheme="minorHAnsi" w:hAnsiTheme="minorHAnsi" w:cstheme="minorHAnsi"/>
          <w:i/>
          <w:iCs/>
          <w:lang w:val="en-US"/>
        </w:rPr>
        <w:t xml:space="preserve">10. </w:t>
      </w:r>
      <w:r w:rsidR="005F0BDC" w:rsidRPr="00D1694E">
        <w:rPr>
          <w:rFonts w:asciiTheme="minorHAnsi" w:hAnsiTheme="minorHAnsi" w:cstheme="minorHAnsi"/>
          <w:i/>
          <w:iCs/>
          <w:lang w:val="en-US"/>
        </w:rPr>
        <w:t>Shifting S&amp;T policy paradigm: An experience of a</w:t>
      </w:r>
      <w:r w:rsidRPr="00D1694E">
        <w:rPr>
          <w:rFonts w:asciiTheme="minorHAnsi" w:hAnsiTheme="minorHAnsi" w:cstheme="minorHAnsi"/>
          <w:i/>
          <w:iCs/>
          <w:lang w:val="en-US"/>
        </w:rPr>
        <w:t xml:space="preserve"> </w:t>
      </w:r>
      <w:proofErr w:type="gramStart"/>
      <w:r w:rsidR="005F0BDC" w:rsidRPr="00D1694E">
        <w:rPr>
          <w:rFonts w:asciiTheme="minorHAnsi" w:hAnsiTheme="minorHAnsi" w:cstheme="minorHAnsi"/>
          <w:i/>
          <w:iCs/>
          <w:lang w:val="en-US"/>
        </w:rPr>
        <w:t>RTO</w:t>
      </w:r>
      <w:r>
        <w:rPr>
          <w:rFonts w:asciiTheme="minorHAnsi" w:hAnsiTheme="minorHAnsi" w:cstheme="minorHAnsi"/>
          <w:i/>
          <w:iCs/>
          <w:lang w:val="en-US"/>
        </w:rPr>
        <w:t xml:space="preserve"> </w:t>
      </w:r>
      <w:r w:rsidR="005F0BDC" w:rsidRPr="00D1694E">
        <w:rPr>
          <w:rFonts w:asciiTheme="minorHAnsi" w:hAnsiTheme="minorHAnsi" w:cstheme="minorHAnsi"/>
          <w:i/>
          <w:iCs/>
          <w:lang w:val="en-US"/>
        </w:rPr>
        <w:t xml:space="preserve"> in</w:t>
      </w:r>
      <w:proofErr w:type="gramEnd"/>
      <w:r w:rsidR="005F0BDC" w:rsidRPr="00D1694E">
        <w:rPr>
          <w:rFonts w:asciiTheme="minorHAnsi" w:hAnsiTheme="minorHAnsi" w:cstheme="minorHAnsi"/>
          <w:i/>
          <w:iCs/>
          <w:lang w:val="en-US"/>
        </w:rPr>
        <w:t xml:space="preserve"> Thailand. International Journal of </w:t>
      </w:r>
      <w:r w:rsidR="004F565C">
        <w:rPr>
          <w:rFonts w:asciiTheme="minorHAnsi" w:hAnsiTheme="minorHAnsi" w:cstheme="minorHAnsi"/>
          <w:i/>
          <w:iCs/>
          <w:lang w:val="en-US"/>
        </w:rPr>
        <w:br/>
        <w:t xml:space="preserve">      </w:t>
      </w:r>
      <w:r w:rsidR="005F0BDC" w:rsidRPr="00D1694E">
        <w:rPr>
          <w:rFonts w:asciiTheme="minorHAnsi" w:hAnsiTheme="minorHAnsi" w:cstheme="minorHAnsi"/>
          <w:i/>
          <w:iCs/>
          <w:lang w:val="en-US"/>
        </w:rPr>
        <w:t xml:space="preserve">Technology and </w:t>
      </w:r>
      <w:proofErr w:type="spellStart"/>
      <w:r w:rsidR="005F0BDC" w:rsidRPr="00D1694E">
        <w:rPr>
          <w:rFonts w:asciiTheme="minorHAnsi" w:hAnsiTheme="minorHAnsi" w:cstheme="minorHAnsi"/>
          <w:i/>
          <w:iCs/>
          <w:lang w:val="en-US"/>
        </w:rPr>
        <w:t>Globalisation</w:t>
      </w:r>
      <w:proofErr w:type="spellEnd"/>
      <w:r w:rsidR="005F0BDC" w:rsidRPr="00D1694E">
        <w:rPr>
          <w:rFonts w:asciiTheme="minorHAnsi" w:hAnsiTheme="minorHAnsi" w:cstheme="minorHAnsi"/>
          <w:i/>
          <w:iCs/>
          <w:lang w:val="en-US"/>
        </w:rPr>
        <w:t xml:space="preserve">, 4(2), 121–138. </w:t>
      </w:r>
    </w:p>
    <w:p w14:paraId="37A82B8C" w14:textId="6D4CEB1D" w:rsidR="00D1694E" w:rsidRPr="00D1694E" w:rsidRDefault="005F0BDC" w:rsidP="00D1694E">
      <w:pPr>
        <w:pStyle w:val="a9"/>
        <w:numPr>
          <w:ilvl w:val="0"/>
          <w:numId w:val="39"/>
        </w:numPr>
        <w:jc w:val="both"/>
        <w:rPr>
          <w:rFonts w:eastAsia="Times New Roman" w:cstheme="minorHAnsi"/>
          <w:i/>
          <w:iCs/>
          <w:sz w:val="24"/>
          <w:szCs w:val="24"/>
          <w:lang w:val="en-US"/>
        </w:rPr>
      </w:pPr>
      <w:r w:rsidRPr="00D1694E">
        <w:rPr>
          <w:rFonts w:cstheme="minorHAnsi"/>
          <w:i/>
          <w:iCs/>
          <w:sz w:val="24"/>
          <w:szCs w:val="24"/>
          <w:lang w:val="en-US"/>
        </w:rPr>
        <w:t>Japan Science and Technology Agency Center for Research and Development Strategy. (2008, October).</w:t>
      </w:r>
    </w:p>
    <w:p w14:paraId="31D0432F" w14:textId="07E8EA2A" w:rsidR="00D1694E" w:rsidRPr="00D1694E" w:rsidRDefault="005F0BDC" w:rsidP="00D1694E">
      <w:pPr>
        <w:pStyle w:val="a9"/>
        <w:numPr>
          <w:ilvl w:val="0"/>
          <w:numId w:val="39"/>
        </w:numPr>
        <w:jc w:val="both"/>
        <w:rPr>
          <w:rFonts w:cstheme="minorHAnsi"/>
          <w:i/>
          <w:iCs/>
          <w:sz w:val="24"/>
          <w:szCs w:val="24"/>
          <w:lang w:val="en-US"/>
        </w:rPr>
      </w:pPr>
      <w:r w:rsidRPr="00D1694E">
        <w:rPr>
          <w:rFonts w:cstheme="minorHAnsi"/>
          <w:i/>
          <w:iCs/>
          <w:sz w:val="24"/>
          <w:szCs w:val="24"/>
          <w:lang w:val="en-US"/>
        </w:rPr>
        <w:t xml:space="preserve">Kagaku </w:t>
      </w:r>
      <w:proofErr w:type="spellStart"/>
      <w:r w:rsidRPr="00D1694E">
        <w:rPr>
          <w:rFonts w:cstheme="minorHAnsi"/>
          <w:i/>
          <w:iCs/>
          <w:sz w:val="24"/>
          <w:szCs w:val="24"/>
          <w:lang w:val="en-US"/>
        </w:rPr>
        <w:t>Gijutsu</w:t>
      </w:r>
      <w:proofErr w:type="spellEnd"/>
      <w:r w:rsidRPr="00D1694E">
        <w:rPr>
          <w:rFonts w:cstheme="minorHAnsi"/>
          <w:i/>
          <w:iCs/>
          <w:sz w:val="24"/>
          <w:szCs w:val="24"/>
          <w:lang w:val="en-US"/>
        </w:rPr>
        <w:t xml:space="preserve"> Innovation </w:t>
      </w:r>
      <w:proofErr w:type="spellStart"/>
      <w:r w:rsidRPr="00D1694E">
        <w:rPr>
          <w:rFonts w:cstheme="minorHAnsi"/>
          <w:i/>
          <w:iCs/>
          <w:sz w:val="24"/>
          <w:szCs w:val="24"/>
          <w:lang w:val="en-US"/>
        </w:rPr>
        <w:t>Doukou</w:t>
      </w:r>
      <w:proofErr w:type="spellEnd"/>
      <w:r w:rsidRPr="00D1694E">
        <w:rPr>
          <w:rFonts w:cstheme="minorHAnsi"/>
          <w:i/>
          <w:iCs/>
          <w:sz w:val="24"/>
          <w:szCs w:val="24"/>
          <w:lang w:val="en-US"/>
        </w:rPr>
        <w:t xml:space="preserve"> </w:t>
      </w:r>
      <w:proofErr w:type="spellStart"/>
      <w:r w:rsidRPr="00D1694E">
        <w:rPr>
          <w:rFonts w:cstheme="minorHAnsi"/>
          <w:i/>
          <w:iCs/>
          <w:sz w:val="24"/>
          <w:szCs w:val="24"/>
          <w:lang w:val="en-US"/>
        </w:rPr>
        <w:t>Houkoku</w:t>
      </w:r>
      <w:proofErr w:type="spellEnd"/>
      <w:r w:rsidRPr="00D1694E">
        <w:rPr>
          <w:rFonts w:cstheme="minorHAnsi"/>
          <w:i/>
          <w:iCs/>
          <w:sz w:val="24"/>
          <w:szCs w:val="24"/>
          <w:lang w:val="en-US"/>
        </w:rPr>
        <w:t xml:space="preserve"> Thai Hen. Tokyo: JST CRDS.</w:t>
      </w:r>
      <w:r w:rsidRPr="00D1694E">
        <w:rPr>
          <w:rFonts w:cstheme="minorHAnsi"/>
          <w:i/>
          <w:iCs/>
          <w:sz w:val="24"/>
          <w:szCs w:val="24"/>
          <w:lang w:val="en-US"/>
        </w:rPr>
        <w:br/>
        <w:t>Maruti Suzuki. (2011). Annual Report 2011. Japan: Suzuki Motors Ltd, Hamamatsu</w:t>
      </w:r>
      <w:r w:rsidR="00D1694E" w:rsidRPr="00D1694E">
        <w:rPr>
          <w:rFonts w:cstheme="minorHAnsi"/>
          <w:i/>
          <w:iCs/>
          <w:sz w:val="24"/>
          <w:szCs w:val="24"/>
          <w:lang w:val="en-US"/>
        </w:rPr>
        <w:t>.</w:t>
      </w:r>
      <w:r w:rsidRPr="00D1694E">
        <w:rPr>
          <w:rFonts w:cstheme="minorHAnsi"/>
          <w:i/>
          <w:iCs/>
          <w:sz w:val="24"/>
          <w:szCs w:val="24"/>
          <w:lang w:val="en-US"/>
        </w:rPr>
        <w:t xml:space="preserve"> </w:t>
      </w:r>
    </w:p>
    <w:p w14:paraId="1000D721" w14:textId="77777777" w:rsidR="00D1694E" w:rsidRPr="00D1694E" w:rsidRDefault="005F0BDC" w:rsidP="00D1694E">
      <w:pPr>
        <w:pStyle w:val="a9"/>
        <w:numPr>
          <w:ilvl w:val="0"/>
          <w:numId w:val="39"/>
        </w:numPr>
        <w:jc w:val="both"/>
        <w:rPr>
          <w:rFonts w:eastAsia="Times New Roman" w:cstheme="minorHAnsi"/>
          <w:i/>
          <w:iCs/>
          <w:sz w:val="24"/>
          <w:szCs w:val="24"/>
          <w:lang w:val="en-US"/>
        </w:rPr>
      </w:pPr>
      <w:proofErr w:type="spellStart"/>
      <w:r w:rsidRPr="00D1694E">
        <w:rPr>
          <w:rFonts w:cstheme="minorHAnsi"/>
          <w:i/>
          <w:iCs/>
          <w:sz w:val="24"/>
          <w:szCs w:val="24"/>
          <w:lang w:val="en-US"/>
        </w:rPr>
        <w:t>Motohashi</w:t>
      </w:r>
      <w:proofErr w:type="spellEnd"/>
      <w:r w:rsidRPr="00D1694E">
        <w:rPr>
          <w:rFonts w:cstheme="minorHAnsi"/>
          <w:i/>
          <w:iCs/>
          <w:sz w:val="24"/>
          <w:szCs w:val="24"/>
          <w:lang w:val="en-US"/>
        </w:rPr>
        <w:t>, K. (2011, August). Measuring multinational’s R&amp;D activities in China by patent database: Comparison of European. Japanese and US firms, a paper presented at Academy of Management conference, San Antonio.</w:t>
      </w:r>
    </w:p>
    <w:p w14:paraId="22BFD106" w14:textId="09940E9A" w:rsidR="005F0BDC" w:rsidRPr="00D1694E" w:rsidRDefault="005F0BDC" w:rsidP="00D1694E">
      <w:pPr>
        <w:pStyle w:val="a9"/>
        <w:numPr>
          <w:ilvl w:val="0"/>
          <w:numId w:val="39"/>
        </w:numPr>
        <w:jc w:val="both"/>
        <w:rPr>
          <w:rFonts w:eastAsia="Times New Roman" w:cstheme="minorHAnsi"/>
          <w:i/>
          <w:iCs/>
          <w:sz w:val="24"/>
          <w:szCs w:val="24"/>
          <w:lang w:val="en-US"/>
        </w:rPr>
      </w:pPr>
      <w:r w:rsidRPr="00D1694E">
        <w:rPr>
          <w:rFonts w:cstheme="minorHAnsi"/>
          <w:i/>
          <w:iCs/>
          <w:sz w:val="24"/>
          <w:szCs w:val="24"/>
          <w:lang w:val="en-US"/>
        </w:rPr>
        <w:t xml:space="preserve">Ueda, Y. (2007). Nihon no </w:t>
      </w:r>
      <w:proofErr w:type="spellStart"/>
      <w:r w:rsidRPr="00D1694E">
        <w:rPr>
          <w:rFonts w:cstheme="minorHAnsi"/>
          <w:i/>
          <w:iCs/>
          <w:sz w:val="24"/>
          <w:szCs w:val="24"/>
          <w:lang w:val="en-US"/>
        </w:rPr>
        <w:t>Chokusetsu</w:t>
      </w:r>
      <w:proofErr w:type="spellEnd"/>
      <w:r w:rsidRPr="00D1694E">
        <w:rPr>
          <w:rFonts w:cstheme="minorHAnsi"/>
          <w:i/>
          <w:iCs/>
          <w:sz w:val="24"/>
          <w:szCs w:val="24"/>
          <w:lang w:val="en-US"/>
        </w:rPr>
        <w:t xml:space="preserve"> </w:t>
      </w:r>
      <w:proofErr w:type="spellStart"/>
      <w:r w:rsidRPr="00D1694E">
        <w:rPr>
          <w:rFonts w:cstheme="minorHAnsi"/>
          <w:i/>
          <w:iCs/>
          <w:sz w:val="24"/>
          <w:szCs w:val="24"/>
          <w:lang w:val="en-US"/>
        </w:rPr>
        <w:t>Toshi</w:t>
      </w:r>
      <w:proofErr w:type="spellEnd"/>
      <w:r w:rsidRPr="00D1694E">
        <w:rPr>
          <w:rFonts w:cstheme="minorHAnsi"/>
          <w:i/>
          <w:iCs/>
          <w:sz w:val="24"/>
          <w:szCs w:val="24"/>
          <w:lang w:val="en-US"/>
        </w:rPr>
        <w:t xml:space="preserve"> to Thai no </w:t>
      </w:r>
      <w:proofErr w:type="spellStart"/>
      <w:r w:rsidRPr="00D1694E">
        <w:rPr>
          <w:rFonts w:cstheme="minorHAnsi"/>
          <w:i/>
          <w:iCs/>
          <w:sz w:val="24"/>
          <w:szCs w:val="24"/>
          <w:lang w:val="en-US"/>
        </w:rPr>
        <w:t>Jidousha</w:t>
      </w:r>
      <w:proofErr w:type="spellEnd"/>
      <w:r w:rsidRPr="00D1694E">
        <w:rPr>
          <w:rFonts w:cstheme="minorHAnsi"/>
          <w:i/>
          <w:iCs/>
          <w:sz w:val="24"/>
          <w:szCs w:val="24"/>
          <w:lang w:val="en-US"/>
        </w:rPr>
        <w:t xml:space="preserve"> </w:t>
      </w:r>
      <w:proofErr w:type="spellStart"/>
      <w:r w:rsidRPr="00D1694E">
        <w:rPr>
          <w:rFonts w:cstheme="minorHAnsi"/>
          <w:i/>
          <w:iCs/>
          <w:sz w:val="24"/>
          <w:szCs w:val="24"/>
          <w:lang w:val="en-US"/>
        </w:rPr>
        <w:t>Buhin</w:t>
      </w:r>
      <w:proofErr w:type="spellEnd"/>
      <w:r w:rsidRPr="00D1694E">
        <w:rPr>
          <w:rFonts w:cstheme="minorHAnsi"/>
          <w:i/>
          <w:iCs/>
          <w:sz w:val="24"/>
          <w:szCs w:val="24"/>
          <w:lang w:val="en-US"/>
        </w:rPr>
        <w:t xml:space="preserve"> Maker No Keisei (Vol. 58/4, 87–117). </w:t>
      </w:r>
      <w:r w:rsidRPr="00D1694E">
        <w:rPr>
          <w:rFonts w:cstheme="minorHAnsi"/>
          <w:i/>
          <w:iCs/>
          <w:sz w:val="24"/>
          <w:szCs w:val="24"/>
        </w:rPr>
        <w:t>Kyoto: Keizaigaku Rongi, Doshisha University.</w:t>
      </w:r>
    </w:p>
    <w:p w14:paraId="42D8D8DD" w14:textId="77777777" w:rsidR="00926095" w:rsidRPr="005F0BDC" w:rsidRDefault="00926095" w:rsidP="00547546">
      <w:pPr>
        <w:pStyle w:val="af0"/>
        <w:spacing w:before="0" w:beforeAutospacing="0" w:after="0" w:afterAutospacing="0"/>
        <w:rPr>
          <w:rFonts w:asciiTheme="minorHAnsi" w:hAnsiTheme="minorHAnsi" w:cstheme="minorHAnsi"/>
          <w:i/>
          <w:iCs/>
          <w:lang w:val="en-US"/>
        </w:rPr>
      </w:pPr>
    </w:p>
    <w:p w14:paraId="34F891B4" w14:textId="009AE949" w:rsidR="00100290" w:rsidRDefault="005F0BDC" w:rsidP="005F0BDC">
      <w:pPr>
        <w:jc w:val="center"/>
        <w:rPr>
          <w:rFonts w:asciiTheme="minorHAnsi" w:hAnsiTheme="minorHAnsi" w:cstheme="minorHAnsi"/>
          <w:b/>
          <w:bCs/>
          <w:i/>
          <w:iCs/>
          <w:lang w:val="en-US"/>
        </w:rPr>
      </w:pPr>
      <w:r w:rsidRPr="005F0BDC">
        <w:rPr>
          <w:rFonts w:asciiTheme="minorHAnsi" w:hAnsiTheme="minorHAnsi" w:cstheme="minorHAnsi"/>
          <w:b/>
          <w:bCs/>
          <w:i/>
          <w:iCs/>
          <w:lang w:val="en-US"/>
        </w:rPr>
        <w:t>Internet resources</w:t>
      </w:r>
      <w:r>
        <w:rPr>
          <w:rFonts w:asciiTheme="minorHAnsi" w:hAnsiTheme="minorHAnsi" w:cstheme="minorHAnsi"/>
          <w:b/>
          <w:bCs/>
          <w:i/>
          <w:iCs/>
          <w:lang w:val="en-US"/>
        </w:rPr>
        <w:t>:</w:t>
      </w:r>
    </w:p>
    <w:p w14:paraId="51F43D28" w14:textId="06C55706" w:rsidR="005F0BDC" w:rsidRDefault="005F0BDC" w:rsidP="005F0BDC">
      <w:pPr>
        <w:pStyle w:val="a9"/>
        <w:numPr>
          <w:ilvl w:val="0"/>
          <w:numId w:val="31"/>
        </w:numPr>
        <w:jc w:val="both"/>
        <w:rPr>
          <w:rFonts w:cstheme="minorHAnsi"/>
          <w:i/>
          <w:iCs/>
          <w:lang w:val="en-US"/>
        </w:rPr>
      </w:pPr>
      <w:hyperlink r:id="rId14" w:history="1">
        <w:r w:rsidRPr="00D912DB">
          <w:rPr>
            <w:rStyle w:val="a5"/>
            <w:rFonts w:cstheme="minorHAnsi"/>
            <w:i/>
            <w:iCs/>
            <w:lang w:val="en-US"/>
          </w:rPr>
          <w:t>https://opentextbc.ca/strategicmanagement/chapter/types-of-international-strategies/</w:t>
        </w:r>
      </w:hyperlink>
    </w:p>
    <w:p w14:paraId="75620520" w14:textId="2EF635A7" w:rsidR="005F0BDC" w:rsidRDefault="005F0BDC" w:rsidP="005F0BDC">
      <w:pPr>
        <w:pStyle w:val="a9"/>
        <w:numPr>
          <w:ilvl w:val="0"/>
          <w:numId w:val="31"/>
        </w:numPr>
        <w:jc w:val="both"/>
        <w:rPr>
          <w:rFonts w:cstheme="minorHAnsi"/>
          <w:i/>
          <w:iCs/>
          <w:lang w:val="en-US"/>
        </w:rPr>
      </w:pPr>
      <w:hyperlink r:id="rId15" w:history="1">
        <w:r w:rsidRPr="00D912DB">
          <w:rPr>
            <w:rStyle w:val="a5"/>
            <w:rFonts w:cstheme="minorHAnsi"/>
            <w:i/>
            <w:iCs/>
            <w:lang w:val="en-US"/>
          </w:rPr>
          <w:t>https://www.smartling.com/resources/101/what-is-an-international-strategy-5-examples/</w:t>
        </w:r>
      </w:hyperlink>
    </w:p>
    <w:p w14:paraId="52A62868" w14:textId="03AB55F7" w:rsidR="005F0BDC" w:rsidRDefault="005F0BDC" w:rsidP="005F0BDC">
      <w:pPr>
        <w:pStyle w:val="a9"/>
        <w:numPr>
          <w:ilvl w:val="0"/>
          <w:numId w:val="31"/>
        </w:numPr>
        <w:jc w:val="both"/>
        <w:rPr>
          <w:rFonts w:cstheme="minorHAnsi"/>
          <w:i/>
          <w:iCs/>
          <w:lang w:val="en-US"/>
        </w:rPr>
      </w:pPr>
      <w:hyperlink r:id="rId16" w:history="1">
        <w:r w:rsidRPr="00D912DB">
          <w:rPr>
            <w:rStyle w:val="a5"/>
            <w:rFonts w:cstheme="minorHAnsi"/>
            <w:i/>
            <w:iCs/>
            <w:lang w:val="en-US"/>
          </w:rPr>
          <w:t>https://www.researchgate.net/publication/280625154_International_Strategy_From_Local_to_Global_and_Beyond</w:t>
        </w:r>
      </w:hyperlink>
    </w:p>
    <w:p w14:paraId="60D19E97" w14:textId="05AC35D3" w:rsidR="005F0BDC" w:rsidRDefault="005F0BDC" w:rsidP="005F0BDC">
      <w:pPr>
        <w:pStyle w:val="a9"/>
        <w:numPr>
          <w:ilvl w:val="0"/>
          <w:numId w:val="31"/>
        </w:numPr>
        <w:jc w:val="both"/>
        <w:rPr>
          <w:rFonts w:cstheme="minorHAnsi"/>
          <w:i/>
          <w:iCs/>
          <w:lang w:val="en-US"/>
        </w:rPr>
      </w:pPr>
      <w:hyperlink r:id="rId17" w:history="1">
        <w:r w:rsidRPr="00D912DB">
          <w:rPr>
            <w:rStyle w:val="a5"/>
            <w:rFonts w:cstheme="minorHAnsi"/>
            <w:i/>
            <w:iCs/>
            <w:lang w:val="en-US"/>
          </w:rPr>
          <w:t>https://www.toknowpress.net/ISBN/978-961-6914-02-4/papers/ML13-349.pdf</w:t>
        </w:r>
      </w:hyperlink>
    </w:p>
    <w:p w14:paraId="3D36D406" w14:textId="77777777" w:rsidR="005F0BDC" w:rsidRPr="005F0BDC" w:rsidRDefault="005F0BDC" w:rsidP="004F565C">
      <w:pPr>
        <w:pStyle w:val="a9"/>
        <w:jc w:val="both"/>
        <w:rPr>
          <w:rFonts w:cstheme="minorHAnsi"/>
          <w:i/>
          <w:iCs/>
          <w:lang w:val="en-US"/>
        </w:rPr>
      </w:pPr>
    </w:p>
    <w:p w14:paraId="6A51D0D3" w14:textId="77777777" w:rsidR="005F0BDC" w:rsidRPr="005F0BDC" w:rsidRDefault="005F0BDC" w:rsidP="005F0BDC">
      <w:pPr>
        <w:jc w:val="center"/>
        <w:rPr>
          <w:rFonts w:asciiTheme="minorHAnsi" w:hAnsiTheme="minorHAnsi" w:cstheme="minorHAnsi"/>
          <w:b/>
          <w:bCs/>
          <w:i/>
          <w:iCs/>
          <w:lang w:val="en-US"/>
        </w:rPr>
      </w:pPr>
    </w:p>
    <w:p w14:paraId="3C91F411" w14:textId="6A2EABA3" w:rsidR="007669E0" w:rsidRPr="004F565C" w:rsidRDefault="004F565C" w:rsidP="007669E0">
      <w:pPr>
        <w:pStyle w:val="1"/>
        <w:numPr>
          <w:ilvl w:val="0"/>
          <w:numId w:val="0"/>
        </w:numPr>
        <w:shd w:val="clear" w:color="auto" w:fill="BFBFBF"/>
        <w:spacing w:line="240" w:lineRule="auto"/>
        <w:jc w:val="center"/>
        <w:rPr>
          <w:lang w:val="en-US"/>
        </w:rPr>
      </w:pPr>
      <w:r>
        <w:rPr>
          <w:lang w:val="en-US"/>
        </w:rPr>
        <w:t>Educational content</w:t>
      </w:r>
    </w:p>
    <w:p w14:paraId="29D6030E" w14:textId="5B21789D" w:rsidR="004F565C" w:rsidRPr="002722D2" w:rsidRDefault="004F565C" w:rsidP="00B06B51">
      <w:pPr>
        <w:pStyle w:val="1"/>
        <w:numPr>
          <w:ilvl w:val="0"/>
          <w:numId w:val="31"/>
        </w:numPr>
        <w:spacing w:line="240" w:lineRule="auto"/>
        <w:rPr>
          <w:color w:val="auto"/>
          <w:lang w:val="en-US"/>
        </w:rPr>
      </w:pPr>
      <w:bookmarkStart w:id="0" w:name="_Toc48399486"/>
      <w:r w:rsidRPr="002722D2">
        <w:rPr>
          <w:color w:val="auto"/>
          <w:lang w:val="en-US"/>
        </w:rPr>
        <w:t>Methods of mastering the discipline (educational component)</w:t>
      </w:r>
    </w:p>
    <w:p w14:paraId="1240050F" w14:textId="33AC722C" w:rsidR="004F565C" w:rsidRPr="002722D2" w:rsidRDefault="004F565C" w:rsidP="002722D2">
      <w:pPr>
        <w:spacing w:after="120"/>
        <w:ind w:firstLine="708"/>
        <w:jc w:val="both"/>
        <w:rPr>
          <w:rFonts w:asciiTheme="minorHAnsi" w:hAnsiTheme="minorHAnsi"/>
          <w:i/>
          <w:lang w:val="en-US"/>
        </w:rPr>
      </w:pPr>
      <w:r>
        <w:rPr>
          <w:rFonts w:asciiTheme="minorHAnsi" w:hAnsiTheme="minorHAnsi"/>
          <w:i/>
          <w:lang w:val="en-US"/>
        </w:rPr>
        <w:t>T</w:t>
      </w:r>
      <w:r w:rsidRPr="002722D2">
        <w:rPr>
          <w:rFonts w:asciiTheme="minorHAnsi" w:hAnsiTheme="minorHAnsi"/>
          <w:i/>
          <w:lang w:val="en-US"/>
        </w:rPr>
        <w:t xml:space="preserve">he curriculum provides for </w:t>
      </w:r>
      <w:r>
        <w:rPr>
          <w:rFonts w:asciiTheme="minorHAnsi" w:hAnsiTheme="minorHAnsi"/>
          <w:i/>
          <w:lang w:val="en-US"/>
        </w:rPr>
        <w:t>18</w:t>
      </w:r>
      <w:r w:rsidRPr="002722D2">
        <w:rPr>
          <w:rFonts w:asciiTheme="minorHAnsi" w:hAnsiTheme="minorHAnsi"/>
          <w:i/>
          <w:lang w:val="en-US"/>
        </w:rPr>
        <w:t xml:space="preserve"> hours. lectures, </w:t>
      </w:r>
      <w:r w:rsidR="002722D2">
        <w:rPr>
          <w:rFonts w:asciiTheme="minorHAnsi" w:hAnsiTheme="minorHAnsi"/>
          <w:i/>
          <w:lang w:val="en-US"/>
        </w:rPr>
        <w:t>36</w:t>
      </w:r>
      <w:r w:rsidRPr="002722D2">
        <w:rPr>
          <w:rFonts w:asciiTheme="minorHAnsi" w:hAnsiTheme="minorHAnsi"/>
          <w:i/>
          <w:lang w:val="en-US"/>
        </w:rPr>
        <w:t xml:space="preserve"> hours. practical classes, 1 modular test, the type of semester control is a</w:t>
      </w:r>
      <w:r w:rsidR="002722D2">
        <w:rPr>
          <w:rFonts w:asciiTheme="minorHAnsi" w:hAnsiTheme="minorHAnsi"/>
          <w:i/>
          <w:lang w:val="en-US"/>
        </w:rPr>
        <w:t>n</w:t>
      </w:r>
      <w:r>
        <w:rPr>
          <w:rFonts w:asciiTheme="minorHAnsi" w:hAnsiTheme="minorHAnsi"/>
          <w:i/>
          <w:lang w:val="en-US"/>
        </w:rPr>
        <w:t xml:space="preserve"> </w:t>
      </w:r>
      <w:r w:rsidR="002722D2">
        <w:rPr>
          <w:rFonts w:asciiTheme="minorHAnsi" w:hAnsiTheme="minorHAnsi"/>
          <w:i/>
          <w:lang w:val="en-US"/>
        </w:rPr>
        <w:t>exam</w:t>
      </w:r>
      <w:r w:rsidRPr="002722D2">
        <w:rPr>
          <w:rFonts w:asciiTheme="minorHAnsi" w:hAnsiTheme="minorHAnsi"/>
          <w:i/>
          <w:lang w:val="en-US"/>
        </w:rPr>
        <w:t>.</w:t>
      </w:r>
    </w:p>
    <w:p w14:paraId="3D0EC32D" w14:textId="77777777" w:rsidR="004F565C" w:rsidRPr="002722D2" w:rsidRDefault="004F565C" w:rsidP="002722D2">
      <w:pPr>
        <w:ind w:firstLine="708"/>
        <w:jc w:val="both"/>
        <w:rPr>
          <w:rFonts w:asciiTheme="minorHAnsi" w:hAnsiTheme="minorHAnsi"/>
          <w:i/>
          <w:lang w:val="en-US"/>
        </w:rPr>
      </w:pPr>
      <w:r w:rsidRPr="002722D2">
        <w:rPr>
          <w:rFonts w:asciiTheme="minorHAnsi" w:hAnsiTheme="minorHAnsi"/>
          <w:i/>
          <w:lang w:val="en-US"/>
        </w:rPr>
        <w:lastRenderedPageBreak/>
        <w:t>Strategies for active and collective learning are used, which are determined by the following methods and technologies:</w:t>
      </w:r>
    </w:p>
    <w:p w14:paraId="2D25380D" w14:textId="421C7BA6" w:rsidR="004F565C" w:rsidRPr="002722D2" w:rsidRDefault="004F565C" w:rsidP="002722D2">
      <w:pPr>
        <w:ind w:firstLine="708"/>
        <w:jc w:val="both"/>
        <w:rPr>
          <w:rFonts w:asciiTheme="minorHAnsi" w:hAnsiTheme="minorHAnsi"/>
          <w:i/>
          <w:lang w:val="en-US"/>
        </w:rPr>
      </w:pPr>
      <w:r w:rsidRPr="002722D2">
        <w:rPr>
          <w:rFonts w:asciiTheme="minorHAnsi" w:hAnsiTheme="minorHAnsi"/>
          <w:i/>
          <w:lang w:val="en-US"/>
        </w:rPr>
        <w:t>1) methods of problem-based learning, problem-based presentation, partial-search</w:t>
      </w:r>
      <w:r w:rsidR="002722D2">
        <w:rPr>
          <w:rFonts w:asciiTheme="minorHAnsi" w:hAnsiTheme="minorHAnsi"/>
          <w:i/>
          <w:lang w:val="en-US"/>
        </w:rPr>
        <w:t xml:space="preserve"> </w:t>
      </w:r>
      <w:r w:rsidRPr="002722D2">
        <w:rPr>
          <w:rFonts w:asciiTheme="minorHAnsi" w:hAnsiTheme="minorHAnsi"/>
          <w:i/>
          <w:lang w:val="en-US"/>
        </w:rPr>
        <w:t>(heuristic conversation) and research method</w:t>
      </w:r>
      <w:proofErr w:type="gramStart"/>
      <w:r w:rsidRPr="002722D2">
        <w:rPr>
          <w:rFonts w:asciiTheme="minorHAnsi" w:hAnsiTheme="minorHAnsi"/>
          <w:i/>
          <w:lang w:val="en-US"/>
        </w:rPr>
        <w:t>);</w:t>
      </w:r>
      <w:proofErr w:type="gramEnd"/>
    </w:p>
    <w:p w14:paraId="7C12890C" w14:textId="1171DAC5" w:rsidR="004F565C" w:rsidRPr="002722D2" w:rsidRDefault="004F565C" w:rsidP="002722D2">
      <w:pPr>
        <w:ind w:firstLine="708"/>
        <w:jc w:val="both"/>
        <w:rPr>
          <w:rFonts w:asciiTheme="minorHAnsi" w:hAnsiTheme="minorHAnsi"/>
          <w:i/>
          <w:lang w:val="en-US"/>
        </w:rPr>
      </w:pPr>
      <w:r w:rsidRPr="002722D2">
        <w:rPr>
          <w:rFonts w:asciiTheme="minorHAnsi" w:hAnsiTheme="minorHAnsi"/>
          <w:i/>
          <w:lang w:val="en-US"/>
        </w:rPr>
        <w:t>2) personality-oriented (developing) technologies based on active</w:t>
      </w:r>
      <w:r w:rsidR="002722D2">
        <w:rPr>
          <w:rFonts w:asciiTheme="minorHAnsi" w:hAnsiTheme="minorHAnsi"/>
          <w:i/>
          <w:lang w:val="en-US"/>
        </w:rPr>
        <w:t xml:space="preserve"> </w:t>
      </w:r>
      <w:r w:rsidRPr="002722D2">
        <w:rPr>
          <w:rFonts w:asciiTheme="minorHAnsi" w:hAnsiTheme="minorHAnsi"/>
          <w:i/>
          <w:lang w:val="en-US"/>
        </w:rPr>
        <w:t>forms and methods of learning ("brainstorming", "situation analysis" business, role and</w:t>
      </w:r>
      <w:r w:rsidR="002722D2">
        <w:rPr>
          <w:rFonts w:asciiTheme="minorHAnsi" w:hAnsiTheme="minorHAnsi"/>
          <w:i/>
          <w:lang w:val="en-US"/>
        </w:rPr>
        <w:t xml:space="preserve"> </w:t>
      </w:r>
      <w:r w:rsidRPr="002722D2">
        <w:rPr>
          <w:rFonts w:asciiTheme="minorHAnsi" w:hAnsiTheme="minorHAnsi"/>
          <w:i/>
          <w:lang w:val="en-US"/>
        </w:rPr>
        <w:t>simulation games, discussion, express conference, educational debate, round table, case study</w:t>
      </w:r>
      <w:r w:rsidR="002722D2">
        <w:rPr>
          <w:rFonts w:asciiTheme="minorHAnsi" w:hAnsiTheme="minorHAnsi"/>
          <w:i/>
          <w:lang w:val="en-US"/>
        </w:rPr>
        <w:t xml:space="preserve"> </w:t>
      </w:r>
      <w:r w:rsidRPr="002722D2">
        <w:rPr>
          <w:rFonts w:asciiTheme="minorHAnsi" w:hAnsiTheme="minorHAnsi"/>
          <w:i/>
          <w:lang w:val="en-US"/>
        </w:rPr>
        <w:t>technology, design technology, etc.</w:t>
      </w:r>
      <w:proofErr w:type="gramStart"/>
      <w:r w:rsidRPr="002722D2">
        <w:rPr>
          <w:rFonts w:asciiTheme="minorHAnsi" w:hAnsiTheme="minorHAnsi"/>
          <w:i/>
          <w:lang w:val="en-US"/>
        </w:rPr>
        <w:t>);</w:t>
      </w:r>
      <w:proofErr w:type="gramEnd"/>
    </w:p>
    <w:p w14:paraId="6E2078FC" w14:textId="77777777" w:rsidR="004F565C" w:rsidRPr="002722D2" w:rsidRDefault="004F565C" w:rsidP="002722D2">
      <w:pPr>
        <w:spacing w:after="120"/>
        <w:ind w:firstLine="708"/>
        <w:jc w:val="both"/>
        <w:rPr>
          <w:rFonts w:asciiTheme="minorHAnsi" w:hAnsiTheme="minorHAnsi"/>
          <w:i/>
          <w:lang w:val="en-US"/>
        </w:rPr>
      </w:pPr>
      <w:r w:rsidRPr="002722D2">
        <w:rPr>
          <w:rFonts w:asciiTheme="minorHAnsi" w:hAnsiTheme="minorHAnsi"/>
          <w:i/>
          <w:lang w:val="en-US"/>
        </w:rPr>
        <w:t>3) information and communication technologies that provide problem-solving nature of the learning process and activation of independent work of students (electronic presentations for lectures, use of audio, video support of classes</w:t>
      </w:r>
      <w:proofErr w:type="gramStart"/>
      <w:r w:rsidRPr="002722D2">
        <w:rPr>
          <w:rFonts w:asciiTheme="minorHAnsi" w:hAnsiTheme="minorHAnsi"/>
          <w:i/>
          <w:lang w:val="en-US"/>
        </w:rPr>
        <w:t>, in particular, analysis</w:t>
      </w:r>
      <w:proofErr w:type="gramEnd"/>
      <w:r w:rsidRPr="002722D2">
        <w:rPr>
          <w:rFonts w:asciiTheme="minorHAnsi" w:hAnsiTheme="minorHAnsi"/>
          <w:i/>
          <w:lang w:val="en-US"/>
        </w:rPr>
        <w:t xml:space="preserve"> of YouTube network service on the availability and quality of training videos on financial analysis).</w:t>
      </w:r>
    </w:p>
    <w:p w14:paraId="6ECE3D7A" w14:textId="0E8F60C8" w:rsidR="004F565C" w:rsidRDefault="004F565C" w:rsidP="002722D2">
      <w:pPr>
        <w:spacing w:after="120"/>
        <w:ind w:firstLine="708"/>
        <w:jc w:val="both"/>
        <w:rPr>
          <w:rFonts w:asciiTheme="minorHAnsi" w:hAnsiTheme="minorHAnsi"/>
          <w:i/>
          <w:lang w:val="en-US"/>
        </w:rPr>
      </w:pPr>
      <w:r w:rsidRPr="002722D2">
        <w:rPr>
          <w:rFonts w:asciiTheme="minorHAnsi" w:hAnsiTheme="minorHAnsi"/>
          <w:i/>
          <w:lang w:val="en-US"/>
        </w:rPr>
        <w:t xml:space="preserve"> Learning outcomes, tests and deadlines are announced to students in the first lesson.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222"/>
        <w:gridCol w:w="2942"/>
        <w:gridCol w:w="1823"/>
        <w:gridCol w:w="1542"/>
        <w:gridCol w:w="112"/>
      </w:tblGrid>
      <w:tr w:rsidR="00A671B0" w:rsidRPr="00E65E3B" w14:paraId="2B56DEFE" w14:textId="77777777" w:rsidTr="00A671B0">
        <w:trPr>
          <w:gridAfter w:val="1"/>
          <w:wAfter w:w="112" w:type="dxa"/>
          <w:trHeight w:val="932"/>
        </w:trPr>
        <w:tc>
          <w:tcPr>
            <w:tcW w:w="707" w:type="dxa"/>
            <w:shd w:val="clear" w:color="auto" w:fill="D9D9D9"/>
            <w:vAlign w:val="center"/>
          </w:tcPr>
          <w:p w14:paraId="2A6A9469" w14:textId="77777777" w:rsidR="00A671B0" w:rsidRPr="0011188B" w:rsidRDefault="00A671B0" w:rsidP="00D71E72">
            <w:pPr>
              <w:jc w:val="center"/>
              <w:rPr>
                <w:rFonts w:asciiTheme="minorHAnsi" w:hAnsiTheme="minorHAnsi"/>
                <w:i/>
                <w:sz w:val="20"/>
                <w:szCs w:val="20"/>
                <w:lang w:val="en-US"/>
              </w:rPr>
            </w:pPr>
            <w:r w:rsidRPr="00E65E3B">
              <w:rPr>
                <w:rFonts w:asciiTheme="minorHAnsi" w:hAnsiTheme="minorHAnsi"/>
                <w:i/>
                <w:sz w:val="20"/>
                <w:szCs w:val="20"/>
              </w:rPr>
              <w:t xml:space="preserve">№ </w:t>
            </w:r>
            <w:r>
              <w:rPr>
                <w:rFonts w:asciiTheme="minorHAnsi" w:hAnsiTheme="minorHAnsi"/>
                <w:i/>
                <w:sz w:val="20"/>
                <w:szCs w:val="20"/>
                <w:lang w:val="en-US"/>
              </w:rPr>
              <w:t>in order</w:t>
            </w:r>
          </w:p>
        </w:tc>
        <w:tc>
          <w:tcPr>
            <w:tcW w:w="3222" w:type="dxa"/>
            <w:shd w:val="clear" w:color="auto" w:fill="D9D9D9"/>
            <w:vAlign w:val="center"/>
          </w:tcPr>
          <w:p w14:paraId="55CC3FAF" w14:textId="77777777" w:rsidR="00A671B0" w:rsidRPr="00E65E3B" w:rsidRDefault="00A671B0" w:rsidP="00D71E72">
            <w:pPr>
              <w:jc w:val="center"/>
              <w:rPr>
                <w:rFonts w:asciiTheme="minorHAnsi" w:hAnsiTheme="minorHAnsi"/>
                <w:i/>
                <w:sz w:val="20"/>
                <w:szCs w:val="20"/>
              </w:rPr>
            </w:pPr>
            <w:r w:rsidRPr="0011188B">
              <w:rPr>
                <w:rFonts w:asciiTheme="minorHAnsi" w:hAnsiTheme="minorHAnsi"/>
                <w:i/>
                <w:sz w:val="20"/>
                <w:szCs w:val="20"/>
              </w:rPr>
              <w:t>Learning outcomes</w:t>
            </w:r>
          </w:p>
        </w:tc>
        <w:tc>
          <w:tcPr>
            <w:tcW w:w="2942" w:type="dxa"/>
            <w:shd w:val="clear" w:color="auto" w:fill="D9D9D9"/>
            <w:vAlign w:val="center"/>
          </w:tcPr>
          <w:p w14:paraId="17B3F79D" w14:textId="77777777" w:rsidR="00A671B0" w:rsidRPr="00E65E3B" w:rsidRDefault="00A671B0" w:rsidP="00D71E72">
            <w:pPr>
              <w:jc w:val="center"/>
              <w:rPr>
                <w:rFonts w:asciiTheme="minorHAnsi" w:hAnsiTheme="minorHAnsi"/>
                <w:i/>
                <w:sz w:val="20"/>
                <w:szCs w:val="20"/>
              </w:rPr>
            </w:pPr>
            <w:r w:rsidRPr="0011188B">
              <w:rPr>
                <w:rFonts w:asciiTheme="minorHAnsi" w:hAnsiTheme="minorHAnsi"/>
                <w:i/>
                <w:sz w:val="20"/>
                <w:szCs w:val="20"/>
              </w:rPr>
              <w:t>Teaching methods</w:t>
            </w:r>
          </w:p>
        </w:tc>
        <w:tc>
          <w:tcPr>
            <w:tcW w:w="1823" w:type="dxa"/>
            <w:shd w:val="clear" w:color="auto" w:fill="D9D9D9"/>
            <w:vAlign w:val="center"/>
          </w:tcPr>
          <w:p w14:paraId="6E2F101C" w14:textId="77777777" w:rsidR="00A671B0" w:rsidRPr="00E65E3B" w:rsidRDefault="00A671B0" w:rsidP="00D71E72">
            <w:pPr>
              <w:jc w:val="center"/>
              <w:rPr>
                <w:rFonts w:asciiTheme="minorHAnsi" w:hAnsiTheme="minorHAnsi"/>
                <w:i/>
                <w:sz w:val="20"/>
                <w:szCs w:val="20"/>
              </w:rPr>
            </w:pPr>
            <w:r w:rsidRPr="0011188B">
              <w:rPr>
                <w:rFonts w:asciiTheme="minorHAnsi" w:hAnsiTheme="minorHAnsi"/>
                <w:i/>
                <w:sz w:val="20"/>
                <w:szCs w:val="20"/>
              </w:rPr>
              <w:t>Forms of assessment (control measures)</w:t>
            </w:r>
          </w:p>
        </w:tc>
        <w:tc>
          <w:tcPr>
            <w:tcW w:w="1542" w:type="dxa"/>
            <w:shd w:val="clear" w:color="auto" w:fill="D9D9D9"/>
            <w:vAlign w:val="center"/>
          </w:tcPr>
          <w:p w14:paraId="1E89E65A" w14:textId="77777777" w:rsidR="00A671B0" w:rsidRPr="0011188B" w:rsidRDefault="00A671B0" w:rsidP="00D71E72">
            <w:pPr>
              <w:jc w:val="center"/>
              <w:rPr>
                <w:rFonts w:asciiTheme="minorHAnsi" w:hAnsiTheme="minorHAnsi"/>
                <w:i/>
                <w:sz w:val="20"/>
                <w:szCs w:val="20"/>
                <w:lang w:val="en-US"/>
              </w:rPr>
            </w:pPr>
            <w:r>
              <w:rPr>
                <w:rFonts w:asciiTheme="minorHAnsi" w:hAnsiTheme="minorHAnsi"/>
                <w:i/>
                <w:sz w:val="20"/>
                <w:szCs w:val="20"/>
                <w:lang w:val="en-US"/>
              </w:rPr>
              <w:t>Deadline</w:t>
            </w:r>
          </w:p>
        </w:tc>
      </w:tr>
      <w:tr w:rsidR="002722D2" w:rsidRPr="00F4512D" w14:paraId="7DC8D679" w14:textId="77777777" w:rsidTr="00A671B0">
        <w:trPr>
          <w:trHeight w:val="361"/>
        </w:trPr>
        <w:tc>
          <w:tcPr>
            <w:tcW w:w="707" w:type="dxa"/>
            <w:vAlign w:val="center"/>
          </w:tcPr>
          <w:p w14:paraId="20A7E92E" w14:textId="77777777" w:rsidR="002722D2" w:rsidRPr="00E65E3B" w:rsidRDefault="002722D2" w:rsidP="005A46F4">
            <w:pPr>
              <w:jc w:val="center"/>
              <w:rPr>
                <w:rFonts w:asciiTheme="minorHAnsi" w:hAnsiTheme="minorHAnsi"/>
                <w:i/>
                <w:sz w:val="20"/>
                <w:szCs w:val="20"/>
              </w:rPr>
            </w:pPr>
            <w:r w:rsidRPr="00E65E3B">
              <w:rPr>
                <w:rFonts w:asciiTheme="minorHAnsi" w:hAnsiTheme="minorHAnsi"/>
                <w:i/>
                <w:sz w:val="20"/>
                <w:szCs w:val="20"/>
              </w:rPr>
              <w:t>1</w:t>
            </w:r>
          </w:p>
        </w:tc>
        <w:tc>
          <w:tcPr>
            <w:tcW w:w="3222" w:type="dxa"/>
            <w:vAlign w:val="center"/>
          </w:tcPr>
          <w:p w14:paraId="3DD7D1F2" w14:textId="77777777" w:rsidR="005A46F4" w:rsidRPr="005A46F4" w:rsidRDefault="005A46F4" w:rsidP="005A46F4">
            <w:pPr>
              <w:jc w:val="center"/>
              <w:rPr>
                <w:rFonts w:asciiTheme="minorHAnsi" w:hAnsiTheme="minorHAnsi"/>
                <w:i/>
                <w:sz w:val="20"/>
                <w:szCs w:val="20"/>
                <w:lang w:val="en-US"/>
              </w:rPr>
            </w:pPr>
            <w:r w:rsidRPr="005A46F4">
              <w:rPr>
                <w:rFonts w:asciiTheme="minorHAnsi" w:hAnsiTheme="minorHAnsi"/>
                <w:i/>
                <w:sz w:val="20"/>
                <w:szCs w:val="20"/>
                <w:lang w:val="en-US"/>
              </w:rPr>
              <w:t>Creating Strong Business Models</w:t>
            </w:r>
          </w:p>
          <w:p w14:paraId="1B9DF94C" w14:textId="1FC41AE3" w:rsidR="005A46F4" w:rsidRPr="005A46F4" w:rsidRDefault="005A46F4" w:rsidP="005A46F4">
            <w:pPr>
              <w:jc w:val="center"/>
              <w:rPr>
                <w:rFonts w:asciiTheme="minorHAnsi" w:hAnsiTheme="minorHAnsi"/>
                <w:i/>
                <w:sz w:val="20"/>
                <w:szCs w:val="20"/>
                <w:lang w:val="en-US"/>
              </w:rPr>
            </w:pPr>
            <w:r w:rsidRPr="005A46F4">
              <w:rPr>
                <w:rFonts w:asciiTheme="minorHAnsi" w:hAnsiTheme="minorHAnsi"/>
                <w:i/>
                <w:sz w:val="20"/>
                <w:szCs w:val="20"/>
                <w:lang w:val="en-US"/>
              </w:rPr>
              <w:t>That Discourage Catch Up.</w:t>
            </w:r>
          </w:p>
          <w:p w14:paraId="64A94726" w14:textId="2B3B9031" w:rsidR="002722D2" w:rsidRPr="002722D2" w:rsidRDefault="005A46F4" w:rsidP="005A46F4">
            <w:pPr>
              <w:jc w:val="center"/>
              <w:rPr>
                <w:rFonts w:asciiTheme="minorHAnsi" w:hAnsiTheme="minorHAnsi"/>
                <w:i/>
                <w:sz w:val="20"/>
                <w:szCs w:val="20"/>
                <w:lang w:val="en-US"/>
              </w:rPr>
            </w:pPr>
            <w:r w:rsidRPr="005A46F4">
              <w:rPr>
                <w:rFonts w:asciiTheme="minorHAnsi" w:hAnsiTheme="minorHAnsi"/>
                <w:i/>
                <w:sz w:val="20"/>
                <w:szCs w:val="20"/>
                <w:lang w:val="en-US"/>
              </w:rPr>
              <w:t>Need for Strategies to Respond to Local Needs. Management Strategies Integrated at the Global Level</w:t>
            </w:r>
            <w:r>
              <w:rPr>
                <w:rFonts w:asciiTheme="minorHAnsi" w:hAnsiTheme="minorHAnsi"/>
                <w:i/>
                <w:sz w:val="20"/>
                <w:szCs w:val="20"/>
                <w:lang w:val="en-US"/>
              </w:rPr>
              <w:t>.</w:t>
            </w:r>
          </w:p>
        </w:tc>
        <w:tc>
          <w:tcPr>
            <w:tcW w:w="2942" w:type="dxa"/>
            <w:vAlign w:val="center"/>
          </w:tcPr>
          <w:p w14:paraId="4D1B7AE9" w14:textId="27176E4F" w:rsidR="002722D2" w:rsidRDefault="002722D2" w:rsidP="005A46F4">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2D0E0FC5" w14:textId="77777777" w:rsidR="00A671B0" w:rsidRDefault="005A46F4" w:rsidP="005A46F4">
            <w:pPr>
              <w:jc w:val="center"/>
              <w:rPr>
                <w:rFonts w:asciiTheme="minorHAnsi" w:hAnsiTheme="minorHAnsi"/>
                <w:i/>
                <w:sz w:val="20"/>
                <w:szCs w:val="20"/>
                <w:lang w:val="en-US"/>
              </w:rPr>
            </w:pPr>
            <w:r>
              <w:rPr>
                <w:rFonts w:asciiTheme="minorHAnsi" w:hAnsiTheme="minorHAnsi"/>
                <w:i/>
                <w:sz w:val="20"/>
                <w:szCs w:val="20"/>
                <w:lang w:val="en-US"/>
              </w:rPr>
              <w:t xml:space="preserve">Analysis affordable </w:t>
            </w:r>
          </w:p>
          <w:p w14:paraId="48EFA39E" w14:textId="2F7B6CEA" w:rsidR="005A46F4" w:rsidRPr="002722D2" w:rsidRDefault="005A46F4" w:rsidP="005A46F4">
            <w:pPr>
              <w:jc w:val="center"/>
              <w:rPr>
                <w:rFonts w:asciiTheme="minorHAnsi" w:hAnsiTheme="minorHAnsi"/>
                <w:i/>
                <w:sz w:val="20"/>
                <w:szCs w:val="20"/>
                <w:lang w:val="en-US"/>
              </w:rPr>
            </w:pPr>
            <w:r>
              <w:rPr>
                <w:rFonts w:asciiTheme="minorHAnsi" w:hAnsiTheme="minorHAnsi"/>
                <w:i/>
                <w:sz w:val="20"/>
                <w:szCs w:val="20"/>
                <w:lang w:val="en-US"/>
              </w:rPr>
              <w:t>open materials,</w:t>
            </w:r>
          </w:p>
          <w:p w14:paraId="6A7E9881" w14:textId="34CEDBEE" w:rsidR="002722D2" w:rsidRPr="002722D2" w:rsidRDefault="005A46F4" w:rsidP="00A671B0">
            <w:pPr>
              <w:jc w:val="center"/>
              <w:rPr>
                <w:rFonts w:asciiTheme="minorHAnsi" w:hAnsiTheme="minorHAnsi"/>
                <w:i/>
                <w:sz w:val="20"/>
                <w:szCs w:val="20"/>
                <w:lang w:val="en-US"/>
              </w:rPr>
            </w:pPr>
            <w:r>
              <w:rPr>
                <w:rFonts w:asciiTheme="minorHAnsi" w:hAnsiTheme="minorHAnsi"/>
                <w:i/>
                <w:sz w:val="20"/>
                <w:szCs w:val="20"/>
                <w:lang w:val="en-US"/>
              </w:rPr>
              <w:t>Discussion</w:t>
            </w:r>
          </w:p>
        </w:tc>
        <w:tc>
          <w:tcPr>
            <w:tcW w:w="1823" w:type="dxa"/>
            <w:vAlign w:val="center"/>
          </w:tcPr>
          <w:p w14:paraId="15AD76F7" w14:textId="77777777" w:rsidR="002722D2" w:rsidRPr="00E65E3B" w:rsidRDefault="002722D2" w:rsidP="005A46F4">
            <w:pPr>
              <w:jc w:val="center"/>
              <w:rPr>
                <w:rFonts w:asciiTheme="minorHAnsi" w:hAnsiTheme="minorHAnsi"/>
                <w:i/>
                <w:sz w:val="20"/>
                <w:szCs w:val="20"/>
              </w:rPr>
            </w:pPr>
            <w:r w:rsidRPr="00F4512D">
              <w:rPr>
                <w:rFonts w:asciiTheme="minorHAnsi" w:hAnsiTheme="minorHAnsi"/>
                <w:i/>
                <w:sz w:val="20"/>
                <w:szCs w:val="20"/>
              </w:rPr>
              <w:t>Thematic task</w:t>
            </w:r>
          </w:p>
        </w:tc>
        <w:tc>
          <w:tcPr>
            <w:tcW w:w="1654" w:type="dxa"/>
            <w:gridSpan w:val="2"/>
            <w:vAlign w:val="center"/>
          </w:tcPr>
          <w:p w14:paraId="3AB99D00" w14:textId="77777777" w:rsidR="002722D2" w:rsidRPr="00F4512D" w:rsidRDefault="002722D2" w:rsidP="005A46F4">
            <w:pPr>
              <w:jc w:val="center"/>
              <w:rPr>
                <w:rFonts w:asciiTheme="minorHAnsi" w:hAnsiTheme="minorHAnsi"/>
                <w:i/>
                <w:sz w:val="20"/>
                <w:szCs w:val="20"/>
                <w:lang w:val="en-US"/>
              </w:rPr>
            </w:pPr>
            <w:r>
              <w:rPr>
                <w:rFonts w:asciiTheme="minorHAnsi" w:hAnsiTheme="minorHAnsi"/>
                <w:i/>
                <w:sz w:val="20"/>
                <w:szCs w:val="20"/>
                <w:lang w:val="en-US"/>
              </w:rPr>
              <w:t>2</w:t>
            </w:r>
            <w:r w:rsidRPr="00F4512D">
              <w:rPr>
                <w:rFonts w:asciiTheme="minorHAnsi" w:hAnsiTheme="minorHAnsi"/>
                <w:i/>
                <w:sz w:val="20"/>
                <w:szCs w:val="20"/>
                <w:vertAlign w:val="superscript"/>
                <w:lang w:val="en-US"/>
              </w:rPr>
              <w:t>nd</w:t>
            </w:r>
            <w:r>
              <w:rPr>
                <w:rFonts w:asciiTheme="minorHAnsi" w:hAnsiTheme="minorHAnsi"/>
                <w:i/>
                <w:sz w:val="20"/>
                <w:szCs w:val="20"/>
                <w:lang w:val="en-US"/>
              </w:rPr>
              <w:t xml:space="preserve"> week</w:t>
            </w:r>
          </w:p>
        </w:tc>
      </w:tr>
      <w:tr w:rsidR="002722D2" w:rsidRPr="00F4512D" w14:paraId="6B36F0B6" w14:textId="77777777" w:rsidTr="00A671B0">
        <w:trPr>
          <w:trHeight w:val="361"/>
        </w:trPr>
        <w:tc>
          <w:tcPr>
            <w:tcW w:w="707" w:type="dxa"/>
            <w:vAlign w:val="center"/>
          </w:tcPr>
          <w:p w14:paraId="1CD8D91E" w14:textId="77777777" w:rsidR="002722D2" w:rsidRPr="00E65E3B" w:rsidRDefault="002722D2" w:rsidP="00A671B0">
            <w:pPr>
              <w:jc w:val="center"/>
              <w:rPr>
                <w:rFonts w:asciiTheme="minorHAnsi" w:hAnsiTheme="minorHAnsi"/>
                <w:i/>
                <w:sz w:val="20"/>
                <w:szCs w:val="20"/>
              </w:rPr>
            </w:pPr>
            <w:r w:rsidRPr="00E65E3B">
              <w:rPr>
                <w:rFonts w:asciiTheme="minorHAnsi" w:hAnsiTheme="minorHAnsi"/>
                <w:i/>
                <w:sz w:val="20"/>
                <w:szCs w:val="20"/>
              </w:rPr>
              <w:t>2</w:t>
            </w:r>
          </w:p>
        </w:tc>
        <w:tc>
          <w:tcPr>
            <w:tcW w:w="3222" w:type="dxa"/>
            <w:vAlign w:val="center"/>
          </w:tcPr>
          <w:p w14:paraId="29ED9110" w14:textId="19E2DE6B" w:rsidR="00A671B0" w:rsidRPr="00A671B0" w:rsidRDefault="00A671B0" w:rsidP="00A671B0">
            <w:pPr>
              <w:jc w:val="center"/>
              <w:rPr>
                <w:rFonts w:asciiTheme="minorHAnsi" w:hAnsiTheme="minorHAnsi" w:cstheme="minorHAnsi"/>
                <w:i/>
                <w:sz w:val="20"/>
                <w:szCs w:val="20"/>
                <w:lang w:val="en-US"/>
              </w:rPr>
            </w:pPr>
            <w:r w:rsidRPr="00A671B0">
              <w:rPr>
                <w:rFonts w:asciiTheme="minorHAnsi" w:hAnsiTheme="minorHAnsi" w:cstheme="minorHAnsi"/>
                <w:i/>
                <w:sz w:val="20"/>
                <w:szCs w:val="20"/>
                <w:lang w:val="en-US"/>
              </w:rPr>
              <w:t xml:space="preserve">Defining </w:t>
            </w:r>
            <w:r w:rsidRPr="00A671B0">
              <w:rPr>
                <w:rFonts w:asciiTheme="minorHAnsi" w:hAnsiTheme="minorHAnsi" w:cstheme="minorHAnsi"/>
                <w:i/>
                <w:sz w:val="20"/>
                <w:szCs w:val="20"/>
                <w:lang w:val="en-US"/>
              </w:rPr>
              <w:t>Management</w:t>
            </w:r>
          </w:p>
          <w:p w14:paraId="460E22CC" w14:textId="1F0F52F0" w:rsidR="002722D2" w:rsidRPr="00A671B0" w:rsidRDefault="00A671B0" w:rsidP="00A671B0">
            <w:pPr>
              <w:jc w:val="center"/>
              <w:rPr>
                <w:rFonts w:asciiTheme="minorHAnsi" w:hAnsiTheme="minorHAnsi"/>
                <w:i/>
                <w:sz w:val="22"/>
                <w:szCs w:val="22"/>
                <w:lang w:val="en-US"/>
              </w:rPr>
            </w:pPr>
            <w:r w:rsidRPr="00A671B0">
              <w:rPr>
                <w:rFonts w:asciiTheme="minorHAnsi" w:hAnsiTheme="minorHAnsi" w:cstheme="minorHAnsi"/>
                <w:i/>
                <w:sz w:val="20"/>
                <w:szCs w:val="20"/>
                <w:lang w:val="en-US"/>
              </w:rPr>
              <w:t>Strategies for International</w:t>
            </w:r>
            <w:r w:rsidRPr="00A671B0">
              <w:rPr>
                <w:rFonts w:asciiTheme="minorHAnsi" w:hAnsiTheme="minorHAnsi" w:cstheme="minorHAnsi"/>
                <w:i/>
                <w:sz w:val="20"/>
                <w:szCs w:val="20"/>
                <w:lang w:val="uk-UA"/>
              </w:rPr>
              <w:t xml:space="preserve"> </w:t>
            </w:r>
            <w:r w:rsidRPr="00A671B0">
              <w:rPr>
                <w:rFonts w:asciiTheme="minorHAnsi" w:hAnsiTheme="minorHAnsi" w:cstheme="minorHAnsi"/>
                <w:i/>
                <w:sz w:val="20"/>
                <w:szCs w:val="20"/>
                <w:lang w:val="en-US"/>
              </w:rPr>
              <w:t>Corporations.</w:t>
            </w:r>
          </w:p>
        </w:tc>
        <w:tc>
          <w:tcPr>
            <w:tcW w:w="2942" w:type="dxa"/>
            <w:vAlign w:val="center"/>
          </w:tcPr>
          <w:p w14:paraId="1659F994" w14:textId="77777777" w:rsidR="00A671B0" w:rsidRDefault="00A671B0" w:rsidP="00A671B0">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14C861DC" w14:textId="77777777" w:rsidR="00A671B0" w:rsidRDefault="00A671B0" w:rsidP="00A671B0">
            <w:pPr>
              <w:jc w:val="center"/>
              <w:rPr>
                <w:rFonts w:asciiTheme="minorHAnsi" w:hAnsiTheme="minorHAnsi"/>
                <w:i/>
                <w:sz w:val="20"/>
                <w:szCs w:val="20"/>
                <w:lang w:val="en-US"/>
              </w:rPr>
            </w:pPr>
            <w:r>
              <w:rPr>
                <w:rFonts w:asciiTheme="minorHAnsi" w:hAnsiTheme="minorHAnsi"/>
                <w:i/>
                <w:sz w:val="20"/>
                <w:szCs w:val="20"/>
                <w:lang w:val="en-US"/>
              </w:rPr>
              <w:t xml:space="preserve">Analysis affordable </w:t>
            </w:r>
          </w:p>
          <w:p w14:paraId="665EE626" w14:textId="77777777" w:rsidR="00A671B0" w:rsidRPr="002722D2" w:rsidRDefault="00A671B0" w:rsidP="00A671B0">
            <w:pPr>
              <w:jc w:val="center"/>
              <w:rPr>
                <w:rFonts w:asciiTheme="minorHAnsi" w:hAnsiTheme="minorHAnsi"/>
                <w:i/>
                <w:sz w:val="20"/>
                <w:szCs w:val="20"/>
                <w:lang w:val="en-US"/>
              </w:rPr>
            </w:pPr>
            <w:r>
              <w:rPr>
                <w:rFonts w:asciiTheme="minorHAnsi" w:hAnsiTheme="minorHAnsi"/>
                <w:i/>
                <w:sz w:val="20"/>
                <w:szCs w:val="20"/>
                <w:lang w:val="en-US"/>
              </w:rPr>
              <w:t>open materials,</w:t>
            </w:r>
          </w:p>
          <w:p w14:paraId="3B959B3B" w14:textId="61B0269B" w:rsidR="002722D2" w:rsidRPr="002722D2" w:rsidRDefault="00A671B0" w:rsidP="00A671B0">
            <w:pPr>
              <w:jc w:val="center"/>
              <w:rPr>
                <w:rFonts w:asciiTheme="minorHAnsi" w:hAnsiTheme="minorHAnsi"/>
                <w:i/>
                <w:sz w:val="20"/>
                <w:szCs w:val="20"/>
                <w:lang w:val="en-US"/>
              </w:rPr>
            </w:pPr>
            <w:r>
              <w:rPr>
                <w:rFonts w:asciiTheme="minorHAnsi" w:hAnsiTheme="minorHAnsi"/>
                <w:i/>
                <w:sz w:val="20"/>
                <w:szCs w:val="20"/>
                <w:lang w:val="en-US"/>
              </w:rPr>
              <w:t>Discussion</w:t>
            </w:r>
          </w:p>
        </w:tc>
        <w:tc>
          <w:tcPr>
            <w:tcW w:w="1823" w:type="dxa"/>
            <w:vAlign w:val="center"/>
          </w:tcPr>
          <w:p w14:paraId="75710AAF" w14:textId="77777777" w:rsidR="002722D2" w:rsidRPr="00E65E3B" w:rsidRDefault="002722D2" w:rsidP="00A671B0">
            <w:pPr>
              <w:jc w:val="center"/>
              <w:rPr>
                <w:rFonts w:asciiTheme="minorHAnsi" w:hAnsiTheme="minorHAnsi"/>
                <w:i/>
                <w:sz w:val="20"/>
                <w:szCs w:val="20"/>
              </w:rPr>
            </w:pPr>
            <w:r w:rsidRPr="00F4512D">
              <w:rPr>
                <w:rFonts w:asciiTheme="minorHAnsi" w:hAnsiTheme="minorHAnsi"/>
                <w:i/>
                <w:sz w:val="20"/>
                <w:szCs w:val="20"/>
              </w:rPr>
              <w:t>Thematic task</w:t>
            </w:r>
          </w:p>
        </w:tc>
        <w:tc>
          <w:tcPr>
            <w:tcW w:w="1654" w:type="dxa"/>
            <w:gridSpan w:val="2"/>
            <w:vAlign w:val="center"/>
          </w:tcPr>
          <w:p w14:paraId="0CB3DD21" w14:textId="77777777" w:rsidR="002722D2" w:rsidRPr="00F4512D" w:rsidRDefault="002722D2" w:rsidP="00A671B0">
            <w:pPr>
              <w:jc w:val="center"/>
              <w:rPr>
                <w:rFonts w:asciiTheme="minorHAnsi" w:hAnsiTheme="minorHAnsi"/>
                <w:i/>
                <w:sz w:val="20"/>
                <w:szCs w:val="20"/>
                <w:lang w:val="en-US"/>
              </w:rPr>
            </w:pPr>
            <w:r>
              <w:rPr>
                <w:rFonts w:asciiTheme="minorHAnsi" w:hAnsiTheme="minorHAnsi"/>
                <w:i/>
                <w:sz w:val="20"/>
                <w:szCs w:val="20"/>
                <w:lang w:val="en-US"/>
              </w:rPr>
              <w:t>4</w:t>
            </w:r>
            <w:r w:rsidRPr="00F4512D">
              <w:rPr>
                <w:rFonts w:asciiTheme="minorHAnsi" w:hAnsiTheme="minorHAnsi"/>
                <w:i/>
                <w:sz w:val="20"/>
                <w:szCs w:val="20"/>
                <w:vertAlign w:val="superscript"/>
                <w:lang w:val="en-US"/>
              </w:rPr>
              <w:t>th</w:t>
            </w:r>
            <w:r>
              <w:rPr>
                <w:rFonts w:asciiTheme="minorHAnsi" w:hAnsiTheme="minorHAnsi"/>
                <w:i/>
                <w:sz w:val="20"/>
                <w:szCs w:val="20"/>
                <w:lang w:val="en-US"/>
              </w:rPr>
              <w:t xml:space="preserve"> week</w:t>
            </w:r>
          </w:p>
        </w:tc>
      </w:tr>
      <w:tr w:rsidR="00A671B0" w:rsidRPr="00F4512D" w14:paraId="1CBF84D7" w14:textId="77777777" w:rsidTr="00A671B0">
        <w:trPr>
          <w:trHeight w:val="361"/>
        </w:trPr>
        <w:tc>
          <w:tcPr>
            <w:tcW w:w="707" w:type="dxa"/>
            <w:vAlign w:val="center"/>
          </w:tcPr>
          <w:p w14:paraId="0E2EF022" w14:textId="7A57F635" w:rsidR="00A671B0" w:rsidRPr="00A671B0" w:rsidRDefault="00A671B0" w:rsidP="00A671B0">
            <w:pPr>
              <w:jc w:val="center"/>
              <w:rPr>
                <w:rFonts w:asciiTheme="minorHAnsi" w:hAnsiTheme="minorHAnsi"/>
                <w:i/>
                <w:sz w:val="20"/>
                <w:szCs w:val="20"/>
                <w:lang w:val="en-US"/>
              </w:rPr>
            </w:pPr>
            <w:r>
              <w:rPr>
                <w:rFonts w:asciiTheme="minorHAnsi" w:hAnsiTheme="minorHAnsi"/>
                <w:i/>
                <w:sz w:val="20"/>
                <w:szCs w:val="20"/>
                <w:lang w:val="en-US"/>
              </w:rPr>
              <w:t>3</w:t>
            </w:r>
          </w:p>
        </w:tc>
        <w:tc>
          <w:tcPr>
            <w:tcW w:w="3222" w:type="dxa"/>
            <w:vAlign w:val="center"/>
          </w:tcPr>
          <w:p w14:paraId="39BEFC81" w14:textId="1ED37BED" w:rsidR="00A671B0" w:rsidRPr="00A671B0" w:rsidRDefault="00C32CAC" w:rsidP="00A671B0">
            <w:pPr>
              <w:pStyle w:val="af0"/>
              <w:spacing w:before="0" w:beforeAutospacing="0" w:after="0" w:afterAutospacing="0"/>
              <w:jc w:val="center"/>
              <w:rPr>
                <w:rFonts w:asciiTheme="minorHAnsi" w:hAnsiTheme="minorHAnsi" w:cstheme="minorHAnsi"/>
                <w:i/>
                <w:iCs/>
                <w:sz w:val="20"/>
                <w:szCs w:val="20"/>
              </w:rPr>
            </w:pPr>
            <w:r w:rsidRPr="00C32CAC">
              <w:rPr>
                <w:rFonts w:asciiTheme="minorHAnsi" w:hAnsiTheme="minorHAnsi" w:cstheme="minorHAnsi"/>
                <w:i/>
                <w:iCs/>
                <w:sz w:val="20"/>
                <w:szCs w:val="20"/>
              </w:rPr>
              <w:t>Understanding of Long-Term Economic Growth Reasons by Country Forecast for 2030.</w:t>
            </w:r>
          </w:p>
        </w:tc>
        <w:tc>
          <w:tcPr>
            <w:tcW w:w="2942" w:type="dxa"/>
            <w:vAlign w:val="center"/>
          </w:tcPr>
          <w:p w14:paraId="41CC2624" w14:textId="34F905A1" w:rsidR="00A671B0" w:rsidRDefault="00A671B0" w:rsidP="00A671B0">
            <w:pPr>
              <w:jc w:val="center"/>
              <w:rPr>
                <w:rFonts w:asciiTheme="minorHAnsi" w:hAnsiTheme="minorHAnsi"/>
                <w:i/>
                <w:sz w:val="20"/>
                <w:szCs w:val="20"/>
                <w:lang w:val="en-US"/>
              </w:rPr>
            </w:pPr>
            <w:r w:rsidRPr="002722D2">
              <w:rPr>
                <w:rFonts w:asciiTheme="minorHAnsi" w:hAnsiTheme="minorHAnsi"/>
                <w:i/>
                <w:sz w:val="20"/>
                <w:szCs w:val="20"/>
                <w:lang w:val="en-US"/>
              </w:rPr>
              <w:t>Lecture material,</w:t>
            </w:r>
            <w:r>
              <w:rPr>
                <w:rFonts w:asciiTheme="minorHAnsi" w:hAnsiTheme="minorHAnsi"/>
                <w:i/>
                <w:sz w:val="20"/>
                <w:szCs w:val="20"/>
                <w:lang w:val="en-US"/>
              </w:rPr>
              <w:t xml:space="preserve"> </w:t>
            </w:r>
          </w:p>
          <w:p w14:paraId="0D243A8A" w14:textId="61B3B2E2" w:rsidR="00A671B0" w:rsidRDefault="00A671B0" w:rsidP="00A671B0">
            <w:pPr>
              <w:jc w:val="center"/>
              <w:rPr>
                <w:rFonts w:asciiTheme="minorHAnsi" w:hAnsiTheme="minorHAnsi"/>
                <w:i/>
                <w:sz w:val="20"/>
                <w:szCs w:val="20"/>
                <w:lang w:val="en-US"/>
              </w:rPr>
            </w:pPr>
            <w:r>
              <w:rPr>
                <w:rFonts w:asciiTheme="minorHAnsi" w:hAnsiTheme="minorHAnsi"/>
                <w:i/>
                <w:sz w:val="20"/>
                <w:szCs w:val="20"/>
                <w:lang w:val="en-US"/>
              </w:rPr>
              <w:t xml:space="preserve">Work with </w:t>
            </w:r>
            <w:r w:rsidR="00C32CAC">
              <w:rPr>
                <w:rFonts w:asciiTheme="minorHAnsi" w:hAnsiTheme="minorHAnsi"/>
                <w:i/>
                <w:sz w:val="20"/>
                <w:szCs w:val="20"/>
                <w:lang w:val="en-US"/>
              </w:rPr>
              <w:t>figures</w:t>
            </w:r>
            <w:r>
              <w:rPr>
                <w:rFonts w:asciiTheme="minorHAnsi" w:hAnsiTheme="minorHAnsi"/>
                <w:i/>
                <w:sz w:val="20"/>
                <w:szCs w:val="20"/>
                <w:lang w:val="en-US"/>
              </w:rPr>
              <w:t xml:space="preserve"> of </w:t>
            </w:r>
          </w:p>
          <w:p w14:paraId="6EE9A485" w14:textId="41E67110" w:rsidR="00A671B0" w:rsidRPr="002722D2" w:rsidRDefault="00A671B0" w:rsidP="00A671B0">
            <w:pPr>
              <w:jc w:val="center"/>
              <w:rPr>
                <w:rFonts w:asciiTheme="minorHAnsi" w:hAnsiTheme="minorHAnsi"/>
                <w:i/>
                <w:sz w:val="20"/>
                <w:szCs w:val="20"/>
                <w:lang w:val="en-US"/>
              </w:rPr>
            </w:pPr>
            <w:r w:rsidRPr="00A671B0">
              <w:rPr>
                <w:rFonts w:asciiTheme="minorHAnsi" w:hAnsiTheme="minorHAnsi" w:cstheme="minorHAnsi"/>
                <w:i/>
                <w:iCs/>
                <w:sz w:val="20"/>
                <w:szCs w:val="20"/>
              </w:rPr>
              <w:t>IMD’s World Competitiveness Yearbook</w:t>
            </w:r>
          </w:p>
        </w:tc>
        <w:tc>
          <w:tcPr>
            <w:tcW w:w="1823" w:type="dxa"/>
            <w:vAlign w:val="center"/>
          </w:tcPr>
          <w:p w14:paraId="14598359" w14:textId="0B7F8BD1" w:rsidR="00A671B0" w:rsidRPr="00F4512D" w:rsidRDefault="00C32CAC" w:rsidP="00A671B0">
            <w:pPr>
              <w:jc w:val="center"/>
              <w:rPr>
                <w:rFonts w:asciiTheme="minorHAnsi" w:hAnsiTheme="minorHAnsi"/>
                <w:i/>
                <w:sz w:val="20"/>
                <w:szCs w:val="20"/>
              </w:rPr>
            </w:pPr>
            <w:r w:rsidRPr="00F4512D">
              <w:rPr>
                <w:rFonts w:asciiTheme="minorHAnsi" w:hAnsiTheme="minorHAnsi"/>
                <w:i/>
                <w:sz w:val="20"/>
                <w:szCs w:val="20"/>
              </w:rPr>
              <w:t>Thematic task</w:t>
            </w:r>
          </w:p>
        </w:tc>
        <w:tc>
          <w:tcPr>
            <w:tcW w:w="1654" w:type="dxa"/>
            <w:gridSpan w:val="2"/>
            <w:vAlign w:val="center"/>
          </w:tcPr>
          <w:p w14:paraId="491098B7" w14:textId="3976490E" w:rsidR="00A671B0" w:rsidRDefault="00A671B0" w:rsidP="00A671B0">
            <w:pPr>
              <w:jc w:val="center"/>
              <w:rPr>
                <w:rFonts w:asciiTheme="minorHAnsi" w:hAnsiTheme="minorHAnsi"/>
                <w:i/>
                <w:sz w:val="20"/>
                <w:szCs w:val="20"/>
                <w:lang w:val="en-US"/>
              </w:rPr>
            </w:pPr>
            <w:r>
              <w:rPr>
                <w:rFonts w:asciiTheme="minorHAnsi" w:hAnsiTheme="minorHAnsi"/>
                <w:i/>
                <w:sz w:val="20"/>
                <w:szCs w:val="20"/>
                <w:lang w:val="en-US"/>
              </w:rPr>
              <w:t>6</w:t>
            </w:r>
            <w:r w:rsidRPr="00F4512D">
              <w:rPr>
                <w:rFonts w:asciiTheme="minorHAnsi" w:hAnsiTheme="minorHAnsi"/>
                <w:i/>
                <w:sz w:val="20"/>
                <w:szCs w:val="20"/>
                <w:vertAlign w:val="superscript"/>
                <w:lang w:val="en-US"/>
              </w:rPr>
              <w:t>th</w:t>
            </w:r>
            <w:r>
              <w:rPr>
                <w:rFonts w:asciiTheme="minorHAnsi" w:hAnsiTheme="minorHAnsi"/>
                <w:i/>
                <w:sz w:val="20"/>
                <w:szCs w:val="20"/>
                <w:lang w:val="en-US"/>
              </w:rPr>
              <w:t xml:space="preserve"> week</w:t>
            </w:r>
          </w:p>
        </w:tc>
      </w:tr>
      <w:tr w:rsidR="002722D2" w:rsidRPr="00C32CAC" w14:paraId="2F5EB9DD" w14:textId="77777777" w:rsidTr="00A671B0">
        <w:trPr>
          <w:trHeight w:val="361"/>
        </w:trPr>
        <w:tc>
          <w:tcPr>
            <w:tcW w:w="707" w:type="dxa"/>
            <w:vAlign w:val="center"/>
          </w:tcPr>
          <w:p w14:paraId="35BD5906" w14:textId="77777777" w:rsidR="002722D2" w:rsidRPr="00C32CAC" w:rsidRDefault="002722D2" w:rsidP="00A671B0">
            <w:pPr>
              <w:jc w:val="center"/>
              <w:rPr>
                <w:rFonts w:asciiTheme="minorHAnsi" w:hAnsiTheme="minorHAnsi"/>
                <w:i/>
                <w:sz w:val="20"/>
                <w:szCs w:val="20"/>
              </w:rPr>
            </w:pPr>
            <w:r w:rsidRPr="00C32CAC">
              <w:rPr>
                <w:rFonts w:asciiTheme="minorHAnsi" w:hAnsiTheme="minorHAnsi"/>
                <w:i/>
                <w:sz w:val="20"/>
                <w:szCs w:val="20"/>
              </w:rPr>
              <w:t>4</w:t>
            </w:r>
          </w:p>
        </w:tc>
        <w:tc>
          <w:tcPr>
            <w:tcW w:w="3222" w:type="dxa"/>
            <w:vAlign w:val="center"/>
          </w:tcPr>
          <w:p w14:paraId="3C0D0C07" w14:textId="2714C3DB" w:rsidR="002722D2" w:rsidRPr="00C32CAC" w:rsidRDefault="00C32CAC" w:rsidP="00A671B0">
            <w:pPr>
              <w:jc w:val="center"/>
              <w:rPr>
                <w:rFonts w:asciiTheme="minorHAnsi" w:hAnsiTheme="minorHAnsi"/>
                <w:i/>
                <w:sz w:val="20"/>
                <w:szCs w:val="20"/>
                <w:lang w:val="en-US"/>
              </w:rPr>
            </w:pPr>
            <w:r w:rsidRPr="00C32CAC">
              <w:rPr>
                <w:rFonts w:asciiTheme="minorHAnsi" w:hAnsiTheme="minorHAnsi" w:cstheme="minorHAnsi"/>
                <w:i/>
                <w:sz w:val="20"/>
                <w:szCs w:val="20"/>
                <w:lang w:val="en-US"/>
              </w:rPr>
              <w:t xml:space="preserve">Describing the </w:t>
            </w:r>
            <w:r w:rsidRPr="00C32CAC">
              <w:rPr>
                <w:rFonts w:asciiTheme="minorHAnsi" w:hAnsiTheme="minorHAnsi" w:cstheme="minorHAnsi"/>
                <w:i/>
                <w:sz w:val="20"/>
                <w:szCs w:val="20"/>
                <w:lang w:val="en-US"/>
              </w:rPr>
              <w:t>New Business Model as Response to Competition from Emerging Economies</w:t>
            </w:r>
          </w:p>
        </w:tc>
        <w:tc>
          <w:tcPr>
            <w:tcW w:w="2942" w:type="dxa"/>
            <w:vAlign w:val="center"/>
          </w:tcPr>
          <w:p w14:paraId="07353E7F" w14:textId="77777777" w:rsidR="00C32CAC" w:rsidRDefault="00C32CAC" w:rsidP="00C32CAC">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20AB3ED8" w14:textId="77777777" w:rsidR="00C32CAC" w:rsidRDefault="00C32CAC" w:rsidP="00C32CAC">
            <w:pPr>
              <w:jc w:val="center"/>
              <w:rPr>
                <w:rFonts w:asciiTheme="minorHAnsi" w:hAnsiTheme="minorHAnsi"/>
                <w:i/>
                <w:sz w:val="20"/>
                <w:szCs w:val="20"/>
                <w:lang w:val="en-US"/>
              </w:rPr>
            </w:pPr>
            <w:r>
              <w:rPr>
                <w:rFonts w:asciiTheme="minorHAnsi" w:hAnsiTheme="minorHAnsi"/>
                <w:i/>
                <w:sz w:val="20"/>
                <w:szCs w:val="20"/>
                <w:lang w:val="en-US"/>
              </w:rPr>
              <w:t xml:space="preserve">Analysis affordable </w:t>
            </w:r>
          </w:p>
          <w:p w14:paraId="64969A7D" w14:textId="77777777" w:rsidR="00C32CAC" w:rsidRPr="002722D2" w:rsidRDefault="00C32CAC" w:rsidP="00C32CAC">
            <w:pPr>
              <w:jc w:val="center"/>
              <w:rPr>
                <w:rFonts w:asciiTheme="minorHAnsi" w:hAnsiTheme="minorHAnsi"/>
                <w:i/>
                <w:sz w:val="20"/>
                <w:szCs w:val="20"/>
                <w:lang w:val="en-US"/>
              </w:rPr>
            </w:pPr>
            <w:r>
              <w:rPr>
                <w:rFonts w:asciiTheme="minorHAnsi" w:hAnsiTheme="minorHAnsi"/>
                <w:i/>
                <w:sz w:val="20"/>
                <w:szCs w:val="20"/>
                <w:lang w:val="en-US"/>
              </w:rPr>
              <w:t>open materials,</w:t>
            </w:r>
          </w:p>
          <w:p w14:paraId="3B581BEC" w14:textId="00B1AC31" w:rsidR="002722D2" w:rsidRPr="00C32CAC" w:rsidRDefault="00C32CAC" w:rsidP="00C32CAC">
            <w:pPr>
              <w:jc w:val="center"/>
              <w:rPr>
                <w:rFonts w:asciiTheme="minorHAnsi" w:hAnsiTheme="minorHAnsi"/>
                <w:i/>
                <w:sz w:val="20"/>
                <w:szCs w:val="20"/>
                <w:lang w:val="en-US"/>
              </w:rPr>
            </w:pPr>
            <w:r>
              <w:rPr>
                <w:rFonts w:asciiTheme="minorHAnsi" w:hAnsiTheme="minorHAnsi"/>
                <w:i/>
                <w:sz w:val="20"/>
                <w:szCs w:val="20"/>
                <w:lang w:val="en-US"/>
              </w:rPr>
              <w:t>Discussion</w:t>
            </w:r>
          </w:p>
        </w:tc>
        <w:tc>
          <w:tcPr>
            <w:tcW w:w="1823" w:type="dxa"/>
            <w:vAlign w:val="center"/>
          </w:tcPr>
          <w:p w14:paraId="3E33F45E" w14:textId="77777777" w:rsidR="002722D2" w:rsidRPr="00C32CAC" w:rsidRDefault="002722D2" w:rsidP="00A671B0">
            <w:pPr>
              <w:jc w:val="center"/>
              <w:rPr>
                <w:rFonts w:asciiTheme="minorHAnsi" w:hAnsiTheme="minorHAnsi"/>
                <w:i/>
                <w:sz w:val="20"/>
                <w:szCs w:val="20"/>
              </w:rPr>
            </w:pPr>
            <w:r w:rsidRPr="00C32CAC">
              <w:rPr>
                <w:rFonts w:asciiTheme="minorHAnsi" w:hAnsiTheme="minorHAnsi"/>
                <w:i/>
                <w:sz w:val="20"/>
                <w:szCs w:val="20"/>
              </w:rPr>
              <w:t>Thematic task</w:t>
            </w:r>
          </w:p>
        </w:tc>
        <w:tc>
          <w:tcPr>
            <w:tcW w:w="1654" w:type="dxa"/>
            <w:gridSpan w:val="2"/>
            <w:vAlign w:val="center"/>
          </w:tcPr>
          <w:p w14:paraId="6A328680" w14:textId="6CA35028" w:rsidR="002722D2" w:rsidRPr="00C32CAC" w:rsidRDefault="00A671B0" w:rsidP="00A671B0">
            <w:pPr>
              <w:jc w:val="center"/>
              <w:rPr>
                <w:rFonts w:asciiTheme="minorHAnsi" w:hAnsiTheme="minorHAnsi"/>
                <w:i/>
                <w:sz w:val="20"/>
                <w:szCs w:val="20"/>
                <w:lang w:val="en-US"/>
              </w:rPr>
            </w:pPr>
            <w:r w:rsidRPr="00C32CAC">
              <w:rPr>
                <w:rFonts w:asciiTheme="minorHAnsi" w:hAnsiTheme="minorHAnsi"/>
                <w:i/>
                <w:sz w:val="20"/>
                <w:szCs w:val="20"/>
                <w:lang w:val="en-US"/>
              </w:rPr>
              <w:t>8</w:t>
            </w:r>
            <w:r w:rsidRPr="00C32CAC">
              <w:rPr>
                <w:rFonts w:asciiTheme="minorHAnsi" w:hAnsiTheme="minorHAnsi"/>
                <w:i/>
                <w:sz w:val="20"/>
                <w:szCs w:val="20"/>
                <w:vertAlign w:val="superscript"/>
                <w:lang w:val="en-US"/>
              </w:rPr>
              <w:t>th</w:t>
            </w:r>
            <w:r w:rsidRPr="00C32CAC">
              <w:rPr>
                <w:rFonts w:asciiTheme="minorHAnsi" w:hAnsiTheme="minorHAnsi"/>
                <w:i/>
                <w:sz w:val="20"/>
                <w:szCs w:val="20"/>
                <w:lang w:val="en-US"/>
              </w:rPr>
              <w:t xml:space="preserve"> week</w:t>
            </w:r>
          </w:p>
        </w:tc>
      </w:tr>
      <w:tr w:rsidR="00A671B0" w:rsidRPr="00C32CAC" w14:paraId="16C850B4" w14:textId="77777777" w:rsidTr="00A671B0">
        <w:trPr>
          <w:trHeight w:val="361"/>
        </w:trPr>
        <w:tc>
          <w:tcPr>
            <w:tcW w:w="707" w:type="dxa"/>
            <w:vAlign w:val="center"/>
          </w:tcPr>
          <w:p w14:paraId="1AF49C72" w14:textId="63930D24" w:rsidR="00A671B0" w:rsidRPr="00C32CAC" w:rsidRDefault="00C32CAC" w:rsidP="00A671B0">
            <w:pPr>
              <w:jc w:val="center"/>
              <w:rPr>
                <w:rFonts w:asciiTheme="minorHAnsi" w:hAnsiTheme="minorHAnsi"/>
                <w:i/>
                <w:sz w:val="20"/>
                <w:szCs w:val="20"/>
                <w:lang w:val="en-US"/>
              </w:rPr>
            </w:pPr>
            <w:r w:rsidRPr="00C32CAC">
              <w:rPr>
                <w:rFonts w:asciiTheme="minorHAnsi" w:hAnsiTheme="minorHAnsi"/>
                <w:i/>
                <w:sz w:val="20"/>
                <w:szCs w:val="20"/>
                <w:lang w:val="en-US"/>
              </w:rPr>
              <w:t>5</w:t>
            </w:r>
          </w:p>
        </w:tc>
        <w:tc>
          <w:tcPr>
            <w:tcW w:w="3222" w:type="dxa"/>
            <w:vAlign w:val="center"/>
          </w:tcPr>
          <w:p w14:paraId="35227E68" w14:textId="72775E7E" w:rsidR="00A671B0" w:rsidRPr="00C32CAC" w:rsidRDefault="00C32CAC" w:rsidP="00A671B0">
            <w:pPr>
              <w:jc w:val="center"/>
              <w:rPr>
                <w:rFonts w:asciiTheme="minorHAnsi" w:hAnsiTheme="minorHAnsi"/>
                <w:i/>
                <w:sz w:val="20"/>
                <w:szCs w:val="20"/>
                <w:lang w:val="en-US"/>
              </w:rPr>
            </w:pPr>
            <w:r w:rsidRPr="00C32CAC">
              <w:rPr>
                <w:rFonts w:asciiTheme="minorHAnsi" w:hAnsiTheme="minorHAnsi" w:cstheme="minorHAnsi"/>
                <w:i/>
                <w:sz w:val="20"/>
                <w:szCs w:val="20"/>
                <w:lang w:val="en-US"/>
              </w:rPr>
              <w:t xml:space="preserve">Formation of </w:t>
            </w:r>
            <w:r w:rsidRPr="00C32CAC">
              <w:rPr>
                <w:rFonts w:asciiTheme="minorHAnsi" w:hAnsiTheme="minorHAnsi" w:cstheme="minorHAnsi"/>
                <w:i/>
                <w:sz w:val="20"/>
                <w:szCs w:val="20"/>
              </w:rPr>
              <w:t xml:space="preserve">Alliance-Based Strategy </w:t>
            </w:r>
            <w:r w:rsidRPr="00C32CAC">
              <w:rPr>
                <w:rFonts w:asciiTheme="minorHAnsi" w:hAnsiTheme="minorHAnsi" w:cstheme="minorHAnsi"/>
                <w:i/>
                <w:sz w:val="20"/>
                <w:szCs w:val="20"/>
                <w:lang w:val="en-US"/>
              </w:rPr>
              <w:t>of International</w:t>
            </w:r>
            <w:r w:rsidRPr="00C32CAC">
              <w:rPr>
                <w:rFonts w:asciiTheme="minorHAnsi" w:hAnsiTheme="minorHAnsi" w:cstheme="minorHAnsi"/>
                <w:i/>
                <w:sz w:val="20"/>
                <w:szCs w:val="20"/>
                <w:lang w:val="uk-UA"/>
              </w:rPr>
              <w:t xml:space="preserve"> </w:t>
            </w:r>
            <w:r w:rsidRPr="00C32CAC">
              <w:rPr>
                <w:rFonts w:asciiTheme="minorHAnsi" w:hAnsiTheme="minorHAnsi" w:cstheme="minorHAnsi"/>
                <w:i/>
                <w:sz w:val="20"/>
                <w:szCs w:val="20"/>
                <w:lang w:val="en-US"/>
              </w:rPr>
              <w:t>Corporations Development</w:t>
            </w:r>
          </w:p>
        </w:tc>
        <w:tc>
          <w:tcPr>
            <w:tcW w:w="2942" w:type="dxa"/>
            <w:vAlign w:val="center"/>
          </w:tcPr>
          <w:p w14:paraId="1DF79070" w14:textId="77777777" w:rsidR="00C32CAC" w:rsidRPr="002722D2" w:rsidRDefault="00C32CAC" w:rsidP="00C32CAC">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07583014" w14:textId="7FCA6C61" w:rsidR="00A671B0" w:rsidRPr="00C32CAC" w:rsidRDefault="00C32CAC" w:rsidP="00C32CAC">
            <w:pPr>
              <w:jc w:val="center"/>
              <w:rPr>
                <w:rFonts w:asciiTheme="minorHAnsi" w:hAnsiTheme="minorHAnsi"/>
                <w:i/>
                <w:sz w:val="20"/>
                <w:szCs w:val="20"/>
                <w:lang w:val="en-US"/>
              </w:rPr>
            </w:pPr>
            <w:r w:rsidRPr="002722D2">
              <w:rPr>
                <w:rFonts w:asciiTheme="minorHAnsi" w:hAnsiTheme="minorHAnsi"/>
                <w:i/>
                <w:sz w:val="20"/>
                <w:szCs w:val="20"/>
                <w:lang w:val="en-US"/>
              </w:rPr>
              <w:t xml:space="preserve">Work with the </w:t>
            </w:r>
            <w:r>
              <w:rPr>
                <w:rFonts w:asciiTheme="minorHAnsi" w:hAnsiTheme="minorHAnsi"/>
                <w:i/>
                <w:sz w:val="20"/>
                <w:szCs w:val="20"/>
                <w:lang w:val="en-US"/>
              </w:rPr>
              <w:t xml:space="preserve">open </w:t>
            </w:r>
            <w:r w:rsidRPr="002722D2">
              <w:rPr>
                <w:rFonts w:asciiTheme="minorHAnsi" w:hAnsiTheme="minorHAnsi"/>
                <w:i/>
                <w:sz w:val="20"/>
                <w:szCs w:val="20"/>
                <w:lang w:val="en-US"/>
              </w:rPr>
              <w:t xml:space="preserve">documentation of the real </w:t>
            </w:r>
            <w:r w:rsidRPr="00C32CAC">
              <w:rPr>
                <w:rFonts w:asciiTheme="minorHAnsi" w:hAnsiTheme="minorHAnsi" w:cstheme="minorHAnsi"/>
                <w:i/>
                <w:sz w:val="20"/>
                <w:szCs w:val="20"/>
                <w:lang w:val="en-US"/>
              </w:rPr>
              <w:t>International</w:t>
            </w:r>
            <w:r w:rsidRPr="00C32CAC">
              <w:rPr>
                <w:rFonts w:asciiTheme="minorHAnsi" w:hAnsiTheme="minorHAnsi" w:cstheme="minorHAnsi"/>
                <w:i/>
                <w:sz w:val="20"/>
                <w:szCs w:val="20"/>
                <w:lang w:val="uk-UA"/>
              </w:rPr>
              <w:t xml:space="preserve"> </w:t>
            </w:r>
            <w:r w:rsidRPr="00C32CAC">
              <w:rPr>
                <w:rFonts w:asciiTheme="minorHAnsi" w:hAnsiTheme="minorHAnsi" w:cstheme="minorHAnsi"/>
                <w:i/>
                <w:sz w:val="20"/>
                <w:szCs w:val="20"/>
                <w:lang w:val="en-US"/>
              </w:rPr>
              <w:t>Corporations</w:t>
            </w:r>
          </w:p>
        </w:tc>
        <w:tc>
          <w:tcPr>
            <w:tcW w:w="1823" w:type="dxa"/>
            <w:vAlign w:val="center"/>
          </w:tcPr>
          <w:p w14:paraId="5D393001" w14:textId="372379C3" w:rsidR="00A671B0" w:rsidRPr="00C32CAC" w:rsidRDefault="00C32CAC" w:rsidP="00A671B0">
            <w:pPr>
              <w:jc w:val="center"/>
              <w:rPr>
                <w:rFonts w:asciiTheme="minorHAnsi" w:hAnsiTheme="minorHAnsi"/>
                <w:i/>
                <w:sz w:val="20"/>
                <w:szCs w:val="20"/>
              </w:rPr>
            </w:pPr>
            <w:r w:rsidRPr="00C32CAC">
              <w:rPr>
                <w:rFonts w:asciiTheme="minorHAnsi" w:hAnsiTheme="minorHAnsi"/>
                <w:i/>
                <w:sz w:val="20"/>
                <w:szCs w:val="20"/>
              </w:rPr>
              <w:t>Thematic task</w:t>
            </w:r>
          </w:p>
        </w:tc>
        <w:tc>
          <w:tcPr>
            <w:tcW w:w="1654" w:type="dxa"/>
            <w:gridSpan w:val="2"/>
            <w:vAlign w:val="center"/>
          </w:tcPr>
          <w:p w14:paraId="75F36DCD" w14:textId="38E1D3A2" w:rsidR="00A671B0" w:rsidRPr="00C32CAC" w:rsidRDefault="00A671B0" w:rsidP="00A671B0">
            <w:pPr>
              <w:jc w:val="center"/>
              <w:rPr>
                <w:rFonts w:asciiTheme="minorHAnsi" w:hAnsiTheme="minorHAnsi"/>
                <w:i/>
                <w:sz w:val="20"/>
                <w:szCs w:val="20"/>
                <w:lang w:val="en-US"/>
              </w:rPr>
            </w:pPr>
            <w:r w:rsidRPr="00C32CAC">
              <w:rPr>
                <w:rFonts w:asciiTheme="minorHAnsi" w:hAnsiTheme="minorHAnsi"/>
                <w:i/>
                <w:sz w:val="20"/>
                <w:szCs w:val="20"/>
                <w:lang w:val="en-US"/>
              </w:rPr>
              <w:t>10</w:t>
            </w:r>
            <w:r w:rsidRPr="00C32CAC">
              <w:rPr>
                <w:rFonts w:asciiTheme="minorHAnsi" w:hAnsiTheme="minorHAnsi"/>
                <w:i/>
                <w:sz w:val="20"/>
                <w:szCs w:val="20"/>
                <w:vertAlign w:val="superscript"/>
                <w:lang w:val="en-US"/>
              </w:rPr>
              <w:t>th</w:t>
            </w:r>
            <w:r w:rsidRPr="00C32CAC">
              <w:rPr>
                <w:rFonts w:asciiTheme="minorHAnsi" w:hAnsiTheme="minorHAnsi"/>
                <w:i/>
                <w:sz w:val="20"/>
                <w:szCs w:val="20"/>
                <w:lang w:val="en-US"/>
              </w:rPr>
              <w:t xml:space="preserve"> week</w:t>
            </w:r>
          </w:p>
        </w:tc>
      </w:tr>
      <w:tr w:rsidR="002722D2" w:rsidRPr="00C32CAC" w14:paraId="5CA70B21" w14:textId="77777777" w:rsidTr="00A671B0">
        <w:trPr>
          <w:trHeight w:val="361"/>
        </w:trPr>
        <w:tc>
          <w:tcPr>
            <w:tcW w:w="707" w:type="dxa"/>
            <w:vAlign w:val="center"/>
          </w:tcPr>
          <w:p w14:paraId="600D1333" w14:textId="1B2C205A" w:rsidR="002722D2" w:rsidRPr="00C32CAC" w:rsidRDefault="00C32CAC" w:rsidP="00A671B0">
            <w:pPr>
              <w:jc w:val="center"/>
              <w:rPr>
                <w:rFonts w:asciiTheme="minorHAnsi" w:hAnsiTheme="minorHAnsi"/>
                <w:i/>
                <w:sz w:val="20"/>
                <w:szCs w:val="20"/>
                <w:lang w:val="en-US"/>
              </w:rPr>
            </w:pPr>
            <w:r w:rsidRPr="00C32CAC">
              <w:rPr>
                <w:rFonts w:asciiTheme="minorHAnsi" w:hAnsiTheme="minorHAnsi"/>
                <w:i/>
                <w:sz w:val="20"/>
                <w:szCs w:val="20"/>
                <w:lang w:val="en-US"/>
              </w:rPr>
              <w:t>6</w:t>
            </w:r>
          </w:p>
        </w:tc>
        <w:tc>
          <w:tcPr>
            <w:tcW w:w="3222" w:type="dxa"/>
            <w:vAlign w:val="center"/>
          </w:tcPr>
          <w:p w14:paraId="70A6630A" w14:textId="0C395532" w:rsidR="002722D2" w:rsidRPr="00C32CAC" w:rsidRDefault="00C32CAC" w:rsidP="00A671B0">
            <w:pPr>
              <w:jc w:val="center"/>
              <w:rPr>
                <w:rFonts w:asciiTheme="minorHAnsi" w:hAnsiTheme="minorHAnsi"/>
                <w:i/>
                <w:sz w:val="20"/>
                <w:szCs w:val="20"/>
                <w:lang w:val="en-US"/>
              </w:rPr>
            </w:pPr>
            <w:r w:rsidRPr="00C32CAC">
              <w:rPr>
                <w:rFonts w:asciiTheme="minorHAnsi" w:hAnsiTheme="minorHAnsi" w:cstheme="minorHAnsi"/>
                <w:i/>
                <w:sz w:val="20"/>
                <w:szCs w:val="20"/>
                <w:lang w:val="en-US"/>
              </w:rPr>
              <w:t xml:space="preserve">Defining of the Main Concepts of </w:t>
            </w:r>
            <w:r w:rsidRPr="00C32CAC">
              <w:rPr>
                <w:rFonts w:asciiTheme="minorHAnsi" w:hAnsiTheme="minorHAnsi" w:cstheme="minorHAnsi"/>
                <w:i/>
                <w:sz w:val="20"/>
                <w:szCs w:val="20"/>
                <w:lang w:val="en-US"/>
              </w:rPr>
              <w:t>Marketing Theory in Global Business Context</w:t>
            </w:r>
          </w:p>
        </w:tc>
        <w:tc>
          <w:tcPr>
            <w:tcW w:w="2942" w:type="dxa"/>
            <w:vAlign w:val="center"/>
          </w:tcPr>
          <w:p w14:paraId="3CDF6403" w14:textId="77777777" w:rsidR="00C32CAC" w:rsidRDefault="00C32CAC" w:rsidP="00C32CAC">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610CA19A" w14:textId="77777777" w:rsidR="00C32CAC" w:rsidRDefault="00C32CAC" w:rsidP="00C32CAC">
            <w:pPr>
              <w:jc w:val="center"/>
              <w:rPr>
                <w:rFonts w:asciiTheme="minorHAnsi" w:hAnsiTheme="minorHAnsi"/>
                <w:i/>
                <w:sz w:val="20"/>
                <w:szCs w:val="20"/>
                <w:lang w:val="en-US"/>
              </w:rPr>
            </w:pPr>
            <w:r>
              <w:rPr>
                <w:rFonts w:asciiTheme="minorHAnsi" w:hAnsiTheme="minorHAnsi"/>
                <w:i/>
                <w:sz w:val="20"/>
                <w:szCs w:val="20"/>
                <w:lang w:val="en-US"/>
              </w:rPr>
              <w:t xml:space="preserve">Analysis affordable </w:t>
            </w:r>
          </w:p>
          <w:p w14:paraId="3CA07AF8" w14:textId="77777777" w:rsidR="00C32CAC" w:rsidRPr="002722D2" w:rsidRDefault="00C32CAC" w:rsidP="00C32CAC">
            <w:pPr>
              <w:jc w:val="center"/>
              <w:rPr>
                <w:rFonts w:asciiTheme="minorHAnsi" w:hAnsiTheme="minorHAnsi"/>
                <w:i/>
                <w:sz w:val="20"/>
                <w:szCs w:val="20"/>
                <w:lang w:val="en-US"/>
              </w:rPr>
            </w:pPr>
            <w:r>
              <w:rPr>
                <w:rFonts w:asciiTheme="minorHAnsi" w:hAnsiTheme="minorHAnsi"/>
                <w:i/>
                <w:sz w:val="20"/>
                <w:szCs w:val="20"/>
                <w:lang w:val="en-US"/>
              </w:rPr>
              <w:t>open materials,</w:t>
            </w:r>
          </w:p>
          <w:p w14:paraId="3DEBB725" w14:textId="739A56C1" w:rsidR="002722D2" w:rsidRPr="00C32CAC" w:rsidRDefault="00C32CAC" w:rsidP="00C32CAC">
            <w:pPr>
              <w:jc w:val="center"/>
              <w:rPr>
                <w:rFonts w:asciiTheme="minorHAnsi" w:hAnsiTheme="minorHAnsi"/>
                <w:i/>
                <w:sz w:val="20"/>
                <w:szCs w:val="20"/>
                <w:lang w:val="en-US"/>
              </w:rPr>
            </w:pPr>
            <w:r>
              <w:rPr>
                <w:rFonts w:asciiTheme="minorHAnsi" w:hAnsiTheme="minorHAnsi"/>
                <w:i/>
                <w:sz w:val="20"/>
                <w:szCs w:val="20"/>
                <w:lang w:val="en-US"/>
              </w:rPr>
              <w:t>Discussion</w:t>
            </w:r>
          </w:p>
        </w:tc>
        <w:tc>
          <w:tcPr>
            <w:tcW w:w="1823" w:type="dxa"/>
            <w:vAlign w:val="center"/>
          </w:tcPr>
          <w:p w14:paraId="16DDD006" w14:textId="77777777" w:rsidR="002722D2" w:rsidRPr="00C32CAC" w:rsidRDefault="002722D2" w:rsidP="00A671B0">
            <w:pPr>
              <w:jc w:val="center"/>
              <w:rPr>
                <w:rFonts w:asciiTheme="minorHAnsi" w:hAnsiTheme="minorHAnsi"/>
                <w:i/>
                <w:sz w:val="20"/>
                <w:szCs w:val="20"/>
              </w:rPr>
            </w:pPr>
            <w:r w:rsidRPr="00C32CAC">
              <w:rPr>
                <w:rFonts w:asciiTheme="minorHAnsi" w:hAnsiTheme="minorHAnsi"/>
                <w:i/>
                <w:sz w:val="20"/>
                <w:szCs w:val="20"/>
              </w:rPr>
              <w:t>Thematic task</w:t>
            </w:r>
          </w:p>
        </w:tc>
        <w:tc>
          <w:tcPr>
            <w:tcW w:w="1654" w:type="dxa"/>
            <w:gridSpan w:val="2"/>
            <w:vAlign w:val="center"/>
          </w:tcPr>
          <w:p w14:paraId="568237E4" w14:textId="489B4B53" w:rsidR="002722D2" w:rsidRPr="00C32CAC" w:rsidRDefault="00A671B0" w:rsidP="00A671B0">
            <w:pPr>
              <w:jc w:val="center"/>
              <w:rPr>
                <w:rFonts w:asciiTheme="minorHAnsi" w:hAnsiTheme="minorHAnsi"/>
                <w:i/>
                <w:sz w:val="20"/>
                <w:szCs w:val="20"/>
                <w:lang w:val="en-US"/>
              </w:rPr>
            </w:pPr>
            <w:r w:rsidRPr="00C32CAC">
              <w:rPr>
                <w:rFonts w:asciiTheme="minorHAnsi" w:hAnsiTheme="minorHAnsi"/>
                <w:i/>
                <w:sz w:val="20"/>
                <w:szCs w:val="20"/>
                <w:lang w:val="en-US"/>
              </w:rPr>
              <w:t>12</w:t>
            </w:r>
            <w:r w:rsidRPr="00C32CAC">
              <w:rPr>
                <w:rFonts w:asciiTheme="minorHAnsi" w:hAnsiTheme="minorHAnsi"/>
                <w:i/>
                <w:sz w:val="20"/>
                <w:szCs w:val="20"/>
                <w:vertAlign w:val="superscript"/>
                <w:lang w:val="en-US"/>
              </w:rPr>
              <w:t>th</w:t>
            </w:r>
            <w:r w:rsidRPr="00C32CAC">
              <w:rPr>
                <w:rFonts w:asciiTheme="minorHAnsi" w:hAnsiTheme="minorHAnsi"/>
                <w:i/>
                <w:sz w:val="20"/>
                <w:szCs w:val="20"/>
                <w:lang w:val="en-US"/>
              </w:rPr>
              <w:t xml:space="preserve"> week</w:t>
            </w:r>
          </w:p>
        </w:tc>
      </w:tr>
      <w:tr w:rsidR="002722D2" w:rsidRPr="00F4512D" w14:paraId="116744AC" w14:textId="77777777" w:rsidTr="00A671B0">
        <w:trPr>
          <w:trHeight w:val="361"/>
        </w:trPr>
        <w:tc>
          <w:tcPr>
            <w:tcW w:w="707" w:type="dxa"/>
            <w:vAlign w:val="center"/>
          </w:tcPr>
          <w:p w14:paraId="0F62E102" w14:textId="77777777" w:rsidR="002722D2" w:rsidRPr="00E65E3B" w:rsidRDefault="002722D2" w:rsidP="00A671B0">
            <w:pPr>
              <w:jc w:val="center"/>
              <w:rPr>
                <w:rFonts w:asciiTheme="minorHAnsi" w:hAnsiTheme="minorHAnsi"/>
                <w:i/>
                <w:sz w:val="20"/>
                <w:szCs w:val="20"/>
              </w:rPr>
            </w:pPr>
            <w:r w:rsidRPr="00E65E3B">
              <w:rPr>
                <w:rFonts w:asciiTheme="minorHAnsi" w:hAnsiTheme="minorHAnsi"/>
                <w:i/>
                <w:sz w:val="20"/>
                <w:szCs w:val="20"/>
              </w:rPr>
              <w:t>7</w:t>
            </w:r>
          </w:p>
        </w:tc>
        <w:tc>
          <w:tcPr>
            <w:tcW w:w="3222" w:type="dxa"/>
            <w:vAlign w:val="center"/>
          </w:tcPr>
          <w:p w14:paraId="5F5ED268" w14:textId="0F01A564" w:rsidR="002722D2" w:rsidRPr="00C32CAC" w:rsidRDefault="00C32CAC" w:rsidP="00C32CAC">
            <w:pPr>
              <w:spacing w:before="100" w:beforeAutospacing="1" w:after="100" w:afterAutospacing="1"/>
              <w:jc w:val="center"/>
              <w:rPr>
                <w:rFonts w:asciiTheme="minorHAnsi" w:hAnsiTheme="minorHAnsi" w:cstheme="minorHAnsi"/>
                <w:i/>
                <w:iCs/>
              </w:rPr>
            </w:pPr>
            <w:r w:rsidRPr="00C32CAC">
              <w:rPr>
                <w:rFonts w:asciiTheme="minorHAnsi" w:hAnsiTheme="minorHAnsi" w:cstheme="minorHAnsi"/>
                <w:i/>
                <w:iCs/>
                <w:sz w:val="20"/>
                <w:szCs w:val="20"/>
              </w:rPr>
              <w:t>Merits and Demerits of Foreign R&amp;D Centers</w:t>
            </w:r>
            <w:r w:rsidRPr="00C32CAC">
              <w:rPr>
                <w:rFonts w:asciiTheme="minorHAnsi" w:hAnsiTheme="minorHAnsi" w:cstheme="minorHAnsi"/>
                <w:i/>
                <w:iCs/>
                <w:sz w:val="20"/>
                <w:szCs w:val="20"/>
                <w:lang w:val="en-US"/>
              </w:rPr>
              <w:t>.</w:t>
            </w:r>
            <w:r w:rsidRPr="00C32CAC">
              <w:rPr>
                <w:rFonts w:asciiTheme="minorHAnsi" w:hAnsiTheme="minorHAnsi" w:cstheme="minorHAnsi"/>
                <w:i/>
                <w:iCs/>
                <w:sz w:val="20"/>
                <w:szCs w:val="20"/>
              </w:rPr>
              <w:t xml:space="preserve"> Activities of Foreign R&amp;D Centers</w:t>
            </w:r>
            <w:r w:rsidRPr="00C32CAC">
              <w:rPr>
                <w:rFonts w:asciiTheme="minorHAnsi" w:hAnsiTheme="minorHAnsi" w:cstheme="minorHAnsi"/>
                <w:i/>
                <w:iCs/>
                <w:sz w:val="20"/>
                <w:szCs w:val="20"/>
                <w:lang w:val="en-US"/>
              </w:rPr>
              <w:t>.</w:t>
            </w:r>
            <w:r w:rsidRPr="00C32CAC">
              <w:rPr>
                <w:rFonts w:asciiTheme="minorHAnsi" w:hAnsiTheme="minorHAnsi" w:cstheme="minorHAnsi"/>
                <w:i/>
                <w:iCs/>
                <w:sz w:val="20"/>
                <w:szCs w:val="20"/>
              </w:rPr>
              <w:t xml:space="preserve"> Selecting a Destination Country</w:t>
            </w:r>
            <w:r w:rsidRPr="00C32CAC">
              <w:rPr>
                <w:rFonts w:asciiTheme="minorHAnsi" w:hAnsiTheme="minorHAnsi" w:cstheme="minorHAnsi"/>
                <w:i/>
                <w:iCs/>
                <w:sz w:val="20"/>
                <w:szCs w:val="20"/>
                <w:lang w:val="en-US"/>
              </w:rPr>
              <w:t>.</w:t>
            </w:r>
            <w:r w:rsidRPr="00C32CAC">
              <w:rPr>
                <w:rFonts w:asciiTheme="minorHAnsi" w:hAnsiTheme="minorHAnsi" w:cstheme="minorHAnsi"/>
                <w:i/>
                <w:iCs/>
                <w:sz w:val="20"/>
                <w:szCs w:val="20"/>
              </w:rPr>
              <w:t xml:space="preserve"> Reverse Innovation</w:t>
            </w:r>
          </w:p>
        </w:tc>
        <w:tc>
          <w:tcPr>
            <w:tcW w:w="2942" w:type="dxa"/>
            <w:vAlign w:val="center"/>
          </w:tcPr>
          <w:p w14:paraId="269ADC51" w14:textId="77777777" w:rsidR="00696249" w:rsidRDefault="00696249" w:rsidP="00696249">
            <w:pPr>
              <w:jc w:val="center"/>
              <w:rPr>
                <w:rFonts w:asciiTheme="minorHAnsi" w:hAnsiTheme="minorHAnsi"/>
                <w:i/>
                <w:sz w:val="20"/>
                <w:szCs w:val="20"/>
                <w:lang w:val="en-US"/>
              </w:rPr>
            </w:pPr>
            <w:r w:rsidRPr="002722D2">
              <w:rPr>
                <w:rFonts w:asciiTheme="minorHAnsi" w:hAnsiTheme="minorHAnsi"/>
                <w:i/>
                <w:sz w:val="20"/>
                <w:szCs w:val="20"/>
                <w:lang w:val="en-US"/>
              </w:rPr>
              <w:t>Lecture material,</w:t>
            </w:r>
            <w:r>
              <w:rPr>
                <w:rFonts w:asciiTheme="minorHAnsi" w:hAnsiTheme="minorHAnsi"/>
                <w:i/>
                <w:sz w:val="20"/>
                <w:szCs w:val="20"/>
                <w:lang w:val="en-US"/>
              </w:rPr>
              <w:t xml:space="preserve"> </w:t>
            </w:r>
          </w:p>
          <w:p w14:paraId="1E02DE2E" w14:textId="77777777" w:rsidR="00696249" w:rsidRDefault="00696249" w:rsidP="00696249">
            <w:pPr>
              <w:jc w:val="center"/>
              <w:rPr>
                <w:rFonts w:asciiTheme="minorHAnsi" w:hAnsiTheme="minorHAnsi"/>
                <w:i/>
                <w:sz w:val="20"/>
                <w:szCs w:val="20"/>
                <w:lang w:val="en-US"/>
              </w:rPr>
            </w:pPr>
            <w:r>
              <w:rPr>
                <w:rFonts w:asciiTheme="minorHAnsi" w:hAnsiTheme="minorHAnsi"/>
                <w:i/>
                <w:sz w:val="20"/>
                <w:szCs w:val="20"/>
                <w:lang w:val="en-US"/>
              </w:rPr>
              <w:t xml:space="preserve">Work with figures of </w:t>
            </w:r>
          </w:p>
          <w:p w14:paraId="3E898DC3" w14:textId="6F123A83" w:rsidR="002722D2" w:rsidRPr="002722D2" w:rsidRDefault="00696249" w:rsidP="00696249">
            <w:pPr>
              <w:jc w:val="center"/>
              <w:rPr>
                <w:rFonts w:asciiTheme="minorHAnsi" w:hAnsiTheme="minorHAnsi"/>
                <w:i/>
                <w:sz w:val="20"/>
                <w:szCs w:val="20"/>
                <w:lang w:val="en-US"/>
              </w:rPr>
            </w:pPr>
            <w:r w:rsidRPr="00A671B0">
              <w:rPr>
                <w:rFonts w:asciiTheme="minorHAnsi" w:hAnsiTheme="minorHAnsi" w:cstheme="minorHAnsi"/>
                <w:i/>
                <w:iCs/>
                <w:sz w:val="20"/>
                <w:szCs w:val="20"/>
              </w:rPr>
              <w:t>IMD’s World Competitiveness Yearbook</w:t>
            </w:r>
          </w:p>
        </w:tc>
        <w:tc>
          <w:tcPr>
            <w:tcW w:w="1823" w:type="dxa"/>
            <w:vAlign w:val="center"/>
          </w:tcPr>
          <w:p w14:paraId="3E103700" w14:textId="7A41D044" w:rsidR="002722D2" w:rsidRPr="00E65E3B" w:rsidRDefault="00C32CAC" w:rsidP="00A671B0">
            <w:pPr>
              <w:jc w:val="center"/>
              <w:rPr>
                <w:rFonts w:asciiTheme="minorHAnsi" w:hAnsiTheme="minorHAnsi"/>
                <w:i/>
                <w:sz w:val="20"/>
                <w:szCs w:val="20"/>
              </w:rPr>
            </w:pPr>
            <w:r w:rsidRPr="00F4512D">
              <w:rPr>
                <w:rFonts w:asciiTheme="minorHAnsi" w:hAnsiTheme="minorHAnsi"/>
                <w:i/>
                <w:sz w:val="20"/>
                <w:szCs w:val="20"/>
              </w:rPr>
              <w:t>Thematic task</w:t>
            </w:r>
          </w:p>
        </w:tc>
        <w:tc>
          <w:tcPr>
            <w:tcW w:w="1654" w:type="dxa"/>
            <w:gridSpan w:val="2"/>
            <w:vAlign w:val="center"/>
          </w:tcPr>
          <w:p w14:paraId="0F1AC794" w14:textId="17DD699D" w:rsidR="002722D2" w:rsidRPr="00F4512D" w:rsidRDefault="00A671B0" w:rsidP="00A671B0">
            <w:pPr>
              <w:jc w:val="center"/>
              <w:rPr>
                <w:rFonts w:asciiTheme="minorHAnsi" w:hAnsiTheme="minorHAnsi"/>
                <w:i/>
                <w:sz w:val="20"/>
                <w:szCs w:val="20"/>
                <w:lang w:val="en-US"/>
              </w:rPr>
            </w:pPr>
            <w:r>
              <w:rPr>
                <w:rFonts w:asciiTheme="minorHAnsi" w:hAnsiTheme="minorHAnsi"/>
                <w:i/>
                <w:sz w:val="20"/>
                <w:szCs w:val="20"/>
                <w:lang w:val="en-US"/>
              </w:rPr>
              <w:t>14</w:t>
            </w:r>
            <w:r w:rsidRPr="00F4512D">
              <w:rPr>
                <w:rFonts w:asciiTheme="minorHAnsi" w:hAnsiTheme="minorHAnsi"/>
                <w:i/>
                <w:sz w:val="20"/>
                <w:szCs w:val="20"/>
                <w:vertAlign w:val="superscript"/>
                <w:lang w:val="en-US"/>
              </w:rPr>
              <w:t>th</w:t>
            </w:r>
            <w:r>
              <w:rPr>
                <w:rFonts w:asciiTheme="minorHAnsi" w:hAnsiTheme="minorHAnsi"/>
                <w:i/>
                <w:sz w:val="20"/>
                <w:szCs w:val="20"/>
                <w:lang w:val="en-US"/>
              </w:rPr>
              <w:t xml:space="preserve"> week</w:t>
            </w:r>
          </w:p>
        </w:tc>
      </w:tr>
      <w:tr w:rsidR="002722D2" w:rsidRPr="00F4512D" w14:paraId="571C8982" w14:textId="77777777" w:rsidTr="00A671B0">
        <w:trPr>
          <w:trHeight w:val="361"/>
        </w:trPr>
        <w:tc>
          <w:tcPr>
            <w:tcW w:w="707" w:type="dxa"/>
            <w:vAlign w:val="center"/>
          </w:tcPr>
          <w:p w14:paraId="41C22E09" w14:textId="77777777" w:rsidR="002722D2" w:rsidRPr="00E65E3B" w:rsidRDefault="002722D2" w:rsidP="00A671B0">
            <w:pPr>
              <w:jc w:val="center"/>
              <w:rPr>
                <w:rFonts w:asciiTheme="minorHAnsi" w:hAnsiTheme="minorHAnsi"/>
                <w:i/>
                <w:sz w:val="20"/>
                <w:szCs w:val="20"/>
              </w:rPr>
            </w:pPr>
            <w:r w:rsidRPr="00E65E3B">
              <w:rPr>
                <w:rFonts w:asciiTheme="minorHAnsi" w:hAnsiTheme="minorHAnsi"/>
                <w:i/>
                <w:sz w:val="20"/>
                <w:szCs w:val="20"/>
              </w:rPr>
              <w:t>8</w:t>
            </w:r>
          </w:p>
        </w:tc>
        <w:tc>
          <w:tcPr>
            <w:tcW w:w="3222" w:type="dxa"/>
            <w:vAlign w:val="center"/>
          </w:tcPr>
          <w:p w14:paraId="516CE7E9" w14:textId="1B9A1D77" w:rsidR="002722D2" w:rsidRPr="00696249" w:rsidRDefault="00696249" w:rsidP="00696249">
            <w:pPr>
              <w:jc w:val="center"/>
              <w:rPr>
                <w:rFonts w:asciiTheme="minorHAnsi" w:hAnsiTheme="minorHAnsi"/>
                <w:i/>
                <w:sz w:val="20"/>
                <w:szCs w:val="20"/>
                <w:lang w:val="en-US"/>
              </w:rPr>
            </w:pPr>
            <w:r w:rsidRPr="00696249">
              <w:rPr>
                <w:rFonts w:asciiTheme="minorHAnsi" w:hAnsiTheme="minorHAnsi" w:cstheme="minorHAnsi"/>
                <w:i/>
                <w:sz w:val="20"/>
                <w:szCs w:val="20"/>
                <w:lang w:val="en-US"/>
              </w:rPr>
              <w:t>Familiarizing with</w:t>
            </w:r>
            <w:r w:rsidRPr="00696249">
              <w:rPr>
                <w:rFonts w:asciiTheme="minorHAnsi" w:hAnsiTheme="minorHAnsi" w:cstheme="minorHAnsi"/>
                <w:i/>
                <w:sz w:val="20"/>
                <w:szCs w:val="20"/>
                <w:lang w:val="en-US"/>
              </w:rPr>
              <w:t xml:space="preserve"> </w:t>
            </w:r>
            <w:r w:rsidRPr="00696249">
              <w:rPr>
                <w:rFonts w:asciiTheme="minorHAnsi" w:hAnsiTheme="minorHAnsi" w:cstheme="minorHAnsi"/>
                <w:i/>
                <w:sz w:val="20"/>
                <w:szCs w:val="20"/>
                <w:lang w:val="en-US"/>
              </w:rPr>
              <w:t>Strategical Analyses of National Science, Technology Development Agencies,</w:t>
            </w:r>
            <w:r w:rsidRPr="00696249">
              <w:rPr>
                <w:rFonts w:asciiTheme="minorHAnsi" w:hAnsiTheme="minorHAnsi" w:cstheme="minorHAnsi"/>
                <w:i/>
                <w:sz w:val="20"/>
                <w:szCs w:val="20"/>
                <w:lang w:val="uk-UA"/>
              </w:rPr>
              <w:t xml:space="preserve"> </w:t>
            </w:r>
            <w:proofErr w:type="gramStart"/>
            <w:r w:rsidRPr="00696249">
              <w:rPr>
                <w:rFonts w:asciiTheme="minorHAnsi" w:hAnsiTheme="minorHAnsi" w:cstheme="minorHAnsi"/>
                <w:i/>
                <w:sz w:val="20"/>
                <w:szCs w:val="20"/>
                <w:lang w:val="en-US"/>
              </w:rPr>
              <w:t xml:space="preserve">and  </w:t>
            </w:r>
            <w:r w:rsidRPr="00696249">
              <w:rPr>
                <w:rFonts w:asciiTheme="minorHAnsi" w:hAnsiTheme="minorHAnsi" w:cstheme="minorHAnsi"/>
                <w:i/>
                <w:sz w:val="20"/>
                <w:szCs w:val="20"/>
              </w:rPr>
              <w:t>Motor’s</w:t>
            </w:r>
            <w:proofErr w:type="gramEnd"/>
            <w:r w:rsidRPr="00696249">
              <w:rPr>
                <w:rFonts w:asciiTheme="minorHAnsi" w:hAnsiTheme="minorHAnsi" w:cstheme="minorHAnsi"/>
                <w:i/>
                <w:sz w:val="20"/>
                <w:szCs w:val="20"/>
              </w:rPr>
              <w:t xml:space="preserve"> Expansion</w:t>
            </w:r>
          </w:p>
        </w:tc>
        <w:tc>
          <w:tcPr>
            <w:tcW w:w="2942" w:type="dxa"/>
            <w:vAlign w:val="center"/>
          </w:tcPr>
          <w:p w14:paraId="5E5B99F3" w14:textId="77777777" w:rsidR="00696249" w:rsidRDefault="00696249" w:rsidP="00696249">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7B2DDC1C" w14:textId="77777777" w:rsidR="00696249" w:rsidRDefault="00696249" w:rsidP="00696249">
            <w:pPr>
              <w:jc w:val="center"/>
              <w:rPr>
                <w:rFonts w:asciiTheme="minorHAnsi" w:hAnsiTheme="minorHAnsi"/>
                <w:i/>
                <w:sz w:val="20"/>
                <w:szCs w:val="20"/>
                <w:lang w:val="en-US"/>
              </w:rPr>
            </w:pPr>
            <w:r>
              <w:rPr>
                <w:rFonts w:asciiTheme="minorHAnsi" w:hAnsiTheme="minorHAnsi"/>
                <w:i/>
                <w:sz w:val="20"/>
                <w:szCs w:val="20"/>
                <w:lang w:val="en-US"/>
              </w:rPr>
              <w:t xml:space="preserve">Analysis affordable </w:t>
            </w:r>
          </w:p>
          <w:p w14:paraId="29622066" w14:textId="77777777" w:rsidR="00696249" w:rsidRPr="002722D2" w:rsidRDefault="00696249" w:rsidP="00696249">
            <w:pPr>
              <w:jc w:val="center"/>
              <w:rPr>
                <w:rFonts w:asciiTheme="minorHAnsi" w:hAnsiTheme="minorHAnsi"/>
                <w:i/>
                <w:sz w:val="20"/>
                <w:szCs w:val="20"/>
                <w:lang w:val="en-US"/>
              </w:rPr>
            </w:pPr>
            <w:r>
              <w:rPr>
                <w:rFonts w:asciiTheme="minorHAnsi" w:hAnsiTheme="minorHAnsi"/>
                <w:i/>
                <w:sz w:val="20"/>
                <w:szCs w:val="20"/>
                <w:lang w:val="en-US"/>
              </w:rPr>
              <w:t>open materials,</w:t>
            </w:r>
          </w:p>
          <w:p w14:paraId="40BAA5E7" w14:textId="3481B735" w:rsidR="002722D2" w:rsidRPr="002722D2" w:rsidRDefault="00696249" w:rsidP="00696249">
            <w:pPr>
              <w:jc w:val="center"/>
              <w:rPr>
                <w:rFonts w:asciiTheme="minorHAnsi" w:hAnsiTheme="minorHAnsi"/>
                <w:i/>
                <w:sz w:val="20"/>
                <w:szCs w:val="20"/>
                <w:lang w:val="en-US"/>
              </w:rPr>
            </w:pPr>
            <w:r>
              <w:rPr>
                <w:rFonts w:asciiTheme="minorHAnsi" w:hAnsiTheme="minorHAnsi"/>
                <w:i/>
                <w:sz w:val="20"/>
                <w:szCs w:val="20"/>
                <w:lang w:val="en-US"/>
              </w:rPr>
              <w:t>Discussion</w:t>
            </w:r>
          </w:p>
        </w:tc>
        <w:tc>
          <w:tcPr>
            <w:tcW w:w="1823" w:type="dxa"/>
            <w:vAlign w:val="center"/>
          </w:tcPr>
          <w:p w14:paraId="537B6CA7" w14:textId="77777777" w:rsidR="002722D2" w:rsidRPr="00E65E3B" w:rsidRDefault="002722D2" w:rsidP="00A671B0">
            <w:pPr>
              <w:jc w:val="center"/>
              <w:rPr>
                <w:rFonts w:asciiTheme="minorHAnsi" w:hAnsiTheme="minorHAnsi"/>
                <w:i/>
                <w:sz w:val="20"/>
                <w:szCs w:val="20"/>
              </w:rPr>
            </w:pPr>
            <w:r w:rsidRPr="00F4512D">
              <w:rPr>
                <w:rFonts w:asciiTheme="minorHAnsi" w:hAnsiTheme="minorHAnsi"/>
                <w:i/>
                <w:sz w:val="20"/>
                <w:szCs w:val="20"/>
              </w:rPr>
              <w:t>Thematic task</w:t>
            </w:r>
          </w:p>
        </w:tc>
        <w:tc>
          <w:tcPr>
            <w:tcW w:w="1654" w:type="dxa"/>
            <w:gridSpan w:val="2"/>
            <w:vAlign w:val="center"/>
          </w:tcPr>
          <w:p w14:paraId="4104256C" w14:textId="5622CEF1" w:rsidR="002722D2" w:rsidRPr="00F4512D" w:rsidRDefault="00A671B0" w:rsidP="00A671B0">
            <w:pPr>
              <w:jc w:val="center"/>
              <w:rPr>
                <w:rFonts w:asciiTheme="minorHAnsi" w:hAnsiTheme="minorHAnsi"/>
                <w:i/>
                <w:sz w:val="20"/>
                <w:szCs w:val="20"/>
                <w:lang w:val="en-US"/>
              </w:rPr>
            </w:pPr>
            <w:r>
              <w:rPr>
                <w:rFonts w:asciiTheme="minorHAnsi" w:hAnsiTheme="minorHAnsi"/>
                <w:i/>
                <w:sz w:val="20"/>
                <w:szCs w:val="20"/>
                <w:lang w:val="en-US"/>
              </w:rPr>
              <w:t>1</w:t>
            </w:r>
            <w:r>
              <w:rPr>
                <w:rFonts w:asciiTheme="minorHAnsi" w:hAnsiTheme="minorHAnsi"/>
                <w:i/>
                <w:sz w:val="20"/>
                <w:szCs w:val="20"/>
                <w:lang w:val="en-US"/>
              </w:rPr>
              <w:t>6</w:t>
            </w:r>
            <w:r w:rsidRPr="00F4512D">
              <w:rPr>
                <w:rFonts w:asciiTheme="minorHAnsi" w:hAnsiTheme="minorHAnsi"/>
                <w:i/>
                <w:sz w:val="20"/>
                <w:szCs w:val="20"/>
                <w:vertAlign w:val="superscript"/>
                <w:lang w:val="en-US"/>
              </w:rPr>
              <w:t>th</w:t>
            </w:r>
            <w:r>
              <w:rPr>
                <w:rFonts w:asciiTheme="minorHAnsi" w:hAnsiTheme="minorHAnsi"/>
                <w:i/>
                <w:sz w:val="20"/>
                <w:szCs w:val="20"/>
                <w:lang w:val="en-US"/>
              </w:rPr>
              <w:t xml:space="preserve"> week</w:t>
            </w:r>
          </w:p>
        </w:tc>
      </w:tr>
      <w:tr w:rsidR="002722D2" w:rsidRPr="00F4512D" w14:paraId="4955B4E1" w14:textId="77777777" w:rsidTr="00A671B0">
        <w:trPr>
          <w:trHeight w:val="361"/>
        </w:trPr>
        <w:tc>
          <w:tcPr>
            <w:tcW w:w="707" w:type="dxa"/>
            <w:vAlign w:val="center"/>
          </w:tcPr>
          <w:p w14:paraId="7CD421EE" w14:textId="77777777" w:rsidR="002722D2" w:rsidRPr="00E65E3B" w:rsidRDefault="002722D2" w:rsidP="00A671B0">
            <w:pPr>
              <w:jc w:val="center"/>
              <w:rPr>
                <w:rFonts w:asciiTheme="minorHAnsi" w:hAnsiTheme="minorHAnsi"/>
                <w:i/>
                <w:sz w:val="20"/>
                <w:szCs w:val="20"/>
              </w:rPr>
            </w:pPr>
            <w:r w:rsidRPr="00E65E3B">
              <w:rPr>
                <w:rFonts w:asciiTheme="minorHAnsi" w:hAnsiTheme="minorHAnsi"/>
                <w:i/>
                <w:sz w:val="20"/>
                <w:szCs w:val="20"/>
              </w:rPr>
              <w:t>9</w:t>
            </w:r>
          </w:p>
        </w:tc>
        <w:tc>
          <w:tcPr>
            <w:tcW w:w="3222" w:type="dxa"/>
            <w:vAlign w:val="center"/>
          </w:tcPr>
          <w:p w14:paraId="7126A244" w14:textId="62DBC458" w:rsidR="002722D2" w:rsidRPr="00696249" w:rsidRDefault="00696249" w:rsidP="00696249">
            <w:pPr>
              <w:pStyle w:val="af0"/>
              <w:spacing w:before="0" w:beforeAutospacing="0" w:after="0" w:afterAutospacing="0"/>
              <w:jc w:val="center"/>
              <w:rPr>
                <w:rFonts w:asciiTheme="minorHAnsi" w:hAnsiTheme="minorHAnsi" w:cstheme="minorHAnsi"/>
                <w:i/>
                <w:sz w:val="20"/>
                <w:szCs w:val="20"/>
                <w:lang w:val="en-US"/>
              </w:rPr>
            </w:pPr>
            <w:r w:rsidRPr="00696249">
              <w:rPr>
                <w:rFonts w:asciiTheme="minorHAnsi" w:hAnsiTheme="minorHAnsi" w:cstheme="minorHAnsi"/>
                <w:i/>
                <w:sz w:val="20"/>
                <w:szCs w:val="20"/>
              </w:rPr>
              <w:t>Ability to explain reasons</w:t>
            </w:r>
            <w:r w:rsidRPr="00696249">
              <w:rPr>
                <w:rFonts w:asciiTheme="minorHAnsi" w:hAnsiTheme="minorHAnsi" w:cstheme="minorHAnsi"/>
                <w:i/>
                <w:sz w:val="20"/>
                <w:szCs w:val="20"/>
              </w:rPr>
              <w:t xml:space="preserve"> </w:t>
            </w:r>
            <w:r>
              <w:rPr>
                <w:rFonts w:asciiTheme="minorHAnsi" w:hAnsiTheme="minorHAnsi" w:cstheme="minorHAnsi"/>
                <w:i/>
                <w:sz w:val="20"/>
                <w:szCs w:val="20"/>
                <w:lang w:val="en-US"/>
              </w:rPr>
              <w:t xml:space="preserve">of </w:t>
            </w:r>
            <w:r w:rsidRPr="00696249">
              <w:rPr>
                <w:rFonts w:asciiTheme="minorHAnsi" w:hAnsiTheme="minorHAnsi" w:cstheme="minorHAnsi"/>
                <w:i/>
                <w:sz w:val="20"/>
                <w:szCs w:val="20"/>
              </w:rPr>
              <w:t>Strateg</w:t>
            </w:r>
            <w:r w:rsidRPr="00696249">
              <w:rPr>
                <w:rFonts w:asciiTheme="minorHAnsi" w:hAnsiTheme="minorHAnsi" w:cstheme="minorHAnsi"/>
                <w:i/>
                <w:sz w:val="20"/>
                <w:szCs w:val="20"/>
                <w:lang w:val="en-US"/>
              </w:rPr>
              <w:t>ies</w:t>
            </w:r>
            <w:r w:rsidRPr="00696249">
              <w:rPr>
                <w:rFonts w:asciiTheme="minorHAnsi" w:hAnsiTheme="minorHAnsi" w:cstheme="minorHAnsi"/>
                <w:i/>
                <w:sz w:val="20"/>
                <w:szCs w:val="20"/>
              </w:rPr>
              <w:t xml:space="preserve"> Integration </w:t>
            </w:r>
            <w:r w:rsidRPr="00696249">
              <w:rPr>
                <w:rFonts w:asciiTheme="minorHAnsi" w:hAnsiTheme="minorHAnsi" w:cstheme="minorHAnsi"/>
                <w:i/>
                <w:sz w:val="20"/>
                <w:szCs w:val="20"/>
                <w:lang w:val="en-US"/>
              </w:rPr>
              <w:t>of International</w:t>
            </w:r>
            <w:r w:rsidRPr="00696249">
              <w:rPr>
                <w:rFonts w:asciiTheme="minorHAnsi" w:hAnsiTheme="minorHAnsi" w:cstheme="minorHAnsi"/>
                <w:i/>
                <w:sz w:val="20"/>
                <w:szCs w:val="20"/>
                <w:lang w:val="uk-UA"/>
              </w:rPr>
              <w:t xml:space="preserve"> </w:t>
            </w:r>
            <w:r w:rsidRPr="00696249">
              <w:rPr>
                <w:rFonts w:asciiTheme="minorHAnsi" w:hAnsiTheme="minorHAnsi" w:cstheme="minorHAnsi"/>
                <w:i/>
                <w:sz w:val="20"/>
                <w:szCs w:val="20"/>
                <w:lang w:val="en-US"/>
              </w:rPr>
              <w:t>Corporations</w:t>
            </w:r>
            <w:r w:rsidRPr="00696249">
              <w:rPr>
                <w:rFonts w:asciiTheme="minorHAnsi" w:hAnsiTheme="minorHAnsi" w:cstheme="minorHAnsi"/>
                <w:i/>
                <w:sz w:val="20"/>
                <w:szCs w:val="20"/>
              </w:rPr>
              <w:t xml:space="preserve"> at the Global Level</w:t>
            </w:r>
          </w:p>
        </w:tc>
        <w:tc>
          <w:tcPr>
            <w:tcW w:w="2942" w:type="dxa"/>
            <w:vAlign w:val="center"/>
          </w:tcPr>
          <w:p w14:paraId="0B8C1CBC" w14:textId="77777777" w:rsidR="00696249" w:rsidRDefault="00696249" w:rsidP="00696249">
            <w:pPr>
              <w:jc w:val="center"/>
              <w:rPr>
                <w:rFonts w:asciiTheme="minorHAnsi" w:hAnsiTheme="minorHAnsi"/>
                <w:i/>
                <w:sz w:val="20"/>
                <w:szCs w:val="20"/>
                <w:lang w:val="en-US"/>
              </w:rPr>
            </w:pPr>
            <w:r w:rsidRPr="002722D2">
              <w:rPr>
                <w:rFonts w:asciiTheme="minorHAnsi" w:hAnsiTheme="minorHAnsi"/>
                <w:i/>
                <w:sz w:val="20"/>
                <w:szCs w:val="20"/>
                <w:lang w:val="en-US"/>
              </w:rPr>
              <w:t>Lecture material,</w:t>
            </w:r>
          </w:p>
          <w:p w14:paraId="19371285" w14:textId="77777777" w:rsidR="00696249" w:rsidRDefault="00696249" w:rsidP="00696249">
            <w:pPr>
              <w:jc w:val="center"/>
              <w:rPr>
                <w:rFonts w:asciiTheme="minorHAnsi" w:hAnsiTheme="minorHAnsi"/>
                <w:i/>
                <w:sz w:val="20"/>
                <w:szCs w:val="20"/>
                <w:lang w:val="en-US"/>
              </w:rPr>
            </w:pPr>
            <w:r>
              <w:rPr>
                <w:rFonts w:asciiTheme="minorHAnsi" w:hAnsiTheme="minorHAnsi"/>
                <w:i/>
                <w:sz w:val="20"/>
                <w:szCs w:val="20"/>
                <w:lang w:val="en-US"/>
              </w:rPr>
              <w:t xml:space="preserve">Analysis affordable </w:t>
            </w:r>
          </w:p>
          <w:p w14:paraId="70CE30F6" w14:textId="77777777" w:rsidR="00696249" w:rsidRPr="002722D2" w:rsidRDefault="00696249" w:rsidP="00696249">
            <w:pPr>
              <w:jc w:val="center"/>
              <w:rPr>
                <w:rFonts w:asciiTheme="minorHAnsi" w:hAnsiTheme="minorHAnsi"/>
                <w:i/>
                <w:sz w:val="20"/>
                <w:szCs w:val="20"/>
                <w:lang w:val="en-US"/>
              </w:rPr>
            </w:pPr>
            <w:r>
              <w:rPr>
                <w:rFonts w:asciiTheme="minorHAnsi" w:hAnsiTheme="minorHAnsi"/>
                <w:i/>
                <w:sz w:val="20"/>
                <w:szCs w:val="20"/>
                <w:lang w:val="en-US"/>
              </w:rPr>
              <w:t>open materials,</w:t>
            </w:r>
          </w:p>
          <w:p w14:paraId="5CF19DE2" w14:textId="3139337F" w:rsidR="002722D2" w:rsidRPr="002722D2" w:rsidRDefault="00696249" w:rsidP="00696249">
            <w:pPr>
              <w:jc w:val="center"/>
              <w:rPr>
                <w:rFonts w:asciiTheme="minorHAnsi" w:hAnsiTheme="minorHAnsi"/>
                <w:i/>
                <w:sz w:val="20"/>
                <w:szCs w:val="20"/>
                <w:lang w:val="en-US"/>
              </w:rPr>
            </w:pPr>
            <w:r>
              <w:rPr>
                <w:rFonts w:asciiTheme="minorHAnsi" w:hAnsiTheme="minorHAnsi"/>
                <w:i/>
                <w:sz w:val="20"/>
                <w:szCs w:val="20"/>
                <w:lang w:val="en-US"/>
              </w:rPr>
              <w:t>Discussion</w:t>
            </w:r>
          </w:p>
        </w:tc>
        <w:tc>
          <w:tcPr>
            <w:tcW w:w="1823" w:type="dxa"/>
            <w:vAlign w:val="center"/>
          </w:tcPr>
          <w:p w14:paraId="3C42C596" w14:textId="2A04CFB9" w:rsidR="002722D2" w:rsidRPr="002722D2" w:rsidRDefault="002722D2" w:rsidP="00A671B0">
            <w:pPr>
              <w:jc w:val="center"/>
              <w:rPr>
                <w:rFonts w:asciiTheme="minorHAnsi" w:hAnsiTheme="minorHAnsi"/>
                <w:i/>
                <w:sz w:val="20"/>
                <w:szCs w:val="20"/>
                <w:lang w:val="en-US"/>
              </w:rPr>
            </w:pPr>
            <w:r w:rsidRPr="002722D2">
              <w:rPr>
                <w:rFonts w:asciiTheme="minorHAnsi" w:hAnsiTheme="minorHAnsi"/>
                <w:i/>
                <w:sz w:val="20"/>
                <w:szCs w:val="20"/>
                <w:lang w:val="en-US"/>
              </w:rPr>
              <w:t>Thematic task</w:t>
            </w:r>
            <w:r w:rsidR="00C32CAC">
              <w:rPr>
                <w:rFonts w:asciiTheme="minorHAnsi" w:hAnsiTheme="minorHAnsi"/>
                <w:i/>
                <w:sz w:val="20"/>
                <w:szCs w:val="20"/>
                <w:lang w:val="en-US"/>
              </w:rPr>
              <w:t>.</w:t>
            </w:r>
          </w:p>
          <w:p w14:paraId="68A2E734" w14:textId="38E7A72A" w:rsidR="002722D2" w:rsidRPr="002722D2" w:rsidRDefault="002722D2" w:rsidP="00A671B0">
            <w:pPr>
              <w:jc w:val="center"/>
              <w:rPr>
                <w:rFonts w:asciiTheme="minorHAnsi" w:hAnsiTheme="minorHAnsi"/>
                <w:i/>
                <w:sz w:val="20"/>
                <w:szCs w:val="20"/>
                <w:lang w:val="en-US"/>
              </w:rPr>
            </w:pPr>
            <w:r w:rsidRPr="002722D2">
              <w:rPr>
                <w:rFonts w:asciiTheme="minorHAnsi" w:hAnsiTheme="minorHAnsi"/>
                <w:i/>
                <w:sz w:val="20"/>
                <w:szCs w:val="20"/>
                <w:lang w:val="en-US"/>
              </w:rPr>
              <w:t xml:space="preserve">Modular </w:t>
            </w:r>
            <w:r w:rsidR="00C32CAC">
              <w:rPr>
                <w:rFonts w:asciiTheme="minorHAnsi" w:hAnsiTheme="minorHAnsi"/>
                <w:i/>
                <w:sz w:val="20"/>
                <w:szCs w:val="20"/>
                <w:lang w:val="en-US"/>
              </w:rPr>
              <w:t>test</w:t>
            </w:r>
            <w:r w:rsidRPr="002722D2">
              <w:rPr>
                <w:rFonts w:asciiTheme="minorHAnsi" w:hAnsiTheme="minorHAnsi"/>
                <w:i/>
                <w:sz w:val="20"/>
                <w:szCs w:val="20"/>
                <w:lang w:val="en-US"/>
              </w:rPr>
              <w:t>.</w:t>
            </w:r>
          </w:p>
        </w:tc>
        <w:tc>
          <w:tcPr>
            <w:tcW w:w="1654" w:type="dxa"/>
            <w:gridSpan w:val="2"/>
            <w:vAlign w:val="center"/>
          </w:tcPr>
          <w:p w14:paraId="4C8C9C51" w14:textId="4A4ED514" w:rsidR="002722D2" w:rsidRPr="00F4512D" w:rsidRDefault="00A671B0" w:rsidP="00A671B0">
            <w:pPr>
              <w:jc w:val="center"/>
              <w:rPr>
                <w:rFonts w:asciiTheme="minorHAnsi" w:hAnsiTheme="minorHAnsi"/>
                <w:i/>
                <w:sz w:val="20"/>
                <w:szCs w:val="20"/>
                <w:lang w:val="en-US"/>
              </w:rPr>
            </w:pPr>
            <w:r>
              <w:rPr>
                <w:rFonts w:asciiTheme="minorHAnsi" w:hAnsiTheme="minorHAnsi"/>
                <w:i/>
                <w:sz w:val="20"/>
                <w:szCs w:val="20"/>
                <w:lang w:val="en-US"/>
              </w:rPr>
              <w:t>1</w:t>
            </w:r>
            <w:r>
              <w:rPr>
                <w:rFonts w:asciiTheme="minorHAnsi" w:hAnsiTheme="minorHAnsi"/>
                <w:i/>
                <w:sz w:val="20"/>
                <w:szCs w:val="20"/>
                <w:lang w:val="en-US"/>
              </w:rPr>
              <w:t>8</w:t>
            </w:r>
            <w:r w:rsidRPr="00F4512D">
              <w:rPr>
                <w:rFonts w:asciiTheme="minorHAnsi" w:hAnsiTheme="minorHAnsi"/>
                <w:i/>
                <w:sz w:val="20"/>
                <w:szCs w:val="20"/>
                <w:vertAlign w:val="superscript"/>
                <w:lang w:val="en-US"/>
              </w:rPr>
              <w:t>th</w:t>
            </w:r>
            <w:r>
              <w:rPr>
                <w:rFonts w:asciiTheme="minorHAnsi" w:hAnsiTheme="minorHAnsi"/>
                <w:i/>
                <w:sz w:val="20"/>
                <w:szCs w:val="20"/>
                <w:lang w:val="en-US"/>
              </w:rPr>
              <w:t xml:space="preserve"> week</w:t>
            </w:r>
          </w:p>
        </w:tc>
      </w:tr>
    </w:tbl>
    <w:p w14:paraId="2D807F8C" w14:textId="35A9DBC0" w:rsidR="002722D2" w:rsidRDefault="002722D2" w:rsidP="002722D2">
      <w:pPr>
        <w:spacing w:after="120"/>
        <w:ind w:firstLine="708"/>
        <w:jc w:val="both"/>
        <w:rPr>
          <w:rFonts w:asciiTheme="minorHAnsi" w:hAnsiTheme="minorHAnsi"/>
          <w:i/>
          <w:lang w:val="en-US"/>
        </w:rPr>
      </w:pPr>
    </w:p>
    <w:p w14:paraId="26555983" w14:textId="77777777" w:rsidR="005A46F4" w:rsidRDefault="005A46F4" w:rsidP="005A46F4">
      <w:pPr>
        <w:pStyle w:val="af0"/>
        <w:spacing w:before="0" w:beforeAutospacing="0" w:after="0" w:afterAutospacing="0"/>
        <w:rPr>
          <w:rFonts w:asciiTheme="minorHAnsi" w:hAnsiTheme="minorHAnsi" w:cstheme="minorHAnsi"/>
          <w:i/>
          <w:lang w:val="en-US"/>
        </w:rPr>
      </w:pPr>
    </w:p>
    <w:p w14:paraId="50602FF0" w14:textId="77777777" w:rsidR="002722D2" w:rsidRPr="002722D2" w:rsidRDefault="002722D2" w:rsidP="002722D2">
      <w:pPr>
        <w:spacing w:after="120"/>
        <w:ind w:firstLine="708"/>
        <w:jc w:val="both"/>
        <w:rPr>
          <w:rFonts w:asciiTheme="minorHAnsi" w:hAnsiTheme="minorHAnsi"/>
          <w:i/>
          <w:lang w:val="en-US"/>
        </w:rPr>
      </w:pPr>
    </w:p>
    <w:bookmarkEnd w:id="0"/>
    <w:p w14:paraId="2AFA31C3" w14:textId="5B53C381" w:rsidR="00745F27" w:rsidRPr="002722D2" w:rsidRDefault="00745F27" w:rsidP="00745F27">
      <w:pPr>
        <w:rPr>
          <w:lang w:val="uk-UA"/>
        </w:rPr>
      </w:pPr>
    </w:p>
    <w:tbl>
      <w:tblPr>
        <w:tblStyle w:val="af"/>
        <w:tblW w:w="0" w:type="auto"/>
        <w:tblLook w:val="04A0" w:firstRow="1" w:lastRow="0" w:firstColumn="1" w:lastColumn="0" w:noHBand="0" w:noVBand="1"/>
      </w:tblPr>
      <w:tblGrid>
        <w:gridCol w:w="1324"/>
        <w:gridCol w:w="8588"/>
      </w:tblGrid>
      <w:tr w:rsidR="00696249" w:rsidRPr="00B06B51" w14:paraId="14E54ACF" w14:textId="77777777" w:rsidTr="00D71E72">
        <w:tc>
          <w:tcPr>
            <w:tcW w:w="1384" w:type="dxa"/>
          </w:tcPr>
          <w:p w14:paraId="3EC62BF8" w14:textId="298FFAC5" w:rsidR="00696249" w:rsidRPr="00B06B51" w:rsidRDefault="00696249" w:rsidP="00B06B51">
            <w:pPr>
              <w:jc w:val="center"/>
              <w:rPr>
                <w:rFonts w:asciiTheme="minorHAnsi" w:hAnsiTheme="minorHAnsi"/>
                <w:b/>
                <w:bCs/>
                <w:i/>
              </w:rPr>
            </w:pPr>
            <w:r w:rsidRPr="00B06B51">
              <w:rPr>
                <w:rFonts w:asciiTheme="minorHAnsi" w:hAnsiTheme="minorHAnsi"/>
                <w:b/>
                <w:bCs/>
                <w:i/>
              </w:rPr>
              <w:t>№</w:t>
            </w:r>
          </w:p>
        </w:tc>
        <w:tc>
          <w:tcPr>
            <w:tcW w:w="9036" w:type="dxa"/>
          </w:tcPr>
          <w:p w14:paraId="5391A149" w14:textId="77777777" w:rsidR="00696249" w:rsidRPr="00B06B51" w:rsidRDefault="00696249" w:rsidP="00B06B51">
            <w:pPr>
              <w:jc w:val="center"/>
              <w:rPr>
                <w:rFonts w:asciiTheme="minorHAnsi" w:hAnsiTheme="minorHAnsi"/>
                <w:b/>
                <w:bCs/>
                <w:i/>
              </w:rPr>
            </w:pPr>
            <w:r w:rsidRPr="00B06B51">
              <w:rPr>
                <w:rFonts w:asciiTheme="minorHAnsi" w:hAnsiTheme="minorHAnsi"/>
                <w:b/>
                <w:bCs/>
                <w:i/>
              </w:rPr>
              <w:t>Topics of lectures and issues for discussion</w:t>
            </w:r>
          </w:p>
        </w:tc>
      </w:tr>
      <w:tr w:rsidR="00696249" w14:paraId="59A047C8" w14:textId="77777777" w:rsidTr="00D71E72">
        <w:tc>
          <w:tcPr>
            <w:tcW w:w="1384" w:type="dxa"/>
          </w:tcPr>
          <w:p w14:paraId="3B73A025" w14:textId="77777777"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1</w:t>
            </w:r>
          </w:p>
        </w:tc>
        <w:tc>
          <w:tcPr>
            <w:tcW w:w="9036" w:type="dxa"/>
          </w:tcPr>
          <w:p w14:paraId="5DD38714" w14:textId="562F8E4E"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rPr>
              <w:t xml:space="preserve">Topic 1. </w:t>
            </w:r>
            <w:r w:rsidRPr="00547546">
              <w:rPr>
                <w:rFonts w:asciiTheme="minorHAnsi" w:hAnsiTheme="minorHAnsi" w:cstheme="minorHAnsi"/>
                <w:i/>
              </w:rPr>
              <w:t xml:space="preserve">Introduction: Needs for New </w:t>
            </w:r>
            <w:r w:rsidRPr="00547546">
              <w:rPr>
                <w:rFonts w:asciiTheme="minorHAnsi" w:hAnsiTheme="minorHAnsi" w:cstheme="minorHAnsi"/>
                <w:i/>
                <w:lang w:val="en-US"/>
              </w:rPr>
              <w:t>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rPr>
              <w:t xml:space="preserve"> Strategies</w:t>
            </w:r>
            <w:r>
              <w:rPr>
                <w:rFonts w:asciiTheme="minorHAnsi" w:hAnsiTheme="minorHAnsi" w:cstheme="minorHAnsi"/>
                <w:i/>
                <w:lang w:val="en-US"/>
              </w:rPr>
              <w:t>.</w:t>
            </w:r>
          </w:p>
          <w:p w14:paraId="16F1E9BA" w14:textId="12F43810" w:rsidR="00696249" w:rsidRPr="008475FF" w:rsidRDefault="008475FF" w:rsidP="008475FF">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Global Strategies for Emerging Countries</w:t>
            </w:r>
            <w:r>
              <w:rPr>
                <w:rFonts w:ascii="RhqjjkNrlljhTqwsmnTimes" w:hAnsi="RhqjjkNrlljhTqwsmnTimes"/>
                <w:sz w:val="20"/>
                <w:szCs w:val="20"/>
                <w:lang w:val="en-US"/>
              </w:rPr>
              <w:t>.</w:t>
            </w:r>
            <w:r>
              <w:rPr>
                <w:lang w:val="en-US"/>
              </w:rPr>
              <w:t xml:space="preserve"> </w:t>
            </w:r>
            <w:r>
              <w:rPr>
                <w:rFonts w:ascii="RhqjjkNrlljhTqwsmnTimes" w:hAnsi="RhqjjkNrlljhTqwsmnTimes"/>
                <w:sz w:val="20"/>
                <w:szCs w:val="20"/>
              </w:rPr>
              <w:t>Perspective of Global Business Strategies</w:t>
            </w:r>
            <w:r>
              <w:rPr>
                <w:rFonts w:ascii="RhqjjkNrlljhTqwsmnTimes" w:hAnsi="RhqjjkNrlljhTqwsmnTimes"/>
                <w:sz w:val="20"/>
                <w:szCs w:val="20"/>
                <w:lang w:val="en-US"/>
              </w:rPr>
              <w:t xml:space="preserve">. </w:t>
            </w:r>
            <w:r>
              <w:rPr>
                <w:rFonts w:ascii="RhqjjkNrlljhTqwsmnTimes" w:hAnsi="RhqjjkNrlljhTqwsmnTimes"/>
                <w:sz w:val="20"/>
                <w:szCs w:val="20"/>
              </w:rPr>
              <w:t>Directions of Global Strategies</w:t>
            </w:r>
            <w:r>
              <w:rPr>
                <w:rFonts w:ascii="RhqjjkNrlljhTqwsmnTimes" w:hAnsi="RhqjjkNrlljhTqwsmnTimes"/>
                <w:sz w:val="20"/>
                <w:szCs w:val="20"/>
                <w:lang w:val="en-US"/>
              </w:rPr>
              <w:t xml:space="preserve">. </w:t>
            </w:r>
            <w:r>
              <w:rPr>
                <w:rFonts w:ascii="RhqjjkNrlljhTqwsmnTimes" w:hAnsi="RhqjjkNrlljhTqwsmnTimes"/>
                <w:sz w:val="20"/>
                <w:szCs w:val="20"/>
              </w:rPr>
              <w:t>Products and Services for “Good-Enough” Product Markets</w:t>
            </w:r>
            <w:r>
              <w:rPr>
                <w:rFonts w:ascii="RhqjjkNrlljhTqwsmnTimes" w:hAnsi="RhqjjkNrlljhTqwsmnTimes"/>
                <w:sz w:val="20"/>
                <w:szCs w:val="20"/>
                <w:lang w:val="en-US"/>
              </w:rPr>
              <w:t xml:space="preserve">. </w:t>
            </w:r>
            <w:r>
              <w:rPr>
                <w:rFonts w:ascii="RhqjjkNrlljhTqwsmnTimes" w:hAnsi="RhqjjkNrlljhTqwsmnTimes"/>
                <w:sz w:val="20"/>
                <w:szCs w:val="20"/>
              </w:rPr>
              <w:t>Strengthening Cost Competitiveness</w:t>
            </w:r>
            <w:r>
              <w:rPr>
                <w:rFonts w:ascii="RhqjjkNrlljhTqwsmnTimes" w:hAnsi="RhqjjkNrlljhTqwsmnTimes"/>
                <w:sz w:val="20"/>
                <w:szCs w:val="20"/>
                <w:lang w:val="en-US"/>
              </w:rPr>
              <w:t xml:space="preserve">. </w:t>
            </w:r>
            <w:r>
              <w:rPr>
                <w:rFonts w:ascii="RhqjjkNrlljhTqwsmnTimes" w:hAnsi="RhqjjkNrlljhTqwsmnTimes"/>
                <w:sz w:val="20"/>
                <w:szCs w:val="20"/>
              </w:rPr>
              <w:t>Creating Strong Business Models That Discourage Catch Up</w:t>
            </w:r>
            <w:r>
              <w:rPr>
                <w:rFonts w:ascii="RhqjjkNrlljhTqwsmnTimes" w:hAnsi="RhqjjkNrlljhTqwsmnTimes"/>
                <w:sz w:val="20"/>
                <w:szCs w:val="20"/>
                <w:lang w:val="en-US"/>
              </w:rPr>
              <w:t xml:space="preserve">. </w:t>
            </w:r>
            <w:r>
              <w:rPr>
                <w:rFonts w:ascii="RhqjjkNrlljhTqwsmnTimes" w:hAnsi="RhqjjkNrlljhTqwsmnTimes"/>
                <w:sz w:val="20"/>
                <w:szCs w:val="20"/>
              </w:rPr>
              <w:t>Need for Strategies to Respond to Local Needs</w:t>
            </w:r>
            <w:r>
              <w:rPr>
                <w:rFonts w:ascii="RhqjjkNrlljhTqwsmnTimes" w:hAnsi="RhqjjkNrlljhTqwsmnTimes"/>
                <w:sz w:val="20"/>
                <w:szCs w:val="20"/>
                <w:lang w:val="en-US"/>
              </w:rPr>
              <w:t>.</w:t>
            </w:r>
            <w:r>
              <w:rPr>
                <w:rFonts w:ascii="RhqjjkNrlljhTqwsmnTimes" w:hAnsi="RhqjjkNrlljhTqwsmnTimes"/>
                <w:sz w:val="20"/>
                <w:szCs w:val="20"/>
              </w:rPr>
              <w:t> Management Strategies Integrated at the Global Level</w:t>
            </w:r>
            <w:r>
              <w:rPr>
                <w:rFonts w:ascii="RhqjjkNrlljhTqwsmnTimes" w:hAnsi="RhqjjkNrlljhTqwsmnTimes"/>
                <w:sz w:val="20"/>
                <w:szCs w:val="20"/>
                <w:lang w:val="en-US"/>
              </w:rPr>
              <w:t>.</w:t>
            </w:r>
          </w:p>
        </w:tc>
      </w:tr>
      <w:tr w:rsidR="00696249" w14:paraId="5A226FDB" w14:textId="77777777" w:rsidTr="00D71E72">
        <w:tc>
          <w:tcPr>
            <w:tcW w:w="1384" w:type="dxa"/>
          </w:tcPr>
          <w:p w14:paraId="74EE9ADF"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2</w:t>
            </w:r>
          </w:p>
        </w:tc>
        <w:tc>
          <w:tcPr>
            <w:tcW w:w="9036" w:type="dxa"/>
          </w:tcPr>
          <w:p w14:paraId="00B84757" w14:textId="547D43CA"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 xml:space="preserve">Topic 2. </w:t>
            </w:r>
            <w:r w:rsidRPr="00547546">
              <w:rPr>
                <w:rFonts w:asciiTheme="minorHAnsi" w:hAnsiTheme="minorHAnsi" w:cstheme="minorHAnsi"/>
                <w:i/>
                <w:lang w:val="en-US"/>
              </w:rPr>
              <w:t>Management Strategies for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696249">
              <w:rPr>
                <w:rFonts w:asciiTheme="minorHAnsi" w:hAnsiTheme="minorHAnsi"/>
                <w:i/>
                <w:sz w:val="22"/>
                <w:szCs w:val="22"/>
              </w:rPr>
              <w:t>.</w:t>
            </w:r>
          </w:p>
          <w:p w14:paraId="38957E7E" w14:textId="251E29D5" w:rsidR="00696249" w:rsidRPr="00DD0413" w:rsidRDefault="00DD0413" w:rsidP="00DD0413">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Concepts of Corporate Management Strategy Theory</w:t>
            </w:r>
            <w:r>
              <w:rPr>
                <w:rFonts w:ascii="RhqjjkNrlljhTqwsmnTimes" w:hAnsi="RhqjjkNrlljhTqwsmnTimes"/>
                <w:sz w:val="20"/>
                <w:szCs w:val="20"/>
                <w:lang w:val="en-US"/>
              </w:rPr>
              <w:t>.</w:t>
            </w:r>
            <w:r>
              <w:rPr>
                <w:rFonts w:ascii="RhqjjkNrlljhTqwsmnTimes" w:hAnsi="RhqjjkNrlljhTqwsmnTimes"/>
                <w:sz w:val="20"/>
                <w:szCs w:val="20"/>
              </w:rPr>
              <w:t> Scope of Management Strategy</w:t>
            </w:r>
            <w:r>
              <w:rPr>
                <w:rFonts w:ascii="RhqjjkNrlljhTqwsmnTimes" w:hAnsi="RhqjjkNrlljhTqwsmnTimes"/>
                <w:sz w:val="20"/>
                <w:szCs w:val="20"/>
                <w:lang w:val="en-US"/>
              </w:rPr>
              <w:t xml:space="preserve">. </w:t>
            </w:r>
            <w:r>
              <w:rPr>
                <w:rFonts w:ascii="RhqjjkNrlljhTqwsmnTimes" w:hAnsi="RhqjjkNrlljhTqwsmnTimes"/>
                <w:sz w:val="20"/>
                <w:szCs w:val="20"/>
              </w:rPr>
              <w:t>The Three Cs and SWOT Analysis</w:t>
            </w:r>
            <w:r>
              <w:rPr>
                <w:rFonts w:ascii="RhqjjkNrlljhTqwsmnTimes" w:hAnsi="RhqjjkNrlljhTqwsmnTimes"/>
                <w:sz w:val="20"/>
                <w:szCs w:val="20"/>
                <w:lang w:val="en-US"/>
              </w:rPr>
              <w:t xml:space="preserve"> </w:t>
            </w:r>
            <w:r>
              <w:rPr>
                <w:rFonts w:ascii="RhqjjkNrlljhTqwsmnTimes" w:hAnsi="RhqjjkNrlljhTqwsmnTimes"/>
                <w:sz w:val="20"/>
                <w:szCs w:val="20"/>
              </w:rPr>
              <w:t>in Management Strategy</w:t>
            </w:r>
            <w:r>
              <w:rPr>
                <w:rFonts w:ascii="RhqjjkNrlljhTqwsmnTimes" w:hAnsi="RhqjjkNrlljhTqwsmnTimes"/>
                <w:sz w:val="20"/>
                <w:szCs w:val="20"/>
                <w:lang w:val="en-US"/>
              </w:rPr>
              <w:t xml:space="preserve">. </w:t>
            </w:r>
            <w:r>
              <w:rPr>
                <w:rFonts w:ascii="RhqjjkNrlljhTqwsmnTimes" w:hAnsi="RhqjjkNrlljhTqwsmnTimes"/>
                <w:sz w:val="20"/>
                <w:szCs w:val="20"/>
              </w:rPr>
              <w:t>Global Strategies and Differences in Internal</w:t>
            </w:r>
            <w:r>
              <w:rPr>
                <w:rFonts w:ascii="RhqjjkNrlljhTqwsmnTimes" w:hAnsi="RhqjjkNrlljhTqwsmnTimes"/>
                <w:sz w:val="20"/>
                <w:szCs w:val="20"/>
                <w:lang w:val="en-US"/>
              </w:rPr>
              <w:t xml:space="preserve"> </w:t>
            </w:r>
            <w:r>
              <w:rPr>
                <w:rFonts w:ascii="RhqjjkNrlljhTqwsmnTimes" w:hAnsi="RhqjjkNrlljhTqwsmnTimes"/>
                <w:sz w:val="20"/>
                <w:szCs w:val="20"/>
              </w:rPr>
              <w:t>and External Business Environments</w:t>
            </w:r>
            <w:r>
              <w:rPr>
                <w:rFonts w:ascii="RhqjjkNrlljhTqwsmnTimes" w:hAnsi="RhqjjkNrlljhTqwsmnTimes"/>
                <w:sz w:val="20"/>
                <w:szCs w:val="20"/>
                <w:lang w:val="en-US"/>
              </w:rPr>
              <w:t>.</w:t>
            </w:r>
            <w:r>
              <w:rPr>
                <w:rFonts w:ascii="RhqjjkNrlljhTqwsmnTimes" w:hAnsi="RhqjjkNrlljhTqwsmnTimes"/>
                <w:sz w:val="20"/>
                <w:szCs w:val="20"/>
              </w:rPr>
              <w:t> Is China a Market or a Factory?</w:t>
            </w:r>
            <w:r>
              <w:rPr>
                <w:rFonts w:ascii="RhqjjkNrlljhTqwsmnTimes" w:hAnsi="RhqjjkNrlljhTqwsmnTimes"/>
                <w:sz w:val="20"/>
                <w:szCs w:val="20"/>
                <w:lang w:val="en-US"/>
              </w:rPr>
              <w:t xml:space="preserve"> </w:t>
            </w:r>
            <w:r>
              <w:rPr>
                <w:rFonts w:ascii="RhqjjkNrlljhTqwsmnTimes" w:hAnsi="RhqjjkNrlljhTqwsmnTimes"/>
                <w:sz w:val="20"/>
                <w:szCs w:val="20"/>
              </w:rPr>
              <w:t>Value Chains and Global Strategy</w:t>
            </w:r>
            <w:r>
              <w:rPr>
                <w:rFonts w:ascii="RhqjjkNrlljhTqwsmnTimes" w:hAnsi="RhqjjkNrlljhTqwsmnTimes"/>
                <w:sz w:val="20"/>
                <w:szCs w:val="20"/>
                <w:lang w:val="en-US"/>
              </w:rPr>
              <w:t>.</w:t>
            </w:r>
            <w:r>
              <w:rPr>
                <w:rFonts w:ascii="RhqjjkNrlljhTqwsmnTimes" w:hAnsi="RhqjjkNrlljhTqwsmnTimes"/>
                <w:sz w:val="20"/>
                <w:szCs w:val="20"/>
              </w:rPr>
              <w:t> Relationship Between Headquarters and Local Entities</w:t>
            </w:r>
            <w:r>
              <w:rPr>
                <w:rFonts w:ascii="RhqjjkNrlljhTqwsmnTimes" w:hAnsi="RhqjjkNrlljhTqwsmnTimes"/>
                <w:sz w:val="20"/>
                <w:szCs w:val="20"/>
                <w:lang w:val="en-US"/>
              </w:rPr>
              <w:t>.</w:t>
            </w:r>
            <w:r>
              <w:rPr>
                <w:rFonts w:ascii="RhqjjkNrlljhTqwsmnTimes" w:hAnsi="RhqjjkNrlljhTqwsmnTimes"/>
                <w:sz w:val="20"/>
                <w:szCs w:val="20"/>
              </w:rPr>
              <w:t xml:space="preserve"> </w:t>
            </w:r>
          </w:p>
        </w:tc>
      </w:tr>
      <w:tr w:rsidR="00696249" w14:paraId="287DB751" w14:textId="77777777" w:rsidTr="00D71E72">
        <w:tc>
          <w:tcPr>
            <w:tcW w:w="1384" w:type="dxa"/>
          </w:tcPr>
          <w:p w14:paraId="7629FFD1"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3</w:t>
            </w:r>
          </w:p>
        </w:tc>
        <w:tc>
          <w:tcPr>
            <w:tcW w:w="9036" w:type="dxa"/>
          </w:tcPr>
          <w:p w14:paraId="4447FE45" w14:textId="134F7178"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 xml:space="preserve">Topic 3. </w:t>
            </w:r>
            <w:r w:rsidRPr="00547546">
              <w:rPr>
                <w:rFonts w:asciiTheme="minorHAnsi" w:hAnsiTheme="minorHAnsi" w:cstheme="minorHAnsi"/>
                <w:i/>
                <w:lang w:val="en-US"/>
              </w:rPr>
              <w:t>Changes in the Global Economic Environment</w:t>
            </w:r>
            <w:r w:rsidRPr="00696249">
              <w:rPr>
                <w:rFonts w:asciiTheme="minorHAnsi" w:hAnsiTheme="minorHAnsi"/>
                <w:i/>
                <w:sz w:val="22"/>
                <w:szCs w:val="22"/>
              </w:rPr>
              <w:t>.</w:t>
            </w:r>
          </w:p>
          <w:p w14:paraId="18F274F6" w14:textId="68952A8A" w:rsidR="00696249" w:rsidRPr="00DD0413" w:rsidRDefault="00DD0413" w:rsidP="00DD0413">
            <w:pPr>
              <w:rPr>
                <w:rFonts w:ascii="RhqjjkNrlljhTqwsmnTimes" w:hAnsi="RhqjjkNrlljhTqwsmnTimes"/>
                <w:sz w:val="22"/>
                <w:szCs w:val="22"/>
                <w:lang w:val="en-US"/>
              </w:rPr>
            </w:pPr>
            <w:r w:rsidRPr="00974CC9">
              <w:rPr>
                <w:rFonts w:ascii="RhqjjkNrlljhTqwsmnTimes" w:hAnsi="RhqjjkNrlljhTqwsmnTimes"/>
                <w:sz w:val="22"/>
                <w:szCs w:val="22"/>
              </w:rPr>
              <w:t>Long-Term Economic Growth by Country</w:t>
            </w:r>
            <w:r w:rsidRPr="00DD0413">
              <w:rPr>
                <w:rFonts w:ascii="RhqjjkNrlljhTqwsmnTimes" w:hAnsi="RhqjjkNrlljhTqwsmnTimes"/>
                <w:sz w:val="22"/>
                <w:szCs w:val="22"/>
                <w:lang w:val="en-US"/>
              </w:rPr>
              <w:t xml:space="preserve">. </w:t>
            </w:r>
            <w:r w:rsidRPr="00974CC9">
              <w:rPr>
                <w:rFonts w:ascii="RhqjjkNrlljhTqwsmnTimes" w:hAnsi="RhqjjkNrlljhTqwsmnTimes"/>
                <w:sz w:val="22"/>
                <w:szCs w:val="22"/>
              </w:rPr>
              <w:t>The Global Economic Forecast for 203</w:t>
            </w:r>
            <w:r w:rsidRPr="00DD0413">
              <w:rPr>
                <w:rFonts w:ascii="RhqjjkNrlljhTqwsmnTimes" w:hAnsi="RhqjjkNrlljhTqwsmnTimes"/>
                <w:sz w:val="22"/>
                <w:szCs w:val="22"/>
                <w:lang w:val="en-US"/>
              </w:rPr>
              <w:t xml:space="preserve">0. </w:t>
            </w:r>
            <w:r w:rsidRPr="00974CC9">
              <w:rPr>
                <w:rFonts w:ascii="RhqjjkNrlljhTqwsmnTimes" w:hAnsi="RhqjjkNrlljhTqwsmnTimes"/>
                <w:sz w:val="22"/>
                <w:szCs w:val="22"/>
              </w:rPr>
              <w:t xml:space="preserve">Competitiveness Rankings: IMD’s </w:t>
            </w:r>
            <w:r w:rsidRPr="00974CC9">
              <w:rPr>
                <w:rFonts w:ascii="BjrglxBxnfhlYrgslqTimes" w:hAnsi="BjrglxBxnfhlYrgslqTimes"/>
                <w:i/>
                <w:iCs/>
                <w:sz w:val="22"/>
                <w:szCs w:val="22"/>
              </w:rPr>
              <w:t>World Competitiveness Yearbook</w:t>
            </w:r>
            <w:r w:rsidRPr="00DD0413">
              <w:rPr>
                <w:rFonts w:ascii="BjrglxBxnfhlYrgslqTimes" w:hAnsi="BjrglxBxnfhlYrgslqTimes"/>
                <w:i/>
                <w:iCs/>
                <w:sz w:val="22"/>
                <w:szCs w:val="22"/>
                <w:lang w:val="en-US"/>
              </w:rPr>
              <w:t>.</w:t>
            </w:r>
          </w:p>
        </w:tc>
      </w:tr>
      <w:tr w:rsidR="00696249" w14:paraId="64795DF5" w14:textId="77777777" w:rsidTr="00D71E72">
        <w:tc>
          <w:tcPr>
            <w:tcW w:w="1384" w:type="dxa"/>
          </w:tcPr>
          <w:p w14:paraId="79EE6FDF"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4</w:t>
            </w:r>
          </w:p>
        </w:tc>
        <w:tc>
          <w:tcPr>
            <w:tcW w:w="9036" w:type="dxa"/>
          </w:tcPr>
          <w:p w14:paraId="4B46A8DC" w14:textId="354BA844" w:rsidR="00696249" w:rsidRPr="00696249" w:rsidRDefault="00696249" w:rsidP="00696249">
            <w:pPr>
              <w:pStyle w:val="af0"/>
              <w:spacing w:before="0" w:beforeAutospacing="0" w:after="0" w:afterAutospacing="0"/>
              <w:rPr>
                <w:rFonts w:asciiTheme="minorHAnsi" w:hAnsiTheme="minorHAnsi" w:cstheme="minorHAnsi"/>
                <w:i/>
                <w:lang w:val="en-US"/>
              </w:rPr>
            </w:pPr>
            <w:r w:rsidRPr="00696249">
              <w:rPr>
                <w:rFonts w:asciiTheme="minorHAnsi" w:hAnsiTheme="minorHAnsi"/>
                <w:i/>
                <w:sz w:val="22"/>
                <w:szCs w:val="22"/>
              </w:rPr>
              <w:t xml:space="preserve">Topic 4. </w:t>
            </w:r>
            <w:r w:rsidRPr="00547546">
              <w:rPr>
                <w:rFonts w:asciiTheme="minorHAnsi" w:hAnsiTheme="minorHAnsi" w:cstheme="minorHAnsi"/>
                <w:i/>
                <w:lang w:val="en-US"/>
              </w:rPr>
              <w:t>New Business Model as Response to Competition from Emerging Economies.</w:t>
            </w:r>
          </w:p>
          <w:p w14:paraId="70C8DAA8" w14:textId="3AA5D050" w:rsidR="00696249" w:rsidRPr="00DD0413" w:rsidRDefault="00DD0413" w:rsidP="00DD0413">
            <w:pPr>
              <w:pStyle w:val="af0"/>
              <w:spacing w:before="0" w:beforeAutospacing="0" w:after="0" w:afterAutospacing="0"/>
              <w:jc w:val="both"/>
              <w:rPr>
                <w:rFonts w:ascii="RhqjjkNrlljhTqwsmnTimes" w:hAnsi="RhqjjkNrlljhTqwsmnTimes"/>
                <w:sz w:val="20"/>
                <w:szCs w:val="20"/>
                <w:lang w:val="en-US"/>
              </w:rPr>
            </w:pPr>
            <w:r>
              <w:rPr>
                <w:rFonts w:ascii="RhqjjkNrlljhTqwsmnTimes" w:hAnsi="RhqjjkNrlljhTqwsmnTimes"/>
                <w:sz w:val="20"/>
                <w:szCs w:val="20"/>
              </w:rPr>
              <w:t>Emergence of Threats Associated with Rise of Emerging Economies</w:t>
            </w:r>
            <w:r>
              <w:rPr>
                <w:rFonts w:ascii="RhqjjkNrlljhTqwsmnTimes" w:hAnsi="RhqjjkNrlljhTqwsmnTimes"/>
                <w:sz w:val="20"/>
                <w:szCs w:val="20"/>
                <w:lang w:val="en-US"/>
              </w:rPr>
              <w:t xml:space="preserve">. </w:t>
            </w:r>
            <w:r>
              <w:rPr>
                <w:rFonts w:ascii="RhqjjkNrlljhTqwsmnTimes" w:hAnsi="RhqjjkNrlljhTqwsmnTimes"/>
                <w:sz w:val="20"/>
                <w:szCs w:val="20"/>
              </w:rPr>
              <w:t>Moving from a “Product-Centric” to a “Customer</w:t>
            </w:r>
            <w:r>
              <w:rPr>
                <w:rFonts w:ascii="RhqjjkNrlljhTqwsmnTimes" w:hAnsi="RhqjjkNrlljhTqwsmnTimes"/>
                <w:sz w:val="20"/>
                <w:szCs w:val="20"/>
                <w:lang w:val="en-US"/>
              </w:rPr>
              <w:t xml:space="preserve"> </w:t>
            </w:r>
            <w:r>
              <w:rPr>
                <w:rFonts w:ascii="RhqjjkNrlljhTqwsmnTimes" w:hAnsi="RhqjjkNrlljhTqwsmnTimes"/>
                <w:sz w:val="20"/>
                <w:szCs w:val="20"/>
              </w:rPr>
              <w:t>Value” Model</w:t>
            </w:r>
            <w:r>
              <w:rPr>
                <w:rFonts w:ascii="RhqjjkNrlljhTqwsmnTimes" w:hAnsi="RhqjjkNrlljhTqwsmnTimes"/>
                <w:sz w:val="20"/>
                <w:szCs w:val="20"/>
                <w:lang w:val="en-US"/>
              </w:rPr>
              <w:t xml:space="preserve">. </w:t>
            </w:r>
            <w:r>
              <w:rPr>
                <w:rFonts w:ascii="RhqjjkNrlljhTqwsmnTimes" w:hAnsi="RhqjjkNrlljhTqwsmnTimes"/>
                <w:sz w:val="20"/>
                <w:szCs w:val="20"/>
              </w:rPr>
              <w:t>Product Architecture and Technological Catch-Up</w:t>
            </w:r>
            <w:r>
              <w:rPr>
                <w:rFonts w:ascii="RhqjjkNrlljhTqwsmnTimes" w:hAnsi="RhqjjkNrlljhTqwsmnTimes"/>
                <w:sz w:val="20"/>
                <w:szCs w:val="20"/>
                <w:lang w:val="en-US"/>
              </w:rPr>
              <w:t xml:space="preserve">. </w:t>
            </w:r>
            <w:r>
              <w:rPr>
                <w:rFonts w:ascii="RhqjjkNrlljhTqwsmnTimes" w:hAnsi="RhqjjkNrlljhTqwsmnTimes"/>
                <w:sz w:val="20"/>
                <w:szCs w:val="20"/>
              </w:rPr>
              <w:t>Business Models That Are Difficult to Be Imitated</w:t>
            </w:r>
            <w:r>
              <w:rPr>
                <w:rFonts w:ascii="RhqjjkNrlljhTqwsmnTimes" w:hAnsi="RhqjjkNrlljhTqwsmnTimes"/>
                <w:sz w:val="20"/>
                <w:szCs w:val="20"/>
                <w:lang w:val="en-US"/>
              </w:rPr>
              <w:t xml:space="preserve">. </w:t>
            </w:r>
            <w:r>
              <w:rPr>
                <w:rFonts w:ascii="RhqjjkNrlljhTqwsmnTimes" w:hAnsi="RhqjjkNrlljhTqwsmnTimes"/>
                <w:sz w:val="20"/>
                <w:szCs w:val="20"/>
              </w:rPr>
              <w:t>Infrastructure Exporting as a Systems Integration Business</w:t>
            </w:r>
            <w:r>
              <w:rPr>
                <w:rFonts w:ascii="RhqjjkNrlljhTqwsmnTimes" w:hAnsi="RhqjjkNrlljhTqwsmnTimes"/>
                <w:sz w:val="20"/>
                <w:szCs w:val="20"/>
                <w:lang w:val="en-US"/>
              </w:rPr>
              <w:t>.</w:t>
            </w:r>
          </w:p>
        </w:tc>
      </w:tr>
      <w:tr w:rsidR="00696249" w:rsidRPr="00E65E3B" w14:paraId="382685D1" w14:textId="77777777" w:rsidTr="00D71E72">
        <w:tc>
          <w:tcPr>
            <w:tcW w:w="1384" w:type="dxa"/>
          </w:tcPr>
          <w:p w14:paraId="1F1674D2"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5</w:t>
            </w:r>
          </w:p>
        </w:tc>
        <w:tc>
          <w:tcPr>
            <w:tcW w:w="9036" w:type="dxa"/>
          </w:tcPr>
          <w:p w14:paraId="3B8C5695" w14:textId="4DB8DCDE"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 xml:space="preserve">Topic 5. </w:t>
            </w:r>
            <w:r w:rsidRPr="00547546">
              <w:rPr>
                <w:rFonts w:asciiTheme="minorHAnsi" w:hAnsiTheme="minorHAnsi" w:cstheme="minorHAnsi"/>
                <w:i/>
              </w:rPr>
              <w:t xml:space="preserve">Alliance-Based Strategy </w:t>
            </w:r>
            <w:r w:rsidRPr="00547546">
              <w:rPr>
                <w:rFonts w:asciiTheme="minorHAnsi" w:hAnsiTheme="minorHAnsi" w:cstheme="minorHAnsi"/>
                <w:i/>
                <w:lang w:val="en-US"/>
              </w:rPr>
              <w:t>of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 Development</w:t>
            </w:r>
            <w:r w:rsidRPr="00696249">
              <w:rPr>
                <w:rFonts w:asciiTheme="minorHAnsi" w:hAnsiTheme="minorHAnsi"/>
                <w:i/>
                <w:sz w:val="22"/>
                <w:szCs w:val="22"/>
              </w:rPr>
              <w:t>.</w:t>
            </w:r>
          </w:p>
          <w:p w14:paraId="11E2781C" w14:textId="47305977" w:rsidR="00696249" w:rsidRPr="00DD0413" w:rsidRDefault="00DD0413" w:rsidP="00DD0413">
            <w:pPr>
              <w:rPr>
                <w:lang w:val="en-US"/>
              </w:rPr>
            </w:pPr>
            <w:r w:rsidRPr="00974CC9">
              <w:rPr>
                <w:rFonts w:ascii="RhqjjkNrlljhTqwsmnTimes" w:hAnsi="RhqjjkNrlljhTqwsmnTimes"/>
                <w:sz w:val="20"/>
                <w:szCs w:val="20"/>
              </w:rPr>
              <w:t>Wholly Owned Subsidiary or Joint Venture with Local Companies</w:t>
            </w:r>
            <w:r>
              <w:rPr>
                <w:rFonts w:ascii="RhqjjkNrlljhTqwsmnTimes" w:hAnsi="RhqjjkNrlljhTqwsmnTimes"/>
                <w:sz w:val="20"/>
                <w:szCs w:val="20"/>
                <w:lang w:val="en-US"/>
              </w:rPr>
              <w:t xml:space="preserve">. </w:t>
            </w:r>
            <w:r w:rsidRPr="00974CC9">
              <w:rPr>
                <w:rFonts w:ascii="RhqjjkNrlljhTqwsmnTimes" w:hAnsi="RhqjjkNrlljhTqwsmnTimes"/>
                <w:sz w:val="20"/>
                <w:szCs w:val="20"/>
              </w:rPr>
              <w:t>Alliance Forms and Management Methods</w:t>
            </w:r>
            <w:r>
              <w:rPr>
                <w:rFonts w:ascii="RhqjjkNrlljhTqwsmnTimes" w:hAnsi="RhqjjkNrlljhTqwsmnTimes"/>
                <w:sz w:val="20"/>
                <w:szCs w:val="20"/>
                <w:lang w:val="en-US"/>
              </w:rPr>
              <w:t xml:space="preserve"> </w:t>
            </w:r>
            <w:r w:rsidRPr="00974CC9">
              <w:rPr>
                <w:rFonts w:ascii="RhqjjkNrlljhTqwsmnTimes" w:hAnsi="RhqjjkNrlljhTqwsmnTimes"/>
                <w:sz w:val="20"/>
                <w:szCs w:val="20"/>
              </w:rPr>
              <w:t>Governments as Alliance Partners in PPP</w:t>
            </w:r>
            <w:r>
              <w:rPr>
                <w:rFonts w:ascii="RhqjjkNrlljhTqwsmnTimes" w:hAnsi="RhqjjkNrlljhTqwsmnTimes"/>
                <w:sz w:val="20"/>
                <w:szCs w:val="20"/>
                <w:lang w:val="en-US"/>
              </w:rPr>
              <w:t xml:space="preserve"> </w:t>
            </w:r>
            <w:r w:rsidRPr="00974CC9">
              <w:rPr>
                <w:rFonts w:ascii="RhqjjkNrlljhTqwsmnTimes" w:hAnsi="RhqjjkNrlljhTqwsmnTimes"/>
                <w:sz w:val="20"/>
                <w:szCs w:val="20"/>
              </w:rPr>
              <w:t>Infrastructure Businesses</w:t>
            </w:r>
            <w:r>
              <w:rPr>
                <w:rFonts w:ascii="RhqjjkNrlljhTqwsmnTimes" w:hAnsi="RhqjjkNrlljhTqwsmnTimes"/>
                <w:sz w:val="20"/>
                <w:szCs w:val="20"/>
                <w:lang w:val="en-US"/>
              </w:rPr>
              <w:t>.</w:t>
            </w:r>
          </w:p>
        </w:tc>
      </w:tr>
      <w:tr w:rsidR="00696249" w:rsidRPr="00E65E3B" w14:paraId="5E8A6071" w14:textId="77777777" w:rsidTr="00D71E72">
        <w:tc>
          <w:tcPr>
            <w:tcW w:w="1384" w:type="dxa"/>
          </w:tcPr>
          <w:p w14:paraId="38E86CE1"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6</w:t>
            </w:r>
          </w:p>
        </w:tc>
        <w:tc>
          <w:tcPr>
            <w:tcW w:w="9036" w:type="dxa"/>
          </w:tcPr>
          <w:p w14:paraId="47A5D84B" w14:textId="45018C4B" w:rsidR="00696249" w:rsidRPr="00696249" w:rsidRDefault="00696249" w:rsidP="00696249">
            <w:pPr>
              <w:pStyle w:val="af0"/>
              <w:spacing w:before="0" w:beforeAutospacing="0" w:after="0" w:afterAutospacing="0"/>
              <w:rPr>
                <w:rFonts w:asciiTheme="minorHAnsi" w:hAnsiTheme="minorHAnsi" w:cstheme="minorHAnsi"/>
                <w:i/>
                <w:lang w:val="en-US"/>
              </w:rPr>
            </w:pPr>
            <w:r w:rsidRPr="00696249">
              <w:rPr>
                <w:rFonts w:asciiTheme="minorHAnsi" w:hAnsiTheme="minorHAnsi"/>
                <w:i/>
                <w:sz w:val="22"/>
                <w:szCs w:val="22"/>
              </w:rPr>
              <w:t xml:space="preserve">Topic 6. </w:t>
            </w:r>
            <w:r w:rsidRPr="00547546">
              <w:rPr>
                <w:rFonts w:asciiTheme="minorHAnsi" w:hAnsiTheme="minorHAnsi" w:cstheme="minorHAnsi"/>
                <w:i/>
                <w:lang w:val="en-US"/>
              </w:rPr>
              <w:t>Marketing Theory in Global Business Context.</w:t>
            </w:r>
          </w:p>
          <w:p w14:paraId="406785F2" w14:textId="03DCD5FF" w:rsidR="00696249" w:rsidRPr="00DD0413" w:rsidRDefault="00DD0413" w:rsidP="00DD0413">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Global Strategy and Marketing in Emerging Countries</w:t>
            </w:r>
            <w:r>
              <w:rPr>
                <w:rFonts w:ascii="RhqjjkNrlljhTqwsmnTimes" w:hAnsi="RhqjjkNrlljhTqwsmnTimes"/>
                <w:sz w:val="20"/>
                <w:szCs w:val="20"/>
                <w:lang w:val="en-US"/>
              </w:rPr>
              <w:t xml:space="preserve">. </w:t>
            </w:r>
            <w:r>
              <w:rPr>
                <w:rFonts w:ascii="RhqjjkNrlljhTqwsmnTimes" w:hAnsi="RhqjjkNrlljhTqwsmnTimes"/>
                <w:sz w:val="20"/>
                <w:szCs w:val="20"/>
              </w:rPr>
              <w:t>Steps in Marketing Strategy</w:t>
            </w:r>
            <w:r>
              <w:rPr>
                <w:rFonts w:ascii="RhqjjkNrlljhTqwsmnTimes" w:hAnsi="RhqjjkNrlljhTqwsmnTimes"/>
                <w:sz w:val="20"/>
                <w:szCs w:val="20"/>
                <w:lang w:val="en-US"/>
              </w:rPr>
              <w:t>.</w:t>
            </w:r>
            <w:r>
              <w:rPr>
                <w:rFonts w:ascii="RhqjjkNrlljhTqwsmnTimes" w:hAnsi="RhqjjkNrlljhTqwsmnTimes"/>
                <w:sz w:val="20"/>
                <w:szCs w:val="20"/>
              </w:rPr>
              <w:t> Marketing, Planning, and Execution: The 4Ps</w:t>
            </w:r>
            <w:r>
              <w:rPr>
                <w:rFonts w:ascii="RhqjjkNrlljhTqwsmnTimes" w:hAnsi="RhqjjkNrlljhTqwsmnTimes"/>
                <w:sz w:val="20"/>
                <w:szCs w:val="20"/>
                <w:lang w:val="en-US"/>
              </w:rPr>
              <w:t>.</w:t>
            </w:r>
            <w:r>
              <w:rPr>
                <w:rFonts w:ascii="RhqjjkNrlljhTqwsmnTimes" w:hAnsi="RhqjjkNrlljhTqwsmnTimes"/>
                <w:sz w:val="20"/>
                <w:szCs w:val="20"/>
              </w:rPr>
              <w:t xml:space="preserve"> Market Analysis Examples: China and India</w:t>
            </w:r>
            <w:r>
              <w:rPr>
                <w:rFonts w:ascii="RhqjjkNrlljhTqwsmnTimes" w:hAnsi="RhqjjkNrlljhTqwsmnTimes"/>
                <w:sz w:val="20"/>
                <w:szCs w:val="20"/>
                <w:lang w:val="en-US"/>
              </w:rPr>
              <w:t xml:space="preserve">. </w:t>
            </w:r>
            <w:r>
              <w:rPr>
                <w:rFonts w:ascii="RhqjjkNrlljhTqwsmnTimes" w:hAnsi="RhqjjkNrlljhTqwsmnTimes"/>
                <w:sz w:val="20"/>
                <w:szCs w:val="20"/>
              </w:rPr>
              <w:t>Is the Premium Market a Volume Zone? The Bottom of the Pyramid Business</w:t>
            </w:r>
            <w:r>
              <w:rPr>
                <w:rFonts w:ascii="RhqjjkNrlljhTqwsmnTimes" w:hAnsi="RhqjjkNrlljhTqwsmnTimes"/>
                <w:sz w:val="20"/>
                <w:szCs w:val="20"/>
                <w:lang w:val="en-US"/>
              </w:rPr>
              <w:t>.</w:t>
            </w:r>
          </w:p>
        </w:tc>
      </w:tr>
      <w:tr w:rsidR="00696249" w:rsidRPr="00E65E3B" w14:paraId="608D7187" w14:textId="77777777" w:rsidTr="00D71E72">
        <w:tc>
          <w:tcPr>
            <w:tcW w:w="1384" w:type="dxa"/>
          </w:tcPr>
          <w:p w14:paraId="7DA2AC7C"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7</w:t>
            </w:r>
          </w:p>
        </w:tc>
        <w:tc>
          <w:tcPr>
            <w:tcW w:w="9036" w:type="dxa"/>
          </w:tcPr>
          <w:p w14:paraId="64BFFE4A" w14:textId="2F0FFA71"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 xml:space="preserve">Topic 7. </w:t>
            </w:r>
            <w:r w:rsidRPr="00547546">
              <w:rPr>
                <w:rFonts w:asciiTheme="minorHAnsi" w:hAnsiTheme="minorHAnsi" w:cstheme="minorHAnsi"/>
                <w:i/>
                <w:lang w:val="en-US"/>
              </w:rPr>
              <w:t>International R&amp;D Management</w:t>
            </w:r>
            <w:r w:rsidRPr="00696249">
              <w:rPr>
                <w:rFonts w:asciiTheme="minorHAnsi" w:hAnsiTheme="minorHAnsi"/>
                <w:i/>
                <w:sz w:val="22"/>
                <w:szCs w:val="22"/>
              </w:rPr>
              <w:t>.</w:t>
            </w:r>
          </w:p>
          <w:p w14:paraId="348B56CB" w14:textId="45C803D6" w:rsidR="00696249" w:rsidRPr="00B06B51" w:rsidRDefault="00B06B51" w:rsidP="00B06B51">
            <w:r w:rsidRPr="00974CC9">
              <w:rPr>
                <w:rFonts w:ascii="RhqjjkNrlljhTqwsmnTimes" w:hAnsi="RhqjjkNrlljhTqwsmnTimes"/>
                <w:sz w:val="20"/>
                <w:szCs w:val="20"/>
              </w:rPr>
              <w:t>Foreign R&amp;D Activities of Japanese Companies</w:t>
            </w:r>
            <w:r>
              <w:rPr>
                <w:rFonts w:ascii="RhqjjkNrlljhTqwsmnTimes" w:hAnsi="RhqjjkNrlljhTqwsmnTimes"/>
                <w:sz w:val="20"/>
                <w:szCs w:val="20"/>
                <w:lang w:val="en-US"/>
              </w:rPr>
              <w:t>.</w:t>
            </w:r>
            <w:r w:rsidRPr="00974CC9">
              <w:rPr>
                <w:rFonts w:ascii="RhqjjkNrlljhTqwsmnTimes" w:hAnsi="RhqjjkNrlljhTqwsmnTimes"/>
                <w:sz w:val="20"/>
                <w:szCs w:val="20"/>
              </w:rPr>
              <w:t xml:space="preserve"> R&amp;D Internationalization Theory</w:t>
            </w:r>
            <w:r>
              <w:rPr>
                <w:rFonts w:ascii="RhqjjkNrlljhTqwsmnTimes" w:hAnsi="RhqjjkNrlljhTqwsmnTimes"/>
                <w:sz w:val="20"/>
                <w:szCs w:val="20"/>
                <w:lang w:val="en-US"/>
              </w:rPr>
              <w:t xml:space="preserve">. </w:t>
            </w:r>
            <w:r w:rsidRPr="00974CC9">
              <w:rPr>
                <w:rFonts w:ascii="RhqjjkNrlljhTqwsmnTimes" w:hAnsi="RhqjjkNrlljhTqwsmnTimes"/>
                <w:sz w:val="20"/>
                <w:szCs w:val="20"/>
              </w:rPr>
              <w:t>Merits and Demerits of Foreign R&amp;D Centers</w:t>
            </w:r>
            <w:r>
              <w:rPr>
                <w:rFonts w:ascii="RhqjjkNrlljhTqwsmnTimes" w:hAnsi="RhqjjkNrlljhTqwsmnTimes"/>
                <w:sz w:val="20"/>
                <w:szCs w:val="20"/>
                <w:lang w:val="en-US"/>
              </w:rPr>
              <w:t xml:space="preserve">. </w:t>
            </w:r>
            <w:r w:rsidRPr="00974CC9">
              <w:rPr>
                <w:rFonts w:ascii="RhqjjkNrlljhTqwsmnTimes" w:hAnsi="RhqjjkNrlljhTqwsmnTimes"/>
                <w:sz w:val="20"/>
                <w:szCs w:val="20"/>
              </w:rPr>
              <w:t>Activities of Foreign R&amp;D Centers</w:t>
            </w:r>
            <w:r>
              <w:rPr>
                <w:rFonts w:ascii="RhqjjkNrlljhTqwsmnTimes" w:hAnsi="RhqjjkNrlljhTqwsmnTimes"/>
                <w:sz w:val="20"/>
                <w:szCs w:val="20"/>
                <w:lang w:val="en-US"/>
              </w:rPr>
              <w:t xml:space="preserve">. </w:t>
            </w:r>
            <w:r w:rsidRPr="00974CC9">
              <w:rPr>
                <w:rFonts w:ascii="RhqjjkNrlljhTqwsmnTimes" w:hAnsi="RhqjjkNrlljhTqwsmnTimes"/>
                <w:sz w:val="20"/>
                <w:szCs w:val="20"/>
              </w:rPr>
              <w:t>Selecting a Destination Country</w:t>
            </w:r>
            <w:r>
              <w:rPr>
                <w:rFonts w:ascii="RhqjjkNrlljhTqwsmnTimes" w:hAnsi="RhqjjkNrlljhTqwsmnTimes"/>
                <w:sz w:val="20"/>
                <w:szCs w:val="20"/>
                <w:lang w:val="en-US"/>
              </w:rPr>
              <w:t xml:space="preserve">. </w:t>
            </w:r>
            <w:r w:rsidRPr="00974CC9">
              <w:rPr>
                <w:rFonts w:ascii="RhqjjkNrlljhTqwsmnTimes" w:hAnsi="RhqjjkNrlljhTqwsmnTimes"/>
                <w:sz w:val="20"/>
                <w:szCs w:val="20"/>
              </w:rPr>
              <w:t>Reverse Innovation</w:t>
            </w:r>
            <w:r>
              <w:rPr>
                <w:rFonts w:ascii="RhqjjkNrlljhTqwsmnTimes" w:hAnsi="RhqjjkNrlljhTqwsmnTimes"/>
                <w:sz w:val="20"/>
                <w:szCs w:val="20"/>
                <w:lang w:val="en-US"/>
              </w:rPr>
              <w:t>.</w:t>
            </w:r>
            <w:r w:rsidRPr="00974CC9">
              <w:rPr>
                <w:rFonts w:ascii="RhqjjkNrlljhTqwsmnTimes" w:hAnsi="RhqjjkNrlljhTqwsmnTimes"/>
                <w:sz w:val="20"/>
                <w:szCs w:val="20"/>
              </w:rPr>
              <w:t xml:space="preserve"> </w:t>
            </w:r>
          </w:p>
        </w:tc>
      </w:tr>
      <w:tr w:rsidR="00696249" w:rsidRPr="00E65E3B" w14:paraId="7423563A" w14:textId="77777777" w:rsidTr="00D71E72">
        <w:tc>
          <w:tcPr>
            <w:tcW w:w="1384" w:type="dxa"/>
          </w:tcPr>
          <w:p w14:paraId="2D492255"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8</w:t>
            </w:r>
          </w:p>
        </w:tc>
        <w:tc>
          <w:tcPr>
            <w:tcW w:w="9036" w:type="dxa"/>
          </w:tcPr>
          <w:p w14:paraId="69B6EBFF" w14:textId="75CFCA8C"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 xml:space="preserve">Topic 8. </w:t>
            </w:r>
            <w:r w:rsidRPr="00547546">
              <w:rPr>
                <w:rFonts w:asciiTheme="minorHAnsi" w:hAnsiTheme="minorHAnsi" w:cstheme="minorHAnsi"/>
                <w:i/>
                <w:lang w:val="en-US"/>
              </w:rPr>
              <w:t xml:space="preserve">Strategical Analyses of National Science, Technology Development Agencies, </w:t>
            </w:r>
            <w:r>
              <w:rPr>
                <w:rFonts w:asciiTheme="minorHAnsi" w:hAnsiTheme="minorHAnsi" w:cstheme="minorHAnsi"/>
                <w:i/>
                <w:lang w:val="en-US"/>
              </w:rPr>
              <w:br/>
            </w:r>
            <w:r>
              <w:rPr>
                <w:rFonts w:asciiTheme="minorHAnsi" w:hAnsiTheme="minorHAnsi" w:cstheme="minorHAnsi"/>
                <w:i/>
                <w:lang w:val="uk-UA"/>
              </w:rPr>
              <w:t xml:space="preserve">               </w:t>
            </w:r>
            <w:proofErr w:type="gramStart"/>
            <w:r w:rsidRPr="00547546">
              <w:rPr>
                <w:rFonts w:asciiTheme="minorHAnsi" w:hAnsiTheme="minorHAnsi" w:cstheme="minorHAnsi"/>
                <w:i/>
                <w:lang w:val="en-US"/>
              </w:rPr>
              <w:t xml:space="preserve">and  </w:t>
            </w:r>
            <w:r w:rsidRPr="00547546">
              <w:rPr>
                <w:rFonts w:asciiTheme="minorHAnsi" w:hAnsiTheme="minorHAnsi" w:cstheme="minorHAnsi"/>
                <w:i/>
              </w:rPr>
              <w:t>Motor’s</w:t>
            </w:r>
            <w:proofErr w:type="gramEnd"/>
            <w:r w:rsidRPr="00547546">
              <w:rPr>
                <w:rFonts w:asciiTheme="minorHAnsi" w:hAnsiTheme="minorHAnsi" w:cstheme="minorHAnsi"/>
                <w:i/>
              </w:rPr>
              <w:t xml:space="preserve"> Expansion</w:t>
            </w:r>
            <w:r w:rsidRPr="00696249">
              <w:rPr>
                <w:rFonts w:asciiTheme="minorHAnsi" w:hAnsiTheme="minorHAnsi"/>
                <w:i/>
                <w:sz w:val="22"/>
                <w:szCs w:val="22"/>
              </w:rPr>
              <w:t>.</w:t>
            </w:r>
          </w:p>
          <w:p w14:paraId="29887CAA" w14:textId="19B9004D" w:rsidR="00696249" w:rsidRPr="00B06B51" w:rsidRDefault="00B06B51" w:rsidP="00B06B51">
            <w:pPr>
              <w:pStyle w:val="af0"/>
              <w:spacing w:before="0" w:beforeAutospacing="0" w:after="0" w:afterAutospacing="0"/>
              <w:jc w:val="both"/>
              <w:rPr>
                <w:lang w:val="en-US"/>
              </w:rPr>
            </w:pPr>
            <w:r w:rsidRPr="00E33AF5">
              <w:rPr>
                <w:sz w:val="20"/>
                <w:szCs w:val="20"/>
              </w:rPr>
              <w:t>Thailand’s National Science and Technology Development</w:t>
            </w:r>
            <w:r w:rsidRPr="00E33AF5">
              <w:rPr>
                <w:sz w:val="20"/>
                <w:szCs w:val="20"/>
                <w:lang w:val="en-US"/>
              </w:rPr>
              <w:t xml:space="preserve"> </w:t>
            </w:r>
            <w:r w:rsidRPr="00E33AF5">
              <w:rPr>
                <w:sz w:val="20"/>
                <w:szCs w:val="20"/>
              </w:rPr>
              <w:t>Agency and Japanese Firms</w:t>
            </w:r>
            <w:r w:rsidRPr="00E33AF5">
              <w:rPr>
                <w:sz w:val="20"/>
                <w:szCs w:val="20"/>
                <w:lang w:val="en-US"/>
              </w:rPr>
              <w:t xml:space="preserve">: </w:t>
            </w:r>
            <w:r w:rsidRPr="00E33AF5">
              <w:rPr>
                <w:sz w:val="20"/>
                <w:szCs w:val="20"/>
              </w:rPr>
              <w:t>Thailand as a Business Destination</w:t>
            </w:r>
            <w:r w:rsidRPr="00E33AF5">
              <w:rPr>
                <w:sz w:val="20"/>
                <w:szCs w:val="20"/>
                <w:lang w:val="en-US"/>
              </w:rPr>
              <w:t>.</w:t>
            </w:r>
            <w:r w:rsidRPr="00E33AF5">
              <w:rPr>
                <w:sz w:val="20"/>
                <w:szCs w:val="20"/>
              </w:rPr>
              <w:t xml:space="preserve"> Thailand’s Science and Technology Policy</w:t>
            </w:r>
            <w:r w:rsidRPr="00E33AF5">
              <w:rPr>
                <w:sz w:val="20"/>
                <w:szCs w:val="20"/>
                <w:lang w:val="en-US"/>
              </w:rPr>
              <w:t xml:space="preserve"> </w:t>
            </w:r>
            <w:r w:rsidRPr="00E33AF5">
              <w:rPr>
                <w:sz w:val="20"/>
                <w:szCs w:val="20"/>
              </w:rPr>
              <w:t>and a NSTSDA Overview</w:t>
            </w:r>
            <w:r w:rsidRPr="00E33AF5">
              <w:rPr>
                <w:sz w:val="20"/>
                <w:szCs w:val="20"/>
                <w:lang w:val="en-US"/>
              </w:rPr>
              <w:t xml:space="preserve">. </w:t>
            </w:r>
            <w:r w:rsidRPr="00E33AF5">
              <w:rPr>
                <w:sz w:val="20"/>
                <w:szCs w:val="20"/>
              </w:rPr>
              <w:t>NSTDA and R&amp;D Activities of Japanese Firms in Thailand</w:t>
            </w:r>
            <w:r w:rsidRPr="00E33AF5">
              <w:rPr>
                <w:sz w:val="20"/>
                <w:szCs w:val="20"/>
                <w:lang w:val="en-US"/>
              </w:rPr>
              <w:t xml:space="preserve">. </w:t>
            </w:r>
            <w:r w:rsidRPr="00E33AF5">
              <w:rPr>
                <w:sz w:val="20"/>
                <w:szCs w:val="20"/>
              </w:rPr>
              <w:t>Polyplastics Technical Solution Center</w:t>
            </w:r>
            <w:r w:rsidRPr="00E33AF5">
              <w:rPr>
                <w:sz w:val="20"/>
                <w:szCs w:val="20"/>
                <w:lang w:val="en-US"/>
              </w:rPr>
              <w:t>.</w:t>
            </w:r>
            <w:r w:rsidRPr="00E33AF5">
              <w:rPr>
                <w:lang w:val="en-US"/>
              </w:rPr>
              <w:t xml:space="preserve"> </w:t>
            </w:r>
            <w:r w:rsidRPr="00E33AF5">
              <w:rPr>
                <w:sz w:val="20"/>
                <w:szCs w:val="20"/>
              </w:rPr>
              <w:t>Suzuki Motor’s Expansion in India</w:t>
            </w:r>
            <w:r w:rsidRPr="00E33AF5">
              <w:rPr>
                <w:sz w:val="20"/>
                <w:szCs w:val="20"/>
                <w:lang w:val="en-US"/>
              </w:rPr>
              <w:t xml:space="preserve">: </w:t>
            </w:r>
            <w:r w:rsidRPr="00E33AF5">
              <w:rPr>
                <w:sz w:val="20"/>
                <w:szCs w:val="20"/>
              </w:rPr>
              <w:t>Suzuki Motors Corporation and Its Overseas Business</w:t>
            </w:r>
            <w:r w:rsidRPr="00E33AF5">
              <w:rPr>
                <w:sz w:val="20"/>
                <w:szCs w:val="20"/>
                <w:lang w:val="en-US"/>
              </w:rPr>
              <w:t>.</w:t>
            </w:r>
            <w:r w:rsidRPr="00E33AF5">
              <w:rPr>
                <w:sz w:val="20"/>
                <w:szCs w:val="20"/>
              </w:rPr>
              <w:t xml:space="preserve"> Suzuki’s Business in India</w:t>
            </w:r>
            <w:r w:rsidRPr="00E33AF5">
              <w:rPr>
                <w:sz w:val="20"/>
                <w:szCs w:val="20"/>
                <w:lang w:val="en-US"/>
              </w:rPr>
              <w:t xml:space="preserve">. </w:t>
            </w:r>
            <w:r w:rsidRPr="00E33AF5">
              <w:rPr>
                <w:sz w:val="20"/>
                <w:szCs w:val="20"/>
              </w:rPr>
              <w:t>Supply Chain Creation and Local Development Infrastructure</w:t>
            </w:r>
            <w:r w:rsidRPr="00E33AF5">
              <w:rPr>
                <w:sz w:val="20"/>
                <w:szCs w:val="20"/>
                <w:lang w:val="en-US"/>
              </w:rPr>
              <w:t>.</w:t>
            </w:r>
            <w:r w:rsidRPr="00E33AF5">
              <w:rPr>
                <w:sz w:val="20"/>
                <w:szCs w:val="20"/>
              </w:rPr>
              <w:t> India’s Automotive Industry: Huge Opportunities and Increasing Competition</w:t>
            </w:r>
            <w:r w:rsidRPr="00E33AF5">
              <w:rPr>
                <w:sz w:val="20"/>
                <w:szCs w:val="20"/>
                <w:lang w:val="en-US"/>
              </w:rPr>
              <w:t>.</w:t>
            </w:r>
          </w:p>
        </w:tc>
      </w:tr>
      <w:tr w:rsidR="00696249" w:rsidRPr="00E65E3B" w14:paraId="76092A5F" w14:textId="77777777" w:rsidTr="00D71E72">
        <w:tc>
          <w:tcPr>
            <w:tcW w:w="1384" w:type="dxa"/>
          </w:tcPr>
          <w:p w14:paraId="0AAFF26C" w14:textId="77777777" w:rsidR="00696249" w:rsidRPr="00696249" w:rsidRDefault="00696249" w:rsidP="00696249">
            <w:pPr>
              <w:jc w:val="both"/>
              <w:rPr>
                <w:rFonts w:asciiTheme="minorHAnsi" w:hAnsiTheme="minorHAnsi"/>
                <w:i/>
                <w:sz w:val="22"/>
                <w:szCs w:val="22"/>
                <w:lang w:val="en-US"/>
              </w:rPr>
            </w:pPr>
            <w:r w:rsidRPr="00696249">
              <w:rPr>
                <w:rFonts w:asciiTheme="minorHAnsi" w:hAnsiTheme="minorHAnsi"/>
                <w:i/>
                <w:sz w:val="22"/>
                <w:szCs w:val="22"/>
                <w:lang w:val="en-US"/>
              </w:rPr>
              <w:t>9</w:t>
            </w:r>
          </w:p>
        </w:tc>
        <w:tc>
          <w:tcPr>
            <w:tcW w:w="9036" w:type="dxa"/>
          </w:tcPr>
          <w:p w14:paraId="1AF3DCBF" w14:textId="66275D79" w:rsidR="00696249" w:rsidRPr="00696249" w:rsidRDefault="00696249" w:rsidP="00696249">
            <w:pPr>
              <w:jc w:val="both"/>
              <w:rPr>
                <w:rFonts w:asciiTheme="minorHAnsi" w:hAnsiTheme="minorHAnsi"/>
                <w:i/>
                <w:sz w:val="22"/>
                <w:szCs w:val="22"/>
              </w:rPr>
            </w:pPr>
            <w:r w:rsidRPr="00696249">
              <w:rPr>
                <w:rFonts w:asciiTheme="minorHAnsi" w:hAnsiTheme="minorHAnsi"/>
                <w:i/>
                <w:sz w:val="22"/>
                <w:szCs w:val="22"/>
              </w:rPr>
              <w:t xml:space="preserve">Topic 9. </w:t>
            </w:r>
            <w:r w:rsidRPr="00547546">
              <w:rPr>
                <w:rFonts w:asciiTheme="minorHAnsi" w:hAnsiTheme="minorHAnsi" w:cstheme="minorHAnsi"/>
                <w:i/>
              </w:rPr>
              <w:t>Strateg</w:t>
            </w:r>
            <w:r w:rsidRPr="00547546">
              <w:rPr>
                <w:rFonts w:asciiTheme="minorHAnsi" w:hAnsiTheme="minorHAnsi" w:cstheme="minorHAnsi"/>
                <w:i/>
                <w:lang w:val="en-US"/>
              </w:rPr>
              <w:t>ies</w:t>
            </w:r>
            <w:r w:rsidRPr="00547546">
              <w:rPr>
                <w:rFonts w:asciiTheme="minorHAnsi" w:hAnsiTheme="minorHAnsi" w:cstheme="minorHAnsi"/>
                <w:i/>
              </w:rPr>
              <w:t xml:space="preserve"> Integration </w:t>
            </w:r>
            <w:r w:rsidRPr="00547546">
              <w:rPr>
                <w:rFonts w:asciiTheme="minorHAnsi" w:hAnsiTheme="minorHAnsi" w:cstheme="minorHAnsi"/>
                <w:i/>
                <w:lang w:val="en-US"/>
              </w:rPr>
              <w:t>of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rPr>
              <w:t xml:space="preserve"> at the Global Level</w:t>
            </w:r>
            <w:r w:rsidRPr="00696249">
              <w:rPr>
                <w:rFonts w:asciiTheme="minorHAnsi" w:hAnsiTheme="minorHAnsi"/>
                <w:i/>
                <w:sz w:val="22"/>
                <w:szCs w:val="22"/>
              </w:rPr>
              <w:t>.</w:t>
            </w:r>
          </w:p>
          <w:p w14:paraId="1868581E" w14:textId="481AD281" w:rsidR="00696249" w:rsidRPr="00B06B51" w:rsidRDefault="00B06B51" w:rsidP="00B06B51">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Main Points of This Text and Remaining Topics</w:t>
            </w:r>
            <w:r>
              <w:rPr>
                <w:rFonts w:ascii="RhqjjkNrlljhTqwsmnTimes" w:hAnsi="RhqjjkNrlljhTqwsmnTimes"/>
                <w:sz w:val="20"/>
                <w:szCs w:val="20"/>
                <w:lang w:val="en-US"/>
              </w:rPr>
              <w:t>.</w:t>
            </w:r>
            <w:r>
              <w:rPr>
                <w:rFonts w:ascii="RhqjjkNrlljhTqwsmnTimes" w:hAnsi="RhqjjkNrlljhTqwsmnTimes"/>
                <w:sz w:val="20"/>
                <w:szCs w:val="20"/>
              </w:rPr>
              <w:t xml:space="preserve"> Knowledge Management in Global Corporations</w:t>
            </w:r>
            <w:r>
              <w:rPr>
                <w:rFonts w:ascii="RhqjjkNrlljhTqwsmnTimes" w:hAnsi="RhqjjkNrlljhTqwsmnTimes"/>
                <w:sz w:val="20"/>
                <w:szCs w:val="20"/>
                <w:lang w:val="en-US"/>
              </w:rPr>
              <w:t>.</w:t>
            </w:r>
            <w:r>
              <w:rPr>
                <w:rFonts w:ascii="RhqjjkNrlljhTqwsmnTimes" w:hAnsi="RhqjjkNrlljhTqwsmnTimes"/>
                <w:sz w:val="20"/>
                <w:szCs w:val="20"/>
              </w:rPr>
              <w:t> Diversity in Overseas Entities</w:t>
            </w:r>
            <w:r>
              <w:rPr>
                <w:rFonts w:ascii="RhqjjkNrlljhTqwsmnTimes" w:hAnsi="RhqjjkNrlljhTqwsmnTimes"/>
                <w:sz w:val="20"/>
                <w:szCs w:val="20"/>
                <w:lang w:val="en-US"/>
              </w:rPr>
              <w:t xml:space="preserve">. </w:t>
            </w:r>
            <w:r>
              <w:rPr>
                <w:rFonts w:ascii="RhqjjkNrlljhTqwsmnTimes" w:hAnsi="RhqjjkNrlljhTqwsmnTimes"/>
                <w:sz w:val="20"/>
                <w:szCs w:val="20"/>
              </w:rPr>
              <w:t>Organizational Structure Within Global Corporations</w:t>
            </w:r>
            <w:r>
              <w:rPr>
                <w:rFonts w:ascii="RhqjjkNrlljhTqwsmnTimes" w:hAnsi="RhqjjkNrlljhTqwsmnTimes"/>
                <w:sz w:val="20"/>
                <w:szCs w:val="20"/>
                <w:lang w:val="en-US"/>
              </w:rPr>
              <w:t>.</w:t>
            </w:r>
          </w:p>
        </w:tc>
      </w:tr>
    </w:tbl>
    <w:p w14:paraId="37801883" w14:textId="77777777" w:rsidR="00745F27" w:rsidRPr="00696249" w:rsidRDefault="00745F27" w:rsidP="00745F27"/>
    <w:tbl>
      <w:tblPr>
        <w:tblStyle w:val="af"/>
        <w:tblW w:w="0" w:type="auto"/>
        <w:tblLook w:val="04A0" w:firstRow="1" w:lastRow="0" w:firstColumn="1" w:lastColumn="0" w:noHBand="0" w:noVBand="1"/>
      </w:tblPr>
      <w:tblGrid>
        <w:gridCol w:w="1323"/>
        <w:gridCol w:w="8589"/>
      </w:tblGrid>
      <w:tr w:rsidR="00B06B51" w:rsidRPr="00696249" w14:paraId="39F26AA3" w14:textId="77777777" w:rsidTr="00D71E72">
        <w:tc>
          <w:tcPr>
            <w:tcW w:w="1384" w:type="dxa"/>
          </w:tcPr>
          <w:p w14:paraId="0E3EF2BB" w14:textId="139432D5" w:rsidR="00B06B51" w:rsidRPr="00696249" w:rsidRDefault="00B06B51" w:rsidP="00B06B51">
            <w:pPr>
              <w:jc w:val="center"/>
              <w:rPr>
                <w:rFonts w:asciiTheme="minorHAnsi" w:hAnsiTheme="minorHAnsi"/>
                <w:b/>
                <w:bCs/>
                <w:i/>
                <w:sz w:val="22"/>
                <w:szCs w:val="22"/>
              </w:rPr>
            </w:pPr>
            <w:r w:rsidRPr="00696249">
              <w:rPr>
                <w:rFonts w:asciiTheme="minorHAnsi" w:hAnsiTheme="minorHAnsi"/>
                <w:b/>
                <w:bCs/>
                <w:i/>
                <w:sz w:val="22"/>
                <w:szCs w:val="22"/>
              </w:rPr>
              <w:t>№</w:t>
            </w:r>
          </w:p>
        </w:tc>
        <w:tc>
          <w:tcPr>
            <w:tcW w:w="9036" w:type="dxa"/>
          </w:tcPr>
          <w:p w14:paraId="1FF2A00A" w14:textId="0886BE67" w:rsidR="00B06B51" w:rsidRPr="00696249" w:rsidRDefault="00B06B51" w:rsidP="00B06B51">
            <w:pPr>
              <w:jc w:val="center"/>
              <w:rPr>
                <w:rFonts w:asciiTheme="minorHAnsi" w:hAnsiTheme="minorHAnsi"/>
                <w:b/>
                <w:bCs/>
                <w:i/>
                <w:sz w:val="22"/>
                <w:szCs w:val="22"/>
              </w:rPr>
            </w:pPr>
            <w:r w:rsidRPr="00F4512D">
              <w:rPr>
                <w:rFonts w:asciiTheme="minorHAnsi" w:hAnsiTheme="minorHAnsi"/>
                <w:b/>
                <w:bCs/>
                <w:i/>
              </w:rPr>
              <w:t>Topics of practical classes and issues for discussion</w:t>
            </w:r>
          </w:p>
        </w:tc>
      </w:tr>
      <w:tr w:rsidR="00B06B51" w:rsidRPr="008475FF" w14:paraId="2162966D" w14:textId="77777777" w:rsidTr="00D71E72">
        <w:tc>
          <w:tcPr>
            <w:tcW w:w="1384" w:type="dxa"/>
          </w:tcPr>
          <w:p w14:paraId="23F1C23D"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1</w:t>
            </w:r>
          </w:p>
        </w:tc>
        <w:tc>
          <w:tcPr>
            <w:tcW w:w="9036" w:type="dxa"/>
          </w:tcPr>
          <w:p w14:paraId="0CB55B88"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rPr>
              <w:t xml:space="preserve">Topic 1. </w:t>
            </w:r>
            <w:r w:rsidRPr="00547546">
              <w:rPr>
                <w:rFonts w:asciiTheme="minorHAnsi" w:hAnsiTheme="minorHAnsi" w:cstheme="minorHAnsi"/>
                <w:i/>
              </w:rPr>
              <w:t xml:space="preserve">Introduction: Needs for New </w:t>
            </w:r>
            <w:r w:rsidRPr="00547546">
              <w:rPr>
                <w:rFonts w:asciiTheme="minorHAnsi" w:hAnsiTheme="minorHAnsi" w:cstheme="minorHAnsi"/>
                <w:i/>
                <w:lang w:val="en-US"/>
              </w:rPr>
              <w:t>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rPr>
              <w:t xml:space="preserve"> Strategies</w:t>
            </w:r>
            <w:r>
              <w:rPr>
                <w:rFonts w:asciiTheme="minorHAnsi" w:hAnsiTheme="minorHAnsi" w:cstheme="minorHAnsi"/>
                <w:i/>
                <w:lang w:val="en-US"/>
              </w:rPr>
              <w:t>.</w:t>
            </w:r>
          </w:p>
          <w:p w14:paraId="24851AD1" w14:textId="77777777" w:rsidR="00B06B51" w:rsidRPr="008475FF" w:rsidRDefault="00B06B51" w:rsidP="00D71E72">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Global Strategies for Emerging Countries</w:t>
            </w:r>
            <w:r>
              <w:rPr>
                <w:rFonts w:ascii="RhqjjkNrlljhTqwsmnTimes" w:hAnsi="RhqjjkNrlljhTqwsmnTimes"/>
                <w:sz w:val="20"/>
                <w:szCs w:val="20"/>
                <w:lang w:val="en-US"/>
              </w:rPr>
              <w:t>.</w:t>
            </w:r>
            <w:r>
              <w:rPr>
                <w:lang w:val="en-US"/>
              </w:rPr>
              <w:t xml:space="preserve"> </w:t>
            </w:r>
            <w:r>
              <w:rPr>
                <w:rFonts w:ascii="RhqjjkNrlljhTqwsmnTimes" w:hAnsi="RhqjjkNrlljhTqwsmnTimes"/>
                <w:sz w:val="20"/>
                <w:szCs w:val="20"/>
              </w:rPr>
              <w:t>Perspective of Global Business Strategies</w:t>
            </w:r>
            <w:r>
              <w:rPr>
                <w:rFonts w:ascii="RhqjjkNrlljhTqwsmnTimes" w:hAnsi="RhqjjkNrlljhTqwsmnTimes"/>
                <w:sz w:val="20"/>
                <w:szCs w:val="20"/>
                <w:lang w:val="en-US"/>
              </w:rPr>
              <w:t xml:space="preserve">. </w:t>
            </w:r>
            <w:r>
              <w:rPr>
                <w:rFonts w:ascii="RhqjjkNrlljhTqwsmnTimes" w:hAnsi="RhqjjkNrlljhTqwsmnTimes"/>
                <w:sz w:val="20"/>
                <w:szCs w:val="20"/>
              </w:rPr>
              <w:t>Directions of Global Strategies</w:t>
            </w:r>
            <w:r>
              <w:rPr>
                <w:rFonts w:ascii="RhqjjkNrlljhTqwsmnTimes" w:hAnsi="RhqjjkNrlljhTqwsmnTimes"/>
                <w:sz w:val="20"/>
                <w:szCs w:val="20"/>
                <w:lang w:val="en-US"/>
              </w:rPr>
              <w:t xml:space="preserve">. </w:t>
            </w:r>
            <w:r>
              <w:rPr>
                <w:rFonts w:ascii="RhqjjkNrlljhTqwsmnTimes" w:hAnsi="RhqjjkNrlljhTqwsmnTimes"/>
                <w:sz w:val="20"/>
                <w:szCs w:val="20"/>
              </w:rPr>
              <w:t>Products and Services for “Good-Enough” Product Markets</w:t>
            </w:r>
            <w:r>
              <w:rPr>
                <w:rFonts w:ascii="RhqjjkNrlljhTqwsmnTimes" w:hAnsi="RhqjjkNrlljhTqwsmnTimes"/>
                <w:sz w:val="20"/>
                <w:szCs w:val="20"/>
                <w:lang w:val="en-US"/>
              </w:rPr>
              <w:t xml:space="preserve">. </w:t>
            </w:r>
            <w:r>
              <w:rPr>
                <w:rFonts w:ascii="RhqjjkNrlljhTqwsmnTimes" w:hAnsi="RhqjjkNrlljhTqwsmnTimes"/>
                <w:sz w:val="20"/>
                <w:szCs w:val="20"/>
              </w:rPr>
              <w:t>Strengthening Cost Competitiveness</w:t>
            </w:r>
            <w:r>
              <w:rPr>
                <w:rFonts w:ascii="RhqjjkNrlljhTqwsmnTimes" w:hAnsi="RhqjjkNrlljhTqwsmnTimes"/>
                <w:sz w:val="20"/>
                <w:szCs w:val="20"/>
                <w:lang w:val="en-US"/>
              </w:rPr>
              <w:t xml:space="preserve">. </w:t>
            </w:r>
            <w:r>
              <w:rPr>
                <w:rFonts w:ascii="RhqjjkNrlljhTqwsmnTimes" w:hAnsi="RhqjjkNrlljhTqwsmnTimes"/>
                <w:sz w:val="20"/>
                <w:szCs w:val="20"/>
              </w:rPr>
              <w:t>Creating Strong Business Models That Discourage Catch Up</w:t>
            </w:r>
            <w:r>
              <w:rPr>
                <w:rFonts w:ascii="RhqjjkNrlljhTqwsmnTimes" w:hAnsi="RhqjjkNrlljhTqwsmnTimes"/>
                <w:sz w:val="20"/>
                <w:szCs w:val="20"/>
                <w:lang w:val="en-US"/>
              </w:rPr>
              <w:t xml:space="preserve">. </w:t>
            </w:r>
            <w:r>
              <w:rPr>
                <w:rFonts w:ascii="RhqjjkNrlljhTqwsmnTimes" w:hAnsi="RhqjjkNrlljhTqwsmnTimes"/>
                <w:sz w:val="20"/>
                <w:szCs w:val="20"/>
              </w:rPr>
              <w:t>Need for Strategies to Respond to Local Needs</w:t>
            </w:r>
            <w:r>
              <w:rPr>
                <w:rFonts w:ascii="RhqjjkNrlljhTqwsmnTimes" w:hAnsi="RhqjjkNrlljhTqwsmnTimes"/>
                <w:sz w:val="20"/>
                <w:szCs w:val="20"/>
                <w:lang w:val="en-US"/>
              </w:rPr>
              <w:t>.</w:t>
            </w:r>
            <w:r>
              <w:rPr>
                <w:rFonts w:ascii="RhqjjkNrlljhTqwsmnTimes" w:hAnsi="RhqjjkNrlljhTqwsmnTimes"/>
                <w:sz w:val="20"/>
                <w:szCs w:val="20"/>
              </w:rPr>
              <w:t> Management Strategies Integrated at the Global Level</w:t>
            </w:r>
            <w:r>
              <w:rPr>
                <w:rFonts w:ascii="RhqjjkNrlljhTqwsmnTimes" w:hAnsi="RhqjjkNrlljhTqwsmnTimes"/>
                <w:sz w:val="20"/>
                <w:szCs w:val="20"/>
                <w:lang w:val="en-US"/>
              </w:rPr>
              <w:t>.</w:t>
            </w:r>
          </w:p>
        </w:tc>
      </w:tr>
      <w:tr w:rsidR="00B06B51" w:rsidRPr="00DD0413" w14:paraId="003E858E" w14:textId="77777777" w:rsidTr="00D71E72">
        <w:tc>
          <w:tcPr>
            <w:tcW w:w="1384" w:type="dxa"/>
          </w:tcPr>
          <w:p w14:paraId="5E31868C"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2</w:t>
            </w:r>
          </w:p>
        </w:tc>
        <w:tc>
          <w:tcPr>
            <w:tcW w:w="9036" w:type="dxa"/>
          </w:tcPr>
          <w:p w14:paraId="2D03967B"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 xml:space="preserve">Topic 2. </w:t>
            </w:r>
            <w:r w:rsidRPr="00547546">
              <w:rPr>
                <w:rFonts w:asciiTheme="minorHAnsi" w:hAnsiTheme="minorHAnsi" w:cstheme="minorHAnsi"/>
                <w:i/>
                <w:lang w:val="en-US"/>
              </w:rPr>
              <w:t>Management Strategies for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696249">
              <w:rPr>
                <w:rFonts w:asciiTheme="minorHAnsi" w:hAnsiTheme="minorHAnsi"/>
                <w:i/>
                <w:sz w:val="22"/>
                <w:szCs w:val="22"/>
              </w:rPr>
              <w:t>.</w:t>
            </w:r>
          </w:p>
          <w:p w14:paraId="7DB0BC8E" w14:textId="77777777" w:rsidR="00B06B51" w:rsidRPr="00DD0413" w:rsidRDefault="00B06B51" w:rsidP="00D71E72">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Concepts of Corporate Management Strategy Theory</w:t>
            </w:r>
            <w:r>
              <w:rPr>
                <w:rFonts w:ascii="RhqjjkNrlljhTqwsmnTimes" w:hAnsi="RhqjjkNrlljhTqwsmnTimes"/>
                <w:sz w:val="20"/>
                <w:szCs w:val="20"/>
                <w:lang w:val="en-US"/>
              </w:rPr>
              <w:t>.</w:t>
            </w:r>
            <w:r>
              <w:rPr>
                <w:rFonts w:ascii="RhqjjkNrlljhTqwsmnTimes" w:hAnsi="RhqjjkNrlljhTqwsmnTimes"/>
                <w:sz w:val="20"/>
                <w:szCs w:val="20"/>
              </w:rPr>
              <w:t> Scope of Management Strategy</w:t>
            </w:r>
            <w:r>
              <w:rPr>
                <w:rFonts w:ascii="RhqjjkNrlljhTqwsmnTimes" w:hAnsi="RhqjjkNrlljhTqwsmnTimes"/>
                <w:sz w:val="20"/>
                <w:szCs w:val="20"/>
                <w:lang w:val="en-US"/>
              </w:rPr>
              <w:t xml:space="preserve">. </w:t>
            </w:r>
            <w:r>
              <w:rPr>
                <w:rFonts w:ascii="RhqjjkNrlljhTqwsmnTimes" w:hAnsi="RhqjjkNrlljhTqwsmnTimes"/>
                <w:sz w:val="20"/>
                <w:szCs w:val="20"/>
              </w:rPr>
              <w:t>The Three Cs and SWOT Analysis</w:t>
            </w:r>
            <w:r>
              <w:rPr>
                <w:rFonts w:ascii="RhqjjkNrlljhTqwsmnTimes" w:hAnsi="RhqjjkNrlljhTqwsmnTimes"/>
                <w:sz w:val="20"/>
                <w:szCs w:val="20"/>
                <w:lang w:val="en-US"/>
              </w:rPr>
              <w:t xml:space="preserve"> </w:t>
            </w:r>
            <w:r>
              <w:rPr>
                <w:rFonts w:ascii="RhqjjkNrlljhTqwsmnTimes" w:hAnsi="RhqjjkNrlljhTqwsmnTimes"/>
                <w:sz w:val="20"/>
                <w:szCs w:val="20"/>
              </w:rPr>
              <w:t>in Management Strategy</w:t>
            </w:r>
            <w:r>
              <w:rPr>
                <w:rFonts w:ascii="RhqjjkNrlljhTqwsmnTimes" w:hAnsi="RhqjjkNrlljhTqwsmnTimes"/>
                <w:sz w:val="20"/>
                <w:szCs w:val="20"/>
                <w:lang w:val="en-US"/>
              </w:rPr>
              <w:t xml:space="preserve">. </w:t>
            </w:r>
            <w:r>
              <w:rPr>
                <w:rFonts w:ascii="RhqjjkNrlljhTqwsmnTimes" w:hAnsi="RhqjjkNrlljhTqwsmnTimes"/>
                <w:sz w:val="20"/>
                <w:szCs w:val="20"/>
              </w:rPr>
              <w:t>Global Strategies and Differences in Internal</w:t>
            </w:r>
            <w:r>
              <w:rPr>
                <w:rFonts w:ascii="RhqjjkNrlljhTqwsmnTimes" w:hAnsi="RhqjjkNrlljhTqwsmnTimes"/>
                <w:sz w:val="20"/>
                <w:szCs w:val="20"/>
                <w:lang w:val="en-US"/>
              </w:rPr>
              <w:t xml:space="preserve"> </w:t>
            </w:r>
            <w:r>
              <w:rPr>
                <w:rFonts w:ascii="RhqjjkNrlljhTqwsmnTimes" w:hAnsi="RhqjjkNrlljhTqwsmnTimes"/>
                <w:sz w:val="20"/>
                <w:szCs w:val="20"/>
              </w:rPr>
              <w:t>and External Business Environments</w:t>
            </w:r>
            <w:r>
              <w:rPr>
                <w:rFonts w:ascii="RhqjjkNrlljhTqwsmnTimes" w:hAnsi="RhqjjkNrlljhTqwsmnTimes"/>
                <w:sz w:val="20"/>
                <w:szCs w:val="20"/>
                <w:lang w:val="en-US"/>
              </w:rPr>
              <w:t>.</w:t>
            </w:r>
            <w:r>
              <w:rPr>
                <w:rFonts w:ascii="RhqjjkNrlljhTqwsmnTimes" w:hAnsi="RhqjjkNrlljhTqwsmnTimes"/>
                <w:sz w:val="20"/>
                <w:szCs w:val="20"/>
              </w:rPr>
              <w:t> Is China a Market or a Factory?</w:t>
            </w:r>
            <w:r>
              <w:rPr>
                <w:rFonts w:ascii="RhqjjkNrlljhTqwsmnTimes" w:hAnsi="RhqjjkNrlljhTqwsmnTimes"/>
                <w:sz w:val="20"/>
                <w:szCs w:val="20"/>
                <w:lang w:val="en-US"/>
              </w:rPr>
              <w:t xml:space="preserve"> </w:t>
            </w:r>
            <w:r>
              <w:rPr>
                <w:rFonts w:ascii="RhqjjkNrlljhTqwsmnTimes" w:hAnsi="RhqjjkNrlljhTqwsmnTimes"/>
                <w:sz w:val="20"/>
                <w:szCs w:val="20"/>
              </w:rPr>
              <w:t>Value Chains and Global Strategy</w:t>
            </w:r>
            <w:r>
              <w:rPr>
                <w:rFonts w:ascii="RhqjjkNrlljhTqwsmnTimes" w:hAnsi="RhqjjkNrlljhTqwsmnTimes"/>
                <w:sz w:val="20"/>
                <w:szCs w:val="20"/>
                <w:lang w:val="en-US"/>
              </w:rPr>
              <w:t>.</w:t>
            </w:r>
            <w:r>
              <w:rPr>
                <w:rFonts w:ascii="RhqjjkNrlljhTqwsmnTimes" w:hAnsi="RhqjjkNrlljhTqwsmnTimes"/>
                <w:sz w:val="20"/>
                <w:szCs w:val="20"/>
              </w:rPr>
              <w:t> Relationship Between Headquarters and Local Entities</w:t>
            </w:r>
            <w:r>
              <w:rPr>
                <w:rFonts w:ascii="RhqjjkNrlljhTqwsmnTimes" w:hAnsi="RhqjjkNrlljhTqwsmnTimes"/>
                <w:sz w:val="20"/>
                <w:szCs w:val="20"/>
                <w:lang w:val="en-US"/>
              </w:rPr>
              <w:t>.</w:t>
            </w:r>
            <w:r>
              <w:rPr>
                <w:rFonts w:ascii="RhqjjkNrlljhTqwsmnTimes" w:hAnsi="RhqjjkNrlljhTqwsmnTimes"/>
                <w:sz w:val="20"/>
                <w:szCs w:val="20"/>
              </w:rPr>
              <w:t xml:space="preserve"> </w:t>
            </w:r>
          </w:p>
        </w:tc>
      </w:tr>
      <w:tr w:rsidR="00B06B51" w:rsidRPr="00DD0413" w14:paraId="69359BDF" w14:textId="77777777" w:rsidTr="00D71E72">
        <w:tc>
          <w:tcPr>
            <w:tcW w:w="1384" w:type="dxa"/>
          </w:tcPr>
          <w:p w14:paraId="799656B3"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lastRenderedPageBreak/>
              <w:t>3</w:t>
            </w:r>
          </w:p>
        </w:tc>
        <w:tc>
          <w:tcPr>
            <w:tcW w:w="9036" w:type="dxa"/>
          </w:tcPr>
          <w:p w14:paraId="17890120"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 xml:space="preserve">Topic 3. </w:t>
            </w:r>
            <w:r w:rsidRPr="00547546">
              <w:rPr>
                <w:rFonts w:asciiTheme="minorHAnsi" w:hAnsiTheme="minorHAnsi" w:cstheme="minorHAnsi"/>
                <w:i/>
                <w:lang w:val="en-US"/>
              </w:rPr>
              <w:t>Changes in the Global Economic Environment</w:t>
            </w:r>
            <w:r w:rsidRPr="00696249">
              <w:rPr>
                <w:rFonts w:asciiTheme="minorHAnsi" w:hAnsiTheme="minorHAnsi"/>
                <w:i/>
                <w:sz w:val="22"/>
                <w:szCs w:val="22"/>
              </w:rPr>
              <w:t>.</w:t>
            </w:r>
          </w:p>
          <w:p w14:paraId="7DFCE04B" w14:textId="77777777" w:rsidR="00B06B51" w:rsidRPr="00DD0413" w:rsidRDefault="00B06B51" w:rsidP="00D71E72">
            <w:pPr>
              <w:rPr>
                <w:rFonts w:ascii="RhqjjkNrlljhTqwsmnTimes" w:hAnsi="RhqjjkNrlljhTqwsmnTimes"/>
                <w:sz w:val="22"/>
                <w:szCs w:val="22"/>
                <w:lang w:val="en-US"/>
              </w:rPr>
            </w:pPr>
            <w:r w:rsidRPr="00974CC9">
              <w:rPr>
                <w:rFonts w:ascii="RhqjjkNrlljhTqwsmnTimes" w:hAnsi="RhqjjkNrlljhTqwsmnTimes"/>
                <w:sz w:val="22"/>
                <w:szCs w:val="22"/>
              </w:rPr>
              <w:t>Long-Term Economic Growth by Country</w:t>
            </w:r>
            <w:r w:rsidRPr="00DD0413">
              <w:rPr>
                <w:rFonts w:ascii="RhqjjkNrlljhTqwsmnTimes" w:hAnsi="RhqjjkNrlljhTqwsmnTimes"/>
                <w:sz w:val="22"/>
                <w:szCs w:val="22"/>
                <w:lang w:val="en-US"/>
              </w:rPr>
              <w:t xml:space="preserve">. </w:t>
            </w:r>
            <w:r w:rsidRPr="00974CC9">
              <w:rPr>
                <w:rFonts w:ascii="RhqjjkNrlljhTqwsmnTimes" w:hAnsi="RhqjjkNrlljhTqwsmnTimes"/>
                <w:sz w:val="22"/>
                <w:szCs w:val="22"/>
              </w:rPr>
              <w:t>The Global Economic Forecast for 203</w:t>
            </w:r>
            <w:r w:rsidRPr="00DD0413">
              <w:rPr>
                <w:rFonts w:ascii="RhqjjkNrlljhTqwsmnTimes" w:hAnsi="RhqjjkNrlljhTqwsmnTimes"/>
                <w:sz w:val="22"/>
                <w:szCs w:val="22"/>
                <w:lang w:val="en-US"/>
              </w:rPr>
              <w:t xml:space="preserve">0. </w:t>
            </w:r>
            <w:r w:rsidRPr="00974CC9">
              <w:rPr>
                <w:rFonts w:ascii="RhqjjkNrlljhTqwsmnTimes" w:hAnsi="RhqjjkNrlljhTqwsmnTimes"/>
                <w:sz w:val="22"/>
                <w:szCs w:val="22"/>
              </w:rPr>
              <w:t xml:space="preserve">Competitiveness Rankings: IMD’s </w:t>
            </w:r>
            <w:r w:rsidRPr="00974CC9">
              <w:rPr>
                <w:rFonts w:ascii="BjrglxBxnfhlYrgslqTimes" w:hAnsi="BjrglxBxnfhlYrgslqTimes"/>
                <w:i/>
                <w:iCs/>
                <w:sz w:val="22"/>
                <w:szCs w:val="22"/>
              </w:rPr>
              <w:t>World Competitiveness Yearbook</w:t>
            </w:r>
            <w:r w:rsidRPr="00DD0413">
              <w:rPr>
                <w:rFonts w:ascii="BjrglxBxnfhlYrgslqTimes" w:hAnsi="BjrglxBxnfhlYrgslqTimes"/>
                <w:i/>
                <w:iCs/>
                <w:sz w:val="22"/>
                <w:szCs w:val="22"/>
                <w:lang w:val="en-US"/>
              </w:rPr>
              <w:t>.</w:t>
            </w:r>
          </w:p>
        </w:tc>
      </w:tr>
      <w:tr w:rsidR="00B06B51" w:rsidRPr="00DD0413" w14:paraId="42BA143E" w14:textId="77777777" w:rsidTr="00D71E72">
        <w:tc>
          <w:tcPr>
            <w:tcW w:w="1384" w:type="dxa"/>
          </w:tcPr>
          <w:p w14:paraId="48A9B951"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4</w:t>
            </w:r>
          </w:p>
        </w:tc>
        <w:tc>
          <w:tcPr>
            <w:tcW w:w="9036" w:type="dxa"/>
          </w:tcPr>
          <w:p w14:paraId="32372335" w14:textId="77777777" w:rsidR="00B06B51" w:rsidRPr="00696249" w:rsidRDefault="00B06B51" w:rsidP="00D71E72">
            <w:pPr>
              <w:pStyle w:val="af0"/>
              <w:spacing w:before="0" w:beforeAutospacing="0" w:after="0" w:afterAutospacing="0"/>
              <w:rPr>
                <w:rFonts w:asciiTheme="minorHAnsi" w:hAnsiTheme="minorHAnsi" w:cstheme="minorHAnsi"/>
                <w:i/>
                <w:lang w:val="en-US"/>
              </w:rPr>
            </w:pPr>
            <w:r w:rsidRPr="00696249">
              <w:rPr>
                <w:rFonts w:asciiTheme="minorHAnsi" w:hAnsiTheme="minorHAnsi"/>
                <w:i/>
                <w:sz w:val="22"/>
                <w:szCs w:val="22"/>
              </w:rPr>
              <w:t xml:space="preserve">Topic 4. </w:t>
            </w:r>
            <w:r w:rsidRPr="00547546">
              <w:rPr>
                <w:rFonts w:asciiTheme="minorHAnsi" w:hAnsiTheme="minorHAnsi" w:cstheme="minorHAnsi"/>
                <w:i/>
                <w:lang w:val="en-US"/>
              </w:rPr>
              <w:t>New Business Model as Response to Competition from Emerging Economies.</w:t>
            </w:r>
          </w:p>
          <w:p w14:paraId="084E6660" w14:textId="77777777" w:rsidR="00B06B51" w:rsidRPr="00DD0413" w:rsidRDefault="00B06B51" w:rsidP="00D71E72">
            <w:pPr>
              <w:pStyle w:val="af0"/>
              <w:spacing w:before="0" w:beforeAutospacing="0" w:after="0" w:afterAutospacing="0"/>
              <w:jc w:val="both"/>
              <w:rPr>
                <w:rFonts w:ascii="RhqjjkNrlljhTqwsmnTimes" w:hAnsi="RhqjjkNrlljhTqwsmnTimes"/>
                <w:sz w:val="20"/>
                <w:szCs w:val="20"/>
                <w:lang w:val="en-US"/>
              </w:rPr>
            </w:pPr>
            <w:r>
              <w:rPr>
                <w:rFonts w:ascii="RhqjjkNrlljhTqwsmnTimes" w:hAnsi="RhqjjkNrlljhTqwsmnTimes"/>
                <w:sz w:val="20"/>
                <w:szCs w:val="20"/>
              </w:rPr>
              <w:t>Emergence of Threats Associated with Rise of Emerging Economies</w:t>
            </w:r>
            <w:r>
              <w:rPr>
                <w:rFonts w:ascii="RhqjjkNrlljhTqwsmnTimes" w:hAnsi="RhqjjkNrlljhTqwsmnTimes"/>
                <w:sz w:val="20"/>
                <w:szCs w:val="20"/>
                <w:lang w:val="en-US"/>
              </w:rPr>
              <w:t xml:space="preserve">. </w:t>
            </w:r>
            <w:r>
              <w:rPr>
                <w:rFonts w:ascii="RhqjjkNrlljhTqwsmnTimes" w:hAnsi="RhqjjkNrlljhTqwsmnTimes"/>
                <w:sz w:val="20"/>
                <w:szCs w:val="20"/>
              </w:rPr>
              <w:t>Moving from a “Product-Centric” to a “Customer</w:t>
            </w:r>
            <w:r>
              <w:rPr>
                <w:rFonts w:ascii="RhqjjkNrlljhTqwsmnTimes" w:hAnsi="RhqjjkNrlljhTqwsmnTimes"/>
                <w:sz w:val="20"/>
                <w:szCs w:val="20"/>
                <w:lang w:val="en-US"/>
              </w:rPr>
              <w:t xml:space="preserve"> </w:t>
            </w:r>
            <w:r>
              <w:rPr>
                <w:rFonts w:ascii="RhqjjkNrlljhTqwsmnTimes" w:hAnsi="RhqjjkNrlljhTqwsmnTimes"/>
                <w:sz w:val="20"/>
                <w:szCs w:val="20"/>
              </w:rPr>
              <w:t>Value” Model</w:t>
            </w:r>
            <w:r>
              <w:rPr>
                <w:rFonts w:ascii="RhqjjkNrlljhTqwsmnTimes" w:hAnsi="RhqjjkNrlljhTqwsmnTimes"/>
                <w:sz w:val="20"/>
                <w:szCs w:val="20"/>
                <w:lang w:val="en-US"/>
              </w:rPr>
              <w:t xml:space="preserve">. </w:t>
            </w:r>
            <w:r>
              <w:rPr>
                <w:rFonts w:ascii="RhqjjkNrlljhTqwsmnTimes" w:hAnsi="RhqjjkNrlljhTqwsmnTimes"/>
                <w:sz w:val="20"/>
                <w:szCs w:val="20"/>
              </w:rPr>
              <w:t>Product Architecture and Technological Catch-Up</w:t>
            </w:r>
            <w:r>
              <w:rPr>
                <w:rFonts w:ascii="RhqjjkNrlljhTqwsmnTimes" w:hAnsi="RhqjjkNrlljhTqwsmnTimes"/>
                <w:sz w:val="20"/>
                <w:szCs w:val="20"/>
                <w:lang w:val="en-US"/>
              </w:rPr>
              <w:t xml:space="preserve">. </w:t>
            </w:r>
            <w:r>
              <w:rPr>
                <w:rFonts w:ascii="RhqjjkNrlljhTqwsmnTimes" w:hAnsi="RhqjjkNrlljhTqwsmnTimes"/>
                <w:sz w:val="20"/>
                <w:szCs w:val="20"/>
              </w:rPr>
              <w:t>Business Models That Are Difficult to Be Imitated</w:t>
            </w:r>
            <w:r>
              <w:rPr>
                <w:rFonts w:ascii="RhqjjkNrlljhTqwsmnTimes" w:hAnsi="RhqjjkNrlljhTqwsmnTimes"/>
                <w:sz w:val="20"/>
                <w:szCs w:val="20"/>
                <w:lang w:val="en-US"/>
              </w:rPr>
              <w:t xml:space="preserve">. </w:t>
            </w:r>
            <w:r>
              <w:rPr>
                <w:rFonts w:ascii="RhqjjkNrlljhTqwsmnTimes" w:hAnsi="RhqjjkNrlljhTqwsmnTimes"/>
                <w:sz w:val="20"/>
                <w:szCs w:val="20"/>
              </w:rPr>
              <w:t>Infrastructure Exporting as a Systems Integration Business</w:t>
            </w:r>
            <w:r>
              <w:rPr>
                <w:rFonts w:ascii="RhqjjkNrlljhTqwsmnTimes" w:hAnsi="RhqjjkNrlljhTqwsmnTimes"/>
                <w:sz w:val="20"/>
                <w:szCs w:val="20"/>
                <w:lang w:val="en-US"/>
              </w:rPr>
              <w:t>.</w:t>
            </w:r>
          </w:p>
        </w:tc>
      </w:tr>
      <w:tr w:rsidR="00B06B51" w:rsidRPr="00DD0413" w14:paraId="161D11A9" w14:textId="77777777" w:rsidTr="00D71E72">
        <w:tc>
          <w:tcPr>
            <w:tcW w:w="1384" w:type="dxa"/>
          </w:tcPr>
          <w:p w14:paraId="77A75E2B"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5</w:t>
            </w:r>
          </w:p>
        </w:tc>
        <w:tc>
          <w:tcPr>
            <w:tcW w:w="9036" w:type="dxa"/>
          </w:tcPr>
          <w:p w14:paraId="6AD49B0B"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 xml:space="preserve">Topic 5. </w:t>
            </w:r>
            <w:r w:rsidRPr="00547546">
              <w:rPr>
                <w:rFonts w:asciiTheme="minorHAnsi" w:hAnsiTheme="minorHAnsi" w:cstheme="minorHAnsi"/>
                <w:i/>
              </w:rPr>
              <w:t xml:space="preserve">Alliance-Based Strategy </w:t>
            </w:r>
            <w:r w:rsidRPr="00547546">
              <w:rPr>
                <w:rFonts w:asciiTheme="minorHAnsi" w:hAnsiTheme="minorHAnsi" w:cstheme="minorHAnsi"/>
                <w:i/>
                <w:lang w:val="en-US"/>
              </w:rPr>
              <w:t>of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 Development</w:t>
            </w:r>
            <w:r w:rsidRPr="00696249">
              <w:rPr>
                <w:rFonts w:asciiTheme="minorHAnsi" w:hAnsiTheme="minorHAnsi"/>
                <w:i/>
                <w:sz w:val="22"/>
                <w:szCs w:val="22"/>
              </w:rPr>
              <w:t>.</w:t>
            </w:r>
          </w:p>
          <w:p w14:paraId="794CE5E9" w14:textId="77777777" w:rsidR="00B06B51" w:rsidRPr="00DD0413" w:rsidRDefault="00B06B51" w:rsidP="00D71E72">
            <w:pPr>
              <w:rPr>
                <w:lang w:val="en-US"/>
              </w:rPr>
            </w:pPr>
            <w:r w:rsidRPr="00974CC9">
              <w:rPr>
                <w:rFonts w:ascii="RhqjjkNrlljhTqwsmnTimes" w:hAnsi="RhqjjkNrlljhTqwsmnTimes"/>
                <w:sz w:val="20"/>
                <w:szCs w:val="20"/>
              </w:rPr>
              <w:t>Wholly Owned Subsidiary or Joint Venture with Local Companies</w:t>
            </w:r>
            <w:r>
              <w:rPr>
                <w:rFonts w:ascii="RhqjjkNrlljhTqwsmnTimes" w:hAnsi="RhqjjkNrlljhTqwsmnTimes"/>
                <w:sz w:val="20"/>
                <w:szCs w:val="20"/>
                <w:lang w:val="en-US"/>
              </w:rPr>
              <w:t xml:space="preserve">. </w:t>
            </w:r>
            <w:r w:rsidRPr="00974CC9">
              <w:rPr>
                <w:rFonts w:ascii="RhqjjkNrlljhTqwsmnTimes" w:hAnsi="RhqjjkNrlljhTqwsmnTimes"/>
                <w:sz w:val="20"/>
                <w:szCs w:val="20"/>
              </w:rPr>
              <w:t>Alliance Forms and Management Methods</w:t>
            </w:r>
            <w:r>
              <w:rPr>
                <w:rFonts w:ascii="RhqjjkNrlljhTqwsmnTimes" w:hAnsi="RhqjjkNrlljhTqwsmnTimes"/>
                <w:sz w:val="20"/>
                <w:szCs w:val="20"/>
                <w:lang w:val="en-US"/>
              </w:rPr>
              <w:t xml:space="preserve"> </w:t>
            </w:r>
            <w:r w:rsidRPr="00974CC9">
              <w:rPr>
                <w:rFonts w:ascii="RhqjjkNrlljhTqwsmnTimes" w:hAnsi="RhqjjkNrlljhTqwsmnTimes"/>
                <w:sz w:val="20"/>
                <w:szCs w:val="20"/>
              </w:rPr>
              <w:t>Governments as Alliance Partners in PPP</w:t>
            </w:r>
            <w:r>
              <w:rPr>
                <w:rFonts w:ascii="RhqjjkNrlljhTqwsmnTimes" w:hAnsi="RhqjjkNrlljhTqwsmnTimes"/>
                <w:sz w:val="20"/>
                <w:szCs w:val="20"/>
                <w:lang w:val="en-US"/>
              </w:rPr>
              <w:t xml:space="preserve"> </w:t>
            </w:r>
            <w:r w:rsidRPr="00974CC9">
              <w:rPr>
                <w:rFonts w:ascii="RhqjjkNrlljhTqwsmnTimes" w:hAnsi="RhqjjkNrlljhTqwsmnTimes"/>
                <w:sz w:val="20"/>
                <w:szCs w:val="20"/>
              </w:rPr>
              <w:t>Infrastructure Businesses</w:t>
            </w:r>
            <w:r>
              <w:rPr>
                <w:rFonts w:ascii="RhqjjkNrlljhTqwsmnTimes" w:hAnsi="RhqjjkNrlljhTqwsmnTimes"/>
                <w:sz w:val="20"/>
                <w:szCs w:val="20"/>
                <w:lang w:val="en-US"/>
              </w:rPr>
              <w:t>.</w:t>
            </w:r>
          </w:p>
        </w:tc>
      </w:tr>
      <w:tr w:rsidR="00B06B51" w:rsidRPr="00DD0413" w14:paraId="21CBFF9F" w14:textId="77777777" w:rsidTr="00D71E72">
        <w:tc>
          <w:tcPr>
            <w:tcW w:w="1384" w:type="dxa"/>
          </w:tcPr>
          <w:p w14:paraId="743B372A"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6</w:t>
            </w:r>
          </w:p>
        </w:tc>
        <w:tc>
          <w:tcPr>
            <w:tcW w:w="9036" w:type="dxa"/>
          </w:tcPr>
          <w:p w14:paraId="1EC03DFF" w14:textId="77777777" w:rsidR="00B06B51" w:rsidRPr="00696249" w:rsidRDefault="00B06B51" w:rsidP="00D71E72">
            <w:pPr>
              <w:pStyle w:val="af0"/>
              <w:spacing w:before="0" w:beforeAutospacing="0" w:after="0" w:afterAutospacing="0"/>
              <w:rPr>
                <w:rFonts w:asciiTheme="minorHAnsi" w:hAnsiTheme="minorHAnsi" w:cstheme="minorHAnsi"/>
                <w:i/>
                <w:lang w:val="en-US"/>
              </w:rPr>
            </w:pPr>
            <w:r w:rsidRPr="00696249">
              <w:rPr>
                <w:rFonts w:asciiTheme="minorHAnsi" w:hAnsiTheme="minorHAnsi"/>
                <w:i/>
                <w:sz w:val="22"/>
                <w:szCs w:val="22"/>
              </w:rPr>
              <w:t xml:space="preserve">Topic 6. </w:t>
            </w:r>
            <w:r w:rsidRPr="00547546">
              <w:rPr>
                <w:rFonts w:asciiTheme="minorHAnsi" w:hAnsiTheme="minorHAnsi" w:cstheme="minorHAnsi"/>
                <w:i/>
                <w:lang w:val="en-US"/>
              </w:rPr>
              <w:t>Marketing Theory in Global Business Context.</w:t>
            </w:r>
          </w:p>
          <w:p w14:paraId="50171D4D" w14:textId="77777777" w:rsidR="00B06B51" w:rsidRPr="00DD0413" w:rsidRDefault="00B06B51" w:rsidP="00D71E72">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Global Strategy and Marketing in Emerging Countries</w:t>
            </w:r>
            <w:r>
              <w:rPr>
                <w:rFonts w:ascii="RhqjjkNrlljhTqwsmnTimes" w:hAnsi="RhqjjkNrlljhTqwsmnTimes"/>
                <w:sz w:val="20"/>
                <w:szCs w:val="20"/>
                <w:lang w:val="en-US"/>
              </w:rPr>
              <w:t xml:space="preserve">. </w:t>
            </w:r>
            <w:r>
              <w:rPr>
                <w:rFonts w:ascii="RhqjjkNrlljhTqwsmnTimes" w:hAnsi="RhqjjkNrlljhTqwsmnTimes"/>
                <w:sz w:val="20"/>
                <w:szCs w:val="20"/>
              </w:rPr>
              <w:t>Steps in Marketing Strategy</w:t>
            </w:r>
            <w:r>
              <w:rPr>
                <w:rFonts w:ascii="RhqjjkNrlljhTqwsmnTimes" w:hAnsi="RhqjjkNrlljhTqwsmnTimes"/>
                <w:sz w:val="20"/>
                <w:szCs w:val="20"/>
                <w:lang w:val="en-US"/>
              </w:rPr>
              <w:t>.</w:t>
            </w:r>
            <w:r>
              <w:rPr>
                <w:rFonts w:ascii="RhqjjkNrlljhTqwsmnTimes" w:hAnsi="RhqjjkNrlljhTqwsmnTimes"/>
                <w:sz w:val="20"/>
                <w:szCs w:val="20"/>
              </w:rPr>
              <w:t> Marketing, Planning, and Execution: The 4Ps</w:t>
            </w:r>
            <w:r>
              <w:rPr>
                <w:rFonts w:ascii="RhqjjkNrlljhTqwsmnTimes" w:hAnsi="RhqjjkNrlljhTqwsmnTimes"/>
                <w:sz w:val="20"/>
                <w:szCs w:val="20"/>
                <w:lang w:val="en-US"/>
              </w:rPr>
              <w:t>.</w:t>
            </w:r>
            <w:r>
              <w:rPr>
                <w:rFonts w:ascii="RhqjjkNrlljhTqwsmnTimes" w:hAnsi="RhqjjkNrlljhTqwsmnTimes"/>
                <w:sz w:val="20"/>
                <w:szCs w:val="20"/>
              </w:rPr>
              <w:t xml:space="preserve"> Market Analysis Examples: China and India</w:t>
            </w:r>
            <w:r>
              <w:rPr>
                <w:rFonts w:ascii="RhqjjkNrlljhTqwsmnTimes" w:hAnsi="RhqjjkNrlljhTqwsmnTimes"/>
                <w:sz w:val="20"/>
                <w:szCs w:val="20"/>
                <w:lang w:val="en-US"/>
              </w:rPr>
              <w:t xml:space="preserve">. </w:t>
            </w:r>
            <w:r>
              <w:rPr>
                <w:rFonts w:ascii="RhqjjkNrlljhTqwsmnTimes" w:hAnsi="RhqjjkNrlljhTqwsmnTimes"/>
                <w:sz w:val="20"/>
                <w:szCs w:val="20"/>
              </w:rPr>
              <w:t>Is the Premium Market a Volume Zone? The Bottom of the Pyramid Business</w:t>
            </w:r>
            <w:r>
              <w:rPr>
                <w:rFonts w:ascii="RhqjjkNrlljhTqwsmnTimes" w:hAnsi="RhqjjkNrlljhTqwsmnTimes"/>
                <w:sz w:val="20"/>
                <w:szCs w:val="20"/>
                <w:lang w:val="en-US"/>
              </w:rPr>
              <w:t>.</w:t>
            </w:r>
          </w:p>
        </w:tc>
      </w:tr>
      <w:tr w:rsidR="00B06B51" w:rsidRPr="00B06B51" w14:paraId="45CB7E21" w14:textId="77777777" w:rsidTr="00D71E72">
        <w:tc>
          <w:tcPr>
            <w:tcW w:w="1384" w:type="dxa"/>
          </w:tcPr>
          <w:p w14:paraId="2A1A38C6"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7</w:t>
            </w:r>
          </w:p>
        </w:tc>
        <w:tc>
          <w:tcPr>
            <w:tcW w:w="9036" w:type="dxa"/>
          </w:tcPr>
          <w:p w14:paraId="4B00DEBE"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 xml:space="preserve">Topic 7. </w:t>
            </w:r>
            <w:r w:rsidRPr="00547546">
              <w:rPr>
                <w:rFonts w:asciiTheme="minorHAnsi" w:hAnsiTheme="minorHAnsi" w:cstheme="minorHAnsi"/>
                <w:i/>
                <w:lang w:val="en-US"/>
              </w:rPr>
              <w:t>International R&amp;D Management</w:t>
            </w:r>
            <w:r w:rsidRPr="00696249">
              <w:rPr>
                <w:rFonts w:asciiTheme="minorHAnsi" w:hAnsiTheme="minorHAnsi"/>
                <w:i/>
                <w:sz w:val="22"/>
                <w:szCs w:val="22"/>
              </w:rPr>
              <w:t>.</w:t>
            </w:r>
          </w:p>
          <w:p w14:paraId="7B6DFE8E" w14:textId="77777777" w:rsidR="00B06B51" w:rsidRPr="00B06B51" w:rsidRDefault="00B06B51" w:rsidP="00D71E72">
            <w:r w:rsidRPr="00974CC9">
              <w:rPr>
                <w:rFonts w:ascii="RhqjjkNrlljhTqwsmnTimes" w:hAnsi="RhqjjkNrlljhTqwsmnTimes"/>
                <w:sz w:val="20"/>
                <w:szCs w:val="20"/>
              </w:rPr>
              <w:t>Foreign R&amp;D Activities of Japanese Companies</w:t>
            </w:r>
            <w:r>
              <w:rPr>
                <w:rFonts w:ascii="RhqjjkNrlljhTqwsmnTimes" w:hAnsi="RhqjjkNrlljhTqwsmnTimes"/>
                <w:sz w:val="20"/>
                <w:szCs w:val="20"/>
                <w:lang w:val="en-US"/>
              </w:rPr>
              <w:t>.</w:t>
            </w:r>
            <w:r w:rsidRPr="00974CC9">
              <w:rPr>
                <w:rFonts w:ascii="RhqjjkNrlljhTqwsmnTimes" w:hAnsi="RhqjjkNrlljhTqwsmnTimes"/>
                <w:sz w:val="20"/>
                <w:szCs w:val="20"/>
              </w:rPr>
              <w:t xml:space="preserve"> R&amp;D Internationalization Theory</w:t>
            </w:r>
            <w:r>
              <w:rPr>
                <w:rFonts w:ascii="RhqjjkNrlljhTqwsmnTimes" w:hAnsi="RhqjjkNrlljhTqwsmnTimes"/>
                <w:sz w:val="20"/>
                <w:szCs w:val="20"/>
                <w:lang w:val="en-US"/>
              </w:rPr>
              <w:t xml:space="preserve">. </w:t>
            </w:r>
            <w:r w:rsidRPr="00974CC9">
              <w:rPr>
                <w:rFonts w:ascii="RhqjjkNrlljhTqwsmnTimes" w:hAnsi="RhqjjkNrlljhTqwsmnTimes"/>
                <w:sz w:val="20"/>
                <w:szCs w:val="20"/>
              </w:rPr>
              <w:t>Merits and Demerits of Foreign R&amp;D Centers</w:t>
            </w:r>
            <w:r>
              <w:rPr>
                <w:rFonts w:ascii="RhqjjkNrlljhTqwsmnTimes" w:hAnsi="RhqjjkNrlljhTqwsmnTimes"/>
                <w:sz w:val="20"/>
                <w:szCs w:val="20"/>
                <w:lang w:val="en-US"/>
              </w:rPr>
              <w:t xml:space="preserve">. </w:t>
            </w:r>
            <w:r w:rsidRPr="00974CC9">
              <w:rPr>
                <w:rFonts w:ascii="RhqjjkNrlljhTqwsmnTimes" w:hAnsi="RhqjjkNrlljhTqwsmnTimes"/>
                <w:sz w:val="20"/>
                <w:szCs w:val="20"/>
              </w:rPr>
              <w:t>Activities of Foreign R&amp;D Centers</w:t>
            </w:r>
            <w:r>
              <w:rPr>
                <w:rFonts w:ascii="RhqjjkNrlljhTqwsmnTimes" w:hAnsi="RhqjjkNrlljhTqwsmnTimes"/>
                <w:sz w:val="20"/>
                <w:szCs w:val="20"/>
                <w:lang w:val="en-US"/>
              </w:rPr>
              <w:t xml:space="preserve">. </w:t>
            </w:r>
            <w:r w:rsidRPr="00974CC9">
              <w:rPr>
                <w:rFonts w:ascii="RhqjjkNrlljhTqwsmnTimes" w:hAnsi="RhqjjkNrlljhTqwsmnTimes"/>
                <w:sz w:val="20"/>
                <w:szCs w:val="20"/>
              </w:rPr>
              <w:t>Selecting a Destination Country</w:t>
            </w:r>
            <w:r>
              <w:rPr>
                <w:rFonts w:ascii="RhqjjkNrlljhTqwsmnTimes" w:hAnsi="RhqjjkNrlljhTqwsmnTimes"/>
                <w:sz w:val="20"/>
                <w:szCs w:val="20"/>
                <w:lang w:val="en-US"/>
              </w:rPr>
              <w:t xml:space="preserve">. </w:t>
            </w:r>
            <w:r w:rsidRPr="00974CC9">
              <w:rPr>
                <w:rFonts w:ascii="RhqjjkNrlljhTqwsmnTimes" w:hAnsi="RhqjjkNrlljhTqwsmnTimes"/>
                <w:sz w:val="20"/>
                <w:szCs w:val="20"/>
              </w:rPr>
              <w:t>Reverse Innovation</w:t>
            </w:r>
            <w:r>
              <w:rPr>
                <w:rFonts w:ascii="RhqjjkNrlljhTqwsmnTimes" w:hAnsi="RhqjjkNrlljhTqwsmnTimes"/>
                <w:sz w:val="20"/>
                <w:szCs w:val="20"/>
                <w:lang w:val="en-US"/>
              </w:rPr>
              <w:t>.</w:t>
            </w:r>
            <w:r w:rsidRPr="00974CC9">
              <w:rPr>
                <w:rFonts w:ascii="RhqjjkNrlljhTqwsmnTimes" w:hAnsi="RhqjjkNrlljhTqwsmnTimes"/>
                <w:sz w:val="20"/>
                <w:szCs w:val="20"/>
              </w:rPr>
              <w:t xml:space="preserve"> </w:t>
            </w:r>
          </w:p>
        </w:tc>
      </w:tr>
      <w:tr w:rsidR="00B06B51" w:rsidRPr="00B06B51" w14:paraId="2D1822E6" w14:textId="77777777" w:rsidTr="00D71E72">
        <w:tc>
          <w:tcPr>
            <w:tcW w:w="1384" w:type="dxa"/>
          </w:tcPr>
          <w:p w14:paraId="2AB28B3C"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8</w:t>
            </w:r>
          </w:p>
        </w:tc>
        <w:tc>
          <w:tcPr>
            <w:tcW w:w="9036" w:type="dxa"/>
          </w:tcPr>
          <w:p w14:paraId="1E944F12"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 xml:space="preserve">Topic 8. </w:t>
            </w:r>
            <w:r w:rsidRPr="00547546">
              <w:rPr>
                <w:rFonts w:asciiTheme="minorHAnsi" w:hAnsiTheme="minorHAnsi" w:cstheme="minorHAnsi"/>
                <w:i/>
                <w:lang w:val="en-US"/>
              </w:rPr>
              <w:t xml:space="preserve">Strategical Analyses of National Science, Technology Development Agencies, </w:t>
            </w:r>
            <w:r>
              <w:rPr>
                <w:rFonts w:asciiTheme="minorHAnsi" w:hAnsiTheme="minorHAnsi" w:cstheme="minorHAnsi"/>
                <w:i/>
                <w:lang w:val="en-US"/>
              </w:rPr>
              <w:br/>
            </w:r>
            <w:r>
              <w:rPr>
                <w:rFonts w:asciiTheme="minorHAnsi" w:hAnsiTheme="minorHAnsi" w:cstheme="minorHAnsi"/>
                <w:i/>
                <w:lang w:val="uk-UA"/>
              </w:rPr>
              <w:t xml:space="preserve">               </w:t>
            </w:r>
            <w:proofErr w:type="gramStart"/>
            <w:r w:rsidRPr="00547546">
              <w:rPr>
                <w:rFonts w:asciiTheme="minorHAnsi" w:hAnsiTheme="minorHAnsi" w:cstheme="minorHAnsi"/>
                <w:i/>
                <w:lang w:val="en-US"/>
              </w:rPr>
              <w:t xml:space="preserve">and  </w:t>
            </w:r>
            <w:r w:rsidRPr="00547546">
              <w:rPr>
                <w:rFonts w:asciiTheme="minorHAnsi" w:hAnsiTheme="minorHAnsi" w:cstheme="minorHAnsi"/>
                <w:i/>
              </w:rPr>
              <w:t>Motor’s</w:t>
            </w:r>
            <w:proofErr w:type="gramEnd"/>
            <w:r w:rsidRPr="00547546">
              <w:rPr>
                <w:rFonts w:asciiTheme="minorHAnsi" w:hAnsiTheme="minorHAnsi" w:cstheme="minorHAnsi"/>
                <w:i/>
              </w:rPr>
              <w:t xml:space="preserve"> Expansion</w:t>
            </w:r>
            <w:r w:rsidRPr="00696249">
              <w:rPr>
                <w:rFonts w:asciiTheme="minorHAnsi" w:hAnsiTheme="minorHAnsi"/>
                <w:i/>
                <w:sz w:val="22"/>
                <w:szCs w:val="22"/>
              </w:rPr>
              <w:t>.</w:t>
            </w:r>
          </w:p>
          <w:p w14:paraId="3AAA29F3" w14:textId="77777777" w:rsidR="00B06B51" w:rsidRPr="00B06B51" w:rsidRDefault="00B06B51" w:rsidP="00D71E72">
            <w:pPr>
              <w:pStyle w:val="af0"/>
              <w:spacing w:before="0" w:beforeAutospacing="0" w:after="0" w:afterAutospacing="0"/>
              <w:jc w:val="both"/>
              <w:rPr>
                <w:lang w:val="en-US"/>
              </w:rPr>
            </w:pPr>
            <w:r w:rsidRPr="00E33AF5">
              <w:rPr>
                <w:sz w:val="20"/>
                <w:szCs w:val="20"/>
              </w:rPr>
              <w:t>Thailand’s National Science and Technology Development</w:t>
            </w:r>
            <w:r w:rsidRPr="00E33AF5">
              <w:rPr>
                <w:sz w:val="20"/>
                <w:szCs w:val="20"/>
                <w:lang w:val="en-US"/>
              </w:rPr>
              <w:t xml:space="preserve"> </w:t>
            </w:r>
            <w:r w:rsidRPr="00E33AF5">
              <w:rPr>
                <w:sz w:val="20"/>
                <w:szCs w:val="20"/>
              </w:rPr>
              <w:t>Agency and Japanese Firms</w:t>
            </w:r>
            <w:r w:rsidRPr="00E33AF5">
              <w:rPr>
                <w:sz w:val="20"/>
                <w:szCs w:val="20"/>
                <w:lang w:val="en-US"/>
              </w:rPr>
              <w:t xml:space="preserve">: </w:t>
            </w:r>
            <w:r w:rsidRPr="00E33AF5">
              <w:rPr>
                <w:sz w:val="20"/>
                <w:szCs w:val="20"/>
              </w:rPr>
              <w:t>Thailand as a Business Destination</w:t>
            </w:r>
            <w:r w:rsidRPr="00E33AF5">
              <w:rPr>
                <w:sz w:val="20"/>
                <w:szCs w:val="20"/>
                <w:lang w:val="en-US"/>
              </w:rPr>
              <w:t>.</w:t>
            </w:r>
            <w:r w:rsidRPr="00E33AF5">
              <w:rPr>
                <w:sz w:val="20"/>
                <w:szCs w:val="20"/>
              </w:rPr>
              <w:t xml:space="preserve"> Thailand’s Science and Technology Policy</w:t>
            </w:r>
            <w:r w:rsidRPr="00E33AF5">
              <w:rPr>
                <w:sz w:val="20"/>
                <w:szCs w:val="20"/>
                <w:lang w:val="en-US"/>
              </w:rPr>
              <w:t xml:space="preserve"> </w:t>
            </w:r>
            <w:r w:rsidRPr="00E33AF5">
              <w:rPr>
                <w:sz w:val="20"/>
                <w:szCs w:val="20"/>
              </w:rPr>
              <w:t>and a NSTSDA Overview</w:t>
            </w:r>
            <w:r w:rsidRPr="00E33AF5">
              <w:rPr>
                <w:sz w:val="20"/>
                <w:szCs w:val="20"/>
                <w:lang w:val="en-US"/>
              </w:rPr>
              <w:t xml:space="preserve">. </w:t>
            </w:r>
            <w:r w:rsidRPr="00E33AF5">
              <w:rPr>
                <w:sz w:val="20"/>
                <w:szCs w:val="20"/>
              </w:rPr>
              <w:t>NSTDA and R&amp;D Activities of Japanese Firms in Thailand</w:t>
            </w:r>
            <w:r w:rsidRPr="00E33AF5">
              <w:rPr>
                <w:sz w:val="20"/>
                <w:szCs w:val="20"/>
                <w:lang w:val="en-US"/>
              </w:rPr>
              <w:t xml:space="preserve">. </w:t>
            </w:r>
            <w:r w:rsidRPr="00E33AF5">
              <w:rPr>
                <w:sz w:val="20"/>
                <w:szCs w:val="20"/>
              </w:rPr>
              <w:t>Polyplastics Technical Solution Center</w:t>
            </w:r>
            <w:r w:rsidRPr="00E33AF5">
              <w:rPr>
                <w:sz w:val="20"/>
                <w:szCs w:val="20"/>
                <w:lang w:val="en-US"/>
              </w:rPr>
              <w:t>.</w:t>
            </w:r>
            <w:r w:rsidRPr="00E33AF5">
              <w:rPr>
                <w:lang w:val="en-US"/>
              </w:rPr>
              <w:t xml:space="preserve"> </w:t>
            </w:r>
            <w:r w:rsidRPr="00E33AF5">
              <w:rPr>
                <w:sz w:val="20"/>
                <w:szCs w:val="20"/>
              </w:rPr>
              <w:t>Suzuki Motor’s Expansion in India</w:t>
            </w:r>
            <w:r w:rsidRPr="00E33AF5">
              <w:rPr>
                <w:sz w:val="20"/>
                <w:szCs w:val="20"/>
                <w:lang w:val="en-US"/>
              </w:rPr>
              <w:t xml:space="preserve">: </w:t>
            </w:r>
            <w:r w:rsidRPr="00E33AF5">
              <w:rPr>
                <w:sz w:val="20"/>
                <w:szCs w:val="20"/>
              </w:rPr>
              <w:t>Suzuki Motors Corporation and Its Overseas Business</w:t>
            </w:r>
            <w:r w:rsidRPr="00E33AF5">
              <w:rPr>
                <w:sz w:val="20"/>
                <w:szCs w:val="20"/>
                <w:lang w:val="en-US"/>
              </w:rPr>
              <w:t>.</w:t>
            </w:r>
            <w:r w:rsidRPr="00E33AF5">
              <w:rPr>
                <w:sz w:val="20"/>
                <w:szCs w:val="20"/>
              </w:rPr>
              <w:t xml:space="preserve"> Suzuki’s Business in India</w:t>
            </w:r>
            <w:r w:rsidRPr="00E33AF5">
              <w:rPr>
                <w:sz w:val="20"/>
                <w:szCs w:val="20"/>
                <w:lang w:val="en-US"/>
              </w:rPr>
              <w:t xml:space="preserve">. </w:t>
            </w:r>
            <w:r w:rsidRPr="00E33AF5">
              <w:rPr>
                <w:sz w:val="20"/>
                <w:szCs w:val="20"/>
              </w:rPr>
              <w:t>Supply Chain Creation and Local Development Infrastructure</w:t>
            </w:r>
            <w:r w:rsidRPr="00E33AF5">
              <w:rPr>
                <w:sz w:val="20"/>
                <w:szCs w:val="20"/>
                <w:lang w:val="en-US"/>
              </w:rPr>
              <w:t>.</w:t>
            </w:r>
            <w:r w:rsidRPr="00E33AF5">
              <w:rPr>
                <w:sz w:val="20"/>
                <w:szCs w:val="20"/>
              </w:rPr>
              <w:t> India’s Automotive Industry: Huge Opportunities and Increasing Competition</w:t>
            </w:r>
            <w:r w:rsidRPr="00E33AF5">
              <w:rPr>
                <w:sz w:val="20"/>
                <w:szCs w:val="20"/>
                <w:lang w:val="en-US"/>
              </w:rPr>
              <w:t>.</w:t>
            </w:r>
          </w:p>
        </w:tc>
      </w:tr>
      <w:tr w:rsidR="00B06B51" w:rsidRPr="00B06B51" w14:paraId="06331E91" w14:textId="77777777" w:rsidTr="00D71E72">
        <w:tc>
          <w:tcPr>
            <w:tcW w:w="1384" w:type="dxa"/>
          </w:tcPr>
          <w:p w14:paraId="11FFA04F" w14:textId="77777777" w:rsidR="00B06B51" w:rsidRPr="00696249" w:rsidRDefault="00B06B51" w:rsidP="00D71E72">
            <w:pPr>
              <w:jc w:val="both"/>
              <w:rPr>
                <w:rFonts w:asciiTheme="minorHAnsi" w:hAnsiTheme="minorHAnsi"/>
                <w:i/>
                <w:sz w:val="22"/>
                <w:szCs w:val="22"/>
                <w:lang w:val="en-US"/>
              </w:rPr>
            </w:pPr>
            <w:r w:rsidRPr="00696249">
              <w:rPr>
                <w:rFonts w:asciiTheme="minorHAnsi" w:hAnsiTheme="minorHAnsi"/>
                <w:i/>
                <w:sz w:val="22"/>
                <w:szCs w:val="22"/>
                <w:lang w:val="en-US"/>
              </w:rPr>
              <w:t>9</w:t>
            </w:r>
          </w:p>
        </w:tc>
        <w:tc>
          <w:tcPr>
            <w:tcW w:w="9036" w:type="dxa"/>
          </w:tcPr>
          <w:p w14:paraId="16B5A682" w14:textId="77777777" w:rsidR="00B06B51" w:rsidRPr="00696249" w:rsidRDefault="00B06B51" w:rsidP="00D71E72">
            <w:pPr>
              <w:jc w:val="both"/>
              <w:rPr>
                <w:rFonts w:asciiTheme="minorHAnsi" w:hAnsiTheme="minorHAnsi"/>
                <w:i/>
                <w:sz w:val="22"/>
                <w:szCs w:val="22"/>
              </w:rPr>
            </w:pPr>
            <w:r w:rsidRPr="00696249">
              <w:rPr>
                <w:rFonts w:asciiTheme="minorHAnsi" w:hAnsiTheme="minorHAnsi"/>
                <w:i/>
                <w:sz w:val="22"/>
                <w:szCs w:val="22"/>
              </w:rPr>
              <w:t xml:space="preserve">Topic 9. </w:t>
            </w:r>
            <w:r w:rsidRPr="00547546">
              <w:rPr>
                <w:rFonts w:asciiTheme="minorHAnsi" w:hAnsiTheme="minorHAnsi" w:cstheme="minorHAnsi"/>
                <w:i/>
              </w:rPr>
              <w:t>Strateg</w:t>
            </w:r>
            <w:r w:rsidRPr="00547546">
              <w:rPr>
                <w:rFonts w:asciiTheme="minorHAnsi" w:hAnsiTheme="minorHAnsi" w:cstheme="minorHAnsi"/>
                <w:i/>
                <w:lang w:val="en-US"/>
              </w:rPr>
              <w:t>ies</w:t>
            </w:r>
            <w:r w:rsidRPr="00547546">
              <w:rPr>
                <w:rFonts w:asciiTheme="minorHAnsi" w:hAnsiTheme="minorHAnsi" w:cstheme="minorHAnsi"/>
                <w:i/>
              </w:rPr>
              <w:t xml:space="preserve"> Integration </w:t>
            </w:r>
            <w:r w:rsidRPr="00547546">
              <w:rPr>
                <w:rFonts w:asciiTheme="minorHAnsi" w:hAnsiTheme="minorHAnsi" w:cstheme="minorHAnsi"/>
                <w:i/>
                <w:lang w:val="en-US"/>
              </w:rPr>
              <w:t>of International</w:t>
            </w:r>
            <w:r w:rsidRPr="00547546">
              <w:rPr>
                <w:rFonts w:asciiTheme="minorHAnsi" w:hAnsiTheme="minorHAnsi" w:cstheme="minorHAnsi"/>
                <w:i/>
                <w:lang w:val="uk-UA"/>
              </w:rPr>
              <w:t xml:space="preserve"> </w:t>
            </w:r>
            <w:r w:rsidRPr="00547546">
              <w:rPr>
                <w:rFonts w:asciiTheme="minorHAnsi" w:hAnsiTheme="minorHAnsi" w:cstheme="minorHAnsi"/>
                <w:i/>
                <w:lang w:val="en-US"/>
              </w:rPr>
              <w:t>Corporations</w:t>
            </w:r>
            <w:r w:rsidRPr="00547546">
              <w:rPr>
                <w:rFonts w:asciiTheme="minorHAnsi" w:hAnsiTheme="minorHAnsi" w:cstheme="minorHAnsi"/>
                <w:i/>
              </w:rPr>
              <w:t xml:space="preserve"> at the Global Level</w:t>
            </w:r>
            <w:r w:rsidRPr="00696249">
              <w:rPr>
                <w:rFonts w:asciiTheme="minorHAnsi" w:hAnsiTheme="minorHAnsi"/>
                <w:i/>
                <w:sz w:val="22"/>
                <w:szCs w:val="22"/>
              </w:rPr>
              <w:t>.</w:t>
            </w:r>
          </w:p>
          <w:p w14:paraId="51C1785B" w14:textId="77777777" w:rsidR="00B06B51" w:rsidRPr="00B06B51" w:rsidRDefault="00B06B51" w:rsidP="00D71E72">
            <w:pPr>
              <w:pStyle w:val="af0"/>
              <w:spacing w:before="0" w:beforeAutospacing="0" w:after="0" w:afterAutospacing="0"/>
              <w:rPr>
                <w:rFonts w:ascii="RhqjjkNrlljhTqwsmnTimes" w:hAnsi="RhqjjkNrlljhTqwsmnTimes"/>
                <w:sz w:val="20"/>
                <w:szCs w:val="20"/>
                <w:lang w:val="en-US"/>
              </w:rPr>
            </w:pPr>
            <w:r>
              <w:rPr>
                <w:rFonts w:ascii="RhqjjkNrlljhTqwsmnTimes" w:hAnsi="RhqjjkNrlljhTqwsmnTimes"/>
                <w:sz w:val="20"/>
                <w:szCs w:val="20"/>
              </w:rPr>
              <w:t>Main Points of This Text and Remaining Topics</w:t>
            </w:r>
            <w:r>
              <w:rPr>
                <w:rFonts w:ascii="RhqjjkNrlljhTqwsmnTimes" w:hAnsi="RhqjjkNrlljhTqwsmnTimes"/>
                <w:sz w:val="20"/>
                <w:szCs w:val="20"/>
                <w:lang w:val="en-US"/>
              </w:rPr>
              <w:t>.</w:t>
            </w:r>
            <w:r>
              <w:rPr>
                <w:rFonts w:ascii="RhqjjkNrlljhTqwsmnTimes" w:hAnsi="RhqjjkNrlljhTqwsmnTimes"/>
                <w:sz w:val="20"/>
                <w:szCs w:val="20"/>
              </w:rPr>
              <w:t xml:space="preserve"> Knowledge Management in Global Corporations</w:t>
            </w:r>
            <w:r>
              <w:rPr>
                <w:rFonts w:ascii="RhqjjkNrlljhTqwsmnTimes" w:hAnsi="RhqjjkNrlljhTqwsmnTimes"/>
                <w:sz w:val="20"/>
                <w:szCs w:val="20"/>
                <w:lang w:val="en-US"/>
              </w:rPr>
              <w:t>.</w:t>
            </w:r>
            <w:r>
              <w:rPr>
                <w:rFonts w:ascii="RhqjjkNrlljhTqwsmnTimes" w:hAnsi="RhqjjkNrlljhTqwsmnTimes"/>
                <w:sz w:val="20"/>
                <w:szCs w:val="20"/>
              </w:rPr>
              <w:t> Diversity in Overseas Entities</w:t>
            </w:r>
            <w:r>
              <w:rPr>
                <w:rFonts w:ascii="RhqjjkNrlljhTqwsmnTimes" w:hAnsi="RhqjjkNrlljhTqwsmnTimes"/>
                <w:sz w:val="20"/>
                <w:szCs w:val="20"/>
                <w:lang w:val="en-US"/>
              </w:rPr>
              <w:t xml:space="preserve">. </w:t>
            </w:r>
            <w:r>
              <w:rPr>
                <w:rFonts w:ascii="RhqjjkNrlljhTqwsmnTimes" w:hAnsi="RhqjjkNrlljhTqwsmnTimes"/>
                <w:sz w:val="20"/>
                <w:szCs w:val="20"/>
              </w:rPr>
              <w:t>Organizational Structure Within Global Corporations</w:t>
            </w:r>
            <w:r>
              <w:rPr>
                <w:rFonts w:ascii="RhqjjkNrlljhTqwsmnTimes" w:hAnsi="RhqjjkNrlljhTqwsmnTimes"/>
                <w:sz w:val="20"/>
                <w:szCs w:val="20"/>
                <w:lang w:val="en-US"/>
              </w:rPr>
              <w:t>.</w:t>
            </w:r>
          </w:p>
        </w:tc>
      </w:tr>
    </w:tbl>
    <w:p w14:paraId="7A70E92F" w14:textId="77777777" w:rsidR="00696249" w:rsidRDefault="00696249" w:rsidP="00BD2355">
      <w:pPr>
        <w:ind w:firstLine="567"/>
        <w:jc w:val="both"/>
        <w:rPr>
          <w:bCs/>
          <w:color w:val="000000" w:themeColor="text1"/>
        </w:rPr>
      </w:pPr>
    </w:p>
    <w:p w14:paraId="7DDEB18A" w14:textId="77777777" w:rsidR="00B06B51" w:rsidRPr="00595967" w:rsidRDefault="00B06B51" w:rsidP="00B06B51">
      <w:pPr>
        <w:pStyle w:val="1"/>
        <w:numPr>
          <w:ilvl w:val="0"/>
          <w:numId w:val="31"/>
        </w:numPr>
        <w:spacing w:line="240" w:lineRule="auto"/>
        <w:rPr>
          <w:color w:val="auto"/>
        </w:rPr>
      </w:pPr>
      <w:r>
        <w:rPr>
          <w:color w:val="auto"/>
          <w:lang w:val="en-US"/>
        </w:rPr>
        <w:t>Self-work</w:t>
      </w:r>
    </w:p>
    <w:p w14:paraId="634DE8E7" w14:textId="21E3FE4B" w:rsidR="00B06B51" w:rsidRDefault="00B06B51" w:rsidP="00B06B51">
      <w:pPr>
        <w:spacing w:after="120"/>
        <w:jc w:val="both"/>
        <w:rPr>
          <w:rFonts w:asciiTheme="minorHAnsi" w:hAnsiTheme="minorHAnsi"/>
          <w:i/>
        </w:rPr>
      </w:pPr>
      <w:r w:rsidRPr="00395D1F">
        <w:rPr>
          <w:rFonts w:asciiTheme="minorHAnsi" w:hAnsiTheme="minorHAnsi"/>
          <w:i/>
        </w:rPr>
        <w:t>The student's independent</w:t>
      </w:r>
      <w:r>
        <w:rPr>
          <w:rFonts w:asciiTheme="minorHAnsi" w:hAnsiTheme="minorHAnsi"/>
          <w:i/>
          <w:lang w:val="en-US"/>
        </w:rPr>
        <w:t xml:space="preserve"> self</w:t>
      </w:r>
      <w:r w:rsidRPr="00395D1F">
        <w:rPr>
          <w:rFonts w:asciiTheme="minorHAnsi" w:hAnsiTheme="minorHAnsi"/>
          <w:i/>
        </w:rPr>
        <w:t xml:space="preserve"> work includes such components as preparation for current surveys, preparation for practical classes, in particular preparation of thematic tasks in the term specified by the teacher, preparation for modular control work, for </w:t>
      </w:r>
      <w:r>
        <w:rPr>
          <w:rFonts w:asciiTheme="minorHAnsi" w:hAnsiTheme="minorHAnsi"/>
          <w:i/>
          <w:lang w:val="en-US"/>
        </w:rPr>
        <w:t>a</w:t>
      </w:r>
      <w:r>
        <w:rPr>
          <w:rFonts w:asciiTheme="minorHAnsi" w:hAnsiTheme="minorHAnsi"/>
          <w:i/>
          <w:lang w:val="en-US"/>
        </w:rPr>
        <w:t>n</w:t>
      </w:r>
      <w:r>
        <w:rPr>
          <w:rFonts w:asciiTheme="minorHAnsi" w:hAnsiTheme="minorHAnsi"/>
          <w:i/>
          <w:lang w:val="en-US"/>
        </w:rPr>
        <w:t xml:space="preserve"> </w:t>
      </w:r>
      <w:r>
        <w:rPr>
          <w:rFonts w:asciiTheme="minorHAnsi" w:hAnsiTheme="minorHAnsi"/>
          <w:i/>
          <w:lang w:val="en-US"/>
        </w:rPr>
        <w:t>exam</w:t>
      </w:r>
      <w:r>
        <w:rPr>
          <w:rFonts w:asciiTheme="minorHAnsi" w:hAnsiTheme="minorHAnsi"/>
          <w:i/>
        </w:rPr>
        <w:t>.</w:t>
      </w:r>
    </w:p>
    <w:p w14:paraId="3EECC3CE" w14:textId="77777777" w:rsidR="00B06B51" w:rsidRPr="00595967" w:rsidRDefault="00B06B51" w:rsidP="00B06B51">
      <w:pPr>
        <w:spacing w:after="120"/>
        <w:jc w:val="both"/>
        <w:rPr>
          <w:rFonts w:asciiTheme="minorHAnsi" w:hAnsiTheme="minorHAnsi"/>
          <w:i/>
        </w:rPr>
      </w:pPr>
    </w:p>
    <w:p w14:paraId="1C20802B" w14:textId="77777777" w:rsidR="00B06B51" w:rsidRPr="00395D1F" w:rsidRDefault="00B06B51" w:rsidP="00B06B51">
      <w:pPr>
        <w:pStyle w:val="1"/>
        <w:numPr>
          <w:ilvl w:val="0"/>
          <w:numId w:val="0"/>
        </w:numPr>
        <w:shd w:val="clear" w:color="auto" w:fill="BFBFBF" w:themeFill="background1" w:themeFillShade="BF"/>
        <w:spacing w:line="240" w:lineRule="auto"/>
        <w:jc w:val="center"/>
        <w:rPr>
          <w:color w:val="auto"/>
          <w:lang w:val="en-US"/>
        </w:rPr>
      </w:pPr>
      <w:r w:rsidRPr="00395D1F">
        <w:rPr>
          <w:color w:val="auto"/>
          <w:lang w:val="en-US"/>
        </w:rPr>
        <w:t>Policy and control</w:t>
      </w:r>
    </w:p>
    <w:p w14:paraId="25E1AC4B" w14:textId="77777777" w:rsidR="00B06B51" w:rsidRPr="00595967" w:rsidRDefault="00B06B51" w:rsidP="00B06B51">
      <w:pPr>
        <w:pStyle w:val="1"/>
        <w:numPr>
          <w:ilvl w:val="0"/>
          <w:numId w:val="31"/>
        </w:numPr>
        <w:spacing w:line="240" w:lineRule="auto"/>
        <w:rPr>
          <w:color w:val="auto"/>
        </w:rPr>
      </w:pPr>
      <w:r w:rsidRPr="00395D1F">
        <w:rPr>
          <w:color w:val="auto"/>
        </w:rPr>
        <w:t>Policy of academic discipline (educational component)</w:t>
      </w:r>
    </w:p>
    <w:p w14:paraId="5D9B7556" w14:textId="77777777" w:rsidR="00B06B51" w:rsidRPr="00595967" w:rsidRDefault="00B06B51" w:rsidP="00B06B51">
      <w:pPr>
        <w:spacing w:before="80"/>
        <w:jc w:val="both"/>
        <w:rPr>
          <w:rFonts w:asciiTheme="minorHAnsi" w:hAnsiTheme="minorHAnsi"/>
          <w:b/>
          <w:bCs/>
          <w:i/>
        </w:rPr>
      </w:pPr>
      <w:r w:rsidRPr="00395D1F">
        <w:rPr>
          <w:rFonts w:asciiTheme="minorHAnsi" w:hAnsiTheme="minorHAnsi"/>
          <w:b/>
          <w:bCs/>
          <w:i/>
        </w:rPr>
        <w:t>Violation of deadlines and incentive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5350"/>
      </w:tblGrid>
      <w:tr w:rsidR="00B06B51" w:rsidRPr="00595967" w14:paraId="58CA108E" w14:textId="77777777" w:rsidTr="00D71E72">
        <w:trPr>
          <w:trHeight w:val="391"/>
          <w:jc w:val="center"/>
        </w:trPr>
        <w:tc>
          <w:tcPr>
            <w:tcW w:w="0" w:type="auto"/>
            <w:gridSpan w:val="2"/>
            <w:shd w:val="clear" w:color="auto" w:fill="D9D9D9"/>
            <w:vAlign w:val="center"/>
          </w:tcPr>
          <w:p w14:paraId="2FF15802" w14:textId="77777777" w:rsidR="00B06B51" w:rsidRPr="00595967" w:rsidRDefault="00B06B51" w:rsidP="00D71E72">
            <w:pPr>
              <w:jc w:val="center"/>
              <w:rPr>
                <w:rFonts w:asciiTheme="minorHAnsi" w:hAnsiTheme="minorHAnsi"/>
                <w:i/>
              </w:rPr>
            </w:pPr>
            <w:r w:rsidRPr="00395D1F">
              <w:rPr>
                <w:rFonts w:asciiTheme="minorHAnsi" w:hAnsiTheme="minorHAnsi"/>
                <w:i/>
              </w:rPr>
              <w:t>Encouragement points</w:t>
            </w:r>
          </w:p>
        </w:tc>
      </w:tr>
      <w:tr w:rsidR="00B06B51" w:rsidRPr="00595967" w14:paraId="0EC58685" w14:textId="77777777" w:rsidTr="00D71E72">
        <w:trPr>
          <w:trHeight w:val="529"/>
          <w:jc w:val="center"/>
        </w:trPr>
        <w:tc>
          <w:tcPr>
            <w:tcW w:w="4786" w:type="dxa"/>
            <w:shd w:val="clear" w:color="auto" w:fill="D9D9D9"/>
            <w:vAlign w:val="center"/>
          </w:tcPr>
          <w:p w14:paraId="5AE9EA88" w14:textId="77777777" w:rsidR="00B06B51" w:rsidRPr="00595967" w:rsidRDefault="00B06B51" w:rsidP="00D71E72">
            <w:pPr>
              <w:jc w:val="center"/>
              <w:rPr>
                <w:rFonts w:asciiTheme="minorHAnsi" w:hAnsiTheme="minorHAnsi"/>
                <w:i/>
              </w:rPr>
            </w:pPr>
            <w:r w:rsidRPr="00395D1F">
              <w:rPr>
                <w:rFonts w:asciiTheme="minorHAnsi" w:hAnsiTheme="minorHAnsi"/>
                <w:i/>
              </w:rPr>
              <w:t>Criterion</w:t>
            </w:r>
          </w:p>
        </w:tc>
        <w:tc>
          <w:tcPr>
            <w:tcW w:w="5634" w:type="dxa"/>
            <w:shd w:val="clear" w:color="auto" w:fill="D9D9D9"/>
            <w:vAlign w:val="center"/>
          </w:tcPr>
          <w:p w14:paraId="5AD7402B" w14:textId="77777777" w:rsidR="00B06B51" w:rsidRPr="00595967" w:rsidRDefault="00B06B51" w:rsidP="00D71E72">
            <w:pPr>
              <w:jc w:val="center"/>
              <w:rPr>
                <w:rFonts w:asciiTheme="minorHAnsi" w:hAnsiTheme="minorHAnsi"/>
                <w:i/>
              </w:rPr>
            </w:pPr>
            <w:r w:rsidRPr="00395D1F">
              <w:rPr>
                <w:rFonts w:asciiTheme="minorHAnsi" w:hAnsiTheme="minorHAnsi"/>
                <w:i/>
              </w:rPr>
              <w:t>Weight score</w:t>
            </w:r>
          </w:p>
        </w:tc>
      </w:tr>
      <w:tr w:rsidR="00B06B51" w:rsidRPr="00595967" w14:paraId="15927786" w14:textId="77777777" w:rsidTr="00D71E72">
        <w:trPr>
          <w:jc w:val="center"/>
        </w:trPr>
        <w:tc>
          <w:tcPr>
            <w:tcW w:w="4786" w:type="dxa"/>
          </w:tcPr>
          <w:p w14:paraId="4AC64813" w14:textId="77777777" w:rsidR="00B06B51" w:rsidRPr="00595967" w:rsidRDefault="00B06B51" w:rsidP="00D71E72">
            <w:pPr>
              <w:pStyle w:val="a9"/>
              <w:tabs>
                <w:tab w:val="left" w:pos="284"/>
              </w:tabs>
              <w:ind w:left="0"/>
              <w:rPr>
                <w:i/>
                <w:sz w:val="24"/>
                <w:szCs w:val="24"/>
              </w:rPr>
            </w:pPr>
            <w:r w:rsidRPr="00395D1F">
              <w:rPr>
                <w:i/>
                <w:sz w:val="24"/>
                <w:szCs w:val="24"/>
              </w:rPr>
              <w:t>Writing a thematic scientific article</w:t>
            </w:r>
          </w:p>
        </w:tc>
        <w:tc>
          <w:tcPr>
            <w:tcW w:w="5634" w:type="dxa"/>
          </w:tcPr>
          <w:p w14:paraId="33C7DDBD" w14:textId="4F5026E1" w:rsidR="00B06B51" w:rsidRPr="00595967" w:rsidRDefault="004E4573" w:rsidP="00D71E72">
            <w:pPr>
              <w:rPr>
                <w:rFonts w:asciiTheme="minorHAnsi" w:hAnsiTheme="minorHAnsi"/>
                <w:i/>
              </w:rPr>
            </w:pPr>
            <w:r>
              <w:rPr>
                <w:rFonts w:asciiTheme="minorHAnsi" w:hAnsiTheme="minorHAnsi"/>
                <w:i/>
                <w:lang w:val="en-US"/>
              </w:rPr>
              <w:t>10</w:t>
            </w:r>
            <w:r w:rsidR="00B06B51" w:rsidRPr="00395D1F">
              <w:rPr>
                <w:rFonts w:asciiTheme="minorHAnsi" w:hAnsiTheme="minorHAnsi"/>
                <w:i/>
              </w:rPr>
              <w:t xml:space="preserve"> points</w:t>
            </w:r>
          </w:p>
        </w:tc>
      </w:tr>
    </w:tbl>
    <w:p w14:paraId="2F001DAE" w14:textId="77777777" w:rsidR="00B06B51" w:rsidRPr="00395D1F" w:rsidRDefault="00B06B51" w:rsidP="004E4573">
      <w:pPr>
        <w:ind w:firstLine="708"/>
        <w:rPr>
          <w:rFonts w:asciiTheme="minorHAnsi" w:hAnsiTheme="minorHAnsi" w:cstheme="minorHAnsi"/>
          <w:b/>
          <w:i/>
          <w:iCs/>
        </w:rPr>
      </w:pPr>
      <w:r w:rsidRPr="00395D1F">
        <w:rPr>
          <w:rFonts w:asciiTheme="minorHAnsi" w:hAnsiTheme="minorHAnsi" w:cstheme="minorHAnsi"/>
          <w:b/>
          <w:i/>
          <w:iCs/>
        </w:rPr>
        <w:t>Attending classes</w:t>
      </w:r>
    </w:p>
    <w:p w14:paraId="5F61FC93" w14:textId="2FB50C44" w:rsidR="00B06B51" w:rsidRPr="00395D1F" w:rsidRDefault="00B06B51" w:rsidP="004E4573">
      <w:pPr>
        <w:ind w:firstLine="708"/>
        <w:rPr>
          <w:rFonts w:asciiTheme="minorHAnsi" w:hAnsiTheme="minorHAnsi" w:cstheme="minorHAnsi"/>
          <w:bCs/>
          <w:i/>
          <w:iCs/>
        </w:rPr>
      </w:pPr>
      <w:r w:rsidRPr="00395D1F">
        <w:rPr>
          <w:rFonts w:asciiTheme="minorHAnsi" w:hAnsiTheme="minorHAnsi" w:cstheme="minorHAnsi"/>
          <w:bCs/>
          <w:i/>
          <w:iCs/>
        </w:rPr>
        <w:t>Attendance at lectures, practical classes, as well as absence from them, is not evaluated. However,</w:t>
      </w:r>
      <w:r w:rsidR="004E4573">
        <w:rPr>
          <w:rFonts w:asciiTheme="minorHAnsi" w:hAnsiTheme="minorHAnsi" w:cstheme="minorHAnsi"/>
          <w:bCs/>
          <w:i/>
          <w:iCs/>
          <w:lang w:val="en-US"/>
        </w:rPr>
        <w:t xml:space="preserve"> </w:t>
      </w:r>
      <w:r w:rsidRPr="00395D1F">
        <w:rPr>
          <w:rFonts w:asciiTheme="minorHAnsi" w:hAnsiTheme="minorHAnsi" w:cstheme="minorHAnsi"/>
          <w:bCs/>
          <w:i/>
          <w:iCs/>
        </w:rPr>
        <w:t>students are encouraged to attend classes because they are taught theoretical</w:t>
      </w:r>
    </w:p>
    <w:p w14:paraId="4D237329" w14:textId="77777777" w:rsidR="00B06B51" w:rsidRPr="00395D1F" w:rsidRDefault="00B06B51" w:rsidP="00B06B51">
      <w:pPr>
        <w:rPr>
          <w:rFonts w:asciiTheme="minorHAnsi" w:hAnsiTheme="minorHAnsi" w:cstheme="minorHAnsi"/>
          <w:bCs/>
          <w:i/>
          <w:iCs/>
        </w:rPr>
      </w:pPr>
      <w:r w:rsidRPr="00395D1F">
        <w:rPr>
          <w:rFonts w:asciiTheme="minorHAnsi" w:hAnsiTheme="minorHAnsi" w:cstheme="minorHAnsi"/>
          <w:bCs/>
          <w:i/>
          <w:iCs/>
        </w:rPr>
        <w:t>material and develop the skills needed to complete a semester individual assignment. The grading system is focused on obtaining points for student activity, as well as performing tasks that are able to develop practical skills and abilities.</w:t>
      </w:r>
    </w:p>
    <w:p w14:paraId="6405CAFA" w14:textId="77777777" w:rsidR="00B06B51" w:rsidRPr="00395D1F" w:rsidRDefault="00B06B51" w:rsidP="004E4573">
      <w:pPr>
        <w:ind w:firstLine="708"/>
        <w:rPr>
          <w:rFonts w:asciiTheme="minorHAnsi" w:hAnsiTheme="minorHAnsi" w:cstheme="minorHAnsi"/>
          <w:b/>
          <w:i/>
          <w:iCs/>
        </w:rPr>
      </w:pPr>
      <w:r w:rsidRPr="00395D1F">
        <w:rPr>
          <w:rFonts w:asciiTheme="minorHAnsi" w:hAnsiTheme="minorHAnsi" w:cstheme="minorHAnsi"/>
          <w:b/>
          <w:i/>
          <w:iCs/>
        </w:rPr>
        <w:t>Evaluation control measures missed</w:t>
      </w:r>
    </w:p>
    <w:p w14:paraId="4D48C5EA" w14:textId="77777777" w:rsidR="00B06B51" w:rsidRPr="00395D1F" w:rsidRDefault="00B06B51" w:rsidP="004E4573">
      <w:pPr>
        <w:ind w:firstLine="708"/>
        <w:rPr>
          <w:rFonts w:asciiTheme="minorHAnsi" w:hAnsiTheme="minorHAnsi" w:cstheme="minorHAnsi"/>
          <w:bCs/>
          <w:i/>
          <w:iCs/>
        </w:rPr>
      </w:pPr>
      <w:r w:rsidRPr="00395D1F">
        <w:rPr>
          <w:rFonts w:asciiTheme="minorHAnsi" w:hAnsiTheme="minorHAnsi" w:cstheme="minorHAnsi"/>
          <w:bCs/>
          <w:i/>
          <w:iCs/>
        </w:rPr>
        <w:lastRenderedPageBreak/>
        <w:t>The task, which is submitted for inspection in violation of the deadline, is evaluated taking into account the penalty points.</w:t>
      </w:r>
    </w:p>
    <w:p w14:paraId="7BDD8DD4" w14:textId="77777777" w:rsidR="00B06B51" w:rsidRPr="00395D1F" w:rsidRDefault="00B06B51" w:rsidP="00B06B51">
      <w:pPr>
        <w:rPr>
          <w:rFonts w:asciiTheme="minorHAnsi" w:hAnsiTheme="minorHAnsi" w:cstheme="minorHAnsi"/>
          <w:bCs/>
          <w:i/>
          <w:iCs/>
        </w:rPr>
      </w:pPr>
      <w:r w:rsidRPr="00395D1F">
        <w:rPr>
          <w:rFonts w:asciiTheme="minorHAnsi" w:hAnsiTheme="minorHAnsi" w:cstheme="minorHAnsi"/>
          <w:bCs/>
          <w:i/>
          <w:iCs/>
        </w:rPr>
        <w:t>In case of omission for a good reason of the lesson in which the control event took place,</w:t>
      </w:r>
    </w:p>
    <w:p w14:paraId="7D96E676" w14:textId="77777777" w:rsidR="00B06B51" w:rsidRPr="00395D1F" w:rsidRDefault="00B06B51" w:rsidP="00B06B51">
      <w:pPr>
        <w:rPr>
          <w:rFonts w:asciiTheme="minorHAnsi" w:hAnsiTheme="minorHAnsi" w:cstheme="minorHAnsi"/>
          <w:bCs/>
          <w:i/>
          <w:iCs/>
        </w:rPr>
      </w:pPr>
      <w:r w:rsidRPr="00395D1F">
        <w:rPr>
          <w:rFonts w:asciiTheme="minorHAnsi" w:hAnsiTheme="minorHAnsi" w:cstheme="minorHAnsi"/>
          <w:bCs/>
          <w:i/>
          <w:iCs/>
        </w:rPr>
        <w:t>- testing can be written another day on an individual schedule;</w:t>
      </w:r>
    </w:p>
    <w:p w14:paraId="2114452A" w14:textId="77777777" w:rsidR="00B06B51" w:rsidRPr="00395D1F" w:rsidRDefault="00B06B51" w:rsidP="00B06B51">
      <w:pPr>
        <w:rPr>
          <w:rFonts w:asciiTheme="minorHAnsi" w:hAnsiTheme="minorHAnsi" w:cstheme="minorHAnsi"/>
          <w:bCs/>
          <w:i/>
          <w:iCs/>
        </w:rPr>
      </w:pPr>
      <w:r w:rsidRPr="00395D1F">
        <w:rPr>
          <w:rFonts w:asciiTheme="minorHAnsi" w:hAnsiTheme="minorHAnsi" w:cstheme="minorHAnsi"/>
          <w:bCs/>
          <w:i/>
          <w:iCs/>
        </w:rPr>
        <w:t>- thematic tasks are performed remotely, stored on google disk and defended in person at the next class.</w:t>
      </w:r>
    </w:p>
    <w:p w14:paraId="21AE1F52" w14:textId="77777777" w:rsidR="00B06B51" w:rsidRPr="00395D1F" w:rsidRDefault="00B06B51" w:rsidP="004E4573">
      <w:pPr>
        <w:ind w:firstLine="708"/>
        <w:jc w:val="both"/>
        <w:rPr>
          <w:rFonts w:asciiTheme="minorHAnsi" w:hAnsiTheme="minorHAnsi" w:cstheme="minorHAnsi"/>
          <w:b/>
          <w:i/>
          <w:iCs/>
        </w:rPr>
      </w:pPr>
      <w:r w:rsidRPr="00395D1F">
        <w:rPr>
          <w:rFonts w:asciiTheme="minorHAnsi" w:hAnsiTheme="minorHAnsi" w:cstheme="minorHAnsi"/>
          <w:b/>
          <w:i/>
          <w:iCs/>
        </w:rPr>
        <w:t>Procedure for appealing the results of evaluation control measures</w:t>
      </w:r>
    </w:p>
    <w:p w14:paraId="2FF45612" w14:textId="77777777" w:rsidR="00B06B51" w:rsidRPr="00395D1F" w:rsidRDefault="00B06B51" w:rsidP="004E4573">
      <w:pPr>
        <w:jc w:val="both"/>
        <w:rPr>
          <w:rFonts w:asciiTheme="minorHAnsi" w:hAnsiTheme="minorHAnsi" w:cstheme="minorHAnsi"/>
          <w:bCs/>
          <w:i/>
          <w:iCs/>
        </w:rPr>
      </w:pPr>
      <w:r w:rsidRPr="00395D1F">
        <w:rPr>
          <w:rFonts w:asciiTheme="minorHAnsi" w:hAnsiTheme="minorHAnsi" w:cstheme="minorHAnsi"/>
          <w:bCs/>
          <w:i/>
          <w:iCs/>
        </w:rPr>
        <w:t>Students have the opportunity to raise any issue related to the control procedure and expect it to be addressed according to predefined procedures.</w:t>
      </w:r>
    </w:p>
    <w:p w14:paraId="4B96BCBE" w14:textId="77777777" w:rsidR="00B06B51" w:rsidRPr="00395D1F" w:rsidRDefault="00B06B51" w:rsidP="004E4573">
      <w:pPr>
        <w:jc w:val="both"/>
        <w:rPr>
          <w:rFonts w:asciiTheme="minorHAnsi" w:hAnsiTheme="minorHAnsi" w:cstheme="minorHAnsi"/>
          <w:bCs/>
          <w:i/>
          <w:iCs/>
        </w:rPr>
      </w:pPr>
      <w:r w:rsidRPr="00395D1F">
        <w:rPr>
          <w:rFonts w:asciiTheme="minorHAnsi" w:hAnsiTheme="minorHAnsi" w:cstheme="minorHAnsi"/>
          <w:bCs/>
          <w:i/>
          <w:iCs/>
        </w:rPr>
        <w:t>Students have the right to challenge the results of the control measures, but it is obligatory to explain, with which criterion they do not agree according to the assessment letter and / or comments.</w:t>
      </w:r>
    </w:p>
    <w:p w14:paraId="70D39472" w14:textId="77777777" w:rsidR="00B06B51" w:rsidRPr="00395D1F" w:rsidRDefault="00B06B51" w:rsidP="004E4573">
      <w:pPr>
        <w:ind w:firstLine="708"/>
        <w:jc w:val="both"/>
        <w:rPr>
          <w:rFonts w:asciiTheme="minorHAnsi" w:hAnsiTheme="minorHAnsi" w:cstheme="minorHAnsi"/>
          <w:b/>
          <w:i/>
          <w:iCs/>
        </w:rPr>
      </w:pPr>
      <w:r w:rsidRPr="00395D1F">
        <w:rPr>
          <w:rFonts w:asciiTheme="minorHAnsi" w:hAnsiTheme="minorHAnsi" w:cstheme="minorHAnsi"/>
          <w:b/>
          <w:i/>
          <w:iCs/>
        </w:rPr>
        <w:t>Calendar boundary control</w:t>
      </w:r>
    </w:p>
    <w:p w14:paraId="7FF2C7EE" w14:textId="741ECD23" w:rsidR="00B06B51" w:rsidRDefault="00B06B51" w:rsidP="004E4573">
      <w:pPr>
        <w:jc w:val="both"/>
        <w:rPr>
          <w:rFonts w:asciiTheme="minorHAnsi" w:hAnsiTheme="minorHAnsi" w:cstheme="minorHAnsi"/>
          <w:bCs/>
          <w:i/>
          <w:iCs/>
        </w:rPr>
      </w:pPr>
      <w:r w:rsidRPr="00395D1F">
        <w:rPr>
          <w:rFonts w:asciiTheme="minorHAnsi" w:hAnsiTheme="minorHAnsi" w:cstheme="minorHAnsi"/>
          <w:bCs/>
          <w:i/>
          <w:iCs/>
        </w:rPr>
        <w:t>Intermediate attestation of students (hereinafter - attestation) is a calendar boundary control. The purpose of the certification is to improve the quality of student learning and monitor the implementation of the schedule of the educational process by students.</w:t>
      </w:r>
    </w:p>
    <w:p w14:paraId="5CB0A170" w14:textId="77777777" w:rsidR="004E4573" w:rsidRPr="004E4573" w:rsidRDefault="004E4573" w:rsidP="004E4573">
      <w:pPr>
        <w:jc w:val="both"/>
        <w:rPr>
          <w:rFonts w:asciiTheme="minorHAnsi" w:hAnsiTheme="minorHAnsi" w:cstheme="minorHAnsi"/>
          <w:bCs/>
          <w:i/>
          <w:iCs/>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B06B51" w:rsidRPr="004E4573" w14:paraId="7332B9B3" w14:textId="77777777" w:rsidTr="00D71E72">
        <w:trPr>
          <w:trHeight w:val="560"/>
        </w:trPr>
        <w:tc>
          <w:tcPr>
            <w:tcW w:w="5947" w:type="dxa"/>
            <w:shd w:val="clear" w:color="auto" w:fill="D9D9D9"/>
            <w:vAlign w:val="center"/>
          </w:tcPr>
          <w:p w14:paraId="1FECF2AB" w14:textId="77777777" w:rsidR="00B06B51" w:rsidRPr="004E4573" w:rsidRDefault="00B06B51" w:rsidP="00D71E72">
            <w:pPr>
              <w:jc w:val="center"/>
              <w:rPr>
                <w:rFonts w:ascii="PT Sans" w:hAnsi="PT Sans" w:cs="Tahoma"/>
                <w:sz w:val="22"/>
                <w:szCs w:val="22"/>
              </w:rPr>
            </w:pPr>
            <w:bookmarkStart w:id="1" w:name="_Hlk55750924"/>
            <w:r w:rsidRPr="004E4573">
              <w:rPr>
                <w:rFonts w:ascii="PT Sans" w:hAnsi="PT Sans" w:cs="Tahoma"/>
                <w:sz w:val="22"/>
                <w:szCs w:val="22"/>
              </w:rPr>
              <w:t>Criterion</w:t>
            </w:r>
          </w:p>
        </w:tc>
        <w:tc>
          <w:tcPr>
            <w:tcW w:w="1841" w:type="dxa"/>
            <w:shd w:val="clear" w:color="auto" w:fill="D9D9D9"/>
            <w:vAlign w:val="center"/>
          </w:tcPr>
          <w:p w14:paraId="602651AD" w14:textId="56DBF02B" w:rsidR="00B06B51" w:rsidRPr="004E4573" w:rsidRDefault="00B06B51" w:rsidP="00D71E72">
            <w:pPr>
              <w:jc w:val="center"/>
              <w:rPr>
                <w:rFonts w:ascii="PT Sans" w:hAnsi="PT Sans" w:cs="Tahoma"/>
                <w:sz w:val="22"/>
                <w:szCs w:val="22"/>
                <w:lang w:val="en-US"/>
              </w:rPr>
            </w:pPr>
            <w:r w:rsidRPr="004E4573">
              <w:rPr>
                <w:rFonts w:ascii="PT Sans" w:hAnsi="PT Sans" w:cs="Tahoma"/>
                <w:sz w:val="22"/>
                <w:szCs w:val="22"/>
                <w:lang w:val="en-US"/>
              </w:rPr>
              <w:t>1</w:t>
            </w:r>
            <w:r w:rsidRPr="004E4573">
              <w:rPr>
                <w:rFonts w:ascii="PT Sans" w:hAnsi="PT Sans" w:cs="Tahoma"/>
                <w:sz w:val="22"/>
                <w:szCs w:val="22"/>
                <w:vertAlign w:val="superscript"/>
                <w:lang w:val="en-US"/>
              </w:rPr>
              <w:t>st</w:t>
            </w:r>
            <w:r w:rsidRPr="004E4573">
              <w:rPr>
                <w:rFonts w:ascii="PT Sans" w:hAnsi="PT Sans" w:cs="Tahoma"/>
                <w:sz w:val="22"/>
                <w:szCs w:val="22"/>
                <w:lang w:val="en-US"/>
              </w:rPr>
              <w:t xml:space="preserve"> attestation</w:t>
            </w:r>
          </w:p>
        </w:tc>
        <w:tc>
          <w:tcPr>
            <w:tcW w:w="1840" w:type="dxa"/>
            <w:shd w:val="clear" w:color="auto" w:fill="D9D9D9"/>
            <w:vAlign w:val="center"/>
          </w:tcPr>
          <w:p w14:paraId="39184598" w14:textId="4E998F64" w:rsidR="00B06B51" w:rsidRPr="004E4573" w:rsidRDefault="00B06B51" w:rsidP="00D71E72">
            <w:pPr>
              <w:jc w:val="center"/>
              <w:rPr>
                <w:rFonts w:ascii="PT Sans" w:hAnsi="PT Sans" w:cs="Tahoma"/>
                <w:sz w:val="22"/>
                <w:szCs w:val="22"/>
                <w:lang w:val="en-US"/>
              </w:rPr>
            </w:pPr>
            <w:r w:rsidRPr="004E4573">
              <w:rPr>
                <w:rFonts w:ascii="PT Sans" w:hAnsi="PT Sans" w:cs="Tahoma"/>
                <w:sz w:val="22"/>
                <w:szCs w:val="22"/>
                <w:lang w:val="en-US"/>
              </w:rPr>
              <w:t>2</w:t>
            </w:r>
            <w:r w:rsidRPr="004E4573">
              <w:rPr>
                <w:rFonts w:ascii="PT Sans" w:hAnsi="PT Sans" w:cs="Tahoma"/>
                <w:sz w:val="22"/>
                <w:szCs w:val="22"/>
                <w:vertAlign w:val="superscript"/>
                <w:lang w:val="en-US"/>
              </w:rPr>
              <w:t>nd</w:t>
            </w:r>
            <w:r w:rsidRPr="004E4573">
              <w:rPr>
                <w:rFonts w:ascii="PT Sans" w:hAnsi="PT Sans" w:cs="Tahoma"/>
                <w:sz w:val="22"/>
                <w:szCs w:val="22"/>
                <w:lang w:val="en-US"/>
              </w:rPr>
              <w:t xml:space="preserve"> attestation</w:t>
            </w:r>
          </w:p>
        </w:tc>
      </w:tr>
      <w:tr w:rsidR="00B06B51" w:rsidRPr="004E4573" w14:paraId="67D46573" w14:textId="77777777" w:rsidTr="00D71E72">
        <w:trPr>
          <w:trHeight w:val="477"/>
        </w:trPr>
        <w:tc>
          <w:tcPr>
            <w:tcW w:w="5947" w:type="dxa"/>
            <w:vAlign w:val="center"/>
          </w:tcPr>
          <w:p w14:paraId="7C0AEDED" w14:textId="77777777" w:rsidR="00B06B51" w:rsidRPr="004E4573" w:rsidRDefault="00B06B51" w:rsidP="00D71E72">
            <w:pPr>
              <w:rPr>
                <w:rFonts w:ascii="PT Sans" w:hAnsi="PT Sans" w:cs="Tahoma"/>
                <w:sz w:val="22"/>
                <w:szCs w:val="22"/>
              </w:rPr>
            </w:pPr>
            <w:r w:rsidRPr="004E4573">
              <w:rPr>
                <w:rFonts w:ascii="PT Sans" w:hAnsi="PT Sans" w:cs="Tahoma"/>
                <w:sz w:val="22"/>
                <w:szCs w:val="22"/>
              </w:rPr>
              <w:t>Term of certification</w:t>
            </w:r>
          </w:p>
        </w:tc>
        <w:tc>
          <w:tcPr>
            <w:tcW w:w="1841" w:type="dxa"/>
            <w:vAlign w:val="center"/>
          </w:tcPr>
          <w:p w14:paraId="4A569E80" w14:textId="77777777" w:rsidR="00B06B51" w:rsidRPr="004E4573" w:rsidRDefault="00B06B51" w:rsidP="00D71E72">
            <w:pPr>
              <w:jc w:val="center"/>
              <w:rPr>
                <w:rFonts w:ascii="PT Sans" w:hAnsi="PT Sans" w:cs="Tahoma"/>
                <w:sz w:val="22"/>
                <w:szCs w:val="22"/>
                <w:lang w:val="en-US"/>
              </w:rPr>
            </w:pPr>
            <w:r w:rsidRPr="004E4573">
              <w:rPr>
                <w:rFonts w:ascii="PT Sans" w:hAnsi="PT Sans" w:cs="Tahoma"/>
                <w:sz w:val="22"/>
                <w:szCs w:val="22"/>
                <w:lang w:val="en-US"/>
              </w:rPr>
              <w:t>8</w:t>
            </w:r>
            <w:r w:rsidRPr="004E4573">
              <w:rPr>
                <w:rFonts w:ascii="PT Sans" w:hAnsi="PT Sans" w:cs="Tahoma"/>
                <w:sz w:val="22"/>
                <w:szCs w:val="22"/>
                <w:vertAlign w:val="superscript"/>
                <w:lang w:val="en-US"/>
              </w:rPr>
              <w:t>th</w:t>
            </w:r>
            <w:r w:rsidRPr="004E4573">
              <w:rPr>
                <w:rFonts w:ascii="PT Sans" w:hAnsi="PT Sans" w:cs="Tahoma"/>
                <w:sz w:val="22"/>
                <w:szCs w:val="22"/>
                <w:lang w:val="en-US"/>
              </w:rPr>
              <w:t xml:space="preserve"> week</w:t>
            </w:r>
          </w:p>
        </w:tc>
        <w:tc>
          <w:tcPr>
            <w:tcW w:w="1840" w:type="dxa"/>
            <w:vAlign w:val="center"/>
          </w:tcPr>
          <w:p w14:paraId="780B62A6" w14:textId="77777777" w:rsidR="00B06B51" w:rsidRPr="004E4573" w:rsidRDefault="00B06B51" w:rsidP="00D71E72">
            <w:pPr>
              <w:jc w:val="center"/>
              <w:rPr>
                <w:rFonts w:ascii="PT Sans" w:hAnsi="PT Sans" w:cs="Tahoma"/>
                <w:sz w:val="22"/>
                <w:szCs w:val="22"/>
                <w:lang w:val="en-US"/>
              </w:rPr>
            </w:pPr>
            <w:r w:rsidRPr="004E4573">
              <w:rPr>
                <w:rFonts w:ascii="PT Sans" w:hAnsi="PT Sans" w:cs="Tahoma"/>
                <w:sz w:val="22"/>
                <w:szCs w:val="22"/>
                <w:lang w:val="en-US"/>
              </w:rPr>
              <w:t>14</w:t>
            </w:r>
            <w:r w:rsidRPr="004E4573">
              <w:rPr>
                <w:rFonts w:ascii="PT Sans" w:hAnsi="PT Sans" w:cs="Tahoma"/>
                <w:sz w:val="22"/>
                <w:szCs w:val="22"/>
                <w:vertAlign w:val="superscript"/>
                <w:lang w:val="en-US"/>
              </w:rPr>
              <w:t>th</w:t>
            </w:r>
            <w:r w:rsidRPr="004E4573">
              <w:rPr>
                <w:rFonts w:ascii="PT Sans" w:hAnsi="PT Sans" w:cs="Tahoma"/>
                <w:sz w:val="22"/>
                <w:szCs w:val="22"/>
                <w:lang w:val="en-US"/>
              </w:rPr>
              <w:t xml:space="preserve"> week</w:t>
            </w:r>
          </w:p>
        </w:tc>
      </w:tr>
      <w:tr w:rsidR="00B06B51" w:rsidRPr="004E4573" w14:paraId="6362DA8C" w14:textId="77777777" w:rsidTr="00D71E72">
        <w:trPr>
          <w:trHeight w:val="477"/>
        </w:trPr>
        <w:tc>
          <w:tcPr>
            <w:tcW w:w="5947" w:type="dxa"/>
            <w:vAlign w:val="center"/>
          </w:tcPr>
          <w:p w14:paraId="5A44E363" w14:textId="77777777" w:rsidR="00B06B51" w:rsidRPr="004E4573" w:rsidRDefault="00B06B51" w:rsidP="00D71E72">
            <w:pPr>
              <w:rPr>
                <w:rFonts w:ascii="PT Sans" w:hAnsi="PT Sans" w:cs="Tahoma"/>
                <w:sz w:val="22"/>
                <w:szCs w:val="22"/>
              </w:rPr>
            </w:pPr>
            <w:r w:rsidRPr="004E4573">
              <w:rPr>
                <w:rFonts w:ascii="PT Sans" w:hAnsi="PT Sans" w:cs="Tahoma"/>
                <w:sz w:val="22"/>
                <w:szCs w:val="22"/>
              </w:rPr>
              <w:t>The condition for obtaining certifications is the current rating</w:t>
            </w:r>
          </w:p>
        </w:tc>
        <w:tc>
          <w:tcPr>
            <w:tcW w:w="1841" w:type="dxa"/>
            <w:vAlign w:val="center"/>
          </w:tcPr>
          <w:p w14:paraId="1FD43B69" w14:textId="77777777" w:rsidR="00B06B51" w:rsidRPr="004E4573" w:rsidRDefault="00B06B51" w:rsidP="00D71E72">
            <w:pPr>
              <w:jc w:val="center"/>
              <w:rPr>
                <w:rFonts w:ascii="PT Sans" w:hAnsi="PT Sans" w:cs="Tahoma"/>
                <w:sz w:val="22"/>
                <w:szCs w:val="22"/>
                <w:lang w:val="en-US"/>
              </w:rPr>
            </w:pPr>
            <w:r w:rsidRPr="004E4573">
              <w:rPr>
                <w:rFonts w:ascii="PT Sans" w:hAnsi="PT Sans" w:cs="Tahoma"/>
                <w:sz w:val="22"/>
                <w:szCs w:val="22"/>
              </w:rPr>
              <w:t>≥ 15</w:t>
            </w:r>
            <w:r w:rsidRPr="004E4573">
              <w:rPr>
                <w:rFonts w:ascii="PT Sans" w:hAnsi="PT Sans" w:cs="Tahoma"/>
                <w:sz w:val="22"/>
                <w:szCs w:val="22"/>
                <w:lang w:val="en-US"/>
              </w:rPr>
              <w:t xml:space="preserve"> points</w:t>
            </w:r>
          </w:p>
        </w:tc>
        <w:tc>
          <w:tcPr>
            <w:tcW w:w="1840" w:type="dxa"/>
            <w:vAlign w:val="center"/>
          </w:tcPr>
          <w:p w14:paraId="2BF7FAF2" w14:textId="77777777" w:rsidR="00B06B51" w:rsidRPr="004E4573" w:rsidRDefault="00B06B51" w:rsidP="00D71E72">
            <w:pPr>
              <w:jc w:val="center"/>
              <w:rPr>
                <w:rFonts w:ascii="PT Sans" w:hAnsi="PT Sans" w:cs="Tahoma"/>
                <w:sz w:val="22"/>
                <w:szCs w:val="22"/>
                <w:lang w:val="en-US"/>
              </w:rPr>
            </w:pPr>
            <w:r w:rsidRPr="004E4573">
              <w:rPr>
                <w:rFonts w:ascii="PT Sans" w:hAnsi="PT Sans" w:cs="Tahoma"/>
                <w:sz w:val="22"/>
                <w:szCs w:val="22"/>
              </w:rPr>
              <w:t xml:space="preserve">≥ 30 </w:t>
            </w:r>
            <w:r w:rsidRPr="004E4573">
              <w:rPr>
                <w:rFonts w:ascii="PT Sans" w:hAnsi="PT Sans" w:cs="Tahoma"/>
                <w:sz w:val="22"/>
                <w:szCs w:val="22"/>
                <w:lang w:val="en-US"/>
              </w:rPr>
              <w:t>points</w:t>
            </w:r>
          </w:p>
        </w:tc>
      </w:tr>
      <w:bookmarkEnd w:id="1"/>
    </w:tbl>
    <w:p w14:paraId="7527B028" w14:textId="77777777" w:rsidR="00B06B51" w:rsidRPr="00441D0C" w:rsidRDefault="00B06B51" w:rsidP="00B06B51">
      <w:pPr>
        <w:jc w:val="both"/>
        <w:rPr>
          <w:rFonts w:asciiTheme="minorHAnsi" w:hAnsiTheme="minorHAnsi" w:cstheme="minorHAnsi"/>
          <w:i/>
          <w:iCs/>
          <w:lang w:val="uk-UA"/>
        </w:rPr>
      </w:pPr>
    </w:p>
    <w:p w14:paraId="0E9DD663" w14:textId="77777777" w:rsidR="00B06B51" w:rsidRPr="00FB543B" w:rsidRDefault="00B06B51" w:rsidP="00441D0C">
      <w:pPr>
        <w:ind w:firstLine="708"/>
        <w:jc w:val="both"/>
        <w:rPr>
          <w:rFonts w:asciiTheme="minorHAnsi" w:hAnsiTheme="minorHAnsi" w:cstheme="minorHAnsi"/>
          <w:b/>
          <w:i/>
          <w:iCs/>
        </w:rPr>
      </w:pPr>
      <w:r w:rsidRPr="00FB543B">
        <w:rPr>
          <w:rFonts w:asciiTheme="minorHAnsi" w:hAnsiTheme="minorHAnsi" w:cstheme="minorHAnsi"/>
          <w:b/>
          <w:i/>
          <w:iCs/>
        </w:rPr>
        <w:t>Academic integrity</w:t>
      </w:r>
    </w:p>
    <w:p w14:paraId="58363E26" w14:textId="42DA95AD" w:rsidR="00B06B51" w:rsidRPr="004B1F27" w:rsidRDefault="00B06B51" w:rsidP="00441D0C">
      <w:pPr>
        <w:ind w:firstLine="708"/>
        <w:jc w:val="both"/>
        <w:rPr>
          <w:rFonts w:asciiTheme="minorHAnsi" w:hAnsiTheme="minorHAnsi" w:cstheme="minorHAnsi"/>
          <w:bCs/>
          <w:i/>
          <w:iCs/>
          <w:lang w:val="en-US"/>
        </w:rPr>
      </w:pPr>
      <w:r w:rsidRPr="00FB543B">
        <w:rPr>
          <w:rFonts w:asciiTheme="minorHAnsi" w:hAnsiTheme="minorHAnsi" w:cstheme="minorHAnsi"/>
          <w:bCs/>
          <w:i/>
          <w:iCs/>
        </w:rPr>
        <w:t xml:space="preserve">The policy and principles of academic integrity are defined in Section 3 of the Code of Honor of the National Technical University of Ukraine "Kyiv Polytechnic Institute named after Igor Sikorsky". Details: </w:t>
      </w:r>
      <w:r w:rsidR="004B1F27">
        <w:rPr>
          <w:rFonts w:asciiTheme="minorHAnsi" w:hAnsiTheme="minorHAnsi" w:cstheme="minorHAnsi"/>
          <w:bCs/>
          <w:i/>
          <w:iCs/>
        </w:rPr>
        <w:fldChar w:fldCharType="begin"/>
      </w:r>
      <w:r w:rsidR="004B1F27">
        <w:rPr>
          <w:rFonts w:asciiTheme="minorHAnsi" w:hAnsiTheme="minorHAnsi" w:cstheme="minorHAnsi"/>
          <w:bCs/>
          <w:i/>
          <w:iCs/>
        </w:rPr>
        <w:instrText xml:space="preserve"> HYPERLINK "</w:instrText>
      </w:r>
      <w:r w:rsidR="004B1F27" w:rsidRPr="00FB543B">
        <w:rPr>
          <w:rFonts w:asciiTheme="minorHAnsi" w:hAnsiTheme="minorHAnsi" w:cstheme="minorHAnsi"/>
          <w:bCs/>
          <w:i/>
          <w:iCs/>
        </w:rPr>
        <w:instrText>https://kpi.ua/code</w:instrText>
      </w:r>
      <w:r w:rsidR="004B1F27">
        <w:rPr>
          <w:rFonts w:asciiTheme="minorHAnsi" w:hAnsiTheme="minorHAnsi" w:cstheme="minorHAnsi"/>
          <w:bCs/>
          <w:i/>
          <w:iCs/>
        </w:rPr>
        <w:instrText xml:space="preserve">" </w:instrText>
      </w:r>
      <w:r w:rsidR="004B1F27">
        <w:rPr>
          <w:rFonts w:asciiTheme="minorHAnsi" w:hAnsiTheme="minorHAnsi" w:cstheme="minorHAnsi"/>
          <w:bCs/>
          <w:i/>
          <w:iCs/>
        </w:rPr>
        <w:fldChar w:fldCharType="separate"/>
      </w:r>
      <w:r w:rsidR="004B1F27" w:rsidRPr="00D912DB">
        <w:rPr>
          <w:rStyle w:val="a5"/>
          <w:rFonts w:asciiTheme="minorHAnsi" w:hAnsiTheme="minorHAnsi" w:cstheme="minorHAnsi"/>
          <w:bCs/>
          <w:i/>
          <w:iCs/>
        </w:rPr>
        <w:t>https://kpi.ua/code</w:t>
      </w:r>
      <w:r w:rsidR="004B1F27">
        <w:rPr>
          <w:rFonts w:asciiTheme="minorHAnsi" w:hAnsiTheme="minorHAnsi" w:cstheme="minorHAnsi"/>
          <w:bCs/>
          <w:i/>
          <w:iCs/>
        </w:rPr>
        <w:fldChar w:fldCharType="end"/>
      </w:r>
      <w:r w:rsidRPr="00FB543B">
        <w:rPr>
          <w:rFonts w:asciiTheme="minorHAnsi" w:hAnsiTheme="minorHAnsi" w:cstheme="minorHAnsi"/>
          <w:bCs/>
          <w:i/>
          <w:iCs/>
        </w:rPr>
        <w:t>.</w:t>
      </w:r>
      <w:r w:rsidR="004B1F27">
        <w:rPr>
          <w:rFonts w:asciiTheme="minorHAnsi" w:hAnsiTheme="minorHAnsi" w:cstheme="minorHAnsi"/>
          <w:bCs/>
          <w:i/>
          <w:iCs/>
          <w:lang w:val="en-US"/>
        </w:rPr>
        <w:t xml:space="preserve"> </w:t>
      </w:r>
    </w:p>
    <w:p w14:paraId="33FB1BC3" w14:textId="77777777" w:rsidR="00B06B51" w:rsidRPr="00595967" w:rsidRDefault="00B06B51" w:rsidP="00441D0C">
      <w:pPr>
        <w:ind w:firstLine="708"/>
        <w:jc w:val="both"/>
        <w:rPr>
          <w:rFonts w:asciiTheme="minorHAnsi" w:hAnsiTheme="minorHAnsi" w:cstheme="minorHAnsi"/>
          <w:b/>
          <w:i/>
          <w:iCs/>
        </w:rPr>
      </w:pPr>
      <w:r w:rsidRPr="00FB543B">
        <w:rPr>
          <w:rFonts w:asciiTheme="minorHAnsi" w:hAnsiTheme="minorHAnsi" w:cstheme="minorHAnsi"/>
          <w:b/>
          <w:i/>
          <w:iCs/>
        </w:rPr>
        <w:t>Norms of ethical behavior</w:t>
      </w:r>
    </w:p>
    <w:p w14:paraId="4364C728" w14:textId="77777777" w:rsidR="00B06B51" w:rsidRDefault="00B06B51" w:rsidP="00441D0C">
      <w:pPr>
        <w:ind w:firstLine="708"/>
        <w:jc w:val="both"/>
        <w:rPr>
          <w:rFonts w:asciiTheme="minorHAnsi" w:hAnsiTheme="minorHAnsi" w:cstheme="minorHAnsi"/>
          <w:i/>
          <w:iCs/>
        </w:rPr>
      </w:pPr>
      <w:r w:rsidRPr="00FB543B">
        <w:rPr>
          <w:rFonts w:asciiTheme="minorHAnsi" w:hAnsiTheme="minorHAnsi" w:cstheme="minorHAnsi"/>
          <w:i/>
          <w:iCs/>
        </w:rPr>
        <w:t xml:space="preserve">Norms of ethical behavior of students and employees are defined in Section 2 of the Code of Honor of the National Technical University of Ukraine "Kyiv Polytechnic Institute named after Igor Sikorsky". Details: </w:t>
      </w:r>
      <w:r>
        <w:fldChar w:fldCharType="begin"/>
      </w:r>
      <w:r>
        <w:instrText xml:space="preserve"> HYPERLINK "https://kpi.ua/code" </w:instrText>
      </w:r>
      <w:r>
        <w:fldChar w:fldCharType="separate"/>
      </w:r>
      <w:r w:rsidRPr="00513E10">
        <w:rPr>
          <w:rStyle w:val="a5"/>
          <w:rFonts w:asciiTheme="minorHAnsi" w:hAnsiTheme="minorHAnsi" w:cstheme="minorHAnsi"/>
          <w:i/>
          <w:iCs/>
        </w:rPr>
        <w:t>https://kpi.ua/code</w:t>
      </w:r>
      <w:r>
        <w:rPr>
          <w:rStyle w:val="a5"/>
          <w:rFonts w:asciiTheme="minorHAnsi" w:hAnsiTheme="minorHAnsi" w:cstheme="minorHAnsi"/>
          <w:i/>
          <w:iCs/>
        </w:rPr>
        <w:fldChar w:fldCharType="end"/>
      </w:r>
      <w:r w:rsidRPr="00FB543B">
        <w:rPr>
          <w:rFonts w:asciiTheme="minorHAnsi" w:hAnsiTheme="minorHAnsi" w:cstheme="minorHAnsi"/>
          <w:i/>
          <w:iCs/>
        </w:rPr>
        <w:t>.</w:t>
      </w:r>
    </w:p>
    <w:p w14:paraId="0C390FAB" w14:textId="77777777" w:rsidR="00B06B51" w:rsidRPr="00FB543B" w:rsidRDefault="00B06B51" w:rsidP="00441D0C">
      <w:pPr>
        <w:ind w:firstLine="708"/>
        <w:jc w:val="both"/>
        <w:rPr>
          <w:rFonts w:asciiTheme="minorHAnsi" w:hAnsiTheme="minorHAnsi" w:cstheme="minorHAnsi"/>
          <w:b/>
          <w:i/>
          <w:iCs/>
          <w:lang w:val="en-US"/>
        </w:rPr>
      </w:pPr>
      <w:r>
        <w:rPr>
          <w:rFonts w:asciiTheme="minorHAnsi" w:hAnsiTheme="minorHAnsi" w:cstheme="minorHAnsi"/>
          <w:b/>
          <w:i/>
          <w:iCs/>
          <w:lang w:val="en-US"/>
        </w:rPr>
        <w:t>Education in English</w:t>
      </w:r>
    </w:p>
    <w:p w14:paraId="041AC733" w14:textId="77777777" w:rsidR="00B06B51" w:rsidRDefault="00B06B51" w:rsidP="00441D0C">
      <w:pPr>
        <w:ind w:firstLine="708"/>
        <w:jc w:val="both"/>
        <w:rPr>
          <w:rFonts w:asciiTheme="minorHAnsi" w:hAnsiTheme="minorHAnsi" w:cstheme="minorHAnsi"/>
          <w:i/>
          <w:iCs/>
        </w:rPr>
      </w:pPr>
      <w:r w:rsidRPr="00FB543B">
        <w:rPr>
          <w:rFonts w:asciiTheme="minorHAnsi" w:hAnsiTheme="minorHAnsi" w:cstheme="minorHAnsi"/>
          <w:i/>
          <w:iCs/>
        </w:rPr>
        <w:t>There is a possibility of conducting lectures and practical classes in English, which will help to master the professional terminology of the original language. The number and schedule of English classes are agreed by the teacher with students at the beginning of the semester.</w:t>
      </w:r>
    </w:p>
    <w:p w14:paraId="1258AC39" w14:textId="77777777" w:rsidR="00B06B51" w:rsidRDefault="00B06B51" w:rsidP="00441D0C">
      <w:pPr>
        <w:ind w:firstLine="708"/>
        <w:jc w:val="both"/>
        <w:rPr>
          <w:rFonts w:asciiTheme="minorHAnsi" w:hAnsiTheme="minorHAnsi" w:cstheme="minorHAnsi"/>
          <w:b/>
          <w:i/>
          <w:iCs/>
        </w:rPr>
      </w:pPr>
      <w:r w:rsidRPr="00FB543B">
        <w:rPr>
          <w:rFonts w:asciiTheme="minorHAnsi" w:hAnsiTheme="minorHAnsi" w:cstheme="minorHAnsi"/>
          <w:b/>
          <w:i/>
          <w:iCs/>
        </w:rPr>
        <w:t>Extracurricular activities</w:t>
      </w:r>
    </w:p>
    <w:p w14:paraId="6ED3BF20" w14:textId="613BDB29" w:rsidR="00B06B51" w:rsidRPr="00FB543B" w:rsidRDefault="00B06B51" w:rsidP="00B06B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rPr>
      </w:pPr>
      <w:r w:rsidRPr="00FB543B">
        <w:rPr>
          <w:rFonts w:asciiTheme="minorHAnsi" w:hAnsiTheme="minorHAnsi" w:cstheme="minorHAnsi"/>
          <w:i/>
          <w:iCs/>
        </w:rPr>
        <w:t>Participation in conferences, forums, round tables, etc. is envisaged within the study of the discipline.</w:t>
      </w:r>
    </w:p>
    <w:p w14:paraId="352C937C" w14:textId="5BCEC7C7" w:rsidR="00B06B51" w:rsidRPr="00595967" w:rsidRDefault="00B06B51" w:rsidP="00B06B51">
      <w:pPr>
        <w:jc w:val="both"/>
        <w:rPr>
          <w:rFonts w:asciiTheme="minorHAnsi" w:hAnsiTheme="minorHAnsi" w:cstheme="minorHAnsi"/>
          <w:i/>
          <w:iCs/>
        </w:rPr>
      </w:pPr>
      <w:r w:rsidRPr="00595967">
        <w:rPr>
          <w:rFonts w:asciiTheme="minorHAnsi" w:hAnsiTheme="minorHAnsi" w:cstheme="minorHAnsi"/>
          <w:i/>
          <w:iCs/>
        </w:rPr>
        <w:t xml:space="preserve"> </w:t>
      </w:r>
    </w:p>
    <w:p w14:paraId="0A22C195" w14:textId="5086A384" w:rsidR="00B06B51" w:rsidRPr="00FB543B" w:rsidRDefault="00441D0C" w:rsidP="00B06B51">
      <w:pPr>
        <w:pStyle w:val="HTML"/>
        <w:shd w:val="clear" w:color="auto" w:fill="F8F9FA"/>
        <w:spacing w:line="540" w:lineRule="atLeast"/>
        <w:rPr>
          <w:rFonts w:asciiTheme="minorHAnsi" w:eastAsiaTheme="minorHAnsi" w:hAnsiTheme="minorHAnsi" w:cstheme="minorHAnsi"/>
          <w:b/>
          <w:i/>
          <w:iCs/>
          <w:sz w:val="24"/>
          <w:szCs w:val="28"/>
          <w:lang w:val="uk-UA" w:eastAsia="en-US"/>
        </w:rPr>
      </w:pPr>
      <w:r>
        <w:rPr>
          <w:rFonts w:asciiTheme="minorHAnsi" w:eastAsiaTheme="minorHAnsi" w:hAnsiTheme="minorHAnsi" w:cstheme="minorHAnsi"/>
          <w:b/>
          <w:i/>
          <w:iCs/>
          <w:sz w:val="24"/>
          <w:szCs w:val="28"/>
          <w:lang w:val="uk-UA" w:eastAsia="en-US"/>
        </w:rPr>
        <w:tab/>
      </w:r>
      <w:r w:rsidR="00B06B51" w:rsidRPr="00FB543B">
        <w:rPr>
          <w:rFonts w:asciiTheme="minorHAnsi" w:eastAsiaTheme="minorHAnsi" w:hAnsiTheme="minorHAnsi" w:cstheme="minorHAnsi"/>
          <w:b/>
          <w:i/>
          <w:iCs/>
          <w:sz w:val="24"/>
          <w:szCs w:val="28"/>
          <w:lang w:val="uk-UA" w:eastAsia="en-US"/>
        </w:rPr>
        <w:t xml:space="preserve">8. </w:t>
      </w:r>
      <w:proofErr w:type="spellStart"/>
      <w:r w:rsidR="00B06B51" w:rsidRPr="00FB543B">
        <w:rPr>
          <w:rFonts w:asciiTheme="minorHAnsi" w:eastAsiaTheme="minorHAnsi" w:hAnsiTheme="minorHAnsi" w:cstheme="minorHAnsi"/>
          <w:b/>
          <w:i/>
          <w:iCs/>
          <w:sz w:val="24"/>
          <w:szCs w:val="28"/>
          <w:lang w:val="uk-UA" w:eastAsia="en-US"/>
        </w:rPr>
        <w:t>Types</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of</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control</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and</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rating</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system</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for</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assessing</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learning</w:t>
      </w:r>
      <w:proofErr w:type="spellEnd"/>
      <w:r w:rsidR="00B06B51" w:rsidRPr="00FB543B">
        <w:rPr>
          <w:rFonts w:asciiTheme="minorHAnsi" w:eastAsiaTheme="minorHAnsi" w:hAnsiTheme="minorHAnsi" w:cstheme="minorHAnsi"/>
          <w:b/>
          <w:i/>
          <w:iCs/>
          <w:sz w:val="24"/>
          <w:szCs w:val="28"/>
          <w:lang w:val="uk-UA" w:eastAsia="en-US"/>
        </w:rPr>
        <w:t xml:space="preserve"> </w:t>
      </w:r>
      <w:proofErr w:type="spellStart"/>
      <w:r w:rsidR="00B06B51" w:rsidRPr="00FB543B">
        <w:rPr>
          <w:rFonts w:asciiTheme="minorHAnsi" w:eastAsiaTheme="minorHAnsi" w:hAnsiTheme="minorHAnsi" w:cstheme="minorHAnsi"/>
          <w:b/>
          <w:i/>
          <w:iCs/>
          <w:sz w:val="24"/>
          <w:szCs w:val="28"/>
          <w:lang w:val="uk-UA" w:eastAsia="en-US"/>
        </w:rPr>
        <w:t>outcomes</w:t>
      </w:r>
      <w:proofErr w:type="spellEnd"/>
    </w:p>
    <w:p w14:paraId="72693A2E" w14:textId="77777777" w:rsidR="00B06B51" w:rsidRPr="00595967" w:rsidRDefault="00B06B51" w:rsidP="00B06B51">
      <w:pPr>
        <w:pStyle w:val="1"/>
        <w:numPr>
          <w:ilvl w:val="0"/>
          <w:numId w:val="0"/>
        </w:numPr>
        <w:spacing w:line="240" w:lineRule="auto"/>
        <w:ind w:left="720" w:hanging="360"/>
        <w:rPr>
          <w:color w:val="aut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
        <w:gridCol w:w="766"/>
        <w:gridCol w:w="3229"/>
        <w:gridCol w:w="1368"/>
        <w:gridCol w:w="593"/>
        <w:gridCol w:w="1269"/>
        <w:gridCol w:w="927"/>
        <w:gridCol w:w="1266"/>
      </w:tblGrid>
      <w:tr w:rsidR="00B06B51" w:rsidRPr="00595967" w14:paraId="51CB12C9" w14:textId="77777777" w:rsidTr="00D71E72">
        <w:trPr>
          <w:trHeight w:val="445"/>
          <w:jc w:val="center"/>
        </w:trPr>
        <w:tc>
          <w:tcPr>
            <w:tcW w:w="994" w:type="dxa"/>
            <w:gridSpan w:val="2"/>
            <w:shd w:val="clear" w:color="auto" w:fill="D9D9D9"/>
            <w:vAlign w:val="center"/>
          </w:tcPr>
          <w:p w14:paraId="49E9FABC" w14:textId="77777777" w:rsidR="00B06B51" w:rsidRPr="00595967" w:rsidRDefault="00B06B51" w:rsidP="00D71E72">
            <w:pPr>
              <w:jc w:val="center"/>
              <w:rPr>
                <w:rFonts w:asciiTheme="minorHAnsi" w:hAnsiTheme="minorHAnsi" w:cstheme="minorHAnsi"/>
                <w:i/>
                <w:iCs/>
                <w:sz w:val="20"/>
                <w:szCs w:val="20"/>
              </w:rPr>
            </w:pPr>
            <w:bookmarkStart w:id="2" w:name="_Hlk55751078"/>
            <w:r w:rsidRPr="00595967">
              <w:rPr>
                <w:rFonts w:asciiTheme="minorHAnsi" w:hAnsiTheme="minorHAnsi" w:cstheme="minorHAnsi"/>
                <w:i/>
                <w:iCs/>
                <w:sz w:val="20"/>
                <w:szCs w:val="20"/>
              </w:rPr>
              <w:t>№</w:t>
            </w:r>
          </w:p>
        </w:tc>
        <w:tc>
          <w:tcPr>
            <w:tcW w:w="3260" w:type="dxa"/>
            <w:shd w:val="clear" w:color="auto" w:fill="D9D9D9"/>
            <w:vAlign w:val="center"/>
          </w:tcPr>
          <w:p w14:paraId="3044DA3C" w14:textId="77777777" w:rsidR="00B06B51" w:rsidRPr="00595967" w:rsidRDefault="00B06B51" w:rsidP="00D71E72">
            <w:pPr>
              <w:jc w:val="center"/>
              <w:rPr>
                <w:rFonts w:asciiTheme="minorHAnsi" w:hAnsiTheme="minorHAnsi" w:cstheme="minorHAnsi"/>
                <w:i/>
                <w:iCs/>
                <w:sz w:val="20"/>
                <w:szCs w:val="20"/>
              </w:rPr>
            </w:pPr>
            <w:r w:rsidRPr="00FB543B">
              <w:rPr>
                <w:rFonts w:asciiTheme="minorHAnsi" w:hAnsiTheme="minorHAnsi" w:cstheme="minorHAnsi"/>
                <w:i/>
                <w:iCs/>
                <w:sz w:val="20"/>
                <w:szCs w:val="20"/>
              </w:rPr>
              <w:t>Evaluation control measure</w:t>
            </w:r>
          </w:p>
        </w:tc>
        <w:tc>
          <w:tcPr>
            <w:tcW w:w="1983" w:type="dxa"/>
            <w:gridSpan w:val="2"/>
            <w:shd w:val="clear" w:color="auto" w:fill="D9D9D9"/>
            <w:vAlign w:val="center"/>
          </w:tcPr>
          <w:p w14:paraId="5C7504C4" w14:textId="77777777" w:rsidR="00B06B51" w:rsidRPr="00595967" w:rsidRDefault="00B06B51" w:rsidP="00D71E72">
            <w:pPr>
              <w:jc w:val="center"/>
              <w:rPr>
                <w:rFonts w:asciiTheme="minorHAnsi" w:hAnsiTheme="minorHAnsi" w:cstheme="minorHAnsi"/>
                <w:i/>
                <w:iCs/>
                <w:sz w:val="20"/>
                <w:szCs w:val="20"/>
              </w:rPr>
            </w:pPr>
            <w:r w:rsidRPr="00595967">
              <w:rPr>
                <w:rFonts w:asciiTheme="minorHAnsi" w:hAnsiTheme="minorHAnsi" w:cstheme="minorHAnsi"/>
                <w:i/>
                <w:iCs/>
                <w:sz w:val="20"/>
                <w:szCs w:val="20"/>
              </w:rPr>
              <w:t>%</w:t>
            </w:r>
          </w:p>
        </w:tc>
        <w:tc>
          <w:tcPr>
            <w:tcW w:w="1276" w:type="dxa"/>
            <w:shd w:val="clear" w:color="auto" w:fill="D9D9D9"/>
            <w:vAlign w:val="center"/>
          </w:tcPr>
          <w:p w14:paraId="1044AC4C" w14:textId="77777777" w:rsidR="00B06B51" w:rsidRPr="00595967" w:rsidRDefault="00B06B51" w:rsidP="00D71E72">
            <w:pPr>
              <w:jc w:val="center"/>
              <w:rPr>
                <w:rFonts w:asciiTheme="minorHAnsi" w:hAnsiTheme="minorHAnsi" w:cstheme="minorHAnsi"/>
                <w:i/>
                <w:iCs/>
                <w:sz w:val="20"/>
                <w:szCs w:val="20"/>
              </w:rPr>
            </w:pPr>
            <w:r w:rsidRPr="00FB543B">
              <w:rPr>
                <w:rFonts w:asciiTheme="minorHAnsi" w:hAnsiTheme="minorHAnsi" w:cstheme="minorHAnsi"/>
                <w:i/>
                <w:iCs/>
                <w:sz w:val="20"/>
                <w:szCs w:val="20"/>
              </w:rPr>
              <w:t>Weight score</w:t>
            </w:r>
          </w:p>
        </w:tc>
        <w:tc>
          <w:tcPr>
            <w:tcW w:w="851" w:type="dxa"/>
            <w:shd w:val="clear" w:color="auto" w:fill="D9D9D9"/>
            <w:vAlign w:val="center"/>
          </w:tcPr>
          <w:p w14:paraId="359291F6" w14:textId="77777777" w:rsidR="00B06B51" w:rsidRPr="00FB543B"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Quantity</w:t>
            </w:r>
          </w:p>
        </w:tc>
        <w:tc>
          <w:tcPr>
            <w:tcW w:w="1275" w:type="dxa"/>
            <w:shd w:val="clear" w:color="auto" w:fill="D9D9D9"/>
            <w:vAlign w:val="center"/>
          </w:tcPr>
          <w:p w14:paraId="52F6669A" w14:textId="77777777" w:rsidR="00B06B51" w:rsidRPr="00FB543B"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Total</w:t>
            </w:r>
          </w:p>
        </w:tc>
      </w:tr>
      <w:tr w:rsidR="00B06B51" w:rsidRPr="00595967" w14:paraId="3E28F561" w14:textId="77777777" w:rsidTr="00D71E72">
        <w:trPr>
          <w:trHeight w:val="382"/>
          <w:jc w:val="center"/>
        </w:trPr>
        <w:tc>
          <w:tcPr>
            <w:tcW w:w="994" w:type="dxa"/>
            <w:gridSpan w:val="2"/>
            <w:vAlign w:val="center"/>
          </w:tcPr>
          <w:p w14:paraId="769C97FC" w14:textId="77777777" w:rsidR="00B06B51" w:rsidRPr="00595967" w:rsidRDefault="00B06B51" w:rsidP="00D71E72">
            <w:pPr>
              <w:rPr>
                <w:rFonts w:asciiTheme="minorHAnsi" w:hAnsiTheme="minorHAnsi" w:cstheme="minorHAnsi"/>
                <w:i/>
                <w:iCs/>
                <w:sz w:val="20"/>
                <w:szCs w:val="20"/>
              </w:rPr>
            </w:pPr>
            <w:r>
              <w:rPr>
                <w:rFonts w:asciiTheme="minorHAnsi" w:hAnsiTheme="minorHAnsi" w:cstheme="minorHAnsi"/>
                <w:i/>
                <w:iCs/>
                <w:sz w:val="20"/>
                <w:szCs w:val="20"/>
              </w:rPr>
              <w:t>1</w:t>
            </w:r>
            <w:r w:rsidRPr="00595967">
              <w:rPr>
                <w:rFonts w:asciiTheme="minorHAnsi" w:hAnsiTheme="minorHAnsi" w:cstheme="minorHAnsi"/>
                <w:i/>
                <w:iCs/>
                <w:sz w:val="20"/>
                <w:szCs w:val="20"/>
              </w:rPr>
              <w:t>.</w:t>
            </w:r>
          </w:p>
        </w:tc>
        <w:tc>
          <w:tcPr>
            <w:tcW w:w="3260" w:type="dxa"/>
          </w:tcPr>
          <w:p w14:paraId="707F9F1F" w14:textId="77777777" w:rsidR="00B06B51" w:rsidRPr="00595967" w:rsidRDefault="00B06B51" w:rsidP="00D71E72">
            <w:pPr>
              <w:jc w:val="center"/>
              <w:rPr>
                <w:rFonts w:asciiTheme="minorHAnsi" w:hAnsiTheme="minorHAnsi" w:cstheme="minorHAnsi"/>
                <w:i/>
                <w:iCs/>
                <w:sz w:val="20"/>
                <w:szCs w:val="20"/>
              </w:rPr>
            </w:pPr>
            <w:r w:rsidRPr="00FB543B">
              <w:rPr>
                <w:rFonts w:asciiTheme="minorHAnsi" w:hAnsiTheme="minorHAnsi" w:cstheme="minorHAnsi"/>
                <w:i/>
                <w:iCs/>
                <w:sz w:val="20"/>
                <w:szCs w:val="20"/>
              </w:rPr>
              <w:t>Thematic task</w:t>
            </w:r>
          </w:p>
        </w:tc>
        <w:tc>
          <w:tcPr>
            <w:tcW w:w="1983" w:type="dxa"/>
            <w:gridSpan w:val="2"/>
          </w:tcPr>
          <w:p w14:paraId="6B085CC6" w14:textId="7FF18952" w:rsidR="00B06B51" w:rsidRPr="00441D0C"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rPr>
              <w:t>3</w:t>
            </w:r>
            <w:r w:rsidR="00441D0C">
              <w:rPr>
                <w:rFonts w:asciiTheme="minorHAnsi" w:hAnsiTheme="minorHAnsi" w:cstheme="minorHAnsi"/>
                <w:i/>
                <w:iCs/>
                <w:sz w:val="20"/>
                <w:szCs w:val="20"/>
                <w:lang w:val="en-US"/>
              </w:rPr>
              <w:t>5</w:t>
            </w:r>
          </w:p>
        </w:tc>
        <w:tc>
          <w:tcPr>
            <w:tcW w:w="1276" w:type="dxa"/>
          </w:tcPr>
          <w:p w14:paraId="3ADC0327" w14:textId="77777777" w:rsidR="00B06B51" w:rsidRPr="00BA28A9"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5</w:t>
            </w:r>
          </w:p>
        </w:tc>
        <w:tc>
          <w:tcPr>
            <w:tcW w:w="851" w:type="dxa"/>
          </w:tcPr>
          <w:p w14:paraId="2571C650" w14:textId="36E1DABA" w:rsidR="00B06B51" w:rsidRPr="00441D0C" w:rsidRDefault="00441D0C"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7</w:t>
            </w:r>
          </w:p>
        </w:tc>
        <w:tc>
          <w:tcPr>
            <w:tcW w:w="1275" w:type="dxa"/>
          </w:tcPr>
          <w:p w14:paraId="18D1A80F" w14:textId="57F95619" w:rsidR="00B06B51" w:rsidRPr="00441D0C"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rPr>
              <w:t>3</w:t>
            </w:r>
            <w:r w:rsidR="00441D0C">
              <w:rPr>
                <w:rFonts w:asciiTheme="minorHAnsi" w:hAnsiTheme="minorHAnsi" w:cstheme="minorHAnsi"/>
                <w:i/>
                <w:iCs/>
                <w:sz w:val="20"/>
                <w:szCs w:val="20"/>
                <w:lang w:val="en-US"/>
              </w:rPr>
              <w:t>5</w:t>
            </w:r>
          </w:p>
        </w:tc>
      </w:tr>
      <w:tr w:rsidR="00B06B51" w:rsidRPr="00595967" w14:paraId="51B3E989" w14:textId="77777777" w:rsidTr="00D71E72">
        <w:trPr>
          <w:trHeight w:val="382"/>
          <w:jc w:val="center"/>
        </w:trPr>
        <w:tc>
          <w:tcPr>
            <w:tcW w:w="994" w:type="dxa"/>
            <w:gridSpan w:val="2"/>
            <w:vAlign w:val="center"/>
          </w:tcPr>
          <w:p w14:paraId="445A7157" w14:textId="77777777" w:rsidR="00B06B51" w:rsidRPr="00595967" w:rsidRDefault="00B06B51" w:rsidP="00D71E72">
            <w:pPr>
              <w:rPr>
                <w:rFonts w:asciiTheme="minorHAnsi" w:hAnsiTheme="minorHAnsi" w:cstheme="minorHAnsi"/>
                <w:i/>
                <w:iCs/>
                <w:sz w:val="20"/>
                <w:szCs w:val="20"/>
              </w:rPr>
            </w:pPr>
            <w:r>
              <w:rPr>
                <w:rFonts w:asciiTheme="minorHAnsi" w:hAnsiTheme="minorHAnsi" w:cstheme="minorHAnsi"/>
                <w:i/>
                <w:iCs/>
                <w:sz w:val="20"/>
                <w:szCs w:val="20"/>
              </w:rPr>
              <w:t>2</w:t>
            </w:r>
            <w:r w:rsidRPr="00595967">
              <w:rPr>
                <w:rFonts w:asciiTheme="minorHAnsi" w:hAnsiTheme="minorHAnsi" w:cstheme="minorHAnsi"/>
                <w:i/>
                <w:iCs/>
                <w:sz w:val="20"/>
                <w:szCs w:val="20"/>
              </w:rPr>
              <w:t>.</w:t>
            </w:r>
          </w:p>
        </w:tc>
        <w:tc>
          <w:tcPr>
            <w:tcW w:w="3260" w:type="dxa"/>
          </w:tcPr>
          <w:p w14:paraId="5CBAEE0C" w14:textId="698E3640" w:rsidR="00B06B51" w:rsidRPr="00441D0C" w:rsidRDefault="00B06B51" w:rsidP="00D71E72">
            <w:pPr>
              <w:jc w:val="center"/>
              <w:rPr>
                <w:rFonts w:asciiTheme="minorHAnsi" w:hAnsiTheme="minorHAnsi" w:cstheme="minorHAnsi"/>
                <w:i/>
                <w:iCs/>
                <w:sz w:val="20"/>
                <w:szCs w:val="20"/>
                <w:lang w:val="en-US"/>
              </w:rPr>
            </w:pPr>
            <w:r w:rsidRPr="00FB543B">
              <w:rPr>
                <w:rFonts w:asciiTheme="minorHAnsi" w:hAnsiTheme="minorHAnsi" w:cstheme="minorHAnsi"/>
                <w:i/>
                <w:iCs/>
                <w:sz w:val="20"/>
                <w:szCs w:val="20"/>
              </w:rPr>
              <w:t xml:space="preserve">Modular </w:t>
            </w:r>
            <w:r w:rsidR="00441D0C">
              <w:rPr>
                <w:rFonts w:asciiTheme="minorHAnsi" w:hAnsiTheme="minorHAnsi" w:cstheme="minorHAnsi"/>
                <w:i/>
                <w:iCs/>
                <w:sz w:val="20"/>
                <w:szCs w:val="20"/>
                <w:lang w:val="en-US"/>
              </w:rPr>
              <w:t>test</w:t>
            </w:r>
          </w:p>
        </w:tc>
        <w:tc>
          <w:tcPr>
            <w:tcW w:w="1983" w:type="dxa"/>
            <w:gridSpan w:val="2"/>
          </w:tcPr>
          <w:p w14:paraId="0A4B1B3A" w14:textId="77777777" w:rsidR="00B06B51" w:rsidRPr="00BA28A9"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15</w:t>
            </w:r>
          </w:p>
        </w:tc>
        <w:tc>
          <w:tcPr>
            <w:tcW w:w="1276" w:type="dxa"/>
          </w:tcPr>
          <w:p w14:paraId="7E6043E0" w14:textId="77777777" w:rsidR="00B06B51" w:rsidRPr="00BA28A9"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15</w:t>
            </w:r>
          </w:p>
        </w:tc>
        <w:tc>
          <w:tcPr>
            <w:tcW w:w="851" w:type="dxa"/>
          </w:tcPr>
          <w:p w14:paraId="4E18F756" w14:textId="77777777" w:rsidR="00B06B51" w:rsidRPr="00BA28A9" w:rsidRDefault="00B06B51" w:rsidP="00D71E72">
            <w:pPr>
              <w:jc w:val="center"/>
              <w:rPr>
                <w:rFonts w:asciiTheme="minorHAnsi" w:hAnsiTheme="minorHAnsi" w:cstheme="minorHAnsi"/>
                <w:i/>
                <w:iCs/>
                <w:sz w:val="20"/>
                <w:szCs w:val="20"/>
              </w:rPr>
            </w:pPr>
            <w:r w:rsidRPr="00BA28A9">
              <w:rPr>
                <w:rFonts w:asciiTheme="minorHAnsi" w:hAnsiTheme="minorHAnsi" w:cstheme="minorHAnsi"/>
                <w:i/>
                <w:iCs/>
                <w:sz w:val="20"/>
                <w:szCs w:val="20"/>
              </w:rPr>
              <w:t>1</w:t>
            </w:r>
          </w:p>
        </w:tc>
        <w:tc>
          <w:tcPr>
            <w:tcW w:w="1275" w:type="dxa"/>
          </w:tcPr>
          <w:p w14:paraId="2ED58DF6" w14:textId="77777777" w:rsidR="00B06B51" w:rsidRPr="00BA28A9"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15</w:t>
            </w:r>
          </w:p>
        </w:tc>
      </w:tr>
      <w:tr w:rsidR="00B06B51" w:rsidRPr="00595967" w14:paraId="13E01E9A" w14:textId="77777777" w:rsidTr="00D71E72">
        <w:trPr>
          <w:trHeight w:val="382"/>
          <w:jc w:val="center"/>
        </w:trPr>
        <w:tc>
          <w:tcPr>
            <w:tcW w:w="994" w:type="dxa"/>
            <w:gridSpan w:val="2"/>
            <w:vAlign w:val="center"/>
          </w:tcPr>
          <w:p w14:paraId="7E131E6F" w14:textId="77777777" w:rsidR="00B06B51" w:rsidRPr="00595967" w:rsidRDefault="00B06B51" w:rsidP="00D71E72">
            <w:pPr>
              <w:rPr>
                <w:rFonts w:asciiTheme="minorHAnsi" w:hAnsiTheme="minorHAnsi" w:cstheme="minorHAnsi"/>
                <w:i/>
                <w:iCs/>
                <w:sz w:val="20"/>
                <w:szCs w:val="20"/>
              </w:rPr>
            </w:pPr>
            <w:r>
              <w:rPr>
                <w:rFonts w:asciiTheme="minorHAnsi" w:hAnsiTheme="minorHAnsi" w:cstheme="minorHAnsi"/>
                <w:i/>
                <w:iCs/>
                <w:sz w:val="20"/>
                <w:szCs w:val="20"/>
              </w:rPr>
              <w:t>3</w:t>
            </w:r>
            <w:r w:rsidRPr="00595967">
              <w:rPr>
                <w:rFonts w:asciiTheme="minorHAnsi" w:hAnsiTheme="minorHAnsi" w:cstheme="minorHAnsi"/>
                <w:i/>
                <w:iCs/>
                <w:sz w:val="20"/>
                <w:szCs w:val="20"/>
              </w:rPr>
              <w:t>.</w:t>
            </w:r>
          </w:p>
        </w:tc>
        <w:tc>
          <w:tcPr>
            <w:tcW w:w="3260" w:type="dxa"/>
          </w:tcPr>
          <w:p w14:paraId="3E837738" w14:textId="7903F064" w:rsidR="00B06B51" w:rsidRPr="00441D0C" w:rsidRDefault="00B06B51" w:rsidP="00D71E72">
            <w:pPr>
              <w:jc w:val="center"/>
              <w:rPr>
                <w:rFonts w:asciiTheme="minorHAnsi" w:hAnsiTheme="minorHAnsi" w:cstheme="minorHAnsi"/>
                <w:i/>
                <w:iCs/>
                <w:sz w:val="20"/>
                <w:szCs w:val="20"/>
                <w:lang w:val="en-US"/>
              </w:rPr>
            </w:pPr>
            <w:r w:rsidRPr="00FB543B">
              <w:rPr>
                <w:rFonts w:asciiTheme="minorHAnsi" w:hAnsiTheme="minorHAnsi" w:cstheme="minorHAnsi"/>
                <w:i/>
                <w:iCs/>
                <w:sz w:val="20"/>
                <w:szCs w:val="20"/>
              </w:rPr>
              <w:t>Individual task</w:t>
            </w:r>
            <w:r w:rsidR="00441D0C">
              <w:rPr>
                <w:rFonts w:asciiTheme="minorHAnsi" w:hAnsiTheme="minorHAnsi" w:cstheme="minorHAnsi"/>
                <w:i/>
                <w:iCs/>
                <w:sz w:val="20"/>
                <w:szCs w:val="20"/>
                <w:lang w:val="en-US"/>
              </w:rPr>
              <w:t xml:space="preserve"> (scientific work)</w:t>
            </w:r>
          </w:p>
        </w:tc>
        <w:tc>
          <w:tcPr>
            <w:tcW w:w="1983" w:type="dxa"/>
            <w:gridSpan w:val="2"/>
          </w:tcPr>
          <w:p w14:paraId="54817297" w14:textId="15E76728" w:rsidR="00B06B51" w:rsidRPr="00441D0C"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rPr>
              <w:t>1</w:t>
            </w:r>
            <w:r w:rsidR="00441D0C">
              <w:rPr>
                <w:rFonts w:asciiTheme="minorHAnsi" w:hAnsiTheme="minorHAnsi" w:cstheme="minorHAnsi"/>
                <w:i/>
                <w:iCs/>
                <w:sz w:val="20"/>
                <w:szCs w:val="20"/>
                <w:lang w:val="en-US"/>
              </w:rPr>
              <w:t>0</w:t>
            </w:r>
          </w:p>
        </w:tc>
        <w:tc>
          <w:tcPr>
            <w:tcW w:w="1276" w:type="dxa"/>
          </w:tcPr>
          <w:p w14:paraId="0515DD21" w14:textId="1B493887" w:rsidR="00B06B51" w:rsidRPr="00441D0C"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rPr>
              <w:t>1</w:t>
            </w:r>
            <w:r w:rsidR="00441D0C">
              <w:rPr>
                <w:rFonts w:asciiTheme="minorHAnsi" w:hAnsiTheme="minorHAnsi" w:cstheme="minorHAnsi"/>
                <w:i/>
                <w:iCs/>
                <w:sz w:val="20"/>
                <w:szCs w:val="20"/>
                <w:lang w:val="en-US"/>
              </w:rPr>
              <w:t>0</w:t>
            </w:r>
          </w:p>
        </w:tc>
        <w:tc>
          <w:tcPr>
            <w:tcW w:w="851" w:type="dxa"/>
          </w:tcPr>
          <w:p w14:paraId="32D0FF66" w14:textId="77777777" w:rsidR="00B06B51" w:rsidRPr="00BA28A9" w:rsidRDefault="00B06B51" w:rsidP="00D71E72">
            <w:pPr>
              <w:jc w:val="center"/>
              <w:rPr>
                <w:rFonts w:asciiTheme="minorHAnsi" w:hAnsiTheme="minorHAnsi" w:cstheme="minorHAnsi"/>
                <w:i/>
                <w:iCs/>
                <w:sz w:val="20"/>
                <w:szCs w:val="20"/>
              </w:rPr>
            </w:pPr>
            <w:r w:rsidRPr="00BA28A9">
              <w:rPr>
                <w:rFonts w:asciiTheme="minorHAnsi" w:hAnsiTheme="minorHAnsi" w:cstheme="minorHAnsi"/>
                <w:i/>
                <w:iCs/>
                <w:sz w:val="20"/>
                <w:szCs w:val="20"/>
              </w:rPr>
              <w:t>1</w:t>
            </w:r>
          </w:p>
        </w:tc>
        <w:tc>
          <w:tcPr>
            <w:tcW w:w="1275" w:type="dxa"/>
          </w:tcPr>
          <w:p w14:paraId="16E2BFAD" w14:textId="1FE663F6" w:rsidR="00B06B51" w:rsidRPr="00441D0C"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rPr>
              <w:t>1</w:t>
            </w:r>
            <w:r w:rsidR="00441D0C">
              <w:rPr>
                <w:rFonts w:asciiTheme="minorHAnsi" w:hAnsiTheme="minorHAnsi" w:cstheme="minorHAnsi"/>
                <w:i/>
                <w:iCs/>
                <w:sz w:val="20"/>
                <w:szCs w:val="20"/>
                <w:lang w:val="en-US"/>
              </w:rPr>
              <w:t>0</w:t>
            </w:r>
          </w:p>
        </w:tc>
      </w:tr>
      <w:tr w:rsidR="00B06B51" w:rsidRPr="00595967" w14:paraId="4B20F039" w14:textId="77777777" w:rsidTr="00D71E72">
        <w:trPr>
          <w:trHeight w:val="382"/>
          <w:jc w:val="center"/>
        </w:trPr>
        <w:tc>
          <w:tcPr>
            <w:tcW w:w="994" w:type="dxa"/>
            <w:gridSpan w:val="2"/>
            <w:vAlign w:val="center"/>
          </w:tcPr>
          <w:p w14:paraId="1802A9C1" w14:textId="77777777" w:rsidR="00B06B51" w:rsidRDefault="00B06B51" w:rsidP="00D71E72">
            <w:pPr>
              <w:rPr>
                <w:rFonts w:asciiTheme="minorHAnsi" w:hAnsiTheme="minorHAnsi" w:cstheme="minorHAnsi"/>
                <w:i/>
                <w:iCs/>
                <w:sz w:val="20"/>
                <w:szCs w:val="20"/>
              </w:rPr>
            </w:pPr>
            <w:r>
              <w:rPr>
                <w:rFonts w:asciiTheme="minorHAnsi" w:hAnsiTheme="minorHAnsi" w:cstheme="minorHAnsi"/>
                <w:i/>
                <w:iCs/>
                <w:sz w:val="20"/>
                <w:szCs w:val="20"/>
              </w:rPr>
              <w:t xml:space="preserve">4. </w:t>
            </w:r>
          </w:p>
        </w:tc>
        <w:tc>
          <w:tcPr>
            <w:tcW w:w="3260" w:type="dxa"/>
          </w:tcPr>
          <w:p w14:paraId="3937003E" w14:textId="32835220" w:rsidR="00B06B51" w:rsidRPr="00595967" w:rsidRDefault="00B06B51" w:rsidP="00D71E72">
            <w:pPr>
              <w:jc w:val="center"/>
              <w:rPr>
                <w:rFonts w:asciiTheme="minorHAnsi" w:hAnsiTheme="minorHAnsi" w:cstheme="minorHAnsi"/>
                <w:i/>
                <w:iCs/>
                <w:sz w:val="20"/>
                <w:szCs w:val="20"/>
              </w:rPr>
            </w:pPr>
            <w:r w:rsidRPr="00FB543B">
              <w:rPr>
                <w:rFonts w:asciiTheme="minorHAnsi" w:hAnsiTheme="minorHAnsi" w:cstheme="minorHAnsi"/>
                <w:i/>
                <w:iCs/>
                <w:sz w:val="20"/>
                <w:szCs w:val="20"/>
              </w:rPr>
              <w:t>Exam</w:t>
            </w:r>
          </w:p>
        </w:tc>
        <w:tc>
          <w:tcPr>
            <w:tcW w:w="1983" w:type="dxa"/>
            <w:gridSpan w:val="2"/>
          </w:tcPr>
          <w:p w14:paraId="0E112E08" w14:textId="77777777" w:rsidR="00B06B51"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40</w:t>
            </w:r>
          </w:p>
        </w:tc>
        <w:tc>
          <w:tcPr>
            <w:tcW w:w="1276" w:type="dxa"/>
          </w:tcPr>
          <w:p w14:paraId="441FA4C6" w14:textId="77777777" w:rsidR="00B06B51"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40</w:t>
            </w:r>
          </w:p>
        </w:tc>
        <w:tc>
          <w:tcPr>
            <w:tcW w:w="851" w:type="dxa"/>
          </w:tcPr>
          <w:p w14:paraId="0D011ECB" w14:textId="77777777" w:rsidR="00B06B51" w:rsidRPr="00BA28A9"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1</w:t>
            </w:r>
          </w:p>
        </w:tc>
        <w:tc>
          <w:tcPr>
            <w:tcW w:w="1275" w:type="dxa"/>
          </w:tcPr>
          <w:p w14:paraId="7F070392" w14:textId="77777777" w:rsidR="00B06B51" w:rsidRDefault="00B06B51" w:rsidP="00D71E72">
            <w:pPr>
              <w:jc w:val="center"/>
              <w:rPr>
                <w:rFonts w:asciiTheme="minorHAnsi" w:hAnsiTheme="minorHAnsi" w:cstheme="minorHAnsi"/>
                <w:i/>
                <w:iCs/>
                <w:sz w:val="20"/>
                <w:szCs w:val="20"/>
              </w:rPr>
            </w:pPr>
            <w:r>
              <w:rPr>
                <w:rFonts w:asciiTheme="minorHAnsi" w:hAnsiTheme="minorHAnsi" w:cstheme="minorHAnsi"/>
                <w:i/>
                <w:iCs/>
                <w:sz w:val="20"/>
                <w:szCs w:val="20"/>
              </w:rPr>
              <w:t>40</w:t>
            </w:r>
          </w:p>
        </w:tc>
      </w:tr>
      <w:tr w:rsidR="00B06B51" w:rsidRPr="00595967" w14:paraId="6BA5E6E8" w14:textId="77777777" w:rsidTr="00D71E72">
        <w:trPr>
          <w:trHeight w:val="382"/>
          <w:jc w:val="center"/>
        </w:trPr>
        <w:tc>
          <w:tcPr>
            <w:tcW w:w="994" w:type="dxa"/>
            <w:gridSpan w:val="2"/>
            <w:vAlign w:val="center"/>
          </w:tcPr>
          <w:p w14:paraId="49ACA208" w14:textId="77777777" w:rsidR="00B06B51" w:rsidRPr="00595967" w:rsidRDefault="00B06B51" w:rsidP="00D71E72">
            <w:pPr>
              <w:jc w:val="center"/>
              <w:rPr>
                <w:rFonts w:asciiTheme="minorHAnsi" w:hAnsiTheme="minorHAnsi" w:cstheme="minorHAnsi"/>
                <w:i/>
                <w:iCs/>
                <w:sz w:val="20"/>
                <w:szCs w:val="20"/>
              </w:rPr>
            </w:pPr>
          </w:p>
        </w:tc>
        <w:tc>
          <w:tcPr>
            <w:tcW w:w="7370" w:type="dxa"/>
            <w:gridSpan w:val="5"/>
            <w:vAlign w:val="center"/>
          </w:tcPr>
          <w:p w14:paraId="7ED0F940" w14:textId="77777777" w:rsidR="00B06B51" w:rsidRPr="00FB543B" w:rsidRDefault="00B06B51" w:rsidP="00D71E72">
            <w:pPr>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Total score</w:t>
            </w:r>
          </w:p>
        </w:tc>
        <w:tc>
          <w:tcPr>
            <w:tcW w:w="1275" w:type="dxa"/>
          </w:tcPr>
          <w:p w14:paraId="31F6FF1E" w14:textId="77777777" w:rsidR="00B06B51" w:rsidRPr="00595967" w:rsidRDefault="00B06B51" w:rsidP="00D71E72">
            <w:pPr>
              <w:jc w:val="center"/>
              <w:rPr>
                <w:rFonts w:asciiTheme="minorHAnsi" w:hAnsiTheme="minorHAnsi" w:cstheme="minorHAnsi"/>
                <w:i/>
                <w:iCs/>
                <w:sz w:val="20"/>
                <w:szCs w:val="20"/>
              </w:rPr>
            </w:pPr>
            <w:r w:rsidRPr="00595967">
              <w:rPr>
                <w:rFonts w:asciiTheme="minorHAnsi" w:hAnsiTheme="minorHAnsi" w:cstheme="minorHAnsi"/>
                <w:i/>
                <w:iCs/>
                <w:sz w:val="20"/>
                <w:szCs w:val="20"/>
              </w:rPr>
              <w:t>100</w:t>
            </w:r>
          </w:p>
        </w:tc>
      </w:tr>
      <w:bookmarkEnd w:id="2"/>
      <w:tr w:rsidR="00B06B51" w:rsidRPr="00595967" w14:paraId="60FEB5EC" w14:textId="77777777" w:rsidTr="00D71E72">
        <w:tblPrEx>
          <w:jc w:val="left"/>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PrEx>
        <w:trPr>
          <w:gridBefore w:val="1"/>
          <w:gridAfter w:val="4"/>
          <w:wBefore w:w="221" w:type="dxa"/>
          <w:wAfter w:w="4002" w:type="dxa"/>
          <w:trHeight w:val="312"/>
        </w:trPr>
        <w:tc>
          <w:tcPr>
            <w:tcW w:w="5416" w:type="dxa"/>
            <w:gridSpan w:val="3"/>
            <w:tcBorders>
              <w:bottom w:val="thinThickSmallGap" w:sz="12" w:space="0" w:color="auto"/>
            </w:tcBorders>
          </w:tcPr>
          <w:p w14:paraId="56983749" w14:textId="77777777" w:rsidR="00B06B51" w:rsidRDefault="00B06B51" w:rsidP="00D71E72">
            <w:pPr>
              <w:jc w:val="center"/>
              <w:rPr>
                <w:rFonts w:asciiTheme="minorHAnsi" w:hAnsiTheme="minorHAnsi" w:cstheme="minorHAnsi"/>
                <w:b/>
                <w:i/>
                <w:iCs/>
              </w:rPr>
            </w:pPr>
          </w:p>
          <w:p w14:paraId="288DBFAA" w14:textId="77777777" w:rsidR="00B06B51" w:rsidRPr="00595967" w:rsidRDefault="00B06B51" w:rsidP="00D71E72">
            <w:pPr>
              <w:jc w:val="center"/>
              <w:rPr>
                <w:rFonts w:asciiTheme="minorHAnsi" w:hAnsiTheme="minorHAnsi" w:cstheme="minorHAnsi"/>
                <w:b/>
                <w:i/>
                <w:iCs/>
              </w:rPr>
            </w:pPr>
            <w:r w:rsidRPr="00FB543B">
              <w:rPr>
                <w:rFonts w:asciiTheme="minorHAnsi" w:hAnsiTheme="minorHAnsi" w:cstheme="minorHAnsi"/>
                <w:b/>
                <w:i/>
                <w:iCs/>
              </w:rPr>
              <w:t>Semester certification of students</w:t>
            </w:r>
          </w:p>
        </w:tc>
      </w:tr>
    </w:tbl>
    <w:p w14:paraId="2695FE6B" w14:textId="77777777" w:rsidR="00B06B51" w:rsidRPr="00595967" w:rsidRDefault="00B06B51" w:rsidP="00B06B51">
      <w:pPr>
        <w:jc w:val="both"/>
        <w:rPr>
          <w:rFonts w:ascii="PT Sans" w:hAnsi="PT Sans" w:cs="Tahoma"/>
          <w:sz w:val="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13"/>
        <w:gridCol w:w="4959"/>
      </w:tblGrid>
      <w:tr w:rsidR="00B06B51" w:rsidRPr="00595967" w14:paraId="07B75E4A" w14:textId="77777777" w:rsidTr="00D71E72">
        <w:trPr>
          <w:trHeight w:val="529"/>
          <w:jc w:val="center"/>
        </w:trPr>
        <w:tc>
          <w:tcPr>
            <w:tcW w:w="4680" w:type="dxa"/>
            <w:gridSpan w:val="2"/>
            <w:shd w:val="clear" w:color="auto" w:fill="D9D9D9"/>
            <w:vAlign w:val="center"/>
          </w:tcPr>
          <w:p w14:paraId="634E26FC" w14:textId="77777777" w:rsidR="00B06B51" w:rsidRPr="00595967" w:rsidRDefault="00B06B51" w:rsidP="00D71E72">
            <w:pPr>
              <w:rPr>
                <w:rFonts w:asciiTheme="minorHAnsi" w:hAnsiTheme="minorHAnsi" w:cstheme="minorHAnsi"/>
                <w:i/>
                <w:iCs/>
              </w:rPr>
            </w:pPr>
            <w:r w:rsidRPr="00FB543B">
              <w:rPr>
                <w:rFonts w:asciiTheme="minorHAnsi" w:hAnsiTheme="minorHAnsi" w:cstheme="minorHAnsi"/>
                <w:i/>
                <w:iCs/>
              </w:rPr>
              <w:t>Prerequisite for admission to the exam</w:t>
            </w:r>
          </w:p>
        </w:tc>
        <w:tc>
          <w:tcPr>
            <w:tcW w:w="4959" w:type="dxa"/>
            <w:shd w:val="clear" w:color="auto" w:fill="D9D9D9"/>
            <w:vAlign w:val="center"/>
          </w:tcPr>
          <w:p w14:paraId="483A82C3" w14:textId="20A435D6" w:rsidR="00B06B51" w:rsidRPr="00595967" w:rsidRDefault="00441D0C" w:rsidP="00D71E72">
            <w:pPr>
              <w:jc w:val="center"/>
              <w:rPr>
                <w:rFonts w:asciiTheme="minorHAnsi" w:hAnsiTheme="minorHAnsi" w:cstheme="minorHAnsi"/>
                <w:i/>
                <w:iCs/>
              </w:rPr>
            </w:pPr>
            <w:r w:rsidRPr="00441D0C">
              <w:rPr>
                <w:rFonts w:asciiTheme="minorHAnsi" w:hAnsiTheme="minorHAnsi" w:cstheme="minorHAnsi"/>
                <w:i/>
                <w:iCs/>
              </w:rPr>
              <w:t>Criterion</w:t>
            </w:r>
          </w:p>
        </w:tc>
      </w:tr>
      <w:tr w:rsidR="00B06B51" w:rsidRPr="00595967" w14:paraId="7F399E77" w14:textId="77777777" w:rsidTr="00D71E72">
        <w:trPr>
          <w:trHeight w:val="488"/>
          <w:jc w:val="center"/>
        </w:trPr>
        <w:tc>
          <w:tcPr>
            <w:tcW w:w="567" w:type="dxa"/>
            <w:vAlign w:val="center"/>
          </w:tcPr>
          <w:p w14:paraId="20A9027E" w14:textId="77777777" w:rsidR="00B06B51" w:rsidRPr="00595967" w:rsidRDefault="00B06B51" w:rsidP="00D71E72">
            <w:pPr>
              <w:pStyle w:val="a9"/>
              <w:tabs>
                <w:tab w:val="left" w:pos="284"/>
              </w:tabs>
              <w:ind w:left="0"/>
              <w:jc w:val="center"/>
              <w:rPr>
                <w:rFonts w:cstheme="minorHAnsi"/>
                <w:i/>
                <w:iCs/>
                <w:sz w:val="24"/>
              </w:rPr>
            </w:pPr>
            <w:r w:rsidRPr="00595967">
              <w:rPr>
                <w:rFonts w:cstheme="minorHAnsi"/>
                <w:i/>
                <w:iCs/>
                <w:sz w:val="24"/>
              </w:rPr>
              <w:t>1</w:t>
            </w:r>
          </w:p>
        </w:tc>
        <w:tc>
          <w:tcPr>
            <w:tcW w:w="4113" w:type="dxa"/>
          </w:tcPr>
          <w:p w14:paraId="5A90EF8E" w14:textId="77777777" w:rsidR="00441D0C" w:rsidRDefault="00441D0C" w:rsidP="00D71E72">
            <w:pPr>
              <w:pStyle w:val="a9"/>
              <w:tabs>
                <w:tab w:val="left" w:pos="284"/>
              </w:tabs>
              <w:ind w:left="0"/>
              <w:rPr>
                <w:rFonts w:cstheme="minorHAnsi"/>
                <w:i/>
                <w:iCs/>
                <w:sz w:val="24"/>
              </w:rPr>
            </w:pPr>
          </w:p>
          <w:p w14:paraId="0ED16BCD" w14:textId="72F27575" w:rsidR="00B06B51" w:rsidRPr="00595967" w:rsidRDefault="00B06B51" w:rsidP="00D71E72">
            <w:pPr>
              <w:pStyle w:val="a9"/>
              <w:tabs>
                <w:tab w:val="left" w:pos="284"/>
              </w:tabs>
              <w:ind w:left="0"/>
              <w:rPr>
                <w:rFonts w:cstheme="minorHAnsi"/>
                <w:i/>
                <w:iCs/>
                <w:sz w:val="24"/>
              </w:rPr>
            </w:pPr>
            <w:r w:rsidRPr="00FB543B">
              <w:rPr>
                <w:rFonts w:cstheme="minorHAnsi"/>
                <w:i/>
                <w:iCs/>
                <w:sz w:val="24"/>
              </w:rPr>
              <w:t>Current rating</w:t>
            </w:r>
          </w:p>
        </w:tc>
        <w:tc>
          <w:tcPr>
            <w:tcW w:w="4959" w:type="dxa"/>
            <w:vAlign w:val="center"/>
          </w:tcPr>
          <w:p w14:paraId="13214AA7" w14:textId="77777777" w:rsidR="00B06B51" w:rsidRPr="00595967" w:rsidRDefault="00B06B51" w:rsidP="00D71E72">
            <w:pPr>
              <w:rPr>
                <w:rFonts w:asciiTheme="minorHAnsi" w:hAnsiTheme="minorHAnsi" w:cstheme="minorHAnsi"/>
                <w:i/>
                <w:iCs/>
              </w:rPr>
            </w:pPr>
            <w:r w:rsidRPr="00595967">
              <w:rPr>
                <w:rFonts w:asciiTheme="minorHAnsi" w:hAnsiTheme="minorHAnsi" w:cstheme="minorHAnsi"/>
                <w:i/>
                <w:iCs/>
              </w:rPr>
              <w:t xml:space="preserve">RD ≥ 60 % </w:t>
            </w:r>
            <w:r w:rsidRPr="00FB543B">
              <w:rPr>
                <w:rFonts w:asciiTheme="minorHAnsi" w:hAnsiTheme="minorHAnsi" w:cstheme="minorHAnsi"/>
                <w:i/>
                <w:iCs/>
              </w:rPr>
              <w:t>from the maximum number of points per semester before the exam</w:t>
            </w:r>
            <w:r w:rsidRPr="00595967">
              <w:rPr>
                <w:rFonts w:asciiTheme="minorHAnsi" w:hAnsiTheme="minorHAnsi" w:cstheme="minorHAnsi"/>
                <w:i/>
                <w:iCs/>
              </w:rPr>
              <w:t xml:space="preserve"> (60*0,5=30 </w:t>
            </w:r>
            <w:r>
              <w:rPr>
                <w:rFonts w:asciiTheme="minorHAnsi" w:hAnsiTheme="minorHAnsi" w:cstheme="minorHAnsi"/>
                <w:i/>
                <w:iCs/>
                <w:lang w:val="en-US"/>
              </w:rPr>
              <w:t>points</w:t>
            </w:r>
            <w:r w:rsidRPr="00595967">
              <w:rPr>
                <w:rFonts w:asciiTheme="minorHAnsi" w:hAnsiTheme="minorHAnsi" w:cstheme="minorHAnsi"/>
                <w:i/>
                <w:iCs/>
              </w:rPr>
              <w:t>).</w:t>
            </w:r>
          </w:p>
        </w:tc>
      </w:tr>
      <w:tr w:rsidR="00B06B51" w:rsidRPr="00595967" w14:paraId="42311990" w14:textId="77777777" w:rsidTr="00D71E72">
        <w:trPr>
          <w:trHeight w:val="488"/>
          <w:jc w:val="center"/>
        </w:trPr>
        <w:tc>
          <w:tcPr>
            <w:tcW w:w="567" w:type="dxa"/>
            <w:vAlign w:val="center"/>
          </w:tcPr>
          <w:p w14:paraId="6081251A" w14:textId="77777777" w:rsidR="00B06B51" w:rsidRPr="00595967" w:rsidRDefault="00B06B51" w:rsidP="00D71E72">
            <w:pPr>
              <w:jc w:val="center"/>
              <w:rPr>
                <w:rFonts w:asciiTheme="minorHAnsi" w:hAnsiTheme="minorHAnsi" w:cstheme="minorHAnsi"/>
                <w:i/>
                <w:iCs/>
              </w:rPr>
            </w:pPr>
            <w:r w:rsidRPr="00595967">
              <w:rPr>
                <w:rFonts w:asciiTheme="minorHAnsi" w:hAnsiTheme="minorHAnsi" w:cstheme="minorHAnsi"/>
                <w:i/>
                <w:iCs/>
              </w:rPr>
              <w:t>2</w:t>
            </w:r>
          </w:p>
        </w:tc>
        <w:tc>
          <w:tcPr>
            <w:tcW w:w="4113" w:type="dxa"/>
          </w:tcPr>
          <w:p w14:paraId="5579499C" w14:textId="77777777" w:rsidR="00B06B51" w:rsidRPr="00595967" w:rsidRDefault="00B06B51" w:rsidP="00D71E72">
            <w:pPr>
              <w:rPr>
                <w:rFonts w:asciiTheme="minorHAnsi" w:hAnsiTheme="minorHAnsi" w:cstheme="minorHAnsi"/>
                <w:i/>
                <w:iCs/>
              </w:rPr>
            </w:pPr>
            <w:r w:rsidRPr="00FB543B">
              <w:rPr>
                <w:rFonts w:asciiTheme="minorHAnsi" w:hAnsiTheme="minorHAnsi" w:cstheme="minorHAnsi"/>
                <w:i/>
                <w:iCs/>
              </w:rPr>
              <w:t>Individual task</w:t>
            </w:r>
          </w:p>
        </w:tc>
        <w:tc>
          <w:tcPr>
            <w:tcW w:w="4959" w:type="dxa"/>
            <w:vAlign w:val="center"/>
          </w:tcPr>
          <w:p w14:paraId="2909C67B" w14:textId="77777777" w:rsidR="00B06B51" w:rsidRPr="00FB543B" w:rsidRDefault="00B06B51" w:rsidP="00D71E72">
            <w:pPr>
              <w:rPr>
                <w:rFonts w:asciiTheme="minorHAnsi" w:hAnsiTheme="minorHAnsi" w:cstheme="minorHAnsi"/>
                <w:i/>
                <w:iCs/>
              </w:rPr>
            </w:pPr>
          </w:p>
          <w:p w14:paraId="77102A3B" w14:textId="77777777" w:rsidR="00B06B51" w:rsidRPr="00595967" w:rsidRDefault="00B06B51" w:rsidP="00D71E72">
            <w:pPr>
              <w:rPr>
                <w:rFonts w:asciiTheme="minorHAnsi" w:hAnsiTheme="minorHAnsi" w:cstheme="minorHAnsi"/>
                <w:i/>
                <w:iCs/>
              </w:rPr>
            </w:pPr>
            <w:r w:rsidRPr="00FB543B">
              <w:rPr>
                <w:rFonts w:asciiTheme="minorHAnsi" w:hAnsiTheme="minorHAnsi" w:cstheme="minorHAnsi"/>
                <w:i/>
                <w:iCs/>
              </w:rPr>
              <w:t>Task completed, no plagiarism</w:t>
            </w:r>
          </w:p>
        </w:tc>
      </w:tr>
      <w:tr w:rsidR="00B06B51" w:rsidRPr="00595967" w14:paraId="39985AA0" w14:textId="77777777" w:rsidTr="00D71E72">
        <w:trPr>
          <w:jc w:val="center"/>
        </w:trPr>
        <w:tc>
          <w:tcPr>
            <w:tcW w:w="567" w:type="dxa"/>
            <w:vAlign w:val="center"/>
          </w:tcPr>
          <w:p w14:paraId="70AE742A" w14:textId="77777777" w:rsidR="00B06B51" w:rsidRPr="00595967" w:rsidRDefault="00B06B51" w:rsidP="00D71E72">
            <w:pPr>
              <w:jc w:val="center"/>
              <w:rPr>
                <w:rFonts w:asciiTheme="minorHAnsi" w:hAnsiTheme="minorHAnsi" w:cstheme="minorHAnsi"/>
                <w:i/>
                <w:iCs/>
              </w:rPr>
            </w:pPr>
            <w:r w:rsidRPr="00595967">
              <w:rPr>
                <w:rFonts w:asciiTheme="minorHAnsi" w:hAnsiTheme="minorHAnsi" w:cstheme="minorHAnsi"/>
                <w:i/>
                <w:iCs/>
              </w:rPr>
              <w:t>3</w:t>
            </w:r>
          </w:p>
        </w:tc>
        <w:tc>
          <w:tcPr>
            <w:tcW w:w="4113" w:type="dxa"/>
          </w:tcPr>
          <w:p w14:paraId="6FAB5AB4" w14:textId="77777777" w:rsidR="00B06B51" w:rsidRPr="00595967" w:rsidRDefault="00B06B51" w:rsidP="00D71E72">
            <w:pPr>
              <w:rPr>
                <w:rFonts w:asciiTheme="minorHAnsi" w:hAnsiTheme="minorHAnsi" w:cstheme="minorHAnsi"/>
                <w:i/>
                <w:iCs/>
              </w:rPr>
            </w:pPr>
            <w:r w:rsidRPr="00FB543B">
              <w:rPr>
                <w:rFonts w:asciiTheme="minorHAnsi" w:hAnsiTheme="minorHAnsi" w:cstheme="minorHAnsi"/>
                <w:i/>
                <w:iCs/>
              </w:rPr>
              <w:t>Modular control work</w:t>
            </w:r>
          </w:p>
        </w:tc>
        <w:tc>
          <w:tcPr>
            <w:tcW w:w="4959" w:type="dxa"/>
            <w:vAlign w:val="center"/>
          </w:tcPr>
          <w:p w14:paraId="1BC39784" w14:textId="77777777" w:rsidR="00B06B51" w:rsidRPr="00595967" w:rsidRDefault="00B06B51" w:rsidP="00D71E72">
            <w:pPr>
              <w:rPr>
                <w:rFonts w:asciiTheme="minorHAnsi" w:hAnsiTheme="minorHAnsi" w:cstheme="minorHAnsi"/>
                <w:i/>
                <w:iCs/>
              </w:rPr>
            </w:pPr>
            <w:r w:rsidRPr="00FB543B">
              <w:rPr>
                <w:rFonts w:asciiTheme="minorHAnsi" w:hAnsiTheme="minorHAnsi" w:cstheme="minorHAnsi"/>
                <w:i/>
                <w:iCs/>
              </w:rPr>
              <w:t>The work is done</w:t>
            </w:r>
          </w:p>
        </w:tc>
      </w:tr>
    </w:tbl>
    <w:p w14:paraId="18736F65" w14:textId="77777777" w:rsidR="00441D0C" w:rsidRDefault="00441D0C" w:rsidP="00B06B51">
      <w:pPr>
        <w:spacing w:before="120"/>
        <w:jc w:val="both"/>
        <w:rPr>
          <w:rFonts w:asciiTheme="minorHAnsi" w:hAnsiTheme="minorHAnsi" w:cstheme="minorHAnsi"/>
          <w:b/>
          <w:i/>
          <w:iCs/>
        </w:rPr>
      </w:pPr>
    </w:p>
    <w:p w14:paraId="24D98464" w14:textId="0A05B813" w:rsidR="00B06B51" w:rsidRPr="00595967" w:rsidRDefault="00B06B51" w:rsidP="00B06B51">
      <w:pPr>
        <w:spacing w:before="120"/>
        <w:jc w:val="both"/>
        <w:rPr>
          <w:rFonts w:asciiTheme="minorHAnsi" w:hAnsiTheme="minorHAnsi" w:cstheme="minorHAnsi"/>
          <w:i/>
          <w:iCs/>
        </w:rPr>
      </w:pPr>
      <w:r w:rsidRPr="00FB543B">
        <w:rPr>
          <w:rFonts w:asciiTheme="minorHAnsi" w:hAnsiTheme="minorHAnsi" w:cstheme="minorHAnsi"/>
          <w:b/>
          <w:i/>
          <w:iCs/>
        </w:rPr>
        <w:t xml:space="preserve">Possibility to receive a grade "automatically": </w:t>
      </w:r>
      <w:r w:rsidRPr="00FB543B">
        <w:rPr>
          <w:rFonts w:asciiTheme="minorHAnsi" w:hAnsiTheme="minorHAnsi" w:cstheme="minorHAnsi"/>
          <w:bCs/>
          <w:i/>
          <w:iCs/>
        </w:rPr>
        <w:t>yes, in case of receiving a rating for the semester</w:t>
      </w:r>
      <w:r w:rsidRPr="00FB543B">
        <w:rPr>
          <w:rFonts w:asciiTheme="minorHAnsi" w:hAnsiTheme="minorHAnsi" w:cstheme="minorHAnsi"/>
          <w:b/>
          <w:i/>
          <w:iCs/>
        </w:rPr>
        <w:t xml:space="preserve"> </w:t>
      </w:r>
      <w:r>
        <w:rPr>
          <w:rFonts w:asciiTheme="minorHAnsi" w:hAnsiTheme="minorHAnsi" w:cstheme="minorHAnsi"/>
          <w:b/>
          <w:i/>
          <w:iCs/>
          <w:lang w:val="en-US"/>
        </w:rPr>
        <w:t xml:space="preserve">              </w:t>
      </w:r>
      <w:r w:rsidRPr="00832C88">
        <w:rPr>
          <w:rFonts w:asciiTheme="minorHAnsi" w:hAnsiTheme="minorHAnsi" w:cstheme="minorHAnsi"/>
          <w:i/>
          <w:iCs/>
        </w:rPr>
        <w:t xml:space="preserve">RD ≥ </w:t>
      </w:r>
      <w:r>
        <w:rPr>
          <w:rFonts w:asciiTheme="minorHAnsi" w:hAnsiTheme="minorHAnsi" w:cstheme="minorHAnsi"/>
          <w:i/>
          <w:iCs/>
        </w:rPr>
        <w:t>60</w:t>
      </w:r>
      <w:r w:rsidRPr="00832C88">
        <w:rPr>
          <w:rFonts w:asciiTheme="minorHAnsi" w:hAnsiTheme="minorHAnsi" w:cstheme="minorHAnsi"/>
          <w:i/>
          <w:iCs/>
        </w:rPr>
        <w:t xml:space="preserve"> % </w:t>
      </w:r>
      <w:r w:rsidRPr="00FB543B">
        <w:rPr>
          <w:rFonts w:asciiTheme="minorHAnsi" w:hAnsiTheme="minorHAnsi" w:cstheme="minorHAnsi"/>
          <w:i/>
          <w:iCs/>
        </w:rPr>
        <w:t>from the maximum number of points (60 points and above).</w:t>
      </w:r>
    </w:p>
    <w:p w14:paraId="28D18C72" w14:textId="77777777" w:rsidR="00441D0C" w:rsidRDefault="00441D0C" w:rsidP="00B06B51">
      <w:pPr>
        <w:pStyle w:val="a9"/>
        <w:ind w:left="0"/>
        <w:contextualSpacing w:val="0"/>
        <w:jc w:val="center"/>
        <w:rPr>
          <w:bCs/>
          <w:sz w:val="24"/>
          <w:szCs w:val="24"/>
        </w:rPr>
      </w:pPr>
    </w:p>
    <w:p w14:paraId="47B8C91E" w14:textId="0594641E" w:rsidR="00B06B51" w:rsidRPr="00595967" w:rsidRDefault="00B06B51" w:rsidP="00B06B51">
      <w:pPr>
        <w:pStyle w:val="a9"/>
        <w:ind w:left="0"/>
        <w:contextualSpacing w:val="0"/>
        <w:jc w:val="center"/>
        <w:rPr>
          <w:sz w:val="24"/>
          <w:szCs w:val="24"/>
        </w:rPr>
      </w:pPr>
      <w:r w:rsidRPr="00FB543B">
        <w:rPr>
          <w:bCs/>
          <w:sz w:val="24"/>
          <w:szCs w:val="24"/>
        </w:rPr>
        <w:t>Table of correspondence of rating points to grades on the university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B06B51" w:rsidRPr="00595967" w14:paraId="11FF639B" w14:textId="77777777" w:rsidTr="00D71E72">
        <w:trPr>
          <w:jc w:val="center"/>
        </w:trPr>
        <w:tc>
          <w:tcPr>
            <w:tcW w:w="3119" w:type="dxa"/>
          </w:tcPr>
          <w:p w14:paraId="1708671B" w14:textId="77777777" w:rsidR="00B06B51" w:rsidRPr="00595967" w:rsidRDefault="00B06B51" w:rsidP="00D71E72">
            <w:pPr>
              <w:widowControl w:val="0"/>
              <w:autoSpaceDE w:val="0"/>
              <w:autoSpaceDN w:val="0"/>
              <w:adjustRightInd w:val="0"/>
              <w:jc w:val="center"/>
              <w:rPr>
                <w:rFonts w:asciiTheme="minorHAnsi" w:hAnsiTheme="minorHAnsi"/>
                <w:i/>
                <w:sz w:val="20"/>
                <w:szCs w:val="20"/>
                <w:lang w:eastAsia="uk-UA"/>
              </w:rPr>
            </w:pPr>
            <w:r w:rsidRPr="00FB543B">
              <w:rPr>
                <w:rFonts w:asciiTheme="minorHAnsi" w:hAnsiTheme="minorHAnsi"/>
                <w:i/>
                <w:sz w:val="20"/>
                <w:szCs w:val="20"/>
                <w:lang w:eastAsia="uk-UA"/>
              </w:rPr>
              <w:t>Scores</w:t>
            </w:r>
          </w:p>
        </w:tc>
        <w:tc>
          <w:tcPr>
            <w:tcW w:w="2977" w:type="dxa"/>
          </w:tcPr>
          <w:p w14:paraId="38683D2B" w14:textId="77777777" w:rsidR="00B06B51" w:rsidRPr="00FB543B" w:rsidRDefault="00B06B51" w:rsidP="00D71E72">
            <w:pPr>
              <w:autoSpaceDE w:val="0"/>
              <w:autoSpaceDN w:val="0"/>
              <w:adjustRightInd w:val="0"/>
              <w:jc w:val="center"/>
              <w:rPr>
                <w:rFonts w:asciiTheme="minorHAnsi" w:hAnsiTheme="minorHAnsi" w:cstheme="minorHAnsi"/>
                <w:i/>
                <w:iCs/>
              </w:rPr>
            </w:pPr>
            <w:r w:rsidRPr="00FB543B">
              <w:rPr>
                <w:rFonts w:asciiTheme="minorHAnsi" w:hAnsiTheme="minorHAnsi" w:cstheme="minorHAnsi"/>
                <w:i/>
                <w:iCs/>
              </w:rPr>
              <w:t>Rating</w:t>
            </w:r>
          </w:p>
        </w:tc>
      </w:tr>
      <w:tr w:rsidR="00B06B51" w:rsidRPr="00595967" w14:paraId="62563448" w14:textId="77777777" w:rsidTr="00D71E72">
        <w:trPr>
          <w:jc w:val="center"/>
        </w:trPr>
        <w:tc>
          <w:tcPr>
            <w:tcW w:w="3119" w:type="dxa"/>
          </w:tcPr>
          <w:p w14:paraId="0D9CE1A4" w14:textId="77777777" w:rsidR="00B06B51" w:rsidRPr="00595967" w:rsidRDefault="00B06B51" w:rsidP="00D71E72">
            <w:pPr>
              <w:widowControl w:val="0"/>
              <w:autoSpaceDE w:val="0"/>
              <w:autoSpaceDN w:val="0"/>
              <w:adjustRightInd w:val="0"/>
              <w:jc w:val="center"/>
              <w:rPr>
                <w:rFonts w:asciiTheme="minorHAnsi" w:hAnsiTheme="minorHAnsi"/>
                <w:sz w:val="20"/>
                <w:szCs w:val="20"/>
                <w:lang w:eastAsia="uk-UA"/>
              </w:rPr>
            </w:pPr>
            <w:r w:rsidRPr="00595967">
              <w:rPr>
                <w:rFonts w:asciiTheme="minorHAnsi" w:hAnsiTheme="minorHAnsi"/>
                <w:sz w:val="20"/>
                <w:szCs w:val="20"/>
                <w:lang w:eastAsia="uk-UA"/>
              </w:rPr>
              <w:t>100-95</w:t>
            </w:r>
          </w:p>
        </w:tc>
        <w:tc>
          <w:tcPr>
            <w:tcW w:w="2977" w:type="dxa"/>
          </w:tcPr>
          <w:p w14:paraId="56890A1F" w14:textId="77777777" w:rsidR="00B06B51" w:rsidRPr="00FB543B" w:rsidRDefault="00B06B51" w:rsidP="00D71E72">
            <w:pPr>
              <w:autoSpaceDE w:val="0"/>
              <w:autoSpaceDN w:val="0"/>
              <w:adjustRightInd w:val="0"/>
              <w:jc w:val="center"/>
              <w:rPr>
                <w:rFonts w:asciiTheme="minorHAnsi" w:hAnsiTheme="minorHAnsi" w:cstheme="minorHAnsi"/>
                <w:lang w:val="en-US"/>
              </w:rPr>
            </w:pPr>
            <w:r>
              <w:rPr>
                <w:rFonts w:asciiTheme="minorHAnsi" w:hAnsiTheme="minorHAnsi" w:cstheme="minorHAnsi"/>
                <w:lang w:val="en-US"/>
              </w:rPr>
              <w:t>Excellent</w:t>
            </w:r>
          </w:p>
        </w:tc>
      </w:tr>
      <w:tr w:rsidR="00B06B51" w:rsidRPr="00595967" w14:paraId="58766504" w14:textId="77777777" w:rsidTr="00D71E72">
        <w:trPr>
          <w:jc w:val="center"/>
        </w:trPr>
        <w:tc>
          <w:tcPr>
            <w:tcW w:w="3119" w:type="dxa"/>
          </w:tcPr>
          <w:p w14:paraId="20209303" w14:textId="77777777" w:rsidR="00B06B51" w:rsidRPr="00595967" w:rsidRDefault="00B06B51" w:rsidP="00D71E72">
            <w:pPr>
              <w:widowControl w:val="0"/>
              <w:autoSpaceDE w:val="0"/>
              <w:autoSpaceDN w:val="0"/>
              <w:adjustRightInd w:val="0"/>
              <w:jc w:val="center"/>
              <w:rPr>
                <w:rFonts w:asciiTheme="minorHAnsi" w:hAnsiTheme="minorHAnsi"/>
                <w:sz w:val="20"/>
                <w:szCs w:val="20"/>
                <w:lang w:eastAsia="uk-UA"/>
              </w:rPr>
            </w:pPr>
            <w:r w:rsidRPr="00595967">
              <w:rPr>
                <w:rFonts w:asciiTheme="minorHAnsi" w:hAnsiTheme="minorHAnsi"/>
                <w:sz w:val="20"/>
                <w:szCs w:val="20"/>
                <w:lang w:eastAsia="uk-UA"/>
              </w:rPr>
              <w:t>94-85</w:t>
            </w:r>
          </w:p>
        </w:tc>
        <w:tc>
          <w:tcPr>
            <w:tcW w:w="2977" w:type="dxa"/>
          </w:tcPr>
          <w:p w14:paraId="1CB4A04D" w14:textId="77777777" w:rsidR="00B06B51" w:rsidRPr="00FB543B" w:rsidRDefault="00B06B51" w:rsidP="00D71E72">
            <w:pPr>
              <w:autoSpaceDE w:val="0"/>
              <w:autoSpaceDN w:val="0"/>
              <w:adjustRightInd w:val="0"/>
              <w:jc w:val="center"/>
              <w:rPr>
                <w:rFonts w:asciiTheme="minorHAnsi" w:hAnsiTheme="minorHAnsi" w:cstheme="minorHAnsi"/>
              </w:rPr>
            </w:pPr>
            <w:r w:rsidRPr="00FB543B">
              <w:rPr>
                <w:rFonts w:asciiTheme="minorHAnsi" w:hAnsiTheme="minorHAnsi" w:cstheme="minorHAnsi"/>
              </w:rPr>
              <w:t>Very good</w:t>
            </w:r>
          </w:p>
        </w:tc>
      </w:tr>
      <w:tr w:rsidR="00B06B51" w:rsidRPr="00595967" w14:paraId="40638B53" w14:textId="77777777" w:rsidTr="00D71E72">
        <w:trPr>
          <w:jc w:val="center"/>
        </w:trPr>
        <w:tc>
          <w:tcPr>
            <w:tcW w:w="3119" w:type="dxa"/>
          </w:tcPr>
          <w:p w14:paraId="510E2963" w14:textId="77777777" w:rsidR="00B06B51" w:rsidRPr="00595967" w:rsidRDefault="00B06B51" w:rsidP="00D71E72">
            <w:pPr>
              <w:widowControl w:val="0"/>
              <w:autoSpaceDE w:val="0"/>
              <w:autoSpaceDN w:val="0"/>
              <w:adjustRightInd w:val="0"/>
              <w:jc w:val="center"/>
              <w:rPr>
                <w:rFonts w:asciiTheme="minorHAnsi" w:hAnsiTheme="minorHAnsi"/>
                <w:sz w:val="20"/>
                <w:szCs w:val="20"/>
                <w:lang w:eastAsia="uk-UA"/>
              </w:rPr>
            </w:pPr>
            <w:r w:rsidRPr="00595967">
              <w:rPr>
                <w:rFonts w:asciiTheme="minorHAnsi" w:hAnsiTheme="minorHAnsi"/>
                <w:sz w:val="20"/>
                <w:szCs w:val="20"/>
                <w:lang w:eastAsia="uk-UA"/>
              </w:rPr>
              <w:t>84-75</w:t>
            </w:r>
          </w:p>
        </w:tc>
        <w:tc>
          <w:tcPr>
            <w:tcW w:w="2977" w:type="dxa"/>
          </w:tcPr>
          <w:p w14:paraId="27569A20" w14:textId="77777777" w:rsidR="00B06B51" w:rsidRPr="00FB543B" w:rsidRDefault="00B06B51" w:rsidP="00D71E72">
            <w:pPr>
              <w:autoSpaceDE w:val="0"/>
              <w:autoSpaceDN w:val="0"/>
              <w:adjustRightInd w:val="0"/>
              <w:jc w:val="center"/>
              <w:rPr>
                <w:rFonts w:asciiTheme="minorHAnsi" w:hAnsiTheme="minorHAnsi" w:cstheme="minorHAnsi"/>
                <w:lang w:val="en-US"/>
              </w:rPr>
            </w:pPr>
            <w:r>
              <w:rPr>
                <w:rFonts w:asciiTheme="minorHAnsi" w:hAnsiTheme="minorHAnsi" w:cstheme="minorHAnsi"/>
                <w:lang w:val="en-US"/>
              </w:rPr>
              <w:t>Good</w:t>
            </w:r>
          </w:p>
        </w:tc>
      </w:tr>
      <w:tr w:rsidR="00B06B51" w:rsidRPr="00595967" w14:paraId="3B3E6814" w14:textId="77777777" w:rsidTr="00D71E72">
        <w:trPr>
          <w:jc w:val="center"/>
        </w:trPr>
        <w:tc>
          <w:tcPr>
            <w:tcW w:w="3119" w:type="dxa"/>
          </w:tcPr>
          <w:p w14:paraId="45E4D6DA" w14:textId="77777777" w:rsidR="00B06B51" w:rsidRPr="00595967" w:rsidRDefault="00B06B51" w:rsidP="00D71E72">
            <w:pPr>
              <w:widowControl w:val="0"/>
              <w:autoSpaceDE w:val="0"/>
              <w:autoSpaceDN w:val="0"/>
              <w:adjustRightInd w:val="0"/>
              <w:jc w:val="center"/>
              <w:rPr>
                <w:rFonts w:asciiTheme="minorHAnsi" w:hAnsiTheme="minorHAnsi"/>
                <w:sz w:val="20"/>
                <w:szCs w:val="20"/>
                <w:lang w:eastAsia="uk-UA"/>
              </w:rPr>
            </w:pPr>
            <w:r w:rsidRPr="00595967">
              <w:rPr>
                <w:rFonts w:asciiTheme="minorHAnsi" w:hAnsiTheme="minorHAnsi"/>
                <w:sz w:val="20"/>
                <w:szCs w:val="20"/>
                <w:lang w:eastAsia="uk-UA"/>
              </w:rPr>
              <w:t>74-65</w:t>
            </w:r>
          </w:p>
        </w:tc>
        <w:tc>
          <w:tcPr>
            <w:tcW w:w="2977" w:type="dxa"/>
          </w:tcPr>
          <w:p w14:paraId="77135204" w14:textId="77777777" w:rsidR="00B06B51" w:rsidRPr="00FB543B" w:rsidRDefault="00B06B51" w:rsidP="00D71E72">
            <w:pPr>
              <w:autoSpaceDE w:val="0"/>
              <w:autoSpaceDN w:val="0"/>
              <w:adjustRightInd w:val="0"/>
              <w:jc w:val="center"/>
              <w:rPr>
                <w:rFonts w:asciiTheme="minorHAnsi" w:hAnsiTheme="minorHAnsi" w:cstheme="minorHAnsi"/>
              </w:rPr>
            </w:pPr>
            <w:r w:rsidRPr="00FB543B">
              <w:rPr>
                <w:rFonts w:asciiTheme="minorHAnsi" w:hAnsiTheme="minorHAnsi" w:cstheme="minorHAnsi"/>
              </w:rPr>
              <w:t>Satisfactorily</w:t>
            </w:r>
          </w:p>
        </w:tc>
      </w:tr>
      <w:tr w:rsidR="00B06B51" w:rsidRPr="00595967" w14:paraId="5EDBBDA0" w14:textId="77777777" w:rsidTr="00D71E72">
        <w:trPr>
          <w:jc w:val="center"/>
        </w:trPr>
        <w:tc>
          <w:tcPr>
            <w:tcW w:w="3119" w:type="dxa"/>
          </w:tcPr>
          <w:p w14:paraId="642B8E39" w14:textId="77777777" w:rsidR="00B06B51" w:rsidRPr="00595967" w:rsidRDefault="00B06B51" w:rsidP="00D71E72">
            <w:pPr>
              <w:widowControl w:val="0"/>
              <w:autoSpaceDE w:val="0"/>
              <w:autoSpaceDN w:val="0"/>
              <w:adjustRightInd w:val="0"/>
              <w:jc w:val="center"/>
              <w:rPr>
                <w:rFonts w:asciiTheme="minorHAnsi" w:hAnsiTheme="minorHAnsi"/>
                <w:sz w:val="20"/>
                <w:szCs w:val="20"/>
                <w:lang w:eastAsia="uk-UA"/>
              </w:rPr>
            </w:pPr>
            <w:r w:rsidRPr="00595967">
              <w:rPr>
                <w:rFonts w:asciiTheme="minorHAnsi" w:hAnsiTheme="minorHAnsi"/>
                <w:sz w:val="20"/>
                <w:szCs w:val="20"/>
                <w:lang w:eastAsia="uk-UA"/>
              </w:rPr>
              <w:t>64-60</w:t>
            </w:r>
          </w:p>
        </w:tc>
        <w:tc>
          <w:tcPr>
            <w:tcW w:w="2977" w:type="dxa"/>
          </w:tcPr>
          <w:p w14:paraId="75FBFB11" w14:textId="77777777" w:rsidR="00B06B51" w:rsidRPr="00FB543B" w:rsidRDefault="00B06B51" w:rsidP="00D71E72">
            <w:pPr>
              <w:autoSpaceDE w:val="0"/>
              <w:autoSpaceDN w:val="0"/>
              <w:adjustRightInd w:val="0"/>
              <w:jc w:val="center"/>
              <w:rPr>
                <w:rFonts w:asciiTheme="minorHAnsi" w:hAnsiTheme="minorHAnsi" w:cstheme="minorHAnsi"/>
              </w:rPr>
            </w:pPr>
            <w:r w:rsidRPr="00FB543B">
              <w:rPr>
                <w:rFonts w:asciiTheme="minorHAnsi" w:hAnsiTheme="minorHAnsi" w:cstheme="minorHAnsi"/>
              </w:rPr>
              <w:t>Enough</w:t>
            </w:r>
          </w:p>
        </w:tc>
      </w:tr>
      <w:tr w:rsidR="00B06B51" w:rsidRPr="00595967" w14:paraId="29067C78" w14:textId="77777777" w:rsidTr="00D71E72">
        <w:trPr>
          <w:jc w:val="center"/>
        </w:trPr>
        <w:tc>
          <w:tcPr>
            <w:tcW w:w="3119" w:type="dxa"/>
          </w:tcPr>
          <w:p w14:paraId="2F06861B" w14:textId="77777777" w:rsidR="00B06B51" w:rsidRPr="00595967" w:rsidRDefault="00B06B51" w:rsidP="00D71E72">
            <w:pPr>
              <w:widowControl w:val="0"/>
              <w:autoSpaceDE w:val="0"/>
              <w:autoSpaceDN w:val="0"/>
              <w:adjustRightInd w:val="0"/>
              <w:jc w:val="center"/>
              <w:rPr>
                <w:rFonts w:asciiTheme="minorHAnsi" w:hAnsiTheme="minorHAnsi"/>
                <w:sz w:val="20"/>
                <w:szCs w:val="20"/>
                <w:lang w:eastAsia="uk-UA"/>
              </w:rPr>
            </w:pPr>
            <w:r>
              <w:rPr>
                <w:rFonts w:asciiTheme="minorHAnsi" w:hAnsiTheme="minorHAnsi"/>
                <w:sz w:val="20"/>
                <w:szCs w:val="20"/>
                <w:lang w:val="en-US" w:eastAsia="uk-UA"/>
              </w:rPr>
              <w:t xml:space="preserve">Less than </w:t>
            </w:r>
            <w:r w:rsidRPr="00595967">
              <w:rPr>
                <w:rFonts w:asciiTheme="minorHAnsi" w:hAnsiTheme="minorHAnsi"/>
                <w:sz w:val="20"/>
                <w:szCs w:val="20"/>
                <w:lang w:eastAsia="uk-UA"/>
              </w:rPr>
              <w:t>60</w:t>
            </w:r>
          </w:p>
        </w:tc>
        <w:tc>
          <w:tcPr>
            <w:tcW w:w="2977" w:type="dxa"/>
          </w:tcPr>
          <w:p w14:paraId="285391A0" w14:textId="77777777" w:rsidR="00B06B51" w:rsidRPr="00FB543B" w:rsidRDefault="00B06B51" w:rsidP="00D71E72">
            <w:pPr>
              <w:autoSpaceDE w:val="0"/>
              <w:autoSpaceDN w:val="0"/>
              <w:adjustRightInd w:val="0"/>
              <w:jc w:val="center"/>
              <w:rPr>
                <w:rFonts w:asciiTheme="minorHAnsi" w:hAnsiTheme="minorHAnsi" w:cstheme="minorHAnsi"/>
              </w:rPr>
            </w:pPr>
            <w:r w:rsidRPr="00FB543B">
              <w:rPr>
                <w:rFonts w:asciiTheme="minorHAnsi" w:hAnsiTheme="minorHAnsi" w:cstheme="minorHAnsi"/>
              </w:rPr>
              <w:t>Unsatisfactorily</w:t>
            </w:r>
          </w:p>
        </w:tc>
      </w:tr>
      <w:tr w:rsidR="00B06B51" w:rsidRPr="00FB543B" w14:paraId="51C0EC55" w14:textId="77777777" w:rsidTr="00D71E72">
        <w:trPr>
          <w:jc w:val="center"/>
        </w:trPr>
        <w:tc>
          <w:tcPr>
            <w:tcW w:w="3119" w:type="dxa"/>
            <w:vAlign w:val="center"/>
          </w:tcPr>
          <w:p w14:paraId="78E1DD29" w14:textId="77777777" w:rsidR="00B06B51" w:rsidRPr="00595967" w:rsidRDefault="00B06B51" w:rsidP="00D71E72">
            <w:pPr>
              <w:autoSpaceDE w:val="0"/>
              <w:autoSpaceDN w:val="0"/>
              <w:adjustRightInd w:val="0"/>
              <w:jc w:val="center"/>
              <w:rPr>
                <w:rFonts w:asciiTheme="minorHAnsi" w:hAnsiTheme="minorHAnsi"/>
                <w:sz w:val="20"/>
                <w:szCs w:val="20"/>
              </w:rPr>
            </w:pPr>
            <w:r w:rsidRPr="00FB543B">
              <w:rPr>
                <w:rFonts w:asciiTheme="minorHAnsi" w:hAnsiTheme="minorHAnsi"/>
                <w:sz w:val="20"/>
                <w:szCs w:val="20"/>
              </w:rPr>
              <w:t>Admission conditions are not met</w:t>
            </w:r>
          </w:p>
        </w:tc>
        <w:tc>
          <w:tcPr>
            <w:tcW w:w="2977" w:type="dxa"/>
          </w:tcPr>
          <w:p w14:paraId="0BEE585F" w14:textId="77777777" w:rsidR="00B06B51" w:rsidRPr="00FB543B" w:rsidRDefault="00B06B51" w:rsidP="00D71E72">
            <w:pPr>
              <w:autoSpaceDE w:val="0"/>
              <w:autoSpaceDN w:val="0"/>
              <w:adjustRightInd w:val="0"/>
              <w:jc w:val="center"/>
              <w:rPr>
                <w:rFonts w:asciiTheme="minorHAnsi" w:hAnsiTheme="minorHAnsi" w:cstheme="minorHAnsi"/>
              </w:rPr>
            </w:pPr>
            <w:r w:rsidRPr="00FB543B">
              <w:rPr>
                <w:rFonts w:asciiTheme="minorHAnsi" w:hAnsiTheme="minorHAnsi" w:cstheme="minorHAnsi"/>
              </w:rPr>
              <w:t>Not allowed</w:t>
            </w:r>
          </w:p>
        </w:tc>
      </w:tr>
    </w:tbl>
    <w:p w14:paraId="71375F14" w14:textId="77777777" w:rsidR="00B06B51" w:rsidRDefault="00B06B51" w:rsidP="00B06B51">
      <w:pPr>
        <w:pStyle w:val="1"/>
        <w:numPr>
          <w:ilvl w:val="0"/>
          <w:numId w:val="0"/>
        </w:numPr>
        <w:spacing w:line="240" w:lineRule="auto"/>
        <w:ind w:left="720"/>
        <w:rPr>
          <w:color w:val="auto"/>
        </w:rPr>
      </w:pPr>
    </w:p>
    <w:p w14:paraId="7447792D" w14:textId="77777777" w:rsidR="00B06B51" w:rsidRPr="00595967" w:rsidRDefault="00B06B51" w:rsidP="00B06B51">
      <w:pPr>
        <w:pStyle w:val="1"/>
        <w:numPr>
          <w:ilvl w:val="0"/>
          <w:numId w:val="31"/>
        </w:numPr>
        <w:spacing w:line="240" w:lineRule="auto"/>
        <w:rPr>
          <w:color w:val="auto"/>
        </w:rPr>
      </w:pPr>
      <w:r w:rsidRPr="00FB543B">
        <w:rPr>
          <w:color w:val="auto"/>
        </w:rPr>
        <w:t>Additional information on the discipline (educational component)</w:t>
      </w:r>
    </w:p>
    <w:p w14:paraId="75009760" w14:textId="77777777" w:rsidR="00B06B51" w:rsidRPr="00FB543B" w:rsidRDefault="00B06B51" w:rsidP="00B06B51">
      <w:pPr>
        <w:pStyle w:val="a9"/>
        <w:spacing w:after="120"/>
        <w:jc w:val="both"/>
        <w:rPr>
          <w:i/>
          <w:sz w:val="24"/>
          <w:szCs w:val="24"/>
        </w:rPr>
      </w:pPr>
      <w:r w:rsidRPr="00FB543B">
        <w:rPr>
          <w:i/>
          <w:sz w:val="24"/>
          <w:szCs w:val="24"/>
        </w:rPr>
        <w:t>An example of an individual task and the criteria for its evaluation are presented in Annex A.</w:t>
      </w:r>
    </w:p>
    <w:p w14:paraId="32BC2A99" w14:textId="77777777" w:rsidR="00B06B51" w:rsidRPr="00595967" w:rsidRDefault="00B06B51" w:rsidP="00B06B51">
      <w:pPr>
        <w:pStyle w:val="a9"/>
        <w:spacing w:after="120"/>
        <w:jc w:val="both"/>
        <w:rPr>
          <w:i/>
          <w:sz w:val="24"/>
          <w:szCs w:val="24"/>
        </w:rPr>
      </w:pPr>
      <w:r w:rsidRPr="00FB543B">
        <w:rPr>
          <w:i/>
          <w:sz w:val="24"/>
          <w:szCs w:val="24"/>
        </w:rPr>
        <w:t>An example of a modular test is presented in Annex B.</w:t>
      </w:r>
    </w:p>
    <w:p w14:paraId="77BAF8A2" w14:textId="77777777" w:rsidR="00B06B51" w:rsidRDefault="00B06B51" w:rsidP="00B06B51">
      <w:pPr>
        <w:spacing w:after="120"/>
        <w:jc w:val="both"/>
        <w:rPr>
          <w:rFonts w:asciiTheme="minorHAnsi" w:hAnsiTheme="minorHAnsi"/>
          <w:b/>
          <w:bCs/>
        </w:rPr>
      </w:pPr>
    </w:p>
    <w:p w14:paraId="5AE162E0" w14:textId="77777777" w:rsidR="00B06B51" w:rsidRDefault="00B06B51" w:rsidP="00B06B51">
      <w:pPr>
        <w:spacing w:after="120"/>
        <w:jc w:val="both"/>
        <w:rPr>
          <w:rFonts w:asciiTheme="minorHAnsi" w:hAnsiTheme="minorHAnsi"/>
          <w:b/>
          <w:bCs/>
        </w:rPr>
      </w:pPr>
      <w:r w:rsidRPr="00FB543B">
        <w:rPr>
          <w:rFonts w:asciiTheme="minorHAnsi" w:hAnsiTheme="minorHAnsi"/>
          <w:b/>
          <w:bCs/>
        </w:rPr>
        <w:t>Work program of the discipline (syllabus):</w:t>
      </w:r>
    </w:p>
    <w:p w14:paraId="139B0751" w14:textId="56487C40" w:rsidR="00B06B51" w:rsidRPr="00441D0C" w:rsidRDefault="00B06B51" w:rsidP="00B06B51">
      <w:pPr>
        <w:spacing w:after="120"/>
        <w:jc w:val="both"/>
        <w:rPr>
          <w:rFonts w:asciiTheme="minorHAnsi" w:hAnsiTheme="minorHAnsi"/>
          <w:sz w:val="22"/>
          <w:szCs w:val="22"/>
          <w:lang w:val="en-US"/>
        </w:rPr>
      </w:pPr>
      <w:r>
        <w:rPr>
          <w:rFonts w:asciiTheme="minorHAnsi" w:hAnsiTheme="minorHAnsi"/>
          <w:b/>
          <w:bCs/>
          <w:sz w:val="22"/>
          <w:szCs w:val="22"/>
          <w:lang w:val="en-US"/>
        </w:rPr>
        <w:t>Conducted</w:t>
      </w:r>
      <w:r w:rsidRPr="00FB543B">
        <w:rPr>
          <w:rFonts w:asciiTheme="minorHAnsi" w:hAnsiTheme="minorHAnsi"/>
          <w:b/>
          <w:bCs/>
          <w:sz w:val="22"/>
          <w:szCs w:val="22"/>
          <w:lang w:val="en-US"/>
        </w:rPr>
        <w:t xml:space="preserve"> </w:t>
      </w:r>
      <w:r>
        <w:rPr>
          <w:rFonts w:asciiTheme="minorHAnsi" w:hAnsiTheme="minorHAnsi"/>
          <w:b/>
          <w:bCs/>
          <w:sz w:val="22"/>
          <w:szCs w:val="22"/>
          <w:lang w:val="en-US"/>
        </w:rPr>
        <w:t>by</w:t>
      </w:r>
      <w:r w:rsidRPr="00595967">
        <w:rPr>
          <w:rFonts w:asciiTheme="minorHAnsi" w:hAnsiTheme="minorHAnsi"/>
          <w:sz w:val="22"/>
          <w:szCs w:val="22"/>
        </w:rPr>
        <w:t xml:space="preserve"> </w:t>
      </w:r>
      <w:r w:rsidRPr="00C504E2">
        <w:rPr>
          <w:rFonts w:asciiTheme="minorHAnsi" w:hAnsiTheme="minorHAnsi"/>
          <w:sz w:val="22"/>
          <w:szCs w:val="22"/>
        </w:rPr>
        <w:t>Professor of In</w:t>
      </w:r>
      <w:r w:rsidR="00441D0C">
        <w:rPr>
          <w:rFonts w:asciiTheme="minorHAnsi" w:hAnsiTheme="minorHAnsi"/>
          <w:sz w:val="22"/>
          <w:szCs w:val="22"/>
          <w:lang w:val="en-US"/>
        </w:rPr>
        <w:t>dustrial Marketing Department</w:t>
      </w:r>
      <w:r w:rsidRPr="00C504E2">
        <w:rPr>
          <w:rFonts w:asciiTheme="minorHAnsi" w:hAnsiTheme="minorHAnsi"/>
          <w:sz w:val="22"/>
          <w:szCs w:val="22"/>
        </w:rPr>
        <w:t xml:space="preserve">, </w:t>
      </w:r>
      <w:r w:rsidR="00441D0C">
        <w:rPr>
          <w:rFonts w:asciiTheme="minorHAnsi" w:hAnsiTheme="minorHAnsi"/>
          <w:sz w:val="22"/>
          <w:szCs w:val="22"/>
          <w:lang w:val="en-US"/>
        </w:rPr>
        <w:t>Doctor of Economics</w:t>
      </w:r>
    </w:p>
    <w:p w14:paraId="3D745D08" w14:textId="78BCC328" w:rsidR="00B06B51" w:rsidRPr="00595967" w:rsidRDefault="00B06B51" w:rsidP="00B06B51">
      <w:pPr>
        <w:spacing w:after="120"/>
        <w:jc w:val="both"/>
        <w:rPr>
          <w:rFonts w:asciiTheme="minorHAnsi" w:hAnsiTheme="minorHAnsi"/>
          <w:b/>
          <w:bCs/>
          <w:sz w:val="22"/>
          <w:szCs w:val="22"/>
        </w:rPr>
      </w:pPr>
      <w:r>
        <w:rPr>
          <w:rFonts w:asciiTheme="minorHAnsi" w:hAnsiTheme="minorHAnsi"/>
          <w:sz w:val="22"/>
          <w:szCs w:val="22"/>
          <w:lang w:val="en-US"/>
        </w:rPr>
        <w:t xml:space="preserve">                          </w:t>
      </w:r>
      <w:r w:rsidR="00441D0C">
        <w:rPr>
          <w:rFonts w:asciiTheme="minorHAnsi" w:hAnsiTheme="minorHAnsi"/>
          <w:sz w:val="22"/>
          <w:szCs w:val="22"/>
          <w:lang w:val="en-US"/>
        </w:rPr>
        <w:t>Liudmyla</w:t>
      </w:r>
      <w:r>
        <w:rPr>
          <w:rFonts w:asciiTheme="minorHAnsi" w:hAnsiTheme="minorHAnsi"/>
          <w:sz w:val="22"/>
          <w:szCs w:val="22"/>
          <w:lang w:val="en-US"/>
        </w:rPr>
        <w:t xml:space="preserve"> </w:t>
      </w:r>
      <w:r w:rsidR="00441D0C">
        <w:rPr>
          <w:rFonts w:asciiTheme="minorHAnsi" w:hAnsiTheme="minorHAnsi"/>
          <w:sz w:val="22"/>
          <w:szCs w:val="22"/>
          <w:lang w:val="en-US"/>
        </w:rPr>
        <w:t>SHULHINA</w:t>
      </w:r>
      <w:r w:rsidRPr="00C504E2">
        <w:rPr>
          <w:rFonts w:asciiTheme="minorHAnsi" w:hAnsiTheme="minorHAnsi"/>
          <w:sz w:val="22"/>
          <w:szCs w:val="22"/>
        </w:rPr>
        <w:t xml:space="preserve"> </w:t>
      </w:r>
    </w:p>
    <w:p w14:paraId="3421D4FF" w14:textId="77777777" w:rsidR="00B06B51" w:rsidRDefault="00B06B51" w:rsidP="00B06B51">
      <w:pPr>
        <w:rPr>
          <w:rFonts w:asciiTheme="minorHAnsi" w:hAnsiTheme="minorHAnsi"/>
          <w:b/>
          <w:bCs/>
          <w:iCs/>
        </w:rPr>
      </w:pPr>
    </w:p>
    <w:p w14:paraId="10F5135B" w14:textId="77777777" w:rsidR="00B06B51" w:rsidRPr="004A44C2" w:rsidRDefault="00B06B51" w:rsidP="00B06B51">
      <w:pPr>
        <w:rPr>
          <w:rFonts w:asciiTheme="minorHAnsi" w:hAnsiTheme="minorHAnsi"/>
          <w:iCs/>
        </w:rPr>
      </w:pPr>
      <w:r w:rsidRPr="004A44C2">
        <w:rPr>
          <w:rFonts w:asciiTheme="minorHAnsi" w:hAnsiTheme="minorHAnsi"/>
          <w:b/>
          <w:bCs/>
          <w:iCs/>
        </w:rPr>
        <w:t xml:space="preserve">Approved </w:t>
      </w:r>
      <w:r w:rsidRPr="004A44C2">
        <w:rPr>
          <w:rFonts w:asciiTheme="minorHAnsi" w:hAnsiTheme="minorHAnsi"/>
          <w:iCs/>
        </w:rPr>
        <w:t>by the Department of International Economics (protocol № 11 of 26.05.2021)</w:t>
      </w:r>
    </w:p>
    <w:p w14:paraId="24F43FEF" w14:textId="77777777" w:rsidR="00B06B51" w:rsidRDefault="00B06B51" w:rsidP="00B06B51">
      <w:pPr>
        <w:pStyle w:val="HTML"/>
        <w:shd w:val="clear" w:color="auto" w:fill="F8F9FA"/>
        <w:rPr>
          <w:rFonts w:asciiTheme="minorHAnsi" w:hAnsiTheme="minorHAnsi" w:cstheme="minorHAnsi"/>
          <w:i/>
          <w:iCs/>
          <w:sz w:val="24"/>
          <w:szCs w:val="24"/>
        </w:rPr>
      </w:pPr>
      <w:r w:rsidRPr="004A44C2">
        <w:rPr>
          <w:rFonts w:asciiTheme="minorHAnsi" w:eastAsiaTheme="minorHAnsi" w:hAnsiTheme="minorHAnsi" w:cs="Times New Roman"/>
          <w:b/>
          <w:bCs/>
          <w:iCs/>
          <w:sz w:val="24"/>
          <w:szCs w:val="24"/>
          <w:lang w:val="uk-UA" w:eastAsia="en-US"/>
        </w:rPr>
        <w:t xml:space="preserve">Agreed </w:t>
      </w:r>
      <w:r w:rsidRPr="004A44C2">
        <w:rPr>
          <w:rFonts w:asciiTheme="minorHAnsi" w:eastAsiaTheme="minorHAnsi" w:hAnsiTheme="minorHAnsi" w:cs="Times New Roman"/>
          <w:iCs/>
          <w:sz w:val="24"/>
          <w:szCs w:val="24"/>
          <w:lang w:val="uk-UA" w:eastAsia="en-US"/>
        </w:rPr>
        <w:t>at</w:t>
      </w:r>
      <w:r w:rsidRPr="004A44C2">
        <w:rPr>
          <w:rFonts w:asciiTheme="minorHAnsi" w:hAnsiTheme="minorHAnsi"/>
          <w:iCs/>
          <w:sz w:val="24"/>
          <w:szCs w:val="24"/>
        </w:rPr>
        <w:t xml:space="preserve"> the Methodical Commission of the faculty (protocol № 10 from 15.06.2021)</w:t>
      </w:r>
    </w:p>
    <w:p w14:paraId="49457E4D" w14:textId="77777777" w:rsidR="00B06B51" w:rsidRDefault="00B06B51" w:rsidP="00B06B51">
      <w:pPr>
        <w:jc w:val="right"/>
        <w:rPr>
          <w:rFonts w:asciiTheme="minorHAnsi" w:hAnsiTheme="minorHAnsi" w:cstheme="minorHAnsi"/>
          <w:i/>
          <w:iCs/>
        </w:rPr>
      </w:pPr>
    </w:p>
    <w:p w14:paraId="0A0B3EF2" w14:textId="77777777" w:rsidR="00B06B51" w:rsidRDefault="00B06B51" w:rsidP="00B06B51">
      <w:pPr>
        <w:jc w:val="right"/>
        <w:rPr>
          <w:rFonts w:asciiTheme="minorHAnsi" w:hAnsiTheme="minorHAnsi" w:cstheme="minorHAnsi"/>
          <w:i/>
          <w:iCs/>
        </w:rPr>
      </w:pPr>
    </w:p>
    <w:p w14:paraId="6C7A7DC3" w14:textId="77777777" w:rsidR="00B06B51" w:rsidRDefault="00B06B51" w:rsidP="00B06B51">
      <w:pPr>
        <w:jc w:val="right"/>
        <w:rPr>
          <w:rFonts w:asciiTheme="minorHAnsi" w:hAnsiTheme="minorHAnsi" w:cstheme="minorHAnsi"/>
          <w:i/>
          <w:iCs/>
        </w:rPr>
      </w:pPr>
    </w:p>
    <w:p w14:paraId="101D3A52" w14:textId="77777777" w:rsidR="00441D0C" w:rsidRDefault="00441D0C" w:rsidP="00B06B51">
      <w:pPr>
        <w:jc w:val="right"/>
        <w:rPr>
          <w:rFonts w:asciiTheme="minorHAnsi" w:hAnsiTheme="minorHAnsi" w:cstheme="minorHAnsi"/>
          <w:i/>
          <w:iCs/>
        </w:rPr>
      </w:pPr>
    </w:p>
    <w:p w14:paraId="2816258B" w14:textId="77777777" w:rsidR="00441D0C" w:rsidRDefault="00441D0C" w:rsidP="00B06B51">
      <w:pPr>
        <w:jc w:val="right"/>
        <w:rPr>
          <w:rFonts w:asciiTheme="minorHAnsi" w:hAnsiTheme="minorHAnsi" w:cstheme="minorHAnsi"/>
          <w:i/>
          <w:iCs/>
        </w:rPr>
      </w:pPr>
    </w:p>
    <w:p w14:paraId="60827E95" w14:textId="77777777" w:rsidR="00441D0C" w:rsidRDefault="00441D0C" w:rsidP="00B06B51">
      <w:pPr>
        <w:jc w:val="right"/>
        <w:rPr>
          <w:rFonts w:asciiTheme="minorHAnsi" w:hAnsiTheme="minorHAnsi" w:cstheme="minorHAnsi"/>
          <w:i/>
          <w:iCs/>
        </w:rPr>
      </w:pPr>
    </w:p>
    <w:p w14:paraId="4FC33B86" w14:textId="77777777" w:rsidR="00441D0C" w:rsidRDefault="00441D0C" w:rsidP="00B06B51">
      <w:pPr>
        <w:jc w:val="right"/>
        <w:rPr>
          <w:rFonts w:asciiTheme="minorHAnsi" w:hAnsiTheme="minorHAnsi" w:cstheme="minorHAnsi"/>
          <w:i/>
          <w:iCs/>
        </w:rPr>
      </w:pPr>
    </w:p>
    <w:p w14:paraId="211B4ACD" w14:textId="77777777" w:rsidR="00441D0C" w:rsidRDefault="00441D0C" w:rsidP="00B06B51">
      <w:pPr>
        <w:jc w:val="right"/>
        <w:rPr>
          <w:rFonts w:asciiTheme="minorHAnsi" w:hAnsiTheme="minorHAnsi" w:cstheme="minorHAnsi"/>
          <w:i/>
          <w:iCs/>
        </w:rPr>
      </w:pPr>
    </w:p>
    <w:p w14:paraId="48BC945C" w14:textId="77777777" w:rsidR="00441D0C" w:rsidRDefault="00441D0C" w:rsidP="00B06B51">
      <w:pPr>
        <w:jc w:val="right"/>
        <w:rPr>
          <w:rFonts w:asciiTheme="minorHAnsi" w:hAnsiTheme="minorHAnsi" w:cstheme="minorHAnsi"/>
          <w:i/>
          <w:iCs/>
        </w:rPr>
      </w:pPr>
    </w:p>
    <w:p w14:paraId="5557C7F6" w14:textId="77777777" w:rsidR="00441D0C" w:rsidRDefault="00441D0C" w:rsidP="00B06B51">
      <w:pPr>
        <w:jc w:val="right"/>
        <w:rPr>
          <w:rFonts w:asciiTheme="minorHAnsi" w:hAnsiTheme="minorHAnsi" w:cstheme="minorHAnsi"/>
          <w:i/>
          <w:iCs/>
        </w:rPr>
      </w:pPr>
    </w:p>
    <w:p w14:paraId="3237965B" w14:textId="1F853BE7" w:rsidR="00B06B51" w:rsidRDefault="00B06B51" w:rsidP="00B06B51">
      <w:pPr>
        <w:jc w:val="right"/>
        <w:rPr>
          <w:rFonts w:asciiTheme="minorHAnsi" w:hAnsiTheme="minorHAnsi" w:cstheme="minorHAnsi"/>
          <w:i/>
          <w:iCs/>
        </w:rPr>
      </w:pPr>
      <w:r w:rsidRPr="004A44C2">
        <w:rPr>
          <w:rFonts w:asciiTheme="minorHAnsi" w:hAnsiTheme="minorHAnsi" w:cstheme="minorHAnsi"/>
          <w:i/>
          <w:iCs/>
        </w:rPr>
        <w:t xml:space="preserve">Annex A </w:t>
      </w:r>
    </w:p>
    <w:p w14:paraId="198FE5EC" w14:textId="77777777" w:rsidR="00B06B51" w:rsidRPr="004A44C2" w:rsidRDefault="00B06B51" w:rsidP="00B06B51">
      <w:pPr>
        <w:jc w:val="center"/>
        <w:rPr>
          <w:rFonts w:asciiTheme="minorHAnsi" w:hAnsiTheme="minorHAnsi" w:cstheme="minorHAnsi"/>
          <w:b/>
          <w:i/>
          <w:iCs/>
          <w:caps/>
        </w:rPr>
      </w:pPr>
      <w:r w:rsidRPr="004A44C2">
        <w:rPr>
          <w:rFonts w:asciiTheme="minorHAnsi" w:hAnsiTheme="minorHAnsi" w:cstheme="minorHAnsi"/>
          <w:b/>
          <w:i/>
          <w:iCs/>
          <w:caps/>
        </w:rPr>
        <w:t>INDIVIDUAL TASK IN THE DISCIPLINE</w:t>
      </w:r>
    </w:p>
    <w:p w14:paraId="40743F70" w14:textId="6FF5FC6C" w:rsidR="00B06B51" w:rsidRPr="00441D0C" w:rsidRDefault="00B06B51" w:rsidP="00B06B51">
      <w:pPr>
        <w:jc w:val="center"/>
        <w:rPr>
          <w:rFonts w:asciiTheme="minorHAnsi" w:hAnsiTheme="minorHAnsi" w:cs="Calibri (Основной текст)"/>
          <w:b/>
          <w:i/>
          <w:iCs/>
          <w:caps/>
          <w:lang w:val="en-US"/>
        </w:rPr>
      </w:pPr>
      <w:r w:rsidRPr="00441D0C">
        <w:rPr>
          <w:rFonts w:asciiTheme="minorHAnsi" w:hAnsiTheme="minorHAnsi" w:cs="Calibri (Основной текст)"/>
          <w:b/>
          <w:i/>
          <w:iCs/>
          <w:caps/>
          <w:lang w:val="en-US"/>
        </w:rPr>
        <w:t>“</w:t>
      </w:r>
      <w:r w:rsidR="00441D0C" w:rsidRPr="00441D0C">
        <w:rPr>
          <w:rFonts w:asciiTheme="minorHAnsi" w:hAnsiTheme="minorHAnsi" w:cs="Calibri (Основной текст)"/>
          <w:b/>
          <w:i/>
          <w:caps/>
          <w:lang w:val="en-US"/>
        </w:rPr>
        <w:t>Strategies</w:t>
      </w:r>
      <w:r w:rsidR="00441D0C" w:rsidRPr="00441D0C">
        <w:rPr>
          <w:rFonts w:asciiTheme="minorHAnsi" w:hAnsiTheme="minorHAnsi" w:cs="Calibri (Основной текст)"/>
          <w:b/>
          <w:i/>
          <w:caps/>
          <w:lang w:val="uk-UA"/>
        </w:rPr>
        <w:t xml:space="preserve"> </w:t>
      </w:r>
      <w:r w:rsidR="00441D0C" w:rsidRPr="00441D0C">
        <w:rPr>
          <w:rFonts w:asciiTheme="minorHAnsi" w:hAnsiTheme="minorHAnsi" w:cs="Calibri (Основной текст)"/>
          <w:b/>
          <w:i/>
          <w:caps/>
          <w:lang w:val="en-US"/>
        </w:rPr>
        <w:t>of</w:t>
      </w:r>
      <w:r w:rsidR="00441D0C" w:rsidRPr="00441D0C">
        <w:rPr>
          <w:rFonts w:asciiTheme="minorHAnsi" w:hAnsiTheme="minorHAnsi" w:cs="Calibri (Основной текст)"/>
          <w:b/>
          <w:i/>
          <w:caps/>
          <w:lang w:val="uk-UA"/>
        </w:rPr>
        <w:t xml:space="preserve"> </w:t>
      </w:r>
      <w:r w:rsidR="00441D0C" w:rsidRPr="00441D0C">
        <w:rPr>
          <w:rFonts w:asciiTheme="minorHAnsi" w:hAnsiTheme="minorHAnsi" w:cs="Calibri (Основной текст)"/>
          <w:b/>
          <w:i/>
          <w:caps/>
          <w:lang w:val="en-US"/>
        </w:rPr>
        <w:t>International</w:t>
      </w:r>
      <w:r w:rsidR="00441D0C" w:rsidRPr="00441D0C">
        <w:rPr>
          <w:rFonts w:asciiTheme="minorHAnsi" w:hAnsiTheme="minorHAnsi" w:cs="Calibri (Основной текст)"/>
          <w:b/>
          <w:i/>
          <w:caps/>
          <w:lang w:val="uk-UA"/>
        </w:rPr>
        <w:t xml:space="preserve"> </w:t>
      </w:r>
      <w:r w:rsidR="00441D0C" w:rsidRPr="00441D0C">
        <w:rPr>
          <w:rFonts w:asciiTheme="minorHAnsi" w:hAnsiTheme="minorHAnsi" w:cs="Calibri (Основной текст)"/>
          <w:b/>
          <w:i/>
          <w:caps/>
          <w:lang w:val="en-US"/>
        </w:rPr>
        <w:t>Corporations</w:t>
      </w:r>
      <w:r w:rsidR="00441D0C" w:rsidRPr="00441D0C">
        <w:rPr>
          <w:rFonts w:asciiTheme="minorHAnsi" w:hAnsiTheme="minorHAnsi" w:cs="Calibri (Основной текст)"/>
          <w:b/>
          <w:i/>
          <w:caps/>
          <w:lang w:val="uk-UA"/>
        </w:rPr>
        <w:t xml:space="preserve"> </w:t>
      </w:r>
      <w:r w:rsidR="00441D0C" w:rsidRPr="00441D0C">
        <w:rPr>
          <w:rFonts w:asciiTheme="minorHAnsi" w:hAnsiTheme="minorHAnsi" w:cs="Calibri (Основной текст)"/>
          <w:b/>
          <w:i/>
          <w:caps/>
          <w:lang w:val="en-US"/>
        </w:rPr>
        <w:t>Development</w:t>
      </w:r>
      <w:r w:rsidRPr="00441D0C">
        <w:rPr>
          <w:rFonts w:asciiTheme="minorHAnsi" w:hAnsiTheme="minorHAnsi" w:cs="Calibri (Основной текст)"/>
          <w:b/>
          <w:i/>
          <w:iCs/>
          <w:caps/>
          <w:lang w:val="en-US"/>
        </w:rPr>
        <w:t>”</w:t>
      </w:r>
    </w:p>
    <w:p w14:paraId="46B28813" w14:textId="77777777" w:rsidR="00B06B51" w:rsidRPr="00595967" w:rsidRDefault="00B06B51" w:rsidP="00B06B51">
      <w:pPr>
        <w:jc w:val="center"/>
        <w:rPr>
          <w:rFonts w:asciiTheme="minorHAnsi" w:hAnsiTheme="minorHAnsi" w:cstheme="minorHAnsi"/>
          <w:b/>
          <w:i/>
          <w:iCs/>
          <w:caps/>
        </w:rPr>
      </w:pPr>
      <w:r w:rsidRPr="004A44C2">
        <w:rPr>
          <w:rFonts w:asciiTheme="minorHAnsi" w:hAnsiTheme="minorHAnsi" w:cstheme="minorHAnsi"/>
          <w:b/>
          <w:i/>
          <w:iCs/>
          <w:caps/>
        </w:rPr>
        <w:t>AND THE SYSTEM OF ITS EVALUATION</w:t>
      </w:r>
    </w:p>
    <w:p w14:paraId="4A1B1951" w14:textId="77777777" w:rsidR="00B06B51" w:rsidRPr="00595967" w:rsidRDefault="00B06B51" w:rsidP="00B06B51">
      <w:pPr>
        <w:pStyle w:val="a9"/>
        <w:jc w:val="both"/>
        <w:rPr>
          <w:rFonts w:cstheme="minorHAnsi"/>
          <w:b/>
          <w:i/>
          <w:iCs/>
          <w:sz w:val="24"/>
          <w:szCs w:val="24"/>
        </w:rPr>
      </w:pPr>
    </w:p>
    <w:p w14:paraId="2F67257B" w14:textId="5F90029D" w:rsidR="004D161E" w:rsidRPr="004D161E" w:rsidRDefault="004D161E" w:rsidP="004D161E">
      <w:pPr>
        <w:pStyle w:val="a9"/>
        <w:numPr>
          <w:ilvl w:val="0"/>
          <w:numId w:val="45"/>
        </w:numPr>
        <w:jc w:val="both"/>
        <w:rPr>
          <w:rFonts w:cstheme="minorHAnsi"/>
          <w:bCs/>
          <w:i/>
          <w:iCs/>
          <w:sz w:val="28"/>
          <w:szCs w:val="28"/>
        </w:rPr>
      </w:pPr>
      <w:r w:rsidRPr="004D161E">
        <w:rPr>
          <w:rFonts w:cstheme="minorHAnsi"/>
          <w:bCs/>
          <w:i/>
          <w:iCs/>
          <w:sz w:val="28"/>
          <w:szCs w:val="28"/>
        </w:rPr>
        <w:t>Based on an in-depth study of the course topics, select the problem that most interests the student and explore it using all available sources.</w:t>
      </w:r>
      <w:r w:rsidRPr="004D161E">
        <w:rPr>
          <w:rFonts w:cstheme="minorHAnsi"/>
          <w:bCs/>
          <w:i/>
          <w:iCs/>
          <w:sz w:val="28"/>
          <w:szCs w:val="28"/>
        </w:rPr>
        <w:t xml:space="preserve"> </w:t>
      </w:r>
    </w:p>
    <w:p w14:paraId="1255E88C" w14:textId="77777777" w:rsidR="004D161E" w:rsidRDefault="004D161E" w:rsidP="00B06B51">
      <w:pPr>
        <w:ind w:left="1134" w:hanging="425"/>
        <w:jc w:val="both"/>
        <w:rPr>
          <w:rFonts w:asciiTheme="minorHAnsi" w:eastAsiaTheme="minorHAnsi" w:hAnsiTheme="minorHAnsi" w:cstheme="minorHAnsi"/>
          <w:bCs/>
          <w:i/>
          <w:iCs/>
        </w:rPr>
      </w:pPr>
    </w:p>
    <w:p w14:paraId="2FBDB697" w14:textId="18F8D3C7" w:rsidR="00B06B51" w:rsidRPr="004D161E" w:rsidRDefault="004D161E" w:rsidP="004D161E">
      <w:pPr>
        <w:pStyle w:val="a9"/>
        <w:numPr>
          <w:ilvl w:val="0"/>
          <w:numId w:val="45"/>
        </w:numPr>
        <w:jc w:val="both"/>
        <w:rPr>
          <w:rFonts w:cstheme="minorHAnsi"/>
          <w:i/>
          <w:iCs/>
          <w:sz w:val="28"/>
          <w:szCs w:val="28"/>
          <w:lang w:val="en-US"/>
        </w:rPr>
      </w:pPr>
      <w:r w:rsidRPr="004D161E">
        <w:rPr>
          <w:rFonts w:cstheme="minorHAnsi"/>
          <w:i/>
          <w:iCs/>
          <w:sz w:val="28"/>
          <w:szCs w:val="28"/>
          <w:lang w:val="en-US"/>
        </w:rPr>
        <w:t>Present the results of research conducted by the student in the abstracts of reports for participation in one of the conferences or write a scientific article for a collection of scientific papers.</w:t>
      </w:r>
    </w:p>
    <w:p w14:paraId="20E606A9" w14:textId="77777777" w:rsidR="004D161E" w:rsidRPr="004D161E" w:rsidRDefault="004D161E" w:rsidP="004D161E">
      <w:pPr>
        <w:pStyle w:val="a9"/>
        <w:rPr>
          <w:rFonts w:cstheme="minorHAnsi"/>
          <w:b/>
          <w:i/>
          <w:iCs/>
          <w:sz w:val="28"/>
          <w:szCs w:val="28"/>
        </w:rPr>
      </w:pPr>
    </w:p>
    <w:p w14:paraId="1573DD2D" w14:textId="15E3A0E6" w:rsidR="004D161E" w:rsidRPr="004D161E" w:rsidRDefault="004D161E" w:rsidP="004D161E">
      <w:pPr>
        <w:pStyle w:val="a9"/>
        <w:numPr>
          <w:ilvl w:val="0"/>
          <w:numId w:val="45"/>
        </w:numPr>
        <w:jc w:val="both"/>
        <w:rPr>
          <w:rFonts w:cstheme="minorHAnsi"/>
          <w:bCs/>
          <w:i/>
          <w:iCs/>
          <w:sz w:val="28"/>
          <w:szCs w:val="28"/>
        </w:rPr>
      </w:pPr>
      <w:r w:rsidRPr="004D161E">
        <w:rPr>
          <w:rFonts w:cstheme="minorHAnsi"/>
          <w:bCs/>
          <w:i/>
          <w:iCs/>
          <w:sz w:val="28"/>
          <w:szCs w:val="28"/>
        </w:rPr>
        <w:t>Participate in discussions at one of the scientific-practical conferences, having previously agreed on the choice of conference and the topic of the presentation with the teacher. Or publish an article in a rated scientific journal after consultation with the teacher.</w:t>
      </w:r>
    </w:p>
    <w:p w14:paraId="1C128E22" w14:textId="77777777" w:rsidR="00B06B51" w:rsidRPr="00595967" w:rsidRDefault="00B06B51" w:rsidP="00B06B51">
      <w:pPr>
        <w:pStyle w:val="a9"/>
        <w:ind w:hanging="141"/>
        <w:jc w:val="both"/>
        <w:rPr>
          <w:rFonts w:cstheme="minorHAnsi"/>
          <w:b/>
          <w:i/>
          <w:iCs/>
          <w:sz w:val="24"/>
          <w:szCs w:val="24"/>
        </w:rPr>
      </w:pPr>
    </w:p>
    <w:p w14:paraId="0EE36893" w14:textId="4F6DC7CD" w:rsidR="00B06B51" w:rsidRDefault="00B06B51" w:rsidP="00B06B51">
      <w:pPr>
        <w:pStyle w:val="a9"/>
        <w:jc w:val="both"/>
        <w:rPr>
          <w:rFonts w:cstheme="minorHAnsi"/>
          <w:bCs/>
          <w:i/>
          <w:iCs/>
          <w:sz w:val="24"/>
          <w:szCs w:val="24"/>
        </w:rPr>
      </w:pPr>
      <w:r w:rsidRPr="004A44C2">
        <w:rPr>
          <w:rFonts w:cstheme="minorHAnsi"/>
          <w:b/>
          <w:i/>
          <w:iCs/>
          <w:sz w:val="24"/>
          <w:szCs w:val="24"/>
        </w:rPr>
        <w:t>Format</w:t>
      </w:r>
      <w:r w:rsidR="004D161E">
        <w:rPr>
          <w:rFonts w:cstheme="minorHAnsi"/>
          <w:b/>
          <w:i/>
          <w:iCs/>
          <w:sz w:val="24"/>
          <w:szCs w:val="24"/>
          <w:lang w:val="uk-UA"/>
        </w:rPr>
        <w:t xml:space="preserve">, </w:t>
      </w:r>
      <w:r w:rsidR="004D161E" w:rsidRPr="004A44C2">
        <w:rPr>
          <w:rFonts w:cstheme="minorHAnsi"/>
          <w:b/>
          <w:i/>
          <w:iCs/>
          <w:sz w:val="24"/>
          <w:szCs w:val="24"/>
        </w:rPr>
        <w:t>Structure</w:t>
      </w:r>
      <w:r w:rsidR="004D161E">
        <w:rPr>
          <w:rFonts w:cstheme="minorHAnsi"/>
          <w:b/>
          <w:i/>
          <w:iCs/>
          <w:sz w:val="24"/>
          <w:szCs w:val="24"/>
          <w:lang w:val="en-US"/>
        </w:rPr>
        <w:t xml:space="preserve"> and </w:t>
      </w:r>
      <w:r w:rsidRPr="004A44C2">
        <w:rPr>
          <w:rFonts w:cstheme="minorHAnsi"/>
          <w:b/>
          <w:i/>
          <w:iCs/>
          <w:sz w:val="24"/>
          <w:szCs w:val="24"/>
        </w:rPr>
        <w:t xml:space="preserve"> </w:t>
      </w:r>
      <w:r w:rsidR="004D161E" w:rsidRPr="004A44C2">
        <w:rPr>
          <w:rFonts w:cstheme="minorHAnsi"/>
          <w:b/>
          <w:i/>
          <w:iCs/>
          <w:sz w:val="24"/>
          <w:szCs w:val="24"/>
        </w:rPr>
        <w:t>Volume</w:t>
      </w:r>
      <w:r w:rsidR="004D161E">
        <w:rPr>
          <w:rFonts w:cstheme="minorHAnsi"/>
          <w:b/>
          <w:i/>
          <w:iCs/>
          <w:sz w:val="24"/>
          <w:szCs w:val="24"/>
          <w:lang w:val="en-US"/>
        </w:rPr>
        <w:t>:</w:t>
      </w:r>
      <w:r w:rsidR="004D161E" w:rsidRPr="004D161E">
        <w:rPr>
          <w:rFonts w:cstheme="minorHAnsi"/>
          <w:bCs/>
          <w:i/>
          <w:iCs/>
          <w:sz w:val="24"/>
          <w:szCs w:val="24"/>
        </w:rPr>
        <w:t xml:space="preserve"> </w:t>
      </w:r>
      <w:r w:rsidR="004D161E" w:rsidRPr="004D161E">
        <w:rPr>
          <w:rFonts w:cstheme="minorHAnsi"/>
          <w:bCs/>
          <w:i/>
          <w:iCs/>
          <w:sz w:val="24"/>
          <w:szCs w:val="24"/>
        </w:rPr>
        <w:t>According to the requirements of the conference organizers or the editorial board of the scientific journal.</w:t>
      </w:r>
    </w:p>
    <w:p w14:paraId="29D0AD50" w14:textId="77777777" w:rsidR="004D161E" w:rsidRPr="004A44C2" w:rsidRDefault="004D161E" w:rsidP="00B06B51">
      <w:pPr>
        <w:pStyle w:val="a9"/>
        <w:jc w:val="both"/>
        <w:rPr>
          <w:rFonts w:cstheme="minorHAnsi"/>
          <w:bCs/>
          <w:i/>
          <w:iCs/>
          <w:sz w:val="24"/>
          <w:szCs w:val="24"/>
        </w:rPr>
      </w:pPr>
    </w:p>
    <w:p w14:paraId="1D5F2FFD" w14:textId="77777777" w:rsidR="00B06B51" w:rsidRPr="00595967" w:rsidRDefault="00B06B51" w:rsidP="00B06B51">
      <w:pPr>
        <w:jc w:val="center"/>
        <w:rPr>
          <w:rFonts w:asciiTheme="minorHAnsi" w:hAnsiTheme="minorHAnsi" w:cstheme="minorHAnsi"/>
          <w:b/>
          <w:i/>
          <w:iCs/>
          <w:sz w:val="22"/>
          <w:szCs w:val="22"/>
        </w:rPr>
      </w:pPr>
      <w:r w:rsidRPr="004A44C2">
        <w:rPr>
          <w:rFonts w:asciiTheme="minorHAnsi" w:hAnsiTheme="minorHAnsi" w:cstheme="minorHAnsi"/>
          <w:b/>
          <w:i/>
          <w:iCs/>
          <w:sz w:val="22"/>
          <w:szCs w:val="22"/>
        </w:rPr>
        <w:t xml:space="preserve">THE </w:t>
      </w:r>
      <w:r>
        <w:rPr>
          <w:rFonts w:asciiTheme="minorHAnsi" w:hAnsiTheme="minorHAnsi" w:cstheme="minorHAnsi"/>
          <w:b/>
          <w:i/>
          <w:iCs/>
          <w:sz w:val="22"/>
          <w:szCs w:val="22"/>
          <w:lang w:val="en-US"/>
        </w:rPr>
        <w:t>E</w:t>
      </w:r>
      <w:r w:rsidRPr="004A44C2">
        <w:rPr>
          <w:rFonts w:asciiTheme="minorHAnsi" w:hAnsiTheme="minorHAnsi" w:cstheme="minorHAnsi"/>
          <w:b/>
          <w:i/>
          <w:iCs/>
          <w:sz w:val="22"/>
          <w:szCs w:val="22"/>
        </w:rPr>
        <w:t xml:space="preserve">VALUATION SYSTEM </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2"/>
        <w:gridCol w:w="3288"/>
      </w:tblGrid>
      <w:tr w:rsidR="00B06B51" w:rsidRPr="00595967" w14:paraId="67F643B8" w14:textId="77777777" w:rsidTr="00D71E72">
        <w:trPr>
          <w:trHeight w:val="529"/>
          <w:jc w:val="center"/>
        </w:trPr>
        <w:tc>
          <w:tcPr>
            <w:tcW w:w="5000" w:type="pct"/>
            <w:gridSpan w:val="2"/>
            <w:shd w:val="clear" w:color="auto" w:fill="D9D9D9"/>
            <w:vAlign w:val="center"/>
          </w:tcPr>
          <w:p w14:paraId="67C0BBEC" w14:textId="77777777" w:rsidR="00B06B51" w:rsidRPr="00595967" w:rsidRDefault="00B06B51" w:rsidP="00D71E72">
            <w:pPr>
              <w:jc w:val="center"/>
              <w:rPr>
                <w:rFonts w:asciiTheme="minorHAnsi" w:hAnsiTheme="minorHAnsi" w:cstheme="minorHAnsi"/>
                <w:i/>
                <w:iCs/>
                <w:sz w:val="22"/>
                <w:szCs w:val="22"/>
              </w:rPr>
            </w:pPr>
            <w:r w:rsidRPr="004A44C2">
              <w:rPr>
                <w:rFonts w:asciiTheme="minorHAnsi" w:hAnsiTheme="minorHAnsi" w:cstheme="minorHAnsi"/>
                <w:i/>
                <w:iCs/>
                <w:sz w:val="22"/>
                <w:szCs w:val="22"/>
              </w:rPr>
              <w:t xml:space="preserve">Component </w:t>
            </w:r>
            <w:r>
              <w:rPr>
                <w:rFonts w:asciiTheme="minorHAnsi" w:hAnsiTheme="minorHAnsi" w:cstheme="minorHAnsi"/>
                <w:i/>
                <w:iCs/>
                <w:sz w:val="22"/>
                <w:szCs w:val="22"/>
                <w:lang w:val="en-US"/>
              </w:rPr>
              <w:t xml:space="preserve">of the </w:t>
            </w:r>
            <w:r w:rsidRPr="004A44C2">
              <w:rPr>
                <w:rFonts w:asciiTheme="minorHAnsi" w:hAnsiTheme="minorHAnsi" w:cstheme="minorHAnsi"/>
                <w:i/>
                <w:iCs/>
                <w:sz w:val="22"/>
                <w:szCs w:val="22"/>
              </w:rPr>
              <w:t>assessment</w:t>
            </w:r>
          </w:p>
        </w:tc>
      </w:tr>
      <w:tr w:rsidR="00B06B51" w:rsidRPr="00595967" w14:paraId="5E3DB37F" w14:textId="77777777" w:rsidTr="00D71E72">
        <w:trPr>
          <w:trHeight w:val="529"/>
          <w:jc w:val="center"/>
        </w:trPr>
        <w:tc>
          <w:tcPr>
            <w:tcW w:w="3117" w:type="pct"/>
            <w:shd w:val="clear" w:color="auto" w:fill="D9D9D9"/>
            <w:vAlign w:val="center"/>
          </w:tcPr>
          <w:p w14:paraId="6D90D4C4" w14:textId="77777777" w:rsidR="00B06B51" w:rsidRPr="00595967" w:rsidRDefault="00B06B51" w:rsidP="00D71E72">
            <w:pPr>
              <w:jc w:val="center"/>
              <w:rPr>
                <w:rFonts w:asciiTheme="minorHAnsi" w:hAnsiTheme="minorHAnsi" w:cstheme="minorHAnsi"/>
                <w:i/>
                <w:iCs/>
                <w:sz w:val="22"/>
                <w:szCs w:val="22"/>
              </w:rPr>
            </w:pPr>
            <w:r w:rsidRPr="004A44C2">
              <w:rPr>
                <w:rFonts w:asciiTheme="minorHAnsi" w:hAnsiTheme="minorHAnsi" w:cstheme="minorHAnsi"/>
                <w:i/>
                <w:iCs/>
                <w:sz w:val="22"/>
                <w:szCs w:val="22"/>
              </w:rPr>
              <w:t>Criterion</w:t>
            </w:r>
          </w:p>
        </w:tc>
        <w:tc>
          <w:tcPr>
            <w:tcW w:w="1883" w:type="pct"/>
            <w:shd w:val="clear" w:color="auto" w:fill="D9D9D9"/>
            <w:vAlign w:val="center"/>
          </w:tcPr>
          <w:p w14:paraId="683F44C2" w14:textId="77777777" w:rsidR="00B06B51" w:rsidRPr="004A44C2" w:rsidRDefault="00B06B51" w:rsidP="00D71E72">
            <w:pPr>
              <w:jc w:val="center"/>
              <w:rPr>
                <w:rFonts w:asciiTheme="minorHAnsi" w:hAnsiTheme="minorHAnsi" w:cstheme="minorHAnsi"/>
                <w:i/>
                <w:iCs/>
                <w:sz w:val="22"/>
                <w:szCs w:val="22"/>
                <w:lang w:val="en-US"/>
              </w:rPr>
            </w:pPr>
            <w:r>
              <w:rPr>
                <w:rFonts w:asciiTheme="minorHAnsi" w:hAnsiTheme="minorHAnsi" w:cstheme="minorHAnsi"/>
                <w:i/>
                <w:iCs/>
                <w:sz w:val="22"/>
                <w:szCs w:val="22"/>
                <w:lang w:val="en-US"/>
              </w:rPr>
              <w:t>Points</w:t>
            </w:r>
          </w:p>
        </w:tc>
      </w:tr>
      <w:tr w:rsidR="00B06B51" w:rsidRPr="00595967" w14:paraId="0DB3D918" w14:textId="77777777" w:rsidTr="00D71E72">
        <w:trPr>
          <w:jc w:val="center"/>
        </w:trPr>
        <w:tc>
          <w:tcPr>
            <w:tcW w:w="3117" w:type="pct"/>
          </w:tcPr>
          <w:p w14:paraId="001BF3FF" w14:textId="77777777" w:rsidR="00B06B51" w:rsidRPr="004A44C2" w:rsidRDefault="00B06B51" w:rsidP="00D71E72">
            <w:pPr>
              <w:pStyle w:val="a9"/>
              <w:tabs>
                <w:tab w:val="left" w:pos="284"/>
              </w:tabs>
              <w:ind w:left="0"/>
              <w:jc w:val="center"/>
              <w:rPr>
                <w:rFonts w:cstheme="minorHAnsi"/>
                <w:bCs/>
                <w:i/>
                <w:iCs/>
                <w:sz w:val="24"/>
                <w:szCs w:val="24"/>
              </w:rPr>
            </w:pPr>
            <w:r w:rsidRPr="004A44C2">
              <w:rPr>
                <w:rFonts w:cstheme="minorHAnsi"/>
                <w:bCs/>
                <w:i/>
                <w:iCs/>
                <w:sz w:val="24"/>
                <w:szCs w:val="24"/>
              </w:rPr>
              <w:t>Completeness of coverage of answers to component tasks</w:t>
            </w:r>
          </w:p>
        </w:tc>
        <w:tc>
          <w:tcPr>
            <w:tcW w:w="1883" w:type="pct"/>
            <w:vAlign w:val="center"/>
          </w:tcPr>
          <w:p w14:paraId="4B6C1D7B" w14:textId="77777777" w:rsidR="00B06B51" w:rsidRPr="004A44C2" w:rsidRDefault="00B06B51" w:rsidP="00D71E72">
            <w:pPr>
              <w:jc w:val="center"/>
              <w:rPr>
                <w:rFonts w:asciiTheme="minorHAnsi" w:hAnsiTheme="minorHAnsi" w:cstheme="minorHAnsi"/>
                <w:i/>
                <w:iCs/>
                <w:sz w:val="22"/>
                <w:szCs w:val="22"/>
                <w:lang w:val="en-US"/>
              </w:rPr>
            </w:pPr>
            <w:r>
              <w:rPr>
                <w:rFonts w:asciiTheme="minorHAnsi" w:hAnsiTheme="minorHAnsi" w:cstheme="minorHAnsi"/>
                <w:i/>
                <w:iCs/>
                <w:sz w:val="22"/>
                <w:szCs w:val="22"/>
                <w:lang w:val="en-US"/>
              </w:rPr>
              <w:t>5</w:t>
            </w:r>
          </w:p>
        </w:tc>
      </w:tr>
      <w:tr w:rsidR="00B06B51" w:rsidRPr="00595967" w14:paraId="11BE12B5" w14:textId="77777777" w:rsidTr="00D71E72">
        <w:trPr>
          <w:jc w:val="center"/>
        </w:trPr>
        <w:tc>
          <w:tcPr>
            <w:tcW w:w="3117" w:type="pct"/>
          </w:tcPr>
          <w:p w14:paraId="479C34AD" w14:textId="77777777" w:rsidR="00B06B51" w:rsidRPr="004A44C2" w:rsidRDefault="00B06B51" w:rsidP="00D71E72">
            <w:pPr>
              <w:pStyle w:val="a9"/>
              <w:tabs>
                <w:tab w:val="left" w:pos="284"/>
              </w:tabs>
              <w:ind w:left="0"/>
              <w:jc w:val="center"/>
              <w:rPr>
                <w:rFonts w:cstheme="minorHAnsi"/>
                <w:bCs/>
                <w:i/>
                <w:iCs/>
                <w:sz w:val="24"/>
                <w:szCs w:val="24"/>
              </w:rPr>
            </w:pPr>
            <w:r w:rsidRPr="004A44C2">
              <w:rPr>
                <w:rFonts w:cstheme="minorHAnsi"/>
                <w:bCs/>
                <w:i/>
                <w:iCs/>
                <w:sz w:val="24"/>
                <w:szCs w:val="24"/>
              </w:rPr>
              <w:t>The amount of information sources used</w:t>
            </w:r>
          </w:p>
        </w:tc>
        <w:tc>
          <w:tcPr>
            <w:tcW w:w="1883" w:type="pct"/>
            <w:vAlign w:val="center"/>
          </w:tcPr>
          <w:p w14:paraId="4E9DAB36" w14:textId="15028C3E" w:rsidR="00B06B51" w:rsidRPr="004A44C2" w:rsidRDefault="00FC19D1" w:rsidP="00D71E72">
            <w:pPr>
              <w:jc w:val="center"/>
              <w:rPr>
                <w:rFonts w:asciiTheme="minorHAnsi" w:hAnsiTheme="minorHAnsi" w:cstheme="minorHAnsi"/>
                <w:i/>
                <w:iCs/>
                <w:sz w:val="22"/>
                <w:szCs w:val="22"/>
                <w:lang w:val="en-US"/>
              </w:rPr>
            </w:pPr>
            <w:r>
              <w:rPr>
                <w:rFonts w:asciiTheme="minorHAnsi" w:hAnsiTheme="minorHAnsi" w:cstheme="minorHAnsi"/>
                <w:i/>
                <w:iCs/>
                <w:sz w:val="22"/>
                <w:szCs w:val="22"/>
                <w:lang w:val="en-US"/>
              </w:rPr>
              <w:t>1</w:t>
            </w:r>
          </w:p>
        </w:tc>
      </w:tr>
      <w:tr w:rsidR="00B06B51" w:rsidRPr="00595967" w14:paraId="1B1F5BF9" w14:textId="77777777" w:rsidTr="00D71E72">
        <w:trPr>
          <w:jc w:val="center"/>
        </w:trPr>
        <w:tc>
          <w:tcPr>
            <w:tcW w:w="3117" w:type="pct"/>
          </w:tcPr>
          <w:p w14:paraId="43E0664C" w14:textId="77777777" w:rsidR="00B06B51" w:rsidRPr="004A44C2" w:rsidRDefault="00B06B51" w:rsidP="00D71E72">
            <w:pPr>
              <w:pStyle w:val="a9"/>
              <w:tabs>
                <w:tab w:val="left" w:pos="284"/>
              </w:tabs>
              <w:ind w:left="0"/>
              <w:jc w:val="center"/>
              <w:rPr>
                <w:rFonts w:cstheme="minorHAnsi"/>
                <w:bCs/>
                <w:i/>
                <w:iCs/>
                <w:sz w:val="24"/>
                <w:szCs w:val="24"/>
              </w:rPr>
            </w:pPr>
            <w:r w:rsidRPr="004A44C2">
              <w:rPr>
                <w:rFonts w:cstheme="minorHAnsi"/>
                <w:bCs/>
                <w:i/>
                <w:iCs/>
                <w:sz w:val="24"/>
                <w:szCs w:val="24"/>
              </w:rPr>
              <w:t>The level of expression of the author's own opinion</w:t>
            </w:r>
          </w:p>
        </w:tc>
        <w:tc>
          <w:tcPr>
            <w:tcW w:w="1883" w:type="pct"/>
            <w:vAlign w:val="center"/>
          </w:tcPr>
          <w:p w14:paraId="12C14276" w14:textId="2A89AF05" w:rsidR="00B06B51" w:rsidRPr="004A44C2" w:rsidRDefault="00FC19D1" w:rsidP="00D71E72">
            <w:pPr>
              <w:jc w:val="center"/>
              <w:rPr>
                <w:rFonts w:asciiTheme="minorHAnsi" w:hAnsiTheme="minorHAnsi" w:cstheme="minorHAnsi"/>
                <w:i/>
                <w:iCs/>
                <w:sz w:val="22"/>
                <w:szCs w:val="22"/>
                <w:lang w:val="en-US"/>
              </w:rPr>
            </w:pPr>
            <w:r>
              <w:rPr>
                <w:rFonts w:asciiTheme="minorHAnsi" w:hAnsiTheme="minorHAnsi" w:cstheme="minorHAnsi"/>
                <w:i/>
                <w:iCs/>
                <w:sz w:val="22"/>
                <w:szCs w:val="22"/>
                <w:lang w:val="en-US"/>
              </w:rPr>
              <w:t>2</w:t>
            </w:r>
          </w:p>
        </w:tc>
      </w:tr>
      <w:tr w:rsidR="00B06B51" w:rsidRPr="00595967" w14:paraId="09F9384F" w14:textId="77777777" w:rsidTr="00D71E72">
        <w:trPr>
          <w:trHeight w:val="387"/>
          <w:jc w:val="center"/>
        </w:trPr>
        <w:tc>
          <w:tcPr>
            <w:tcW w:w="3117" w:type="pct"/>
          </w:tcPr>
          <w:p w14:paraId="1D180E4A" w14:textId="77777777" w:rsidR="00B06B51" w:rsidRPr="004A44C2" w:rsidRDefault="00B06B51" w:rsidP="00D71E72">
            <w:pPr>
              <w:pStyle w:val="a9"/>
              <w:tabs>
                <w:tab w:val="left" w:pos="284"/>
              </w:tabs>
              <w:ind w:left="0"/>
              <w:jc w:val="center"/>
              <w:rPr>
                <w:rFonts w:cstheme="minorHAnsi"/>
                <w:bCs/>
                <w:i/>
                <w:iCs/>
                <w:sz w:val="24"/>
                <w:szCs w:val="24"/>
              </w:rPr>
            </w:pPr>
            <w:r w:rsidRPr="004A44C2">
              <w:rPr>
                <w:rFonts w:cstheme="minorHAnsi"/>
                <w:bCs/>
                <w:i/>
                <w:iCs/>
                <w:sz w:val="24"/>
                <w:szCs w:val="24"/>
              </w:rPr>
              <w:t>Saturation of graphic and analytical material</w:t>
            </w:r>
          </w:p>
        </w:tc>
        <w:tc>
          <w:tcPr>
            <w:tcW w:w="1883" w:type="pct"/>
            <w:vAlign w:val="center"/>
          </w:tcPr>
          <w:p w14:paraId="3EE8F484" w14:textId="0A2E22C5" w:rsidR="00B06B51" w:rsidRPr="004A44C2" w:rsidRDefault="00FC19D1" w:rsidP="00D71E72">
            <w:pPr>
              <w:jc w:val="center"/>
              <w:rPr>
                <w:rFonts w:asciiTheme="minorHAnsi" w:hAnsiTheme="minorHAnsi" w:cstheme="minorHAnsi"/>
                <w:i/>
                <w:iCs/>
                <w:sz w:val="22"/>
                <w:szCs w:val="22"/>
                <w:lang w:val="en-US"/>
              </w:rPr>
            </w:pPr>
            <w:r>
              <w:rPr>
                <w:rFonts w:asciiTheme="minorHAnsi" w:hAnsiTheme="minorHAnsi" w:cstheme="minorHAnsi"/>
                <w:i/>
                <w:iCs/>
                <w:sz w:val="22"/>
                <w:szCs w:val="22"/>
                <w:lang w:val="en-US"/>
              </w:rPr>
              <w:t>2</w:t>
            </w:r>
          </w:p>
        </w:tc>
      </w:tr>
      <w:tr w:rsidR="00B06B51" w:rsidRPr="00595967" w14:paraId="7F3ACC10" w14:textId="77777777" w:rsidTr="00D71E72">
        <w:trPr>
          <w:trHeight w:val="493"/>
          <w:jc w:val="center"/>
        </w:trPr>
        <w:tc>
          <w:tcPr>
            <w:tcW w:w="3117" w:type="pct"/>
          </w:tcPr>
          <w:p w14:paraId="38F1E5B3" w14:textId="77777777" w:rsidR="00B06B51" w:rsidRPr="004A44C2" w:rsidRDefault="00B06B51" w:rsidP="00D71E72">
            <w:pPr>
              <w:pStyle w:val="a9"/>
              <w:tabs>
                <w:tab w:val="left" w:pos="284"/>
              </w:tabs>
              <w:ind w:left="0"/>
              <w:jc w:val="center"/>
              <w:rPr>
                <w:rFonts w:cstheme="minorHAnsi"/>
                <w:bCs/>
                <w:i/>
                <w:iCs/>
                <w:sz w:val="24"/>
                <w:szCs w:val="24"/>
                <w:lang w:val="en-US"/>
              </w:rPr>
            </w:pPr>
            <w:r>
              <w:rPr>
                <w:rFonts w:cstheme="minorHAnsi"/>
                <w:bCs/>
                <w:i/>
                <w:iCs/>
                <w:sz w:val="24"/>
                <w:szCs w:val="24"/>
                <w:lang w:val="en-US"/>
              </w:rPr>
              <w:t>Total score</w:t>
            </w:r>
          </w:p>
        </w:tc>
        <w:tc>
          <w:tcPr>
            <w:tcW w:w="1883" w:type="pct"/>
            <w:shd w:val="clear" w:color="auto" w:fill="auto"/>
          </w:tcPr>
          <w:p w14:paraId="3305C3F1" w14:textId="6D98F3C6" w:rsidR="00B06B51" w:rsidRPr="004A44C2" w:rsidRDefault="00B06B51" w:rsidP="00D71E72">
            <w:pPr>
              <w:jc w:val="center"/>
              <w:rPr>
                <w:rFonts w:asciiTheme="minorHAnsi" w:hAnsiTheme="minorHAnsi" w:cstheme="minorHAnsi"/>
                <w:i/>
                <w:iCs/>
                <w:sz w:val="22"/>
                <w:szCs w:val="22"/>
                <w:lang w:val="en-US"/>
              </w:rPr>
            </w:pPr>
            <w:r w:rsidRPr="004A44C2">
              <w:rPr>
                <w:rFonts w:asciiTheme="minorHAnsi" w:hAnsiTheme="minorHAnsi" w:cstheme="minorHAnsi"/>
                <w:i/>
                <w:iCs/>
                <w:sz w:val="22"/>
                <w:szCs w:val="22"/>
                <w:lang w:val="en-US"/>
              </w:rPr>
              <w:t>1</w:t>
            </w:r>
            <w:r w:rsidR="00FC19D1">
              <w:rPr>
                <w:rFonts w:asciiTheme="minorHAnsi" w:hAnsiTheme="minorHAnsi" w:cstheme="minorHAnsi"/>
                <w:i/>
                <w:iCs/>
                <w:sz w:val="22"/>
                <w:szCs w:val="22"/>
                <w:lang w:val="en-US"/>
              </w:rPr>
              <w:t>0</w:t>
            </w:r>
          </w:p>
        </w:tc>
      </w:tr>
    </w:tbl>
    <w:p w14:paraId="0DB38803" w14:textId="77777777" w:rsidR="00B06B51" w:rsidRDefault="00B06B51" w:rsidP="00B06B51">
      <w:pPr>
        <w:jc w:val="center"/>
        <w:rPr>
          <w:rFonts w:asciiTheme="minorHAnsi" w:hAnsiTheme="minorHAnsi" w:cstheme="minorHAnsi"/>
          <w:i/>
          <w:iCs/>
          <w:sz w:val="22"/>
          <w:szCs w:val="22"/>
        </w:rPr>
      </w:pPr>
    </w:p>
    <w:p w14:paraId="3B759ADB" w14:textId="77777777" w:rsidR="00B06B51" w:rsidRDefault="00B06B51" w:rsidP="00B06B51">
      <w:pPr>
        <w:jc w:val="right"/>
        <w:rPr>
          <w:rFonts w:asciiTheme="minorHAnsi" w:hAnsiTheme="minorHAnsi" w:cstheme="minorHAnsi"/>
          <w:i/>
          <w:iCs/>
          <w:sz w:val="22"/>
          <w:szCs w:val="22"/>
        </w:rPr>
      </w:pPr>
    </w:p>
    <w:p w14:paraId="29C28D24" w14:textId="77777777" w:rsidR="00B06B51" w:rsidRDefault="00B06B51" w:rsidP="00B06B51">
      <w:pPr>
        <w:jc w:val="right"/>
        <w:rPr>
          <w:rFonts w:asciiTheme="minorHAnsi" w:hAnsiTheme="minorHAnsi" w:cstheme="minorHAnsi"/>
          <w:i/>
          <w:iCs/>
          <w:sz w:val="22"/>
          <w:szCs w:val="22"/>
        </w:rPr>
      </w:pPr>
    </w:p>
    <w:p w14:paraId="27AD5FCB" w14:textId="77777777" w:rsidR="00B06B51" w:rsidRDefault="00B06B51" w:rsidP="00B06B51">
      <w:pPr>
        <w:jc w:val="right"/>
        <w:rPr>
          <w:rFonts w:asciiTheme="minorHAnsi" w:hAnsiTheme="minorHAnsi" w:cstheme="minorHAnsi"/>
          <w:i/>
          <w:iCs/>
          <w:sz w:val="22"/>
          <w:szCs w:val="22"/>
        </w:rPr>
      </w:pPr>
    </w:p>
    <w:p w14:paraId="4140ADB0" w14:textId="77777777" w:rsidR="00B06B51" w:rsidRDefault="00B06B51" w:rsidP="00B06B51">
      <w:pPr>
        <w:jc w:val="right"/>
        <w:rPr>
          <w:rFonts w:asciiTheme="minorHAnsi" w:hAnsiTheme="minorHAnsi" w:cstheme="minorHAnsi"/>
          <w:i/>
          <w:iCs/>
          <w:sz w:val="22"/>
          <w:szCs w:val="22"/>
        </w:rPr>
      </w:pPr>
    </w:p>
    <w:p w14:paraId="69540297" w14:textId="77777777" w:rsidR="00B06B51" w:rsidRDefault="00B06B51" w:rsidP="00B06B51">
      <w:pPr>
        <w:jc w:val="right"/>
        <w:rPr>
          <w:rFonts w:asciiTheme="minorHAnsi" w:hAnsiTheme="minorHAnsi" w:cstheme="minorHAnsi"/>
          <w:i/>
          <w:iCs/>
          <w:sz w:val="22"/>
          <w:szCs w:val="22"/>
        </w:rPr>
      </w:pPr>
    </w:p>
    <w:p w14:paraId="56F449E6" w14:textId="77777777" w:rsidR="00B06B51" w:rsidRDefault="00B06B51" w:rsidP="00B06B51">
      <w:pPr>
        <w:jc w:val="right"/>
        <w:rPr>
          <w:rFonts w:asciiTheme="minorHAnsi" w:hAnsiTheme="minorHAnsi" w:cstheme="minorHAnsi"/>
          <w:i/>
          <w:iCs/>
          <w:sz w:val="22"/>
          <w:szCs w:val="22"/>
        </w:rPr>
      </w:pPr>
    </w:p>
    <w:p w14:paraId="74C3DDBC" w14:textId="77777777" w:rsidR="00B06B51" w:rsidRDefault="00B06B51" w:rsidP="00B06B51">
      <w:pPr>
        <w:jc w:val="right"/>
        <w:rPr>
          <w:rFonts w:asciiTheme="minorHAnsi" w:hAnsiTheme="minorHAnsi" w:cstheme="minorHAnsi"/>
          <w:i/>
          <w:iCs/>
          <w:sz w:val="22"/>
          <w:szCs w:val="22"/>
        </w:rPr>
      </w:pPr>
    </w:p>
    <w:p w14:paraId="191E65B1" w14:textId="77777777" w:rsidR="00B06B51" w:rsidRDefault="00B06B51" w:rsidP="00B06B51">
      <w:pPr>
        <w:jc w:val="right"/>
        <w:rPr>
          <w:rFonts w:asciiTheme="minorHAnsi" w:hAnsiTheme="minorHAnsi" w:cstheme="minorHAnsi"/>
          <w:i/>
          <w:iCs/>
          <w:sz w:val="22"/>
          <w:szCs w:val="22"/>
        </w:rPr>
      </w:pPr>
    </w:p>
    <w:p w14:paraId="110B9B5A" w14:textId="77777777" w:rsidR="00FC19D1" w:rsidRDefault="00FC19D1" w:rsidP="00B06B51">
      <w:pPr>
        <w:jc w:val="right"/>
        <w:rPr>
          <w:rFonts w:asciiTheme="minorHAnsi" w:hAnsiTheme="minorHAnsi" w:cstheme="minorHAnsi"/>
          <w:i/>
          <w:iCs/>
        </w:rPr>
      </w:pPr>
    </w:p>
    <w:p w14:paraId="724AA9BC" w14:textId="77777777" w:rsidR="00FC19D1" w:rsidRDefault="00FC19D1" w:rsidP="00B06B51">
      <w:pPr>
        <w:jc w:val="right"/>
        <w:rPr>
          <w:rFonts w:asciiTheme="minorHAnsi" w:hAnsiTheme="minorHAnsi" w:cstheme="minorHAnsi"/>
          <w:i/>
          <w:iCs/>
        </w:rPr>
      </w:pPr>
    </w:p>
    <w:p w14:paraId="07E9AE49" w14:textId="77777777" w:rsidR="00FC19D1" w:rsidRDefault="00FC19D1" w:rsidP="00B06B51">
      <w:pPr>
        <w:jc w:val="right"/>
        <w:rPr>
          <w:rFonts w:asciiTheme="minorHAnsi" w:hAnsiTheme="minorHAnsi" w:cstheme="minorHAnsi"/>
          <w:i/>
          <w:iCs/>
        </w:rPr>
      </w:pPr>
    </w:p>
    <w:p w14:paraId="0315FB5F" w14:textId="77777777" w:rsidR="00FC19D1" w:rsidRDefault="00FC19D1" w:rsidP="00B06B51">
      <w:pPr>
        <w:jc w:val="right"/>
        <w:rPr>
          <w:rFonts w:asciiTheme="minorHAnsi" w:hAnsiTheme="minorHAnsi" w:cstheme="minorHAnsi"/>
          <w:i/>
          <w:iCs/>
        </w:rPr>
      </w:pPr>
    </w:p>
    <w:p w14:paraId="61AA0D21" w14:textId="77777777" w:rsidR="00136270" w:rsidRDefault="00136270" w:rsidP="00B06B51">
      <w:pPr>
        <w:jc w:val="right"/>
        <w:rPr>
          <w:rFonts w:asciiTheme="minorHAnsi" w:hAnsiTheme="minorHAnsi" w:cstheme="minorHAnsi"/>
          <w:i/>
          <w:iCs/>
        </w:rPr>
      </w:pPr>
    </w:p>
    <w:p w14:paraId="3E2FFC76" w14:textId="249E22CE" w:rsidR="00B06B51" w:rsidRPr="004A44C2" w:rsidRDefault="00B06B51" w:rsidP="00B06B51">
      <w:pPr>
        <w:jc w:val="right"/>
        <w:rPr>
          <w:rFonts w:asciiTheme="minorHAnsi" w:hAnsiTheme="minorHAnsi" w:cstheme="minorHAnsi"/>
          <w:i/>
          <w:iCs/>
          <w:sz w:val="22"/>
          <w:szCs w:val="22"/>
          <w:lang w:val="en-US"/>
        </w:rPr>
      </w:pPr>
      <w:r w:rsidRPr="004A44C2">
        <w:rPr>
          <w:rFonts w:asciiTheme="minorHAnsi" w:hAnsiTheme="minorHAnsi" w:cstheme="minorHAnsi"/>
          <w:i/>
          <w:iCs/>
        </w:rPr>
        <w:t xml:space="preserve">Annex </w:t>
      </w:r>
      <w:r>
        <w:rPr>
          <w:rFonts w:asciiTheme="minorHAnsi" w:hAnsiTheme="minorHAnsi" w:cstheme="minorHAnsi"/>
          <w:i/>
          <w:iCs/>
          <w:lang w:val="en-US"/>
        </w:rPr>
        <w:t>B</w:t>
      </w:r>
    </w:p>
    <w:p w14:paraId="18DB0010" w14:textId="77777777" w:rsidR="00136270" w:rsidRDefault="00136270" w:rsidP="00B06B51">
      <w:pPr>
        <w:shd w:val="clear" w:color="auto" w:fill="FFFFFF"/>
        <w:spacing w:line="360" w:lineRule="auto"/>
        <w:jc w:val="center"/>
        <w:rPr>
          <w:rFonts w:asciiTheme="minorHAnsi" w:hAnsiTheme="minorHAnsi" w:cstheme="minorHAnsi"/>
          <w:b/>
          <w:i/>
          <w:iCs/>
          <w:lang w:val="en-US"/>
        </w:rPr>
      </w:pPr>
    </w:p>
    <w:p w14:paraId="51F50771" w14:textId="072B07E8" w:rsidR="00B06B51" w:rsidRPr="004A44C2" w:rsidRDefault="00B06B51" w:rsidP="00B06B51">
      <w:pPr>
        <w:shd w:val="clear" w:color="auto" w:fill="FFFFFF"/>
        <w:spacing w:line="360" w:lineRule="auto"/>
        <w:jc w:val="center"/>
        <w:rPr>
          <w:rFonts w:asciiTheme="minorHAnsi" w:hAnsiTheme="minorHAnsi" w:cstheme="minorHAnsi"/>
          <w:b/>
          <w:i/>
          <w:iCs/>
          <w:lang w:val="en-US"/>
        </w:rPr>
      </w:pPr>
      <w:r>
        <w:rPr>
          <w:rFonts w:asciiTheme="minorHAnsi" w:hAnsiTheme="minorHAnsi" w:cstheme="minorHAnsi"/>
          <w:b/>
          <w:i/>
          <w:iCs/>
          <w:lang w:val="en-US"/>
        </w:rPr>
        <w:t>Assignment of the modular test</w:t>
      </w:r>
    </w:p>
    <w:p w14:paraId="402B6C51" w14:textId="77777777" w:rsidR="00B06B51" w:rsidRDefault="00B06B51" w:rsidP="00B06B51">
      <w:pPr>
        <w:autoSpaceDE w:val="0"/>
        <w:autoSpaceDN w:val="0"/>
        <w:adjustRightInd w:val="0"/>
        <w:spacing w:line="216" w:lineRule="auto"/>
        <w:ind w:right="136" w:firstLine="567"/>
        <w:jc w:val="both"/>
        <w:rPr>
          <w:rFonts w:asciiTheme="minorHAnsi" w:hAnsiTheme="minorHAnsi" w:cstheme="minorHAnsi"/>
          <w:i/>
          <w:iCs/>
          <w:sz w:val="22"/>
          <w:szCs w:val="22"/>
        </w:rPr>
      </w:pPr>
    </w:p>
    <w:p w14:paraId="5CE73957" w14:textId="07302AFE" w:rsidR="00B06B51" w:rsidRPr="004A44C2" w:rsidRDefault="00B06B51" w:rsidP="00B06B51">
      <w:pPr>
        <w:spacing w:line="216" w:lineRule="auto"/>
        <w:ind w:right="136" w:firstLine="425"/>
        <w:jc w:val="both"/>
        <w:rPr>
          <w:rFonts w:asciiTheme="minorHAnsi" w:hAnsiTheme="minorHAnsi" w:cstheme="minorHAnsi"/>
          <w:i/>
          <w:iCs/>
        </w:rPr>
      </w:pPr>
      <w:r w:rsidRPr="004A44C2">
        <w:rPr>
          <w:rFonts w:asciiTheme="minorHAnsi" w:hAnsiTheme="minorHAnsi" w:cstheme="minorHAnsi"/>
          <w:i/>
          <w:iCs/>
        </w:rPr>
        <w:t xml:space="preserve">The main purpose of the test is to establish an integrated level of students' acquisition of theoretical knowledge and skills based on the results of studying sections of the discipline. During the mastering of the material students are offered to solve the problem of one modular test, which consists of </w:t>
      </w:r>
      <w:r w:rsidR="00FC19D1">
        <w:rPr>
          <w:rFonts w:asciiTheme="minorHAnsi" w:hAnsiTheme="minorHAnsi" w:cstheme="minorHAnsi"/>
          <w:i/>
          <w:iCs/>
          <w:lang w:val="en-US"/>
        </w:rPr>
        <w:t>five</w:t>
      </w:r>
      <w:r w:rsidRPr="004A44C2">
        <w:rPr>
          <w:rFonts w:asciiTheme="minorHAnsi" w:hAnsiTheme="minorHAnsi" w:cstheme="minorHAnsi"/>
          <w:i/>
          <w:iCs/>
        </w:rPr>
        <w:t xml:space="preserve"> open theoretical</w:t>
      </w:r>
      <w:r w:rsidR="00FC19D1">
        <w:rPr>
          <w:rFonts w:asciiTheme="minorHAnsi" w:hAnsiTheme="minorHAnsi" w:cstheme="minorHAnsi"/>
          <w:i/>
          <w:iCs/>
          <w:lang w:val="en-US"/>
        </w:rPr>
        <w:t xml:space="preserve"> </w:t>
      </w:r>
      <w:r w:rsidRPr="004A44C2">
        <w:rPr>
          <w:rFonts w:asciiTheme="minorHAnsi" w:hAnsiTheme="minorHAnsi" w:cstheme="minorHAnsi"/>
          <w:i/>
          <w:iCs/>
        </w:rPr>
        <w:t xml:space="preserve">questions </w:t>
      </w:r>
      <w:r w:rsidR="00FC19D1">
        <w:rPr>
          <w:rFonts w:asciiTheme="minorHAnsi" w:hAnsiTheme="minorHAnsi" w:cstheme="minorHAnsi"/>
          <w:i/>
          <w:iCs/>
          <w:lang w:val="en-US"/>
        </w:rPr>
        <w:t xml:space="preserve">considering </w:t>
      </w:r>
      <w:r w:rsidR="00FC19D1">
        <w:rPr>
          <w:rFonts w:asciiTheme="minorHAnsi" w:hAnsiTheme="minorHAnsi" w:cstheme="minorHAnsi"/>
          <w:i/>
          <w:iCs/>
          <w:lang w:val="en-US"/>
        </w:rPr>
        <w:t>practical</w:t>
      </w:r>
      <w:r w:rsidR="00FC19D1" w:rsidRPr="004A44C2">
        <w:rPr>
          <w:rFonts w:asciiTheme="minorHAnsi" w:hAnsiTheme="minorHAnsi" w:cstheme="minorHAnsi"/>
          <w:i/>
          <w:iCs/>
        </w:rPr>
        <w:t xml:space="preserve"> </w:t>
      </w:r>
      <w:r w:rsidRPr="004A44C2">
        <w:rPr>
          <w:rFonts w:asciiTheme="minorHAnsi" w:hAnsiTheme="minorHAnsi" w:cstheme="minorHAnsi"/>
          <w:i/>
          <w:iCs/>
        </w:rPr>
        <w:t>problems.</w:t>
      </w:r>
    </w:p>
    <w:p w14:paraId="261B0BBD" w14:textId="77777777" w:rsidR="00B06B51" w:rsidRDefault="00B06B51" w:rsidP="00B06B51">
      <w:pPr>
        <w:spacing w:line="216" w:lineRule="auto"/>
        <w:ind w:right="136" w:firstLine="425"/>
        <w:jc w:val="center"/>
        <w:rPr>
          <w:rFonts w:asciiTheme="minorHAnsi" w:hAnsiTheme="minorHAnsi" w:cstheme="minorHAnsi"/>
          <w:b/>
          <w:bCs/>
          <w:i/>
          <w:iCs/>
        </w:rPr>
      </w:pPr>
    </w:p>
    <w:p w14:paraId="769E09EE" w14:textId="77777777" w:rsidR="00B06B51" w:rsidRDefault="00B06B51" w:rsidP="00B06B51">
      <w:pPr>
        <w:tabs>
          <w:tab w:val="left" w:pos="4452"/>
        </w:tabs>
        <w:autoSpaceDE w:val="0"/>
        <w:autoSpaceDN w:val="0"/>
        <w:adjustRightInd w:val="0"/>
        <w:ind w:left="426"/>
        <w:jc w:val="both"/>
        <w:rPr>
          <w:rFonts w:asciiTheme="minorHAnsi" w:hAnsiTheme="minorHAnsi" w:cstheme="minorHAnsi"/>
          <w:b/>
          <w:bCs/>
          <w:i/>
          <w:iCs/>
        </w:rPr>
      </w:pPr>
      <w:r w:rsidRPr="004A44C2">
        <w:rPr>
          <w:rFonts w:asciiTheme="minorHAnsi" w:hAnsiTheme="minorHAnsi" w:cstheme="minorHAnsi"/>
          <w:b/>
          <w:bCs/>
          <w:i/>
          <w:iCs/>
        </w:rPr>
        <w:t>A typical task</w:t>
      </w:r>
    </w:p>
    <w:p w14:paraId="27EFD91D" w14:textId="0A2C3C97" w:rsidR="00B06B51" w:rsidRPr="00136270" w:rsidRDefault="004B1F27" w:rsidP="00136270">
      <w:pPr>
        <w:pStyle w:val="a9"/>
        <w:numPr>
          <w:ilvl w:val="0"/>
          <w:numId w:val="46"/>
        </w:numPr>
        <w:tabs>
          <w:tab w:val="left" w:pos="4452"/>
        </w:tabs>
        <w:autoSpaceDE w:val="0"/>
        <w:autoSpaceDN w:val="0"/>
        <w:adjustRightInd w:val="0"/>
        <w:spacing w:before="240" w:after="240"/>
        <w:ind w:left="782" w:hanging="357"/>
        <w:jc w:val="both"/>
        <w:rPr>
          <w:rFonts w:ascii="RhqjjkNrlljhTqwsmnTimes" w:hAnsi="RhqjjkNrlljhTqwsmnTimes"/>
          <w:sz w:val="26"/>
          <w:szCs w:val="26"/>
          <w:lang w:val="en-US"/>
        </w:rPr>
      </w:pPr>
      <w:r w:rsidRPr="00136270">
        <w:rPr>
          <w:rFonts w:cstheme="minorHAnsi"/>
          <w:sz w:val="26"/>
          <w:szCs w:val="26"/>
          <w:lang w:val="en-US"/>
        </w:rPr>
        <w:t xml:space="preserve">What reasons of </w:t>
      </w:r>
      <w:r w:rsidRPr="00136270">
        <w:rPr>
          <w:rFonts w:ascii="RhqjjkNrlljhTqwsmnTimes" w:hAnsi="RhqjjkNrlljhTqwsmnTimes"/>
          <w:sz w:val="26"/>
          <w:szCs w:val="26"/>
        </w:rPr>
        <w:t>Products and Services for “Good-Enough” Product Markets</w:t>
      </w:r>
      <w:r w:rsidRPr="00136270">
        <w:rPr>
          <w:rFonts w:ascii="RhqjjkNrlljhTqwsmnTimes" w:hAnsi="RhqjjkNrlljhTqwsmnTimes"/>
          <w:sz w:val="26"/>
          <w:szCs w:val="26"/>
          <w:lang w:val="en-US"/>
        </w:rPr>
        <w:t xml:space="preserve"> Developing do you know?</w:t>
      </w:r>
    </w:p>
    <w:p w14:paraId="7DC1AD8F" w14:textId="75B7D9FA" w:rsidR="004B1F27" w:rsidRPr="00136270" w:rsidRDefault="00136270" w:rsidP="00136270">
      <w:pPr>
        <w:pStyle w:val="a9"/>
        <w:numPr>
          <w:ilvl w:val="0"/>
          <w:numId w:val="46"/>
        </w:numPr>
        <w:tabs>
          <w:tab w:val="left" w:pos="4452"/>
        </w:tabs>
        <w:autoSpaceDE w:val="0"/>
        <w:autoSpaceDN w:val="0"/>
        <w:adjustRightInd w:val="0"/>
        <w:spacing w:before="240" w:after="240"/>
        <w:ind w:left="782" w:hanging="357"/>
        <w:jc w:val="both"/>
        <w:rPr>
          <w:rFonts w:cstheme="minorHAnsi"/>
          <w:sz w:val="26"/>
          <w:szCs w:val="26"/>
          <w:lang w:val="en-US"/>
        </w:rPr>
      </w:pPr>
      <w:r w:rsidRPr="00136270">
        <w:rPr>
          <w:rFonts w:cstheme="minorHAnsi"/>
          <w:sz w:val="26"/>
          <w:szCs w:val="26"/>
          <w:lang w:val="en-US"/>
        </w:rPr>
        <w:t>Which figures are analyzed to define Competitiveness Rankings in IMD’s World Competitiveness Yearbook</w:t>
      </w:r>
      <w:r w:rsidRPr="00136270">
        <w:rPr>
          <w:rFonts w:cstheme="minorHAnsi"/>
          <w:sz w:val="26"/>
          <w:szCs w:val="26"/>
          <w:lang w:val="en-US"/>
        </w:rPr>
        <w:t>?</w:t>
      </w:r>
    </w:p>
    <w:p w14:paraId="29323758" w14:textId="6CA66D2E" w:rsidR="00136270" w:rsidRPr="00136270" w:rsidRDefault="00136270" w:rsidP="00136270">
      <w:pPr>
        <w:pStyle w:val="a9"/>
        <w:numPr>
          <w:ilvl w:val="0"/>
          <w:numId w:val="46"/>
        </w:numPr>
        <w:tabs>
          <w:tab w:val="left" w:pos="4452"/>
        </w:tabs>
        <w:autoSpaceDE w:val="0"/>
        <w:autoSpaceDN w:val="0"/>
        <w:adjustRightInd w:val="0"/>
        <w:spacing w:before="240" w:after="240"/>
        <w:ind w:left="782" w:hanging="357"/>
        <w:jc w:val="both"/>
        <w:rPr>
          <w:rFonts w:cstheme="minorHAnsi"/>
          <w:sz w:val="26"/>
          <w:szCs w:val="26"/>
          <w:lang w:val="en-US"/>
        </w:rPr>
      </w:pPr>
      <w:r w:rsidRPr="00136270">
        <w:rPr>
          <w:rFonts w:cstheme="minorHAnsi"/>
          <w:sz w:val="26"/>
          <w:szCs w:val="26"/>
          <w:lang w:val="en-US"/>
        </w:rPr>
        <w:t>Which Alliance Forms and Management Methods do you know?</w:t>
      </w:r>
    </w:p>
    <w:p w14:paraId="47B77526" w14:textId="75EF27D6" w:rsidR="00136270" w:rsidRPr="00136270" w:rsidRDefault="00136270" w:rsidP="00136270">
      <w:pPr>
        <w:pStyle w:val="a9"/>
        <w:numPr>
          <w:ilvl w:val="0"/>
          <w:numId w:val="46"/>
        </w:numPr>
        <w:tabs>
          <w:tab w:val="left" w:pos="4452"/>
        </w:tabs>
        <w:autoSpaceDE w:val="0"/>
        <w:autoSpaceDN w:val="0"/>
        <w:adjustRightInd w:val="0"/>
        <w:spacing w:before="240" w:after="240"/>
        <w:ind w:left="782" w:hanging="357"/>
        <w:jc w:val="both"/>
        <w:rPr>
          <w:rFonts w:cstheme="minorHAnsi"/>
          <w:sz w:val="26"/>
          <w:szCs w:val="26"/>
          <w:lang w:val="en-US"/>
        </w:rPr>
      </w:pPr>
      <w:r w:rsidRPr="00136270">
        <w:rPr>
          <w:rFonts w:cstheme="minorHAnsi"/>
          <w:sz w:val="26"/>
          <w:szCs w:val="26"/>
          <w:lang w:val="en-US"/>
        </w:rPr>
        <w:t>On the base of affordable information, Evaluate Merits and Demerits of Foreign R&amp;D Centers.</w:t>
      </w:r>
    </w:p>
    <w:p w14:paraId="72D8300E" w14:textId="2E705284" w:rsidR="00136270" w:rsidRPr="00136270" w:rsidRDefault="00136270" w:rsidP="004B1F27">
      <w:pPr>
        <w:pStyle w:val="a9"/>
        <w:numPr>
          <w:ilvl w:val="0"/>
          <w:numId w:val="46"/>
        </w:numPr>
        <w:tabs>
          <w:tab w:val="left" w:pos="4452"/>
        </w:tabs>
        <w:autoSpaceDE w:val="0"/>
        <w:autoSpaceDN w:val="0"/>
        <w:adjustRightInd w:val="0"/>
        <w:jc w:val="both"/>
        <w:rPr>
          <w:rFonts w:cstheme="minorHAnsi"/>
          <w:sz w:val="26"/>
          <w:szCs w:val="26"/>
          <w:lang w:val="en-US"/>
        </w:rPr>
      </w:pPr>
      <w:r>
        <w:rPr>
          <w:rFonts w:ascii="RhqjjkNrlljhTqwsmnTimes" w:hAnsi="RhqjjkNrlljhTqwsmnTimes"/>
          <w:sz w:val="26"/>
          <w:szCs w:val="26"/>
          <w:lang w:val="en-US"/>
        </w:rPr>
        <w:t xml:space="preserve">Define the Role of </w:t>
      </w:r>
      <w:r w:rsidRPr="00136270">
        <w:rPr>
          <w:rFonts w:ascii="RhqjjkNrlljhTqwsmnTimes" w:hAnsi="RhqjjkNrlljhTqwsmnTimes"/>
          <w:sz w:val="26"/>
          <w:szCs w:val="26"/>
        </w:rPr>
        <w:t>Knowledge Management in Global Corporations</w:t>
      </w:r>
      <w:r>
        <w:rPr>
          <w:rFonts w:ascii="RhqjjkNrlljhTqwsmnTimes" w:hAnsi="RhqjjkNrlljhTqwsmnTimes"/>
          <w:sz w:val="26"/>
          <w:szCs w:val="26"/>
          <w:lang w:val="en-US"/>
        </w:rPr>
        <w:t>.</w:t>
      </w:r>
    </w:p>
    <w:p w14:paraId="5C3A8C95" w14:textId="261A5E15" w:rsidR="00B06B51" w:rsidRDefault="00B06B51" w:rsidP="00B06B51">
      <w:pPr>
        <w:tabs>
          <w:tab w:val="left" w:pos="4452"/>
        </w:tabs>
        <w:autoSpaceDE w:val="0"/>
        <w:autoSpaceDN w:val="0"/>
        <w:adjustRightInd w:val="0"/>
        <w:jc w:val="both"/>
        <w:rPr>
          <w:rFonts w:asciiTheme="minorHAnsi" w:hAnsiTheme="minorHAnsi" w:cstheme="minorHAnsi"/>
          <w:i/>
          <w:iCs/>
          <w:lang w:val="en-US"/>
        </w:rPr>
      </w:pPr>
    </w:p>
    <w:p w14:paraId="5C981415" w14:textId="77777777" w:rsidR="00136270" w:rsidRPr="00D05181" w:rsidRDefault="00136270" w:rsidP="00B06B51">
      <w:pPr>
        <w:tabs>
          <w:tab w:val="left" w:pos="4452"/>
        </w:tabs>
        <w:autoSpaceDE w:val="0"/>
        <w:autoSpaceDN w:val="0"/>
        <w:adjustRightInd w:val="0"/>
        <w:jc w:val="both"/>
        <w:rPr>
          <w:rFonts w:asciiTheme="minorHAnsi" w:hAnsiTheme="minorHAnsi" w:cstheme="minorHAnsi"/>
          <w:i/>
          <w:iCs/>
          <w:lang w:val="en-US"/>
        </w:rPr>
      </w:pPr>
    </w:p>
    <w:p w14:paraId="4D3016EE" w14:textId="51475C45" w:rsidR="00B06B51" w:rsidRDefault="00B06B51" w:rsidP="00B06B51">
      <w:pPr>
        <w:jc w:val="center"/>
        <w:rPr>
          <w:rFonts w:asciiTheme="minorHAnsi" w:hAnsiTheme="minorHAnsi" w:cstheme="minorHAnsi"/>
          <w:b/>
          <w:i/>
          <w:iCs/>
          <w:sz w:val="22"/>
          <w:szCs w:val="22"/>
        </w:rPr>
      </w:pPr>
      <w:r w:rsidRPr="004A44C2">
        <w:rPr>
          <w:rFonts w:asciiTheme="minorHAnsi" w:hAnsiTheme="minorHAnsi" w:cstheme="minorHAnsi"/>
          <w:b/>
          <w:i/>
          <w:iCs/>
          <w:sz w:val="22"/>
          <w:szCs w:val="22"/>
        </w:rPr>
        <w:t xml:space="preserve">THE </w:t>
      </w:r>
      <w:r>
        <w:rPr>
          <w:rFonts w:asciiTheme="minorHAnsi" w:hAnsiTheme="minorHAnsi" w:cstheme="minorHAnsi"/>
          <w:b/>
          <w:i/>
          <w:iCs/>
          <w:sz w:val="22"/>
          <w:szCs w:val="22"/>
          <w:lang w:val="en-US"/>
        </w:rPr>
        <w:t>E</w:t>
      </w:r>
      <w:r w:rsidRPr="004A44C2">
        <w:rPr>
          <w:rFonts w:asciiTheme="minorHAnsi" w:hAnsiTheme="minorHAnsi" w:cstheme="minorHAnsi"/>
          <w:b/>
          <w:i/>
          <w:iCs/>
          <w:sz w:val="22"/>
          <w:szCs w:val="22"/>
        </w:rPr>
        <w:t xml:space="preserve">VALUATION SYSTEM </w:t>
      </w:r>
    </w:p>
    <w:p w14:paraId="39AB9976" w14:textId="77777777" w:rsidR="00136270" w:rsidRPr="00595967" w:rsidRDefault="00136270" w:rsidP="00B06B51">
      <w:pPr>
        <w:jc w:val="center"/>
        <w:rPr>
          <w:rFonts w:asciiTheme="minorHAnsi" w:hAnsiTheme="minorHAnsi" w:cstheme="minorHAnsi"/>
          <w:b/>
          <w:i/>
          <w:iCs/>
          <w:sz w:val="22"/>
          <w:szCs w:val="22"/>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9"/>
        <w:gridCol w:w="2553"/>
      </w:tblGrid>
      <w:tr w:rsidR="00B06B51" w:rsidRPr="00595967" w14:paraId="358607AE" w14:textId="77777777" w:rsidTr="00D71E72">
        <w:trPr>
          <w:trHeight w:val="529"/>
          <w:jc w:val="center"/>
        </w:trPr>
        <w:tc>
          <w:tcPr>
            <w:tcW w:w="9362" w:type="dxa"/>
            <w:gridSpan w:val="2"/>
            <w:shd w:val="clear" w:color="auto" w:fill="D9D9D9"/>
            <w:vAlign w:val="center"/>
          </w:tcPr>
          <w:p w14:paraId="48EC8A64" w14:textId="77777777" w:rsidR="00B06B51" w:rsidRPr="00595967" w:rsidRDefault="00B06B51" w:rsidP="00D71E72">
            <w:pPr>
              <w:jc w:val="center"/>
              <w:rPr>
                <w:rFonts w:asciiTheme="minorHAnsi" w:hAnsiTheme="minorHAnsi" w:cstheme="minorHAnsi"/>
                <w:i/>
                <w:iCs/>
                <w:sz w:val="22"/>
                <w:szCs w:val="22"/>
              </w:rPr>
            </w:pPr>
            <w:r w:rsidRPr="004A44C2">
              <w:rPr>
                <w:rFonts w:asciiTheme="minorHAnsi" w:hAnsiTheme="minorHAnsi" w:cstheme="minorHAnsi"/>
                <w:i/>
                <w:iCs/>
                <w:sz w:val="22"/>
                <w:szCs w:val="22"/>
              </w:rPr>
              <w:t xml:space="preserve">Component </w:t>
            </w:r>
            <w:r>
              <w:rPr>
                <w:rFonts w:asciiTheme="minorHAnsi" w:hAnsiTheme="minorHAnsi" w:cstheme="minorHAnsi"/>
                <w:i/>
                <w:iCs/>
                <w:sz w:val="22"/>
                <w:szCs w:val="22"/>
                <w:lang w:val="en-US"/>
              </w:rPr>
              <w:t xml:space="preserve">of the </w:t>
            </w:r>
            <w:r w:rsidRPr="004A44C2">
              <w:rPr>
                <w:rFonts w:asciiTheme="minorHAnsi" w:hAnsiTheme="minorHAnsi" w:cstheme="minorHAnsi"/>
                <w:i/>
                <w:iCs/>
                <w:sz w:val="22"/>
                <w:szCs w:val="22"/>
              </w:rPr>
              <w:t>assessment</w:t>
            </w:r>
          </w:p>
        </w:tc>
      </w:tr>
      <w:tr w:rsidR="00B06B51" w:rsidRPr="00595967" w14:paraId="45D2866A" w14:textId="77777777" w:rsidTr="00D71E72">
        <w:trPr>
          <w:trHeight w:val="529"/>
          <w:jc w:val="center"/>
        </w:trPr>
        <w:tc>
          <w:tcPr>
            <w:tcW w:w="6809" w:type="dxa"/>
            <w:shd w:val="clear" w:color="auto" w:fill="D9D9D9"/>
            <w:vAlign w:val="center"/>
          </w:tcPr>
          <w:p w14:paraId="71E16085" w14:textId="77777777" w:rsidR="00B06B51" w:rsidRPr="00595967" w:rsidRDefault="00B06B51" w:rsidP="00D71E72">
            <w:pPr>
              <w:jc w:val="center"/>
              <w:rPr>
                <w:rFonts w:asciiTheme="minorHAnsi" w:hAnsiTheme="minorHAnsi" w:cstheme="minorHAnsi"/>
                <w:i/>
                <w:iCs/>
                <w:sz w:val="22"/>
                <w:szCs w:val="22"/>
              </w:rPr>
            </w:pPr>
            <w:r w:rsidRPr="004A44C2">
              <w:rPr>
                <w:rFonts w:asciiTheme="minorHAnsi" w:hAnsiTheme="minorHAnsi" w:cstheme="minorHAnsi"/>
                <w:i/>
                <w:iCs/>
                <w:sz w:val="22"/>
                <w:szCs w:val="22"/>
              </w:rPr>
              <w:t>Criterion</w:t>
            </w:r>
          </w:p>
        </w:tc>
        <w:tc>
          <w:tcPr>
            <w:tcW w:w="2553" w:type="dxa"/>
            <w:shd w:val="clear" w:color="auto" w:fill="D9D9D9"/>
            <w:vAlign w:val="center"/>
          </w:tcPr>
          <w:p w14:paraId="6E40C500" w14:textId="77777777" w:rsidR="00B06B51" w:rsidRPr="00595967" w:rsidRDefault="00B06B51" w:rsidP="00D71E72">
            <w:pPr>
              <w:jc w:val="center"/>
              <w:rPr>
                <w:rFonts w:asciiTheme="minorHAnsi" w:hAnsiTheme="minorHAnsi" w:cstheme="minorHAnsi"/>
                <w:i/>
                <w:iCs/>
                <w:sz w:val="22"/>
                <w:szCs w:val="22"/>
              </w:rPr>
            </w:pPr>
            <w:r>
              <w:rPr>
                <w:rFonts w:asciiTheme="minorHAnsi" w:hAnsiTheme="minorHAnsi" w:cstheme="minorHAnsi"/>
                <w:i/>
                <w:iCs/>
                <w:sz w:val="22"/>
                <w:szCs w:val="22"/>
                <w:lang w:val="en-US"/>
              </w:rPr>
              <w:t>Points</w:t>
            </w:r>
          </w:p>
        </w:tc>
      </w:tr>
      <w:tr w:rsidR="00B06B51" w:rsidRPr="00595967" w14:paraId="65EFFE4E" w14:textId="77777777" w:rsidTr="00D71E72">
        <w:trPr>
          <w:jc w:val="center"/>
        </w:trPr>
        <w:tc>
          <w:tcPr>
            <w:tcW w:w="6809" w:type="dxa"/>
          </w:tcPr>
          <w:p w14:paraId="387B5C43" w14:textId="77777777" w:rsidR="00B06B51" w:rsidRPr="00595967" w:rsidRDefault="00B06B51" w:rsidP="00D71E72">
            <w:pPr>
              <w:pStyle w:val="a9"/>
              <w:tabs>
                <w:tab w:val="left" w:pos="284"/>
              </w:tabs>
              <w:ind w:left="0"/>
              <w:jc w:val="center"/>
              <w:rPr>
                <w:rFonts w:cstheme="minorHAnsi"/>
                <w:i/>
                <w:iCs/>
              </w:rPr>
            </w:pPr>
            <w:r w:rsidRPr="004A44C2">
              <w:rPr>
                <w:rFonts w:cstheme="minorHAnsi"/>
                <w:bCs/>
                <w:i/>
                <w:iCs/>
                <w:sz w:val="24"/>
                <w:szCs w:val="24"/>
              </w:rPr>
              <w:t>Completeness of coverage of answers to component tasks</w:t>
            </w:r>
          </w:p>
        </w:tc>
        <w:tc>
          <w:tcPr>
            <w:tcW w:w="2553" w:type="dxa"/>
            <w:vAlign w:val="center"/>
          </w:tcPr>
          <w:p w14:paraId="6F8F4251" w14:textId="7D592D72" w:rsidR="00B06B51" w:rsidRPr="00595967" w:rsidRDefault="00B06B51" w:rsidP="00D71E72">
            <w:pPr>
              <w:jc w:val="center"/>
              <w:rPr>
                <w:rFonts w:asciiTheme="minorHAnsi" w:hAnsiTheme="minorHAnsi" w:cstheme="minorHAnsi"/>
                <w:i/>
                <w:iCs/>
                <w:sz w:val="22"/>
                <w:szCs w:val="22"/>
              </w:rPr>
            </w:pPr>
            <w:r>
              <w:rPr>
                <w:rFonts w:asciiTheme="minorHAnsi" w:hAnsiTheme="minorHAnsi" w:cstheme="minorHAnsi"/>
                <w:i/>
                <w:iCs/>
                <w:sz w:val="22"/>
                <w:szCs w:val="22"/>
              </w:rPr>
              <w:t xml:space="preserve">10 </w:t>
            </w:r>
          </w:p>
        </w:tc>
      </w:tr>
      <w:tr w:rsidR="00B06B51" w:rsidRPr="00595967" w14:paraId="6E620CE0" w14:textId="77777777" w:rsidTr="00D71E72">
        <w:trPr>
          <w:jc w:val="center"/>
        </w:trPr>
        <w:tc>
          <w:tcPr>
            <w:tcW w:w="6809" w:type="dxa"/>
            <w:vAlign w:val="center"/>
          </w:tcPr>
          <w:p w14:paraId="42FBF14B" w14:textId="77777777" w:rsidR="00B06B51" w:rsidRPr="00595967" w:rsidRDefault="00B06B51" w:rsidP="00D71E72">
            <w:pPr>
              <w:pStyle w:val="a9"/>
              <w:tabs>
                <w:tab w:val="left" w:pos="284"/>
              </w:tabs>
              <w:ind w:left="0"/>
              <w:jc w:val="center"/>
              <w:rPr>
                <w:rFonts w:cstheme="minorHAnsi"/>
                <w:i/>
                <w:iCs/>
              </w:rPr>
            </w:pPr>
            <w:r w:rsidRPr="00D05181">
              <w:rPr>
                <w:rFonts w:cstheme="minorHAnsi"/>
                <w:i/>
                <w:iCs/>
              </w:rPr>
              <w:t>Accuracy and logic of material presentation</w:t>
            </w:r>
          </w:p>
        </w:tc>
        <w:tc>
          <w:tcPr>
            <w:tcW w:w="2553" w:type="dxa"/>
            <w:vAlign w:val="center"/>
          </w:tcPr>
          <w:p w14:paraId="5664A6DB" w14:textId="6131689F" w:rsidR="00B06B51" w:rsidRPr="00595967" w:rsidRDefault="00B06B51" w:rsidP="00D71E72">
            <w:pPr>
              <w:jc w:val="center"/>
              <w:rPr>
                <w:rFonts w:asciiTheme="minorHAnsi" w:hAnsiTheme="minorHAnsi" w:cstheme="minorHAnsi"/>
                <w:i/>
                <w:iCs/>
                <w:sz w:val="22"/>
                <w:szCs w:val="22"/>
              </w:rPr>
            </w:pPr>
            <w:r>
              <w:rPr>
                <w:rFonts w:asciiTheme="minorHAnsi" w:hAnsiTheme="minorHAnsi" w:cstheme="minorHAnsi"/>
                <w:i/>
                <w:iCs/>
                <w:sz w:val="22"/>
                <w:szCs w:val="22"/>
              </w:rPr>
              <w:t>5</w:t>
            </w:r>
            <w:r w:rsidRPr="00595967">
              <w:rPr>
                <w:rFonts w:asciiTheme="minorHAnsi" w:hAnsiTheme="minorHAnsi" w:cstheme="minorHAnsi"/>
                <w:i/>
                <w:iCs/>
                <w:sz w:val="22"/>
                <w:szCs w:val="22"/>
              </w:rPr>
              <w:t xml:space="preserve"> </w:t>
            </w:r>
          </w:p>
        </w:tc>
      </w:tr>
      <w:tr w:rsidR="00B06B51" w:rsidRPr="00595967" w14:paraId="3987FF0E" w14:textId="77777777" w:rsidTr="00D71E72">
        <w:trPr>
          <w:trHeight w:val="493"/>
          <w:jc w:val="center"/>
        </w:trPr>
        <w:tc>
          <w:tcPr>
            <w:tcW w:w="6809" w:type="dxa"/>
            <w:vAlign w:val="center"/>
          </w:tcPr>
          <w:p w14:paraId="4294EE1A" w14:textId="77777777" w:rsidR="00B06B51" w:rsidRPr="00D05181" w:rsidRDefault="00B06B51" w:rsidP="00D71E72">
            <w:pPr>
              <w:pStyle w:val="a9"/>
              <w:tabs>
                <w:tab w:val="left" w:pos="284"/>
              </w:tabs>
              <w:ind w:left="0"/>
              <w:jc w:val="center"/>
              <w:rPr>
                <w:rFonts w:cstheme="minorHAnsi"/>
                <w:i/>
                <w:iCs/>
                <w:lang w:val="en-US"/>
              </w:rPr>
            </w:pPr>
            <w:r>
              <w:rPr>
                <w:rFonts w:cstheme="minorHAnsi"/>
                <w:i/>
                <w:iCs/>
                <w:lang w:val="en-US"/>
              </w:rPr>
              <w:t>Total</w:t>
            </w:r>
          </w:p>
        </w:tc>
        <w:tc>
          <w:tcPr>
            <w:tcW w:w="2553" w:type="dxa"/>
            <w:vAlign w:val="center"/>
          </w:tcPr>
          <w:p w14:paraId="667F37AE" w14:textId="3F87966B" w:rsidR="00B06B51" w:rsidRPr="00B9488E" w:rsidRDefault="00B06B51" w:rsidP="00B06B51">
            <w:pPr>
              <w:pStyle w:val="a9"/>
              <w:numPr>
                <w:ilvl w:val="0"/>
                <w:numId w:val="43"/>
              </w:numPr>
              <w:spacing w:after="0"/>
              <w:jc w:val="center"/>
              <w:rPr>
                <w:rFonts w:cstheme="minorHAnsi"/>
                <w:i/>
                <w:iCs/>
              </w:rPr>
            </w:pPr>
          </w:p>
        </w:tc>
      </w:tr>
    </w:tbl>
    <w:p w14:paraId="315084B1" w14:textId="77777777" w:rsidR="00B06B51" w:rsidRDefault="00B06B51" w:rsidP="00B06B51">
      <w:pPr>
        <w:jc w:val="center"/>
        <w:rPr>
          <w:rFonts w:asciiTheme="minorHAnsi" w:hAnsiTheme="minorHAnsi" w:cstheme="minorHAnsi"/>
          <w:i/>
          <w:iCs/>
          <w:sz w:val="22"/>
          <w:szCs w:val="22"/>
        </w:rPr>
      </w:pPr>
    </w:p>
    <w:p w14:paraId="7D69F0E1" w14:textId="77777777" w:rsidR="007669E0" w:rsidRPr="003E4A1A" w:rsidRDefault="007669E0" w:rsidP="00B06B51">
      <w:pPr>
        <w:ind w:firstLine="567"/>
        <w:jc w:val="both"/>
      </w:pPr>
    </w:p>
    <w:sectPr w:rsidR="007669E0" w:rsidRPr="003E4A1A" w:rsidSect="007669E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9488" w14:textId="77777777" w:rsidR="002A1FA3" w:rsidRDefault="002A1FA3" w:rsidP="002D7EDB">
      <w:r>
        <w:separator/>
      </w:r>
    </w:p>
  </w:endnote>
  <w:endnote w:type="continuationSeparator" w:id="0">
    <w:p w14:paraId="718E1323" w14:textId="77777777" w:rsidR="002A1FA3" w:rsidRDefault="002A1FA3" w:rsidP="002D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hqjjkNrlljhTqwsmnTimes">
    <w:altName w:val="Cambria"/>
    <w:panose1 w:val="020B0604020202020204"/>
    <w:charset w:val="00"/>
    <w:family w:val="roman"/>
    <w:notTrueType/>
    <w:pitch w:val="default"/>
  </w:font>
  <w:font w:name="BjrglxBxnfhlYrgslqTimes">
    <w:altName w:val="Cambria"/>
    <w:panose1 w:val="020B0604020202020204"/>
    <w:charset w:val="00"/>
    <w:family w:val="roman"/>
    <w:pitch w:val="default"/>
  </w:font>
  <w:font w:name="PT Sans">
    <w:altName w:val="Corbel"/>
    <w:panose1 w:val="020B0503020203020204"/>
    <w:charset w:val="CC"/>
    <w:family w:val="swiss"/>
    <w:pitch w:val="variable"/>
    <w:sig w:usb0="A00002EF" w:usb1="5000204B" w:usb2="00000000" w:usb3="00000000" w:csb0="00000097" w:csb1="00000000"/>
  </w:font>
  <w:font w:name="Calibri (Основной текст)">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4774" w14:textId="77777777" w:rsidR="002A1FA3" w:rsidRDefault="002A1FA3" w:rsidP="002D7EDB">
      <w:r>
        <w:separator/>
      </w:r>
    </w:p>
  </w:footnote>
  <w:footnote w:type="continuationSeparator" w:id="0">
    <w:p w14:paraId="0A291F81" w14:textId="77777777" w:rsidR="002A1FA3" w:rsidRDefault="002A1FA3" w:rsidP="002D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581"/>
    <w:multiLevelType w:val="hybridMultilevel"/>
    <w:tmpl w:val="6A108A2A"/>
    <w:lvl w:ilvl="0" w:tplc="7AC6698E">
      <w:start w:val="9"/>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344CB"/>
    <w:multiLevelType w:val="hybridMultilevel"/>
    <w:tmpl w:val="44CA4A46"/>
    <w:lvl w:ilvl="0" w:tplc="D170519C">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AD844BB"/>
    <w:multiLevelType w:val="hybridMultilevel"/>
    <w:tmpl w:val="09CAE384"/>
    <w:lvl w:ilvl="0" w:tplc="B67EB686">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AF219B7"/>
    <w:multiLevelType w:val="hybridMultilevel"/>
    <w:tmpl w:val="884E8222"/>
    <w:lvl w:ilvl="0" w:tplc="7AC6698E">
      <w:start w:val="9"/>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096F"/>
    <w:multiLevelType w:val="hybridMultilevel"/>
    <w:tmpl w:val="4456F2C2"/>
    <w:lvl w:ilvl="0" w:tplc="3BB85A46">
      <w:start w:val="1"/>
      <w:numFmt w:val="decimal"/>
      <w:lvlText w:val="%1)"/>
      <w:lvlJc w:val="left"/>
      <w:pPr>
        <w:tabs>
          <w:tab w:val="num" w:pos="-207"/>
        </w:tabs>
        <w:ind w:left="108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DA77CE4"/>
    <w:multiLevelType w:val="hybridMultilevel"/>
    <w:tmpl w:val="2A00884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15:restartNumberingAfterBreak="0">
    <w:nsid w:val="12E75F37"/>
    <w:multiLevelType w:val="hybridMultilevel"/>
    <w:tmpl w:val="03146960"/>
    <w:lvl w:ilvl="0" w:tplc="3BB85A46">
      <w:start w:val="1"/>
      <w:numFmt w:val="decimal"/>
      <w:lvlText w:val="%1)"/>
      <w:lvlJc w:val="left"/>
      <w:pPr>
        <w:tabs>
          <w:tab w:val="num" w:pos="-207"/>
        </w:tabs>
        <w:ind w:left="108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4A2330C"/>
    <w:multiLevelType w:val="hybridMultilevel"/>
    <w:tmpl w:val="0882AEDE"/>
    <w:lvl w:ilvl="0" w:tplc="3BB85A46">
      <w:start w:val="1"/>
      <w:numFmt w:val="decimal"/>
      <w:lvlText w:val="%1)"/>
      <w:lvlJc w:val="left"/>
      <w:pPr>
        <w:tabs>
          <w:tab w:val="num" w:pos="-207"/>
        </w:tabs>
        <w:ind w:left="108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5730CCF"/>
    <w:multiLevelType w:val="hybridMultilevel"/>
    <w:tmpl w:val="2302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9A2EE5"/>
    <w:multiLevelType w:val="hybridMultilevel"/>
    <w:tmpl w:val="17A442E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274824AD"/>
    <w:multiLevelType w:val="hybridMultilevel"/>
    <w:tmpl w:val="5108F8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5D5F7D"/>
    <w:multiLevelType w:val="hybridMultilevel"/>
    <w:tmpl w:val="CA128E5C"/>
    <w:lvl w:ilvl="0" w:tplc="23860D76">
      <w:start w:val="1"/>
      <w:numFmt w:val="none"/>
      <w:lvlText w:val="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4042D"/>
    <w:multiLevelType w:val="multilevel"/>
    <w:tmpl w:val="A82E6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8F03D6"/>
    <w:multiLevelType w:val="hybridMultilevel"/>
    <w:tmpl w:val="C8284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16227"/>
    <w:multiLevelType w:val="hybridMultilevel"/>
    <w:tmpl w:val="CECC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035AE"/>
    <w:multiLevelType w:val="hybridMultilevel"/>
    <w:tmpl w:val="48EAA386"/>
    <w:lvl w:ilvl="0" w:tplc="62E07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3D5801"/>
    <w:multiLevelType w:val="multilevel"/>
    <w:tmpl w:val="B6521B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58606D"/>
    <w:multiLevelType w:val="multilevel"/>
    <w:tmpl w:val="01CE7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7660220"/>
    <w:multiLevelType w:val="hybridMultilevel"/>
    <w:tmpl w:val="7640131C"/>
    <w:lvl w:ilvl="0" w:tplc="3BA4833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C23993"/>
    <w:multiLevelType w:val="hybridMultilevel"/>
    <w:tmpl w:val="EFF2CC10"/>
    <w:lvl w:ilvl="0" w:tplc="85B62914">
      <w:start w:val="9"/>
      <w:numFmt w:val="none"/>
      <w:lvlText w:val=""/>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E57A0"/>
    <w:multiLevelType w:val="hybridMultilevel"/>
    <w:tmpl w:val="B68A47CA"/>
    <w:lvl w:ilvl="0" w:tplc="0F7EC6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99F394D"/>
    <w:multiLevelType w:val="multilevel"/>
    <w:tmpl w:val="1D42C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E472C7"/>
    <w:multiLevelType w:val="hybridMultilevel"/>
    <w:tmpl w:val="7182E3CE"/>
    <w:lvl w:ilvl="0" w:tplc="94DEAC0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5823EA"/>
    <w:multiLevelType w:val="multilevel"/>
    <w:tmpl w:val="2820A7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BB49D1"/>
    <w:multiLevelType w:val="hybridMultilevel"/>
    <w:tmpl w:val="3EFC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C6259D"/>
    <w:multiLevelType w:val="hybridMultilevel"/>
    <w:tmpl w:val="69B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B22FDA"/>
    <w:multiLevelType w:val="hybridMultilevel"/>
    <w:tmpl w:val="BBB832BC"/>
    <w:lvl w:ilvl="0" w:tplc="64C8B77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81AEE"/>
    <w:multiLevelType w:val="hybridMultilevel"/>
    <w:tmpl w:val="CE02A71C"/>
    <w:lvl w:ilvl="0" w:tplc="57409730">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40374F"/>
    <w:multiLevelType w:val="hybridMultilevel"/>
    <w:tmpl w:val="7E420E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15:restartNumberingAfterBreak="0">
    <w:nsid w:val="583353AA"/>
    <w:multiLevelType w:val="hybridMultilevel"/>
    <w:tmpl w:val="67382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E40D86"/>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5E1C1F76"/>
    <w:multiLevelType w:val="hybridMultilevel"/>
    <w:tmpl w:val="951AA0DE"/>
    <w:lvl w:ilvl="0" w:tplc="7A14EB2C">
      <w:start w:val="1"/>
      <w:numFmt w:val="decimal"/>
      <w:lvlText w:val="%1."/>
      <w:lvlJc w:val="left"/>
      <w:pPr>
        <w:ind w:left="786" w:hanging="360"/>
      </w:pPr>
      <w:rPr>
        <w:rFonts w:asciiTheme="minorHAnsi" w:hAnsiTheme="minorHAnsi" w:cstheme="minorHAnsi" w:hint="default"/>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35E4A39"/>
    <w:multiLevelType w:val="multilevel"/>
    <w:tmpl w:val="3DB82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B70501"/>
    <w:multiLevelType w:val="hybridMultilevel"/>
    <w:tmpl w:val="67382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36353B"/>
    <w:multiLevelType w:val="multilevel"/>
    <w:tmpl w:val="C0F8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583361"/>
    <w:multiLevelType w:val="multilevel"/>
    <w:tmpl w:val="B1E88C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B2C31"/>
    <w:multiLevelType w:val="hybridMultilevel"/>
    <w:tmpl w:val="33D86796"/>
    <w:lvl w:ilvl="0" w:tplc="7AC6698E">
      <w:start w:val="9"/>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214606"/>
    <w:multiLevelType w:val="hybridMultilevel"/>
    <w:tmpl w:val="1638B4C4"/>
    <w:lvl w:ilvl="0" w:tplc="D23A93D6">
      <w:start w:val="1"/>
      <w:numFmt w:val="none"/>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8BCE7D4">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0C504E4"/>
    <w:multiLevelType w:val="hybridMultilevel"/>
    <w:tmpl w:val="87264224"/>
    <w:lvl w:ilvl="0" w:tplc="175EB1B4">
      <w:start w:val="4"/>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D11A2"/>
    <w:multiLevelType w:val="multilevel"/>
    <w:tmpl w:val="4066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B6135"/>
    <w:multiLevelType w:val="multilevel"/>
    <w:tmpl w:val="0B169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CA3E71"/>
    <w:multiLevelType w:val="hybridMultilevel"/>
    <w:tmpl w:val="820C7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FE7292"/>
    <w:multiLevelType w:val="hybridMultilevel"/>
    <w:tmpl w:val="BD62FFF0"/>
    <w:lvl w:ilvl="0" w:tplc="B3BE166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4"/>
  </w:num>
  <w:num w:numId="2">
    <w:abstractNumId w:val="5"/>
  </w:num>
  <w:num w:numId="3">
    <w:abstractNumId w:val="7"/>
  </w:num>
  <w:num w:numId="4">
    <w:abstractNumId w:val="6"/>
  </w:num>
  <w:num w:numId="5">
    <w:abstractNumId w:val="4"/>
  </w:num>
  <w:num w:numId="6">
    <w:abstractNumId w:val="2"/>
  </w:num>
  <w:num w:numId="7">
    <w:abstractNumId w:val="30"/>
  </w:num>
  <w:num w:numId="8">
    <w:abstractNumId w:val="10"/>
  </w:num>
  <w:num w:numId="9">
    <w:abstractNumId w:val="11"/>
  </w:num>
  <w:num w:numId="10">
    <w:abstractNumId w:val="32"/>
    <w:lvlOverride w:ilvl="0">
      <w:startOverride w:val="1"/>
    </w:lvlOverride>
  </w:num>
  <w:num w:numId="11">
    <w:abstractNumId w:val="1"/>
  </w:num>
  <w:num w:numId="12">
    <w:abstractNumId w:val="9"/>
  </w:num>
  <w:num w:numId="13">
    <w:abstractNumId w:val="19"/>
  </w:num>
  <w:num w:numId="14">
    <w:abstractNumId w:val="35"/>
  </w:num>
  <w:num w:numId="15">
    <w:abstractNumId w:val="40"/>
  </w:num>
  <w:num w:numId="16">
    <w:abstractNumId w:val="31"/>
  </w:num>
  <w:num w:numId="17">
    <w:abstractNumId w:val="43"/>
  </w:num>
  <w:num w:numId="18">
    <w:abstractNumId w:val="41"/>
  </w:num>
  <w:num w:numId="19">
    <w:abstractNumId w:val="44"/>
    <w:lvlOverride w:ilvl="0">
      <w:startOverride w:val="1"/>
    </w:lvlOverride>
  </w:num>
  <w:num w:numId="20">
    <w:abstractNumId w:val="44"/>
    <w:lvlOverride w:ilvl="0">
      <w:startOverride w:val="1"/>
    </w:lvlOverride>
  </w:num>
  <w:num w:numId="21">
    <w:abstractNumId w:val="39"/>
  </w:num>
  <w:num w:numId="22">
    <w:abstractNumId w:val="22"/>
  </w:num>
  <w:num w:numId="23">
    <w:abstractNumId w:val="23"/>
  </w:num>
  <w:num w:numId="24">
    <w:abstractNumId w:val="18"/>
  </w:num>
  <w:num w:numId="25">
    <w:abstractNumId w:val="13"/>
  </w:num>
  <w:num w:numId="26">
    <w:abstractNumId w:val="25"/>
  </w:num>
  <w:num w:numId="27">
    <w:abstractNumId w:val="17"/>
  </w:num>
  <w:num w:numId="28">
    <w:abstractNumId w:val="37"/>
  </w:num>
  <w:num w:numId="29">
    <w:abstractNumId w:val="26"/>
  </w:num>
  <w:num w:numId="30">
    <w:abstractNumId w:val="15"/>
  </w:num>
  <w:num w:numId="31">
    <w:abstractNumId w:val="14"/>
  </w:num>
  <w:num w:numId="32">
    <w:abstractNumId w:val="12"/>
  </w:num>
  <w:num w:numId="33">
    <w:abstractNumId w:val="27"/>
  </w:num>
  <w:num w:numId="34">
    <w:abstractNumId w:val="0"/>
  </w:num>
  <w:num w:numId="35">
    <w:abstractNumId w:val="3"/>
  </w:num>
  <w:num w:numId="36">
    <w:abstractNumId w:val="38"/>
  </w:num>
  <w:num w:numId="37">
    <w:abstractNumId w:val="21"/>
  </w:num>
  <w:num w:numId="38">
    <w:abstractNumId w:val="20"/>
  </w:num>
  <w:num w:numId="39">
    <w:abstractNumId w:val="24"/>
  </w:num>
  <w:num w:numId="40">
    <w:abstractNumId w:val="36"/>
  </w:num>
  <w:num w:numId="41">
    <w:abstractNumId w:val="34"/>
  </w:num>
  <w:num w:numId="42">
    <w:abstractNumId w:val="29"/>
  </w:num>
  <w:num w:numId="43">
    <w:abstractNumId w:val="28"/>
  </w:num>
  <w:num w:numId="44">
    <w:abstractNumId w:val="42"/>
  </w:num>
  <w:num w:numId="45">
    <w:abstractNumId w:val="16"/>
  </w:num>
  <w:num w:numId="46">
    <w:abstractNumId w:val="3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E0"/>
    <w:rsid w:val="000046D9"/>
    <w:rsid w:val="00025A28"/>
    <w:rsid w:val="000664DC"/>
    <w:rsid w:val="00082F0F"/>
    <w:rsid w:val="00084189"/>
    <w:rsid w:val="00095C1E"/>
    <w:rsid w:val="00096398"/>
    <w:rsid w:val="000B271E"/>
    <w:rsid w:val="000C1749"/>
    <w:rsid w:val="000E3676"/>
    <w:rsid w:val="000F11CE"/>
    <w:rsid w:val="00100290"/>
    <w:rsid w:val="00102A13"/>
    <w:rsid w:val="00102DA6"/>
    <w:rsid w:val="001111A5"/>
    <w:rsid w:val="00113F32"/>
    <w:rsid w:val="00123DCC"/>
    <w:rsid w:val="00126BAB"/>
    <w:rsid w:val="00127C25"/>
    <w:rsid w:val="0013094C"/>
    <w:rsid w:val="00130B9B"/>
    <w:rsid w:val="00134339"/>
    <w:rsid w:val="00136270"/>
    <w:rsid w:val="001369B2"/>
    <w:rsid w:val="00146927"/>
    <w:rsid w:val="001533E0"/>
    <w:rsid w:val="00183FCF"/>
    <w:rsid w:val="0018588E"/>
    <w:rsid w:val="001A1E3E"/>
    <w:rsid w:val="001A75A6"/>
    <w:rsid w:val="001B1058"/>
    <w:rsid w:val="001D59DD"/>
    <w:rsid w:val="001E56E4"/>
    <w:rsid w:val="001E5D08"/>
    <w:rsid w:val="0020587E"/>
    <w:rsid w:val="002069E5"/>
    <w:rsid w:val="0021353A"/>
    <w:rsid w:val="00214DE3"/>
    <w:rsid w:val="00220335"/>
    <w:rsid w:val="00225C27"/>
    <w:rsid w:val="00226494"/>
    <w:rsid w:val="00236266"/>
    <w:rsid w:val="0024131B"/>
    <w:rsid w:val="0024397C"/>
    <w:rsid w:val="00244209"/>
    <w:rsid w:val="00246DE8"/>
    <w:rsid w:val="00264DA5"/>
    <w:rsid w:val="00267A13"/>
    <w:rsid w:val="002722D2"/>
    <w:rsid w:val="00285BF0"/>
    <w:rsid w:val="002A1FA3"/>
    <w:rsid w:val="002B170C"/>
    <w:rsid w:val="002C15D1"/>
    <w:rsid w:val="002D5802"/>
    <w:rsid w:val="002D7EDB"/>
    <w:rsid w:val="002E1814"/>
    <w:rsid w:val="002E5D4F"/>
    <w:rsid w:val="002E7B85"/>
    <w:rsid w:val="002F1CBE"/>
    <w:rsid w:val="002F1ECC"/>
    <w:rsid w:val="00314472"/>
    <w:rsid w:val="00321957"/>
    <w:rsid w:val="00327145"/>
    <w:rsid w:val="0034297D"/>
    <w:rsid w:val="00353754"/>
    <w:rsid w:val="00361C12"/>
    <w:rsid w:val="003635ED"/>
    <w:rsid w:val="00363C92"/>
    <w:rsid w:val="00365E42"/>
    <w:rsid w:val="003841A6"/>
    <w:rsid w:val="00384341"/>
    <w:rsid w:val="00393978"/>
    <w:rsid w:val="00393AA0"/>
    <w:rsid w:val="003C5381"/>
    <w:rsid w:val="003D5266"/>
    <w:rsid w:val="003D5F40"/>
    <w:rsid w:val="003E4A1A"/>
    <w:rsid w:val="003E53F7"/>
    <w:rsid w:val="003F3EDF"/>
    <w:rsid w:val="00400200"/>
    <w:rsid w:val="00402393"/>
    <w:rsid w:val="0040289B"/>
    <w:rsid w:val="00407387"/>
    <w:rsid w:val="00416F9F"/>
    <w:rsid w:val="00433E17"/>
    <w:rsid w:val="00440023"/>
    <w:rsid w:val="004400E0"/>
    <w:rsid w:val="004417B3"/>
    <w:rsid w:val="00441D0C"/>
    <w:rsid w:val="004502DC"/>
    <w:rsid w:val="004564A0"/>
    <w:rsid w:val="0047111A"/>
    <w:rsid w:val="004B1F27"/>
    <w:rsid w:val="004B260A"/>
    <w:rsid w:val="004C291C"/>
    <w:rsid w:val="004C52C4"/>
    <w:rsid w:val="004D14B8"/>
    <w:rsid w:val="004D161E"/>
    <w:rsid w:val="004E2F4C"/>
    <w:rsid w:val="004E2F78"/>
    <w:rsid w:val="004E316F"/>
    <w:rsid w:val="004E4573"/>
    <w:rsid w:val="004E6C82"/>
    <w:rsid w:val="004F070E"/>
    <w:rsid w:val="004F213E"/>
    <w:rsid w:val="004F565C"/>
    <w:rsid w:val="00535FD2"/>
    <w:rsid w:val="00536F79"/>
    <w:rsid w:val="005470BF"/>
    <w:rsid w:val="00547546"/>
    <w:rsid w:val="00567A7A"/>
    <w:rsid w:val="005844F8"/>
    <w:rsid w:val="005A46F4"/>
    <w:rsid w:val="005C483A"/>
    <w:rsid w:val="005D34CF"/>
    <w:rsid w:val="005E04E7"/>
    <w:rsid w:val="005F0BDC"/>
    <w:rsid w:val="005F51B0"/>
    <w:rsid w:val="005F78FC"/>
    <w:rsid w:val="00601556"/>
    <w:rsid w:val="006109ED"/>
    <w:rsid w:val="006164B0"/>
    <w:rsid w:val="00622A5A"/>
    <w:rsid w:val="00624124"/>
    <w:rsid w:val="00624EF5"/>
    <w:rsid w:val="00632308"/>
    <w:rsid w:val="0064153A"/>
    <w:rsid w:val="00643D01"/>
    <w:rsid w:val="0064789E"/>
    <w:rsid w:val="00650B94"/>
    <w:rsid w:val="00687689"/>
    <w:rsid w:val="00696249"/>
    <w:rsid w:val="006A217D"/>
    <w:rsid w:val="006A7EC8"/>
    <w:rsid w:val="006B3AE6"/>
    <w:rsid w:val="006D7C23"/>
    <w:rsid w:val="006E04D0"/>
    <w:rsid w:val="006E1964"/>
    <w:rsid w:val="006E282D"/>
    <w:rsid w:val="00734CA2"/>
    <w:rsid w:val="00745D77"/>
    <w:rsid w:val="00745F27"/>
    <w:rsid w:val="007665C9"/>
    <w:rsid w:val="007669E0"/>
    <w:rsid w:val="0078163C"/>
    <w:rsid w:val="007E067E"/>
    <w:rsid w:val="007E0ED3"/>
    <w:rsid w:val="007F15E1"/>
    <w:rsid w:val="008121DA"/>
    <w:rsid w:val="00814C62"/>
    <w:rsid w:val="008212DA"/>
    <w:rsid w:val="00827280"/>
    <w:rsid w:val="00841C71"/>
    <w:rsid w:val="008475FF"/>
    <w:rsid w:val="0085590A"/>
    <w:rsid w:val="0086150D"/>
    <w:rsid w:val="00885448"/>
    <w:rsid w:val="00886246"/>
    <w:rsid w:val="00886407"/>
    <w:rsid w:val="008866A1"/>
    <w:rsid w:val="008B1830"/>
    <w:rsid w:val="008B6889"/>
    <w:rsid w:val="008E1642"/>
    <w:rsid w:val="008E18C6"/>
    <w:rsid w:val="008E39AD"/>
    <w:rsid w:val="00902AD3"/>
    <w:rsid w:val="0090349A"/>
    <w:rsid w:val="009142E3"/>
    <w:rsid w:val="009152EC"/>
    <w:rsid w:val="00923E4B"/>
    <w:rsid w:val="00926095"/>
    <w:rsid w:val="00957E8D"/>
    <w:rsid w:val="009862D9"/>
    <w:rsid w:val="009A134A"/>
    <w:rsid w:val="009A4142"/>
    <w:rsid w:val="009C4585"/>
    <w:rsid w:val="009D0062"/>
    <w:rsid w:val="009D4766"/>
    <w:rsid w:val="009E4836"/>
    <w:rsid w:val="00A10A8A"/>
    <w:rsid w:val="00A24CE5"/>
    <w:rsid w:val="00A3171B"/>
    <w:rsid w:val="00A5400A"/>
    <w:rsid w:val="00A55424"/>
    <w:rsid w:val="00A6050B"/>
    <w:rsid w:val="00A6418D"/>
    <w:rsid w:val="00A671B0"/>
    <w:rsid w:val="00A71922"/>
    <w:rsid w:val="00A71934"/>
    <w:rsid w:val="00A77B8D"/>
    <w:rsid w:val="00A84CF8"/>
    <w:rsid w:val="00A90D31"/>
    <w:rsid w:val="00A91F88"/>
    <w:rsid w:val="00AB54C6"/>
    <w:rsid w:val="00AB558B"/>
    <w:rsid w:val="00AC0A3C"/>
    <w:rsid w:val="00AC6DEA"/>
    <w:rsid w:val="00AE5637"/>
    <w:rsid w:val="00AF4F1E"/>
    <w:rsid w:val="00B02A5C"/>
    <w:rsid w:val="00B06B51"/>
    <w:rsid w:val="00B12FB7"/>
    <w:rsid w:val="00B13805"/>
    <w:rsid w:val="00B227BE"/>
    <w:rsid w:val="00B32819"/>
    <w:rsid w:val="00B41060"/>
    <w:rsid w:val="00B5578E"/>
    <w:rsid w:val="00B86BA4"/>
    <w:rsid w:val="00B9487A"/>
    <w:rsid w:val="00BA5E64"/>
    <w:rsid w:val="00BB170B"/>
    <w:rsid w:val="00BB6DA3"/>
    <w:rsid w:val="00BC4C53"/>
    <w:rsid w:val="00BD2355"/>
    <w:rsid w:val="00BD43B0"/>
    <w:rsid w:val="00BD444C"/>
    <w:rsid w:val="00BE445D"/>
    <w:rsid w:val="00BF38A7"/>
    <w:rsid w:val="00C1571E"/>
    <w:rsid w:val="00C25E1F"/>
    <w:rsid w:val="00C303E6"/>
    <w:rsid w:val="00C31CF2"/>
    <w:rsid w:val="00C32CAC"/>
    <w:rsid w:val="00C33238"/>
    <w:rsid w:val="00C45D6A"/>
    <w:rsid w:val="00C5478D"/>
    <w:rsid w:val="00C57B04"/>
    <w:rsid w:val="00C9244E"/>
    <w:rsid w:val="00C93EC9"/>
    <w:rsid w:val="00C9567F"/>
    <w:rsid w:val="00C960E8"/>
    <w:rsid w:val="00CC4A93"/>
    <w:rsid w:val="00CE2AB3"/>
    <w:rsid w:val="00CE4126"/>
    <w:rsid w:val="00D052CB"/>
    <w:rsid w:val="00D1694E"/>
    <w:rsid w:val="00D67A83"/>
    <w:rsid w:val="00DB0918"/>
    <w:rsid w:val="00DB4B8D"/>
    <w:rsid w:val="00DB5389"/>
    <w:rsid w:val="00DD0413"/>
    <w:rsid w:val="00DE7475"/>
    <w:rsid w:val="00E059EB"/>
    <w:rsid w:val="00E12AF6"/>
    <w:rsid w:val="00E13354"/>
    <w:rsid w:val="00E243B3"/>
    <w:rsid w:val="00E33048"/>
    <w:rsid w:val="00E42B98"/>
    <w:rsid w:val="00E60AFB"/>
    <w:rsid w:val="00E60D05"/>
    <w:rsid w:val="00EA0BDD"/>
    <w:rsid w:val="00EA5AED"/>
    <w:rsid w:val="00EA798C"/>
    <w:rsid w:val="00EB0F16"/>
    <w:rsid w:val="00EB45D1"/>
    <w:rsid w:val="00EC1344"/>
    <w:rsid w:val="00EC663A"/>
    <w:rsid w:val="00EC732F"/>
    <w:rsid w:val="00ED5A7F"/>
    <w:rsid w:val="00ED6826"/>
    <w:rsid w:val="00EE2777"/>
    <w:rsid w:val="00EF002E"/>
    <w:rsid w:val="00EF0AA0"/>
    <w:rsid w:val="00EF0E1F"/>
    <w:rsid w:val="00F20B4D"/>
    <w:rsid w:val="00F250E8"/>
    <w:rsid w:val="00F46545"/>
    <w:rsid w:val="00F50D5F"/>
    <w:rsid w:val="00F548EC"/>
    <w:rsid w:val="00F55349"/>
    <w:rsid w:val="00F71ECC"/>
    <w:rsid w:val="00F752EF"/>
    <w:rsid w:val="00F84C47"/>
    <w:rsid w:val="00FA1925"/>
    <w:rsid w:val="00FB76FA"/>
    <w:rsid w:val="00FC19D1"/>
    <w:rsid w:val="00FD22C7"/>
    <w:rsid w:val="00FD735D"/>
    <w:rsid w:val="00FE2065"/>
    <w:rsid w:val="00FF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53B4"/>
  <w15:docId w15:val="{88519CCF-A31D-A542-8AEA-7E346944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1B0"/>
    <w:pPr>
      <w:spacing w:after="0" w:line="240" w:lineRule="auto"/>
    </w:pPr>
    <w:rPr>
      <w:rFonts w:ascii="Times New Roman" w:eastAsia="Times New Roman" w:hAnsi="Times New Roman" w:cs="Times New Roman"/>
      <w:sz w:val="24"/>
      <w:szCs w:val="24"/>
      <w:lang w:val="ru-UA" w:eastAsia="ru-RU"/>
    </w:rPr>
  </w:style>
  <w:style w:type="paragraph" w:styleId="1">
    <w:name w:val="heading 1"/>
    <w:basedOn w:val="10"/>
    <w:next w:val="a"/>
    <w:link w:val="11"/>
    <w:uiPriority w:val="9"/>
    <w:qFormat/>
    <w:rsid w:val="007669E0"/>
    <w:pPr>
      <w:keepNext/>
      <w:numPr>
        <w:numId w:val="21"/>
      </w:numPr>
      <w:tabs>
        <w:tab w:val="left" w:pos="284"/>
      </w:tabs>
      <w:spacing w:before="120" w:after="120" w:line="216" w:lineRule="auto"/>
      <w:outlineLvl w:val="0"/>
    </w:pPr>
    <w:rPr>
      <w:rFonts w:ascii="Calibri" w:hAnsi="Calibri" w:cs="Calibri"/>
      <w:b/>
      <w:bCs/>
      <w:color w:val="002060"/>
    </w:rPr>
  </w:style>
  <w:style w:type="paragraph" w:styleId="3">
    <w:name w:val="heading 3"/>
    <w:basedOn w:val="a"/>
    <w:next w:val="a"/>
    <w:link w:val="30"/>
    <w:uiPriority w:val="9"/>
    <w:semiHidden/>
    <w:unhideWhenUsed/>
    <w:qFormat/>
    <w:rsid w:val="007E06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9E0"/>
    <w:rPr>
      <w:rFonts w:ascii="Tahoma" w:hAnsi="Tahoma" w:cs="Tahoma"/>
      <w:sz w:val="16"/>
      <w:szCs w:val="16"/>
    </w:rPr>
  </w:style>
  <w:style w:type="character" w:customStyle="1" w:styleId="a4">
    <w:name w:val="Текст выноски Знак"/>
    <w:basedOn w:val="a0"/>
    <w:link w:val="a3"/>
    <w:uiPriority w:val="99"/>
    <w:semiHidden/>
    <w:rsid w:val="007669E0"/>
    <w:rPr>
      <w:rFonts w:ascii="Tahoma" w:eastAsia="Times New Roman" w:hAnsi="Tahoma" w:cs="Tahoma"/>
      <w:sz w:val="16"/>
      <w:szCs w:val="16"/>
      <w:lang w:val="uk-UA"/>
    </w:rPr>
  </w:style>
  <w:style w:type="character" w:customStyle="1" w:styleId="11">
    <w:name w:val="Заголовок 1 Знак"/>
    <w:basedOn w:val="a0"/>
    <w:link w:val="1"/>
    <w:uiPriority w:val="9"/>
    <w:rsid w:val="007669E0"/>
    <w:rPr>
      <w:rFonts w:ascii="Calibri" w:eastAsia="Times New Roman" w:hAnsi="Calibri" w:cs="Calibri"/>
      <w:b/>
      <w:bCs/>
      <w:color w:val="002060"/>
      <w:sz w:val="24"/>
      <w:szCs w:val="24"/>
      <w:lang w:val="uk-UA"/>
    </w:rPr>
  </w:style>
  <w:style w:type="paragraph" w:customStyle="1" w:styleId="10">
    <w:name w:val="Абзац списка1"/>
    <w:basedOn w:val="a"/>
    <w:rsid w:val="007669E0"/>
    <w:pPr>
      <w:ind w:left="720"/>
    </w:pPr>
  </w:style>
  <w:style w:type="character" w:styleId="a5">
    <w:name w:val="Hyperlink"/>
    <w:basedOn w:val="a0"/>
    <w:rsid w:val="007669E0"/>
    <w:rPr>
      <w:rFonts w:cs="Times New Roman"/>
      <w:color w:val="0000FF"/>
      <w:u w:val="single"/>
    </w:rPr>
  </w:style>
  <w:style w:type="paragraph" w:customStyle="1" w:styleId="Default">
    <w:name w:val="Default"/>
    <w:rsid w:val="007669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basedOn w:val="a0"/>
    <w:qFormat/>
    <w:rsid w:val="007669E0"/>
    <w:rPr>
      <w:rFonts w:cs="Times New Roman"/>
      <w:b/>
      <w:bCs/>
    </w:rPr>
  </w:style>
  <w:style w:type="paragraph" w:customStyle="1" w:styleId="a7">
    <w:name w:val="Îáû÷íûé"/>
    <w:rsid w:val="007669E0"/>
    <w:pPr>
      <w:spacing w:after="0" w:line="240" w:lineRule="auto"/>
    </w:pPr>
    <w:rPr>
      <w:rFonts w:ascii="Bookman Old Style" w:eastAsia="Times New Roman" w:hAnsi="Bookman Old Style" w:cs="Bookman Old Style"/>
      <w:sz w:val="24"/>
      <w:szCs w:val="24"/>
      <w:lang w:eastAsia="ru-RU"/>
    </w:rPr>
  </w:style>
  <w:style w:type="paragraph" w:customStyle="1" w:styleId="a8">
    <w:name w:val="Îñíîâíîé òåêñò"/>
    <w:basedOn w:val="a7"/>
    <w:rsid w:val="007669E0"/>
    <w:pPr>
      <w:spacing w:line="312" w:lineRule="auto"/>
      <w:jc w:val="both"/>
    </w:pPr>
    <w:rPr>
      <w:sz w:val="28"/>
      <w:szCs w:val="28"/>
    </w:rPr>
  </w:style>
  <w:style w:type="paragraph" w:styleId="a9">
    <w:name w:val="List Paragraph"/>
    <w:basedOn w:val="a"/>
    <w:uiPriority w:val="34"/>
    <w:qFormat/>
    <w:rsid w:val="00400200"/>
    <w:pPr>
      <w:spacing w:after="200"/>
      <w:ind w:left="720"/>
      <w:contextualSpacing/>
    </w:pPr>
    <w:rPr>
      <w:rFonts w:asciiTheme="minorHAnsi" w:eastAsiaTheme="minorHAnsi" w:hAnsiTheme="minorHAnsi" w:cstheme="minorBidi"/>
      <w:sz w:val="22"/>
      <w:szCs w:val="22"/>
    </w:rPr>
  </w:style>
  <w:style w:type="paragraph" w:styleId="aa">
    <w:name w:val="Body Text Indent"/>
    <w:basedOn w:val="a"/>
    <w:link w:val="ab"/>
    <w:unhideWhenUsed/>
    <w:rsid w:val="00400200"/>
    <w:pPr>
      <w:autoSpaceDE w:val="0"/>
      <w:autoSpaceDN w:val="0"/>
      <w:adjustRightInd w:val="0"/>
      <w:ind w:left="4111"/>
    </w:pPr>
    <w:rPr>
      <w:sz w:val="22"/>
    </w:rPr>
  </w:style>
  <w:style w:type="character" w:customStyle="1" w:styleId="ab">
    <w:name w:val="Основной текст с отступом Знак"/>
    <w:basedOn w:val="a0"/>
    <w:link w:val="aa"/>
    <w:rsid w:val="00400200"/>
    <w:rPr>
      <w:rFonts w:ascii="Times New Roman" w:eastAsia="Times New Roman" w:hAnsi="Times New Roman" w:cs="Times New Roman"/>
      <w:szCs w:val="24"/>
      <w:lang w:val="uk-UA" w:eastAsia="ru-RU"/>
    </w:rPr>
  </w:style>
  <w:style w:type="paragraph" w:styleId="ac">
    <w:name w:val="footnote text"/>
    <w:basedOn w:val="a"/>
    <w:link w:val="ad"/>
    <w:semiHidden/>
    <w:unhideWhenUsed/>
    <w:rsid w:val="002D7EDB"/>
    <w:rPr>
      <w:rFonts w:eastAsiaTheme="minorHAnsi"/>
      <w:sz w:val="20"/>
      <w:szCs w:val="20"/>
    </w:rPr>
  </w:style>
  <w:style w:type="character" w:customStyle="1" w:styleId="ad">
    <w:name w:val="Текст сноски Знак"/>
    <w:basedOn w:val="a0"/>
    <w:link w:val="ac"/>
    <w:semiHidden/>
    <w:rsid w:val="002D7EDB"/>
    <w:rPr>
      <w:rFonts w:ascii="Times New Roman" w:hAnsi="Times New Roman" w:cs="Times New Roman"/>
      <w:sz w:val="20"/>
      <w:szCs w:val="20"/>
      <w:lang w:val="uk-UA"/>
    </w:rPr>
  </w:style>
  <w:style w:type="character" w:styleId="ae">
    <w:name w:val="footnote reference"/>
    <w:basedOn w:val="a0"/>
    <w:semiHidden/>
    <w:unhideWhenUsed/>
    <w:rsid w:val="002D7EDB"/>
    <w:rPr>
      <w:vertAlign w:val="superscript"/>
    </w:rPr>
  </w:style>
  <w:style w:type="table" w:styleId="af">
    <w:name w:val="Table Grid"/>
    <w:basedOn w:val="a1"/>
    <w:uiPriority w:val="59"/>
    <w:rsid w:val="00B86B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E067E"/>
    <w:rPr>
      <w:rFonts w:asciiTheme="majorHAnsi" w:eastAsiaTheme="majorEastAsia" w:hAnsiTheme="majorHAnsi" w:cstheme="majorBidi"/>
      <w:b/>
      <w:bCs/>
      <w:color w:val="4F81BD" w:themeColor="accent1"/>
      <w:sz w:val="28"/>
      <w:szCs w:val="28"/>
      <w:lang w:val="uk-UA"/>
    </w:rPr>
  </w:style>
  <w:style w:type="paragraph" w:styleId="2">
    <w:name w:val="Body Text 2"/>
    <w:basedOn w:val="a"/>
    <w:link w:val="20"/>
    <w:uiPriority w:val="99"/>
    <w:semiHidden/>
    <w:unhideWhenUsed/>
    <w:rsid w:val="007E067E"/>
    <w:pPr>
      <w:spacing w:after="120" w:line="480" w:lineRule="auto"/>
    </w:pPr>
  </w:style>
  <w:style w:type="character" w:customStyle="1" w:styleId="20">
    <w:name w:val="Основной текст 2 Знак"/>
    <w:basedOn w:val="a0"/>
    <w:link w:val="2"/>
    <w:uiPriority w:val="99"/>
    <w:semiHidden/>
    <w:rsid w:val="007E067E"/>
    <w:rPr>
      <w:rFonts w:ascii="Times New Roman" w:eastAsia="Times New Roman" w:hAnsi="Times New Roman" w:cs="Times New Roman"/>
      <w:sz w:val="28"/>
      <w:szCs w:val="28"/>
      <w:lang w:val="uk-UA"/>
    </w:rPr>
  </w:style>
  <w:style w:type="character" w:customStyle="1" w:styleId="xfm96770746">
    <w:name w:val="xfm_96770746"/>
    <w:rsid w:val="007E067E"/>
  </w:style>
  <w:style w:type="paragraph" w:styleId="af0">
    <w:name w:val="Normal (Web)"/>
    <w:basedOn w:val="a"/>
    <w:uiPriority w:val="99"/>
    <w:unhideWhenUsed/>
    <w:rsid w:val="00827280"/>
    <w:pPr>
      <w:spacing w:before="100" w:beforeAutospacing="1" w:after="100" w:afterAutospacing="1"/>
    </w:pPr>
  </w:style>
  <w:style w:type="character" w:customStyle="1" w:styleId="12">
    <w:name w:val="Неразрешенное упоминание1"/>
    <w:basedOn w:val="a0"/>
    <w:uiPriority w:val="99"/>
    <w:semiHidden/>
    <w:unhideWhenUsed/>
    <w:rsid w:val="00F250E8"/>
    <w:rPr>
      <w:color w:val="605E5C"/>
      <w:shd w:val="clear" w:color="auto" w:fill="E1DFDD"/>
    </w:rPr>
  </w:style>
  <w:style w:type="character" w:customStyle="1" w:styleId="apple-converted-space">
    <w:name w:val="apple-converted-space"/>
    <w:basedOn w:val="a0"/>
    <w:rsid w:val="00886246"/>
  </w:style>
  <w:style w:type="character" w:styleId="af1">
    <w:name w:val="Unresolved Mention"/>
    <w:basedOn w:val="a0"/>
    <w:uiPriority w:val="99"/>
    <w:semiHidden/>
    <w:unhideWhenUsed/>
    <w:rsid w:val="005F0BDC"/>
    <w:rPr>
      <w:color w:val="605E5C"/>
      <w:shd w:val="clear" w:color="auto" w:fill="E1DFDD"/>
    </w:rPr>
  </w:style>
  <w:style w:type="paragraph" w:styleId="HTML">
    <w:name w:val="HTML Preformatted"/>
    <w:basedOn w:val="a"/>
    <w:link w:val="HTML0"/>
    <w:uiPriority w:val="99"/>
    <w:unhideWhenUsed/>
    <w:rsid w:val="00B0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UA"/>
    </w:rPr>
  </w:style>
  <w:style w:type="character" w:customStyle="1" w:styleId="HTML0">
    <w:name w:val="Стандартный HTML Знак"/>
    <w:basedOn w:val="a0"/>
    <w:link w:val="HTML"/>
    <w:uiPriority w:val="99"/>
    <w:rsid w:val="00B06B51"/>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977">
      <w:bodyDiv w:val="1"/>
      <w:marLeft w:val="0"/>
      <w:marRight w:val="0"/>
      <w:marTop w:val="0"/>
      <w:marBottom w:val="0"/>
      <w:divBdr>
        <w:top w:val="none" w:sz="0" w:space="0" w:color="auto"/>
        <w:left w:val="none" w:sz="0" w:space="0" w:color="auto"/>
        <w:bottom w:val="none" w:sz="0" w:space="0" w:color="auto"/>
        <w:right w:val="none" w:sz="0" w:space="0" w:color="auto"/>
      </w:divBdr>
      <w:divsChild>
        <w:div w:id="81342072">
          <w:marLeft w:val="0"/>
          <w:marRight w:val="0"/>
          <w:marTop w:val="0"/>
          <w:marBottom w:val="0"/>
          <w:divBdr>
            <w:top w:val="none" w:sz="0" w:space="0" w:color="auto"/>
            <w:left w:val="none" w:sz="0" w:space="0" w:color="auto"/>
            <w:bottom w:val="none" w:sz="0" w:space="0" w:color="auto"/>
            <w:right w:val="none" w:sz="0" w:space="0" w:color="auto"/>
          </w:divBdr>
          <w:divsChild>
            <w:div w:id="230360156">
              <w:marLeft w:val="0"/>
              <w:marRight w:val="0"/>
              <w:marTop w:val="0"/>
              <w:marBottom w:val="0"/>
              <w:divBdr>
                <w:top w:val="none" w:sz="0" w:space="0" w:color="auto"/>
                <w:left w:val="none" w:sz="0" w:space="0" w:color="auto"/>
                <w:bottom w:val="none" w:sz="0" w:space="0" w:color="auto"/>
                <w:right w:val="none" w:sz="0" w:space="0" w:color="auto"/>
              </w:divBdr>
              <w:divsChild>
                <w:div w:id="536238463">
                  <w:marLeft w:val="0"/>
                  <w:marRight w:val="0"/>
                  <w:marTop w:val="0"/>
                  <w:marBottom w:val="0"/>
                  <w:divBdr>
                    <w:top w:val="none" w:sz="0" w:space="0" w:color="auto"/>
                    <w:left w:val="none" w:sz="0" w:space="0" w:color="auto"/>
                    <w:bottom w:val="none" w:sz="0" w:space="0" w:color="auto"/>
                    <w:right w:val="none" w:sz="0" w:space="0" w:color="auto"/>
                  </w:divBdr>
                </w:div>
              </w:divsChild>
            </w:div>
            <w:div w:id="829639458">
              <w:marLeft w:val="0"/>
              <w:marRight w:val="0"/>
              <w:marTop w:val="0"/>
              <w:marBottom w:val="0"/>
              <w:divBdr>
                <w:top w:val="none" w:sz="0" w:space="0" w:color="auto"/>
                <w:left w:val="none" w:sz="0" w:space="0" w:color="auto"/>
                <w:bottom w:val="none" w:sz="0" w:space="0" w:color="auto"/>
                <w:right w:val="none" w:sz="0" w:space="0" w:color="auto"/>
              </w:divBdr>
              <w:divsChild>
                <w:div w:id="1221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2266">
          <w:marLeft w:val="0"/>
          <w:marRight w:val="0"/>
          <w:marTop w:val="0"/>
          <w:marBottom w:val="0"/>
          <w:divBdr>
            <w:top w:val="none" w:sz="0" w:space="0" w:color="auto"/>
            <w:left w:val="none" w:sz="0" w:space="0" w:color="auto"/>
            <w:bottom w:val="none" w:sz="0" w:space="0" w:color="auto"/>
            <w:right w:val="none" w:sz="0" w:space="0" w:color="auto"/>
          </w:divBdr>
          <w:divsChild>
            <w:div w:id="255288620">
              <w:marLeft w:val="0"/>
              <w:marRight w:val="0"/>
              <w:marTop w:val="0"/>
              <w:marBottom w:val="0"/>
              <w:divBdr>
                <w:top w:val="none" w:sz="0" w:space="0" w:color="auto"/>
                <w:left w:val="none" w:sz="0" w:space="0" w:color="auto"/>
                <w:bottom w:val="none" w:sz="0" w:space="0" w:color="auto"/>
                <w:right w:val="none" w:sz="0" w:space="0" w:color="auto"/>
              </w:divBdr>
              <w:divsChild>
                <w:div w:id="1457531353">
                  <w:marLeft w:val="0"/>
                  <w:marRight w:val="0"/>
                  <w:marTop w:val="0"/>
                  <w:marBottom w:val="0"/>
                  <w:divBdr>
                    <w:top w:val="none" w:sz="0" w:space="0" w:color="auto"/>
                    <w:left w:val="none" w:sz="0" w:space="0" w:color="auto"/>
                    <w:bottom w:val="none" w:sz="0" w:space="0" w:color="auto"/>
                    <w:right w:val="none" w:sz="0" w:space="0" w:color="auto"/>
                  </w:divBdr>
                </w:div>
                <w:div w:id="164129836">
                  <w:marLeft w:val="0"/>
                  <w:marRight w:val="0"/>
                  <w:marTop w:val="0"/>
                  <w:marBottom w:val="0"/>
                  <w:divBdr>
                    <w:top w:val="none" w:sz="0" w:space="0" w:color="auto"/>
                    <w:left w:val="none" w:sz="0" w:space="0" w:color="auto"/>
                    <w:bottom w:val="none" w:sz="0" w:space="0" w:color="auto"/>
                    <w:right w:val="none" w:sz="0" w:space="0" w:color="auto"/>
                  </w:divBdr>
                </w:div>
              </w:divsChild>
            </w:div>
            <w:div w:id="195237332">
              <w:marLeft w:val="0"/>
              <w:marRight w:val="0"/>
              <w:marTop w:val="0"/>
              <w:marBottom w:val="0"/>
              <w:divBdr>
                <w:top w:val="none" w:sz="0" w:space="0" w:color="auto"/>
                <w:left w:val="none" w:sz="0" w:space="0" w:color="auto"/>
                <w:bottom w:val="none" w:sz="0" w:space="0" w:color="auto"/>
                <w:right w:val="none" w:sz="0" w:space="0" w:color="auto"/>
              </w:divBdr>
              <w:divsChild>
                <w:div w:id="15160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7423">
      <w:bodyDiv w:val="1"/>
      <w:marLeft w:val="0"/>
      <w:marRight w:val="0"/>
      <w:marTop w:val="0"/>
      <w:marBottom w:val="0"/>
      <w:divBdr>
        <w:top w:val="none" w:sz="0" w:space="0" w:color="auto"/>
        <w:left w:val="none" w:sz="0" w:space="0" w:color="auto"/>
        <w:bottom w:val="none" w:sz="0" w:space="0" w:color="auto"/>
        <w:right w:val="none" w:sz="0" w:space="0" w:color="auto"/>
      </w:divBdr>
    </w:div>
    <w:div w:id="302389529">
      <w:bodyDiv w:val="1"/>
      <w:marLeft w:val="0"/>
      <w:marRight w:val="0"/>
      <w:marTop w:val="0"/>
      <w:marBottom w:val="0"/>
      <w:divBdr>
        <w:top w:val="none" w:sz="0" w:space="0" w:color="auto"/>
        <w:left w:val="none" w:sz="0" w:space="0" w:color="auto"/>
        <w:bottom w:val="none" w:sz="0" w:space="0" w:color="auto"/>
        <w:right w:val="none" w:sz="0" w:space="0" w:color="auto"/>
      </w:divBdr>
      <w:divsChild>
        <w:div w:id="2144232282">
          <w:marLeft w:val="0"/>
          <w:marRight w:val="0"/>
          <w:marTop w:val="0"/>
          <w:marBottom w:val="0"/>
          <w:divBdr>
            <w:top w:val="none" w:sz="0" w:space="0" w:color="auto"/>
            <w:left w:val="none" w:sz="0" w:space="0" w:color="auto"/>
            <w:bottom w:val="none" w:sz="0" w:space="0" w:color="auto"/>
            <w:right w:val="none" w:sz="0" w:space="0" w:color="auto"/>
          </w:divBdr>
          <w:divsChild>
            <w:div w:id="1274748106">
              <w:marLeft w:val="0"/>
              <w:marRight w:val="0"/>
              <w:marTop w:val="0"/>
              <w:marBottom w:val="0"/>
              <w:divBdr>
                <w:top w:val="none" w:sz="0" w:space="0" w:color="auto"/>
                <w:left w:val="none" w:sz="0" w:space="0" w:color="auto"/>
                <w:bottom w:val="none" w:sz="0" w:space="0" w:color="auto"/>
                <w:right w:val="none" w:sz="0" w:space="0" w:color="auto"/>
              </w:divBdr>
              <w:divsChild>
                <w:div w:id="1092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88504">
      <w:bodyDiv w:val="1"/>
      <w:marLeft w:val="0"/>
      <w:marRight w:val="0"/>
      <w:marTop w:val="0"/>
      <w:marBottom w:val="0"/>
      <w:divBdr>
        <w:top w:val="none" w:sz="0" w:space="0" w:color="auto"/>
        <w:left w:val="none" w:sz="0" w:space="0" w:color="auto"/>
        <w:bottom w:val="none" w:sz="0" w:space="0" w:color="auto"/>
        <w:right w:val="none" w:sz="0" w:space="0" w:color="auto"/>
      </w:divBdr>
      <w:divsChild>
        <w:div w:id="1497958678">
          <w:marLeft w:val="0"/>
          <w:marRight w:val="0"/>
          <w:marTop w:val="0"/>
          <w:marBottom w:val="0"/>
          <w:divBdr>
            <w:top w:val="none" w:sz="0" w:space="0" w:color="auto"/>
            <w:left w:val="none" w:sz="0" w:space="0" w:color="auto"/>
            <w:bottom w:val="none" w:sz="0" w:space="0" w:color="auto"/>
            <w:right w:val="none" w:sz="0" w:space="0" w:color="auto"/>
          </w:divBdr>
          <w:divsChild>
            <w:div w:id="1115831763">
              <w:marLeft w:val="0"/>
              <w:marRight w:val="0"/>
              <w:marTop w:val="0"/>
              <w:marBottom w:val="0"/>
              <w:divBdr>
                <w:top w:val="none" w:sz="0" w:space="0" w:color="auto"/>
                <w:left w:val="none" w:sz="0" w:space="0" w:color="auto"/>
                <w:bottom w:val="none" w:sz="0" w:space="0" w:color="auto"/>
                <w:right w:val="none" w:sz="0" w:space="0" w:color="auto"/>
              </w:divBdr>
              <w:divsChild>
                <w:div w:id="14081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5436">
      <w:bodyDiv w:val="1"/>
      <w:marLeft w:val="0"/>
      <w:marRight w:val="0"/>
      <w:marTop w:val="0"/>
      <w:marBottom w:val="0"/>
      <w:divBdr>
        <w:top w:val="none" w:sz="0" w:space="0" w:color="auto"/>
        <w:left w:val="none" w:sz="0" w:space="0" w:color="auto"/>
        <w:bottom w:val="none" w:sz="0" w:space="0" w:color="auto"/>
        <w:right w:val="none" w:sz="0" w:space="0" w:color="auto"/>
      </w:divBdr>
    </w:div>
    <w:div w:id="489104006">
      <w:bodyDiv w:val="1"/>
      <w:marLeft w:val="0"/>
      <w:marRight w:val="0"/>
      <w:marTop w:val="0"/>
      <w:marBottom w:val="0"/>
      <w:divBdr>
        <w:top w:val="none" w:sz="0" w:space="0" w:color="auto"/>
        <w:left w:val="none" w:sz="0" w:space="0" w:color="auto"/>
        <w:bottom w:val="none" w:sz="0" w:space="0" w:color="auto"/>
        <w:right w:val="none" w:sz="0" w:space="0" w:color="auto"/>
      </w:divBdr>
    </w:div>
    <w:div w:id="589200630">
      <w:bodyDiv w:val="1"/>
      <w:marLeft w:val="0"/>
      <w:marRight w:val="0"/>
      <w:marTop w:val="0"/>
      <w:marBottom w:val="0"/>
      <w:divBdr>
        <w:top w:val="none" w:sz="0" w:space="0" w:color="auto"/>
        <w:left w:val="none" w:sz="0" w:space="0" w:color="auto"/>
        <w:bottom w:val="none" w:sz="0" w:space="0" w:color="auto"/>
        <w:right w:val="none" w:sz="0" w:space="0" w:color="auto"/>
      </w:divBdr>
    </w:div>
    <w:div w:id="598949617">
      <w:bodyDiv w:val="1"/>
      <w:marLeft w:val="0"/>
      <w:marRight w:val="0"/>
      <w:marTop w:val="0"/>
      <w:marBottom w:val="0"/>
      <w:divBdr>
        <w:top w:val="none" w:sz="0" w:space="0" w:color="auto"/>
        <w:left w:val="none" w:sz="0" w:space="0" w:color="auto"/>
        <w:bottom w:val="none" w:sz="0" w:space="0" w:color="auto"/>
        <w:right w:val="none" w:sz="0" w:space="0" w:color="auto"/>
      </w:divBdr>
    </w:div>
    <w:div w:id="669647195">
      <w:bodyDiv w:val="1"/>
      <w:marLeft w:val="0"/>
      <w:marRight w:val="0"/>
      <w:marTop w:val="0"/>
      <w:marBottom w:val="0"/>
      <w:divBdr>
        <w:top w:val="none" w:sz="0" w:space="0" w:color="auto"/>
        <w:left w:val="none" w:sz="0" w:space="0" w:color="auto"/>
        <w:bottom w:val="none" w:sz="0" w:space="0" w:color="auto"/>
        <w:right w:val="none" w:sz="0" w:space="0" w:color="auto"/>
      </w:divBdr>
    </w:div>
    <w:div w:id="761998230">
      <w:bodyDiv w:val="1"/>
      <w:marLeft w:val="0"/>
      <w:marRight w:val="0"/>
      <w:marTop w:val="0"/>
      <w:marBottom w:val="0"/>
      <w:divBdr>
        <w:top w:val="none" w:sz="0" w:space="0" w:color="auto"/>
        <w:left w:val="none" w:sz="0" w:space="0" w:color="auto"/>
        <w:bottom w:val="none" w:sz="0" w:space="0" w:color="auto"/>
        <w:right w:val="none" w:sz="0" w:space="0" w:color="auto"/>
      </w:divBdr>
    </w:div>
    <w:div w:id="770513750">
      <w:bodyDiv w:val="1"/>
      <w:marLeft w:val="0"/>
      <w:marRight w:val="0"/>
      <w:marTop w:val="0"/>
      <w:marBottom w:val="0"/>
      <w:divBdr>
        <w:top w:val="none" w:sz="0" w:space="0" w:color="auto"/>
        <w:left w:val="none" w:sz="0" w:space="0" w:color="auto"/>
        <w:bottom w:val="none" w:sz="0" w:space="0" w:color="auto"/>
        <w:right w:val="none" w:sz="0" w:space="0" w:color="auto"/>
      </w:divBdr>
    </w:div>
    <w:div w:id="787430411">
      <w:bodyDiv w:val="1"/>
      <w:marLeft w:val="0"/>
      <w:marRight w:val="0"/>
      <w:marTop w:val="0"/>
      <w:marBottom w:val="0"/>
      <w:divBdr>
        <w:top w:val="none" w:sz="0" w:space="0" w:color="auto"/>
        <w:left w:val="none" w:sz="0" w:space="0" w:color="auto"/>
        <w:bottom w:val="none" w:sz="0" w:space="0" w:color="auto"/>
        <w:right w:val="none" w:sz="0" w:space="0" w:color="auto"/>
      </w:divBdr>
    </w:div>
    <w:div w:id="84320264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56">
          <w:marLeft w:val="0"/>
          <w:marRight w:val="0"/>
          <w:marTop w:val="0"/>
          <w:marBottom w:val="0"/>
          <w:divBdr>
            <w:top w:val="none" w:sz="0" w:space="0" w:color="auto"/>
            <w:left w:val="none" w:sz="0" w:space="0" w:color="auto"/>
            <w:bottom w:val="none" w:sz="0" w:space="0" w:color="auto"/>
            <w:right w:val="none" w:sz="0" w:space="0" w:color="auto"/>
          </w:divBdr>
          <w:divsChild>
            <w:div w:id="1307973085">
              <w:marLeft w:val="0"/>
              <w:marRight w:val="0"/>
              <w:marTop w:val="0"/>
              <w:marBottom w:val="0"/>
              <w:divBdr>
                <w:top w:val="none" w:sz="0" w:space="0" w:color="auto"/>
                <w:left w:val="none" w:sz="0" w:space="0" w:color="auto"/>
                <w:bottom w:val="none" w:sz="0" w:space="0" w:color="auto"/>
                <w:right w:val="none" w:sz="0" w:space="0" w:color="auto"/>
              </w:divBdr>
              <w:divsChild>
                <w:div w:id="5734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628">
      <w:bodyDiv w:val="1"/>
      <w:marLeft w:val="0"/>
      <w:marRight w:val="0"/>
      <w:marTop w:val="0"/>
      <w:marBottom w:val="0"/>
      <w:divBdr>
        <w:top w:val="none" w:sz="0" w:space="0" w:color="auto"/>
        <w:left w:val="none" w:sz="0" w:space="0" w:color="auto"/>
        <w:bottom w:val="none" w:sz="0" w:space="0" w:color="auto"/>
        <w:right w:val="none" w:sz="0" w:space="0" w:color="auto"/>
      </w:divBdr>
      <w:divsChild>
        <w:div w:id="725029874">
          <w:marLeft w:val="0"/>
          <w:marRight w:val="0"/>
          <w:marTop w:val="0"/>
          <w:marBottom w:val="0"/>
          <w:divBdr>
            <w:top w:val="none" w:sz="0" w:space="0" w:color="auto"/>
            <w:left w:val="none" w:sz="0" w:space="0" w:color="auto"/>
            <w:bottom w:val="none" w:sz="0" w:space="0" w:color="auto"/>
            <w:right w:val="none" w:sz="0" w:space="0" w:color="auto"/>
          </w:divBdr>
          <w:divsChild>
            <w:div w:id="1961690073">
              <w:marLeft w:val="0"/>
              <w:marRight w:val="0"/>
              <w:marTop w:val="0"/>
              <w:marBottom w:val="0"/>
              <w:divBdr>
                <w:top w:val="none" w:sz="0" w:space="0" w:color="auto"/>
                <w:left w:val="none" w:sz="0" w:space="0" w:color="auto"/>
                <w:bottom w:val="none" w:sz="0" w:space="0" w:color="auto"/>
                <w:right w:val="none" w:sz="0" w:space="0" w:color="auto"/>
              </w:divBdr>
              <w:divsChild>
                <w:div w:id="14697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2595">
      <w:bodyDiv w:val="1"/>
      <w:marLeft w:val="0"/>
      <w:marRight w:val="0"/>
      <w:marTop w:val="0"/>
      <w:marBottom w:val="0"/>
      <w:divBdr>
        <w:top w:val="none" w:sz="0" w:space="0" w:color="auto"/>
        <w:left w:val="none" w:sz="0" w:space="0" w:color="auto"/>
        <w:bottom w:val="none" w:sz="0" w:space="0" w:color="auto"/>
        <w:right w:val="none" w:sz="0" w:space="0" w:color="auto"/>
      </w:divBdr>
    </w:div>
    <w:div w:id="1002273264">
      <w:bodyDiv w:val="1"/>
      <w:marLeft w:val="0"/>
      <w:marRight w:val="0"/>
      <w:marTop w:val="0"/>
      <w:marBottom w:val="0"/>
      <w:divBdr>
        <w:top w:val="none" w:sz="0" w:space="0" w:color="auto"/>
        <w:left w:val="none" w:sz="0" w:space="0" w:color="auto"/>
        <w:bottom w:val="none" w:sz="0" w:space="0" w:color="auto"/>
        <w:right w:val="none" w:sz="0" w:space="0" w:color="auto"/>
      </w:divBdr>
      <w:divsChild>
        <w:div w:id="1930428598">
          <w:marLeft w:val="0"/>
          <w:marRight w:val="0"/>
          <w:marTop w:val="0"/>
          <w:marBottom w:val="0"/>
          <w:divBdr>
            <w:top w:val="none" w:sz="0" w:space="0" w:color="auto"/>
            <w:left w:val="none" w:sz="0" w:space="0" w:color="auto"/>
            <w:bottom w:val="none" w:sz="0" w:space="0" w:color="auto"/>
            <w:right w:val="none" w:sz="0" w:space="0" w:color="auto"/>
          </w:divBdr>
          <w:divsChild>
            <w:div w:id="996615854">
              <w:marLeft w:val="0"/>
              <w:marRight w:val="0"/>
              <w:marTop w:val="0"/>
              <w:marBottom w:val="0"/>
              <w:divBdr>
                <w:top w:val="none" w:sz="0" w:space="0" w:color="auto"/>
                <w:left w:val="none" w:sz="0" w:space="0" w:color="auto"/>
                <w:bottom w:val="none" w:sz="0" w:space="0" w:color="auto"/>
                <w:right w:val="none" w:sz="0" w:space="0" w:color="auto"/>
              </w:divBdr>
              <w:divsChild>
                <w:div w:id="21237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281">
      <w:bodyDiv w:val="1"/>
      <w:marLeft w:val="0"/>
      <w:marRight w:val="0"/>
      <w:marTop w:val="0"/>
      <w:marBottom w:val="0"/>
      <w:divBdr>
        <w:top w:val="none" w:sz="0" w:space="0" w:color="auto"/>
        <w:left w:val="none" w:sz="0" w:space="0" w:color="auto"/>
        <w:bottom w:val="none" w:sz="0" w:space="0" w:color="auto"/>
        <w:right w:val="none" w:sz="0" w:space="0" w:color="auto"/>
      </w:divBdr>
    </w:div>
    <w:div w:id="1128553431">
      <w:bodyDiv w:val="1"/>
      <w:marLeft w:val="0"/>
      <w:marRight w:val="0"/>
      <w:marTop w:val="0"/>
      <w:marBottom w:val="0"/>
      <w:divBdr>
        <w:top w:val="none" w:sz="0" w:space="0" w:color="auto"/>
        <w:left w:val="none" w:sz="0" w:space="0" w:color="auto"/>
        <w:bottom w:val="none" w:sz="0" w:space="0" w:color="auto"/>
        <w:right w:val="none" w:sz="0" w:space="0" w:color="auto"/>
      </w:divBdr>
    </w:div>
    <w:div w:id="1205097584">
      <w:bodyDiv w:val="1"/>
      <w:marLeft w:val="0"/>
      <w:marRight w:val="0"/>
      <w:marTop w:val="0"/>
      <w:marBottom w:val="0"/>
      <w:divBdr>
        <w:top w:val="none" w:sz="0" w:space="0" w:color="auto"/>
        <w:left w:val="none" w:sz="0" w:space="0" w:color="auto"/>
        <w:bottom w:val="none" w:sz="0" w:space="0" w:color="auto"/>
        <w:right w:val="none" w:sz="0" w:space="0" w:color="auto"/>
      </w:divBdr>
      <w:divsChild>
        <w:div w:id="899485128">
          <w:marLeft w:val="0"/>
          <w:marRight w:val="0"/>
          <w:marTop w:val="0"/>
          <w:marBottom w:val="0"/>
          <w:divBdr>
            <w:top w:val="none" w:sz="0" w:space="0" w:color="auto"/>
            <w:left w:val="none" w:sz="0" w:space="0" w:color="auto"/>
            <w:bottom w:val="none" w:sz="0" w:space="0" w:color="auto"/>
            <w:right w:val="none" w:sz="0" w:space="0" w:color="auto"/>
          </w:divBdr>
          <w:divsChild>
            <w:div w:id="1526097768">
              <w:marLeft w:val="0"/>
              <w:marRight w:val="0"/>
              <w:marTop w:val="0"/>
              <w:marBottom w:val="0"/>
              <w:divBdr>
                <w:top w:val="none" w:sz="0" w:space="0" w:color="auto"/>
                <w:left w:val="none" w:sz="0" w:space="0" w:color="auto"/>
                <w:bottom w:val="none" w:sz="0" w:space="0" w:color="auto"/>
                <w:right w:val="none" w:sz="0" w:space="0" w:color="auto"/>
              </w:divBdr>
              <w:divsChild>
                <w:div w:id="10891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9195">
      <w:bodyDiv w:val="1"/>
      <w:marLeft w:val="0"/>
      <w:marRight w:val="0"/>
      <w:marTop w:val="0"/>
      <w:marBottom w:val="0"/>
      <w:divBdr>
        <w:top w:val="none" w:sz="0" w:space="0" w:color="auto"/>
        <w:left w:val="none" w:sz="0" w:space="0" w:color="auto"/>
        <w:bottom w:val="none" w:sz="0" w:space="0" w:color="auto"/>
        <w:right w:val="none" w:sz="0" w:space="0" w:color="auto"/>
      </w:divBdr>
    </w:div>
    <w:div w:id="1264800560">
      <w:bodyDiv w:val="1"/>
      <w:marLeft w:val="0"/>
      <w:marRight w:val="0"/>
      <w:marTop w:val="0"/>
      <w:marBottom w:val="0"/>
      <w:divBdr>
        <w:top w:val="none" w:sz="0" w:space="0" w:color="auto"/>
        <w:left w:val="none" w:sz="0" w:space="0" w:color="auto"/>
        <w:bottom w:val="none" w:sz="0" w:space="0" w:color="auto"/>
        <w:right w:val="none" w:sz="0" w:space="0" w:color="auto"/>
      </w:divBdr>
      <w:divsChild>
        <w:div w:id="22174251">
          <w:marLeft w:val="0"/>
          <w:marRight w:val="0"/>
          <w:marTop w:val="0"/>
          <w:marBottom w:val="0"/>
          <w:divBdr>
            <w:top w:val="none" w:sz="0" w:space="0" w:color="auto"/>
            <w:left w:val="none" w:sz="0" w:space="0" w:color="auto"/>
            <w:bottom w:val="none" w:sz="0" w:space="0" w:color="auto"/>
            <w:right w:val="none" w:sz="0" w:space="0" w:color="auto"/>
          </w:divBdr>
          <w:divsChild>
            <w:div w:id="1202285142">
              <w:marLeft w:val="0"/>
              <w:marRight w:val="0"/>
              <w:marTop w:val="0"/>
              <w:marBottom w:val="0"/>
              <w:divBdr>
                <w:top w:val="none" w:sz="0" w:space="0" w:color="auto"/>
                <w:left w:val="none" w:sz="0" w:space="0" w:color="auto"/>
                <w:bottom w:val="none" w:sz="0" w:space="0" w:color="auto"/>
                <w:right w:val="none" w:sz="0" w:space="0" w:color="auto"/>
              </w:divBdr>
              <w:divsChild>
                <w:div w:id="5943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6602">
      <w:bodyDiv w:val="1"/>
      <w:marLeft w:val="0"/>
      <w:marRight w:val="0"/>
      <w:marTop w:val="0"/>
      <w:marBottom w:val="0"/>
      <w:divBdr>
        <w:top w:val="none" w:sz="0" w:space="0" w:color="auto"/>
        <w:left w:val="none" w:sz="0" w:space="0" w:color="auto"/>
        <w:bottom w:val="none" w:sz="0" w:space="0" w:color="auto"/>
        <w:right w:val="none" w:sz="0" w:space="0" w:color="auto"/>
      </w:divBdr>
    </w:div>
    <w:div w:id="1370301816">
      <w:bodyDiv w:val="1"/>
      <w:marLeft w:val="0"/>
      <w:marRight w:val="0"/>
      <w:marTop w:val="0"/>
      <w:marBottom w:val="0"/>
      <w:divBdr>
        <w:top w:val="none" w:sz="0" w:space="0" w:color="auto"/>
        <w:left w:val="none" w:sz="0" w:space="0" w:color="auto"/>
        <w:bottom w:val="none" w:sz="0" w:space="0" w:color="auto"/>
        <w:right w:val="none" w:sz="0" w:space="0" w:color="auto"/>
      </w:divBdr>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521312962">
      <w:bodyDiv w:val="1"/>
      <w:marLeft w:val="0"/>
      <w:marRight w:val="0"/>
      <w:marTop w:val="0"/>
      <w:marBottom w:val="0"/>
      <w:divBdr>
        <w:top w:val="none" w:sz="0" w:space="0" w:color="auto"/>
        <w:left w:val="none" w:sz="0" w:space="0" w:color="auto"/>
        <w:bottom w:val="none" w:sz="0" w:space="0" w:color="auto"/>
        <w:right w:val="none" w:sz="0" w:space="0" w:color="auto"/>
      </w:divBdr>
    </w:div>
    <w:div w:id="1588613165">
      <w:bodyDiv w:val="1"/>
      <w:marLeft w:val="0"/>
      <w:marRight w:val="0"/>
      <w:marTop w:val="0"/>
      <w:marBottom w:val="0"/>
      <w:divBdr>
        <w:top w:val="none" w:sz="0" w:space="0" w:color="auto"/>
        <w:left w:val="none" w:sz="0" w:space="0" w:color="auto"/>
        <w:bottom w:val="none" w:sz="0" w:space="0" w:color="auto"/>
        <w:right w:val="none" w:sz="0" w:space="0" w:color="auto"/>
      </w:divBdr>
    </w:div>
    <w:div w:id="1605264982">
      <w:bodyDiv w:val="1"/>
      <w:marLeft w:val="0"/>
      <w:marRight w:val="0"/>
      <w:marTop w:val="0"/>
      <w:marBottom w:val="0"/>
      <w:divBdr>
        <w:top w:val="none" w:sz="0" w:space="0" w:color="auto"/>
        <w:left w:val="none" w:sz="0" w:space="0" w:color="auto"/>
        <w:bottom w:val="none" w:sz="0" w:space="0" w:color="auto"/>
        <w:right w:val="none" w:sz="0" w:space="0" w:color="auto"/>
      </w:divBdr>
    </w:div>
    <w:div w:id="1769692600">
      <w:bodyDiv w:val="1"/>
      <w:marLeft w:val="0"/>
      <w:marRight w:val="0"/>
      <w:marTop w:val="0"/>
      <w:marBottom w:val="0"/>
      <w:divBdr>
        <w:top w:val="none" w:sz="0" w:space="0" w:color="auto"/>
        <w:left w:val="none" w:sz="0" w:space="0" w:color="auto"/>
        <w:bottom w:val="none" w:sz="0" w:space="0" w:color="auto"/>
        <w:right w:val="none" w:sz="0" w:space="0" w:color="auto"/>
      </w:divBdr>
      <w:divsChild>
        <w:div w:id="350837222">
          <w:marLeft w:val="0"/>
          <w:marRight w:val="0"/>
          <w:marTop w:val="0"/>
          <w:marBottom w:val="0"/>
          <w:divBdr>
            <w:top w:val="none" w:sz="0" w:space="0" w:color="auto"/>
            <w:left w:val="none" w:sz="0" w:space="0" w:color="auto"/>
            <w:bottom w:val="none" w:sz="0" w:space="0" w:color="auto"/>
            <w:right w:val="none" w:sz="0" w:space="0" w:color="auto"/>
          </w:divBdr>
          <w:divsChild>
            <w:div w:id="118307738">
              <w:marLeft w:val="0"/>
              <w:marRight w:val="0"/>
              <w:marTop w:val="0"/>
              <w:marBottom w:val="0"/>
              <w:divBdr>
                <w:top w:val="none" w:sz="0" w:space="0" w:color="auto"/>
                <w:left w:val="none" w:sz="0" w:space="0" w:color="auto"/>
                <w:bottom w:val="none" w:sz="0" w:space="0" w:color="auto"/>
                <w:right w:val="none" w:sz="0" w:space="0" w:color="auto"/>
              </w:divBdr>
              <w:divsChild>
                <w:div w:id="16379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9006">
      <w:bodyDiv w:val="1"/>
      <w:marLeft w:val="0"/>
      <w:marRight w:val="0"/>
      <w:marTop w:val="0"/>
      <w:marBottom w:val="0"/>
      <w:divBdr>
        <w:top w:val="none" w:sz="0" w:space="0" w:color="auto"/>
        <w:left w:val="none" w:sz="0" w:space="0" w:color="auto"/>
        <w:bottom w:val="none" w:sz="0" w:space="0" w:color="auto"/>
        <w:right w:val="none" w:sz="0" w:space="0" w:color="auto"/>
      </w:divBdr>
      <w:divsChild>
        <w:div w:id="1352031925">
          <w:marLeft w:val="0"/>
          <w:marRight w:val="0"/>
          <w:marTop w:val="0"/>
          <w:marBottom w:val="0"/>
          <w:divBdr>
            <w:top w:val="none" w:sz="0" w:space="0" w:color="auto"/>
            <w:left w:val="none" w:sz="0" w:space="0" w:color="auto"/>
            <w:bottom w:val="none" w:sz="0" w:space="0" w:color="auto"/>
            <w:right w:val="none" w:sz="0" w:space="0" w:color="auto"/>
          </w:divBdr>
          <w:divsChild>
            <w:div w:id="1067728916">
              <w:marLeft w:val="0"/>
              <w:marRight w:val="0"/>
              <w:marTop w:val="0"/>
              <w:marBottom w:val="0"/>
              <w:divBdr>
                <w:top w:val="none" w:sz="0" w:space="0" w:color="auto"/>
                <w:left w:val="none" w:sz="0" w:space="0" w:color="auto"/>
                <w:bottom w:val="none" w:sz="0" w:space="0" w:color="auto"/>
                <w:right w:val="none" w:sz="0" w:space="0" w:color="auto"/>
              </w:divBdr>
              <w:divsChild>
                <w:div w:id="13704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2914">
      <w:bodyDiv w:val="1"/>
      <w:marLeft w:val="0"/>
      <w:marRight w:val="0"/>
      <w:marTop w:val="0"/>
      <w:marBottom w:val="0"/>
      <w:divBdr>
        <w:top w:val="none" w:sz="0" w:space="0" w:color="auto"/>
        <w:left w:val="none" w:sz="0" w:space="0" w:color="auto"/>
        <w:bottom w:val="none" w:sz="0" w:space="0" w:color="auto"/>
        <w:right w:val="none" w:sz="0" w:space="0" w:color="auto"/>
      </w:divBdr>
    </w:div>
    <w:div w:id="203857552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01">
          <w:marLeft w:val="0"/>
          <w:marRight w:val="0"/>
          <w:marTop w:val="0"/>
          <w:marBottom w:val="0"/>
          <w:divBdr>
            <w:top w:val="none" w:sz="0" w:space="0" w:color="auto"/>
            <w:left w:val="none" w:sz="0" w:space="0" w:color="auto"/>
            <w:bottom w:val="none" w:sz="0" w:space="0" w:color="auto"/>
            <w:right w:val="none" w:sz="0" w:space="0" w:color="auto"/>
          </w:divBdr>
          <w:divsChild>
            <w:div w:id="939485831">
              <w:marLeft w:val="0"/>
              <w:marRight w:val="0"/>
              <w:marTop w:val="0"/>
              <w:marBottom w:val="0"/>
              <w:divBdr>
                <w:top w:val="none" w:sz="0" w:space="0" w:color="auto"/>
                <w:left w:val="none" w:sz="0" w:space="0" w:color="auto"/>
                <w:bottom w:val="none" w:sz="0" w:space="0" w:color="auto"/>
                <w:right w:val="none" w:sz="0" w:space="0" w:color="auto"/>
              </w:divBdr>
              <w:divsChild>
                <w:div w:id="8277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1916">
      <w:bodyDiv w:val="1"/>
      <w:marLeft w:val="0"/>
      <w:marRight w:val="0"/>
      <w:marTop w:val="0"/>
      <w:marBottom w:val="0"/>
      <w:divBdr>
        <w:top w:val="none" w:sz="0" w:space="0" w:color="auto"/>
        <w:left w:val="none" w:sz="0" w:space="0" w:color="auto"/>
        <w:bottom w:val="none" w:sz="0" w:space="0" w:color="auto"/>
        <w:right w:val="none" w:sz="0" w:space="0" w:color="auto"/>
      </w:divBdr>
      <w:divsChild>
        <w:div w:id="109210565">
          <w:marLeft w:val="0"/>
          <w:marRight w:val="0"/>
          <w:marTop w:val="0"/>
          <w:marBottom w:val="0"/>
          <w:divBdr>
            <w:top w:val="none" w:sz="0" w:space="0" w:color="auto"/>
            <w:left w:val="none" w:sz="0" w:space="0" w:color="auto"/>
            <w:bottom w:val="none" w:sz="0" w:space="0" w:color="auto"/>
            <w:right w:val="none" w:sz="0" w:space="0" w:color="auto"/>
          </w:divBdr>
          <w:divsChild>
            <w:div w:id="1866750258">
              <w:marLeft w:val="0"/>
              <w:marRight w:val="0"/>
              <w:marTop w:val="0"/>
              <w:marBottom w:val="0"/>
              <w:divBdr>
                <w:top w:val="none" w:sz="0" w:space="0" w:color="auto"/>
                <w:left w:val="none" w:sz="0" w:space="0" w:color="auto"/>
                <w:bottom w:val="none" w:sz="0" w:space="0" w:color="auto"/>
                <w:right w:val="none" w:sz="0" w:space="0" w:color="auto"/>
              </w:divBdr>
              <w:divsChild>
                <w:div w:id="2362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textbooks.org.hk/system/files/export/32/32510/pdf/Global_Business_Strategy_A_Systems_Approach_325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content/pdf/10.1007%2F978-4-431-55468-4.pdf" TargetMode="External"/><Relationship Id="rId17" Type="http://schemas.openxmlformats.org/officeDocument/2006/relationships/hyperlink" Target="https://www.toknowpress.net/ISBN/978-961-6914-02-4/papers/ML13-349.pdf" TargetMode="External"/><Relationship Id="rId2" Type="http://schemas.openxmlformats.org/officeDocument/2006/relationships/numbering" Target="numbering.xml"/><Relationship Id="rId16" Type="http://schemas.openxmlformats.org/officeDocument/2006/relationships/hyperlink" Target="https://www.researchgate.net/publication/280625154_International_Strategy_From_Local_to_Global_and_Bey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lm@ukr.net" TargetMode="External"/><Relationship Id="rId5" Type="http://schemas.openxmlformats.org/officeDocument/2006/relationships/webSettings" Target="webSettings.xml"/><Relationship Id="rId15" Type="http://schemas.openxmlformats.org/officeDocument/2006/relationships/hyperlink" Target="https://www.smartling.com/resources/101/what-is-an-international-strategy-5-examples/" TargetMode="External"/><Relationship Id="rId10" Type="http://schemas.openxmlformats.org/officeDocument/2006/relationships/hyperlink" Target="mailto:shulm@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entextbc.ca/strategicmanagement/chapter/types-of-international-strateg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1851-C692-4CBB-ABF0-8E1A2CB2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3391</Words>
  <Characters>21708</Characters>
  <Application>Microsoft Office Word</Application>
  <DocSecurity>0</DocSecurity>
  <Lines>394</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tomka</dc:creator>
  <cp:lastModifiedBy>Людмила Шульгина</cp:lastModifiedBy>
  <cp:revision>27</cp:revision>
  <dcterms:created xsi:type="dcterms:W3CDTF">2021-09-13T16:34:00Z</dcterms:created>
  <dcterms:modified xsi:type="dcterms:W3CDTF">2021-10-17T10:29:00Z</dcterms:modified>
</cp:coreProperties>
</file>