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Look w:val="00A0" w:firstRow="1" w:lastRow="0" w:firstColumn="1" w:lastColumn="0" w:noHBand="0" w:noVBand="0"/>
      </w:tblPr>
      <w:tblGrid>
        <w:gridCol w:w="5670"/>
        <w:gridCol w:w="1309"/>
        <w:gridCol w:w="3227"/>
      </w:tblGrid>
      <w:tr w:rsidR="007669E0" w:rsidRPr="00BE3F8F" w:rsidTr="00EF002E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7669E0" w:rsidRPr="00BE3F8F" w:rsidRDefault="007669E0" w:rsidP="00EF002E">
            <w:pPr>
              <w:spacing w:line="240" w:lineRule="auto"/>
              <w:ind w:left="-57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3F8F"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46E7A33B" wp14:editId="3F6DE43A">
                  <wp:extent cx="2950210" cy="548640"/>
                  <wp:effectExtent l="0" t="0" r="254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21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0" w:rsidRPr="00BE3F8F" w:rsidRDefault="007669E0" w:rsidP="00EF002E">
            <w:pPr>
              <w:spacing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3F8F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 wp14:anchorId="75D95E15" wp14:editId="2EFB43BE">
                  <wp:extent cx="564515" cy="92265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3" t="10820" r="22382" b="18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7669E0" w:rsidRPr="00BE3F8F" w:rsidRDefault="007669E0" w:rsidP="00EF002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3F8F">
              <w:rPr>
                <w:rFonts w:ascii="Calibri" w:hAnsi="Calibri" w:cs="Calibri"/>
                <w:b/>
                <w:bCs/>
                <w:sz w:val="24"/>
                <w:szCs w:val="24"/>
              </w:rPr>
              <w:t>Кафедра промислового маркетингу</w:t>
            </w:r>
          </w:p>
        </w:tc>
      </w:tr>
    </w:tbl>
    <w:p w:rsidR="00EF002E" w:rsidRPr="00BE3F8F" w:rsidRDefault="00EF002E"/>
    <w:tbl>
      <w:tblPr>
        <w:tblW w:w="10206" w:type="dxa"/>
        <w:tblLayout w:type="fixed"/>
        <w:tblLook w:val="00A0" w:firstRow="1" w:lastRow="0" w:firstColumn="1" w:lastColumn="0" w:noHBand="0" w:noVBand="0"/>
      </w:tblPr>
      <w:tblGrid>
        <w:gridCol w:w="10206"/>
      </w:tblGrid>
      <w:tr w:rsidR="00BE3F8F" w:rsidRPr="00BE3F8F" w:rsidTr="00EF002E">
        <w:trPr>
          <w:trHeight w:val="628"/>
        </w:trPr>
        <w:tc>
          <w:tcPr>
            <w:tcW w:w="10206" w:type="dxa"/>
          </w:tcPr>
          <w:p w:rsidR="007669E0" w:rsidRPr="00BE3F8F" w:rsidRDefault="00455613" w:rsidP="00EF002E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48"/>
                <w:szCs w:val="48"/>
              </w:rPr>
            </w:pPr>
            <w:r w:rsidRPr="00BE3F8F">
              <w:rPr>
                <w:rFonts w:ascii="Calibri" w:hAnsi="Calibri" w:cs="Calibri"/>
                <w:b/>
                <w:bCs/>
                <w:sz w:val="48"/>
                <w:szCs w:val="48"/>
              </w:rPr>
              <w:t xml:space="preserve">СОЦІАЛЬНО-ВІДПОВІДАЛЬНИЙ </w:t>
            </w:r>
            <w:r w:rsidR="00006813" w:rsidRPr="00BE3F8F">
              <w:rPr>
                <w:rFonts w:ascii="Calibri" w:hAnsi="Calibri" w:cs="Calibri"/>
                <w:b/>
                <w:bCs/>
                <w:sz w:val="48"/>
                <w:szCs w:val="48"/>
              </w:rPr>
              <w:t>МАРКЕТИНГ</w:t>
            </w:r>
          </w:p>
          <w:p w:rsidR="007669E0" w:rsidRPr="00BE3F8F" w:rsidRDefault="007669E0" w:rsidP="00EF002E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BE3F8F">
              <w:rPr>
                <w:rFonts w:ascii="Calibri" w:hAnsi="Calibri" w:cs="Calibri"/>
                <w:b/>
                <w:bCs/>
                <w:sz w:val="36"/>
                <w:szCs w:val="36"/>
              </w:rPr>
              <w:t>Робоча програма навчальної дисципліни (Силабус)</w:t>
            </w:r>
          </w:p>
        </w:tc>
      </w:tr>
    </w:tbl>
    <w:p w:rsidR="007669E0" w:rsidRPr="00BE3F8F" w:rsidRDefault="007669E0" w:rsidP="007669E0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color w:val="auto"/>
        </w:rPr>
      </w:pPr>
      <w:r w:rsidRPr="00BE3F8F">
        <w:rPr>
          <w:color w:val="auto"/>
        </w:rPr>
        <w:t>Реквізити навчальної дисципліни</w:t>
      </w:r>
    </w:p>
    <w:tbl>
      <w:tblPr>
        <w:tblW w:w="10206" w:type="dxa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0A0" w:firstRow="1" w:lastRow="0" w:firstColumn="1" w:lastColumn="0" w:noHBand="0" w:noVBand="0"/>
      </w:tblPr>
      <w:tblGrid>
        <w:gridCol w:w="2694"/>
        <w:gridCol w:w="7512"/>
      </w:tblGrid>
      <w:tr w:rsidR="00BE3F8F" w:rsidRPr="00BE3F8F" w:rsidTr="00EF002E">
        <w:tc>
          <w:tcPr>
            <w:tcW w:w="2694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</w:tcPr>
          <w:p w:rsidR="007669E0" w:rsidRPr="00BE3F8F" w:rsidRDefault="007669E0" w:rsidP="00EF002E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3F8F">
              <w:rPr>
                <w:rFonts w:ascii="Calibri" w:hAnsi="Calibri" w:cs="Calibri"/>
                <w:b/>
                <w:bCs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</w:tcPr>
          <w:p w:rsidR="007669E0" w:rsidRPr="00BE3F8F" w:rsidRDefault="00006813" w:rsidP="00006813">
            <w:pPr>
              <w:spacing w:before="20" w:after="20" w:line="240" w:lineRule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E3F8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Перший</w:t>
            </w:r>
            <w:r w:rsidR="007669E0" w:rsidRPr="00BE3F8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(</w:t>
            </w:r>
            <w:r w:rsidRPr="00BE3F8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бакалаврський</w:t>
            </w:r>
            <w:r w:rsidR="007669E0" w:rsidRPr="00BE3F8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) </w:t>
            </w:r>
          </w:p>
        </w:tc>
      </w:tr>
      <w:tr w:rsidR="00BE3F8F" w:rsidRPr="00BE3F8F" w:rsidTr="00EF002E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7669E0" w:rsidRPr="00BE3F8F" w:rsidRDefault="007669E0" w:rsidP="00EF002E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3F8F">
              <w:rPr>
                <w:rFonts w:ascii="Calibri" w:hAnsi="Calibri" w:cs="Calibri"/>
                <w:b/>
                <w:bCs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val="clear" w:color="auto" w:fill="DBE5F1"/>
          </w:tcPr>
          <w:p w:rsidR="007669E0" w:rsidRPr="00C372E6" w:rsidRDefault="007669E0" w:rsidP="00455613">
            <w:pPr>
              <w:spacing w:before="20" w:after="20"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372E6">
              <w:rPr>
                <w:rFonts w:ascii="Calibri" w:hAnsi="Calibri" w:cs="Calibri"/>
                <w:i/>
                <w:iCs/>
                <w:sz w:val="22"/>
                <w:szCs w:val="22"/>
              </w:rPr>
              <w:t>0</w:t>
            </w:r>
            <w:r w:rsidR="00455613" w:rsidRPr="00C372E6">
              <w:rPr>
                <w:rFonts w:ascii="Calibri" w:hAnsi="Calibri" w:cs="Calibri"/>
                <w:i/>
                <w:iCs/>
                <w:sz w:val="22"/>
                <w:szCs w:val="22"/>
              </w:rPr>
              <w:t>5 Соціальні та поведінкові науки</w:t>
            </w:r>
          </w:p>
        </w:tc>
      </w:tr>
      <w:tr w:rsidR="00BE3F8F" w:rsidRPr="00BE3F8F" w:rsidTr="00EF002E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7669E0" w:rsidRPr="00BE3F8F" w:rsidRDefault="007669E0" w:rsidP="00EF002E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3F8F">
              <w:rPr>
                <w:rFonts w:ascii="Calibri" w:hAnsi="Calibri" w:cs="Calibri"/>
                <w:b/>
                <w:bCs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 w:rsidR="007669E0" w:rsidRPr="00C372E6" w:rsidRDefault="00455613" w:rsidP="00455613">
            <w:pPr>
              <w:spacing w:before="20" w:after="20"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372E6">
              <w:rPr>
                <w:rFonts w:ascii="Calibri" w:hAnsi="Calibri" w:cs="Calibri"/>
                <w:i/>
                <w:iCs/>
                <w:sz w:val="22"/>
                <w:szCs w:val="22"/>
              </w:rPr>
              <w:t>051 Економіка</w:t>
            </w:r>
          </w:p>
        </w:tc>
      </w:tr>
      <w:tr w:rsidR="00BE3F8F" w:rsidRPr="00BE3F8F" w:rsidTr="00EF002E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7669E0" w:rsidRPr="00BE3F8F" w:rsidRDefault="007669E0" w:rsidP="00EF002E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3F8F">
              <w:rPr>
                <w:rFonts w:ascii="Calibri" w:hAnsi="Calibri" w:cs="Calibri"/>
                <w:b/>
                <w:bCs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val="clear" w:color="auto" w:fill="DBE5F1"/>
          </w:tcPr>
          <w:p w:rsidR="00455613" w:rsidRPr="00247E97" w:rsidRDefault="00247E97" w:rsidP="00006813">
            <w:pPr>
              <w:spacing w:before="20" w:after="20"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47E97">
              <w:rPr>
                <w:rFonts w:asciiTheme="minorHAnsi" w:hAnsiTheme="minorHAnsi" w:cstheme="minorHAnsi"/>
                <w:i/>
                <w:sz w:val="22"/>
                <w:szCs w:val="22"/>
              </w:rPr>
              <w:t>Міжнародна економіка</w:t>
            </w:r>
          </w:p>
        </w:tc>
      </w:tr>
      <w:tr w:rsidR="00BE3F8F" w:rsidRPr="00BE3F8F" w:rsidTr="00EF002E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7669E0" w:rsidRPr="00BE3F8F" w:rsidRDefault="007669E0" w:rsidP="00EF002E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3F8F">
              <w:rPr>
                <w:rFonts w:ascii="Calibri" w:hAnsi="Calibri" w:cs="Calibri"/>
                <w:b/>
                <w:bCs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 w:rsidR="007669E0" w:rsidRPr="00247E97" w:rsidRDefault="007669E0" w:rsidP="00455613">
            <w:pPr>
              <w:spacing w:line="240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247E97">
              <w:rPr>
                <w:rFonts w:ascii="Calibri" w:hAnsi="Calibri" w:cs="Arial"/>
                <w:i/>
                <w:sz w:val="22"/>
                <w:szCs w:val="22"/>
              </w:rPr>
              <w:t xml:space="preserve">Цикл </w:t>
            </w:r>
            <w:r w:rsidR="00455613" w:rsidRPr="00247E97">
              <w:rPr>
                <w:rFonts w:ascii="Calibri" w:hAnsi="Calibri" w:cs="Arial"/>
                <w:i/>
                <w:sz w:val="22"/>
                <w:szCs w:val="22"/>
                <w:lang w:val="ru-RU"/>
              </w:rPr>
              <w:t>загальної</w:t>
            </w:r>
            <w:r w:rsidRPr="00247E97">
              <w:rPr>
                <w:rFonts w:ascii="Calibri" w:hAnsi="Calibri" w:cs="Arial"/>
                <w:i/>
                <w:sz w:val="22"/>
                <w:szCs w:val="22"/>
              </w:rPr>
              <w:t xml:space="preserve"> підготовки ( </w:t>
            </w:r>
            <w:r w:rsidR="00624124" w:rsidRPr="00247E97">
              <w:rPr>
                <w:rFonts w:ascii="Calibri" w:hAnsi="Calibri" w:cs="Arial"/>
                <w:i/>
                <w:sz w:val="22"/>
                <w:szCs w:val="22"/>
              </w:rPr>
              <w:t>нормативні (обов’язкові) освітні компоненти</w:t>
            </w:r>
            <w:r w:rsidRPr="00247E97">
              <w:rPr>
                <w:rFonts w:ascii="Calibri" w:hAnsi="Calibri" w:cs="Arial"/>
                <w:i/>
                <w:sz w:val="22"/>
                <w:szCs w:val="22"/>
              </w:rPr>
              <w:t>)</w:t>
            </w:r>
          </w:p>
        </w:tc>
      </w:tr>
      <w:tr w:rsidR="00BE3F8F" w:rsidRPr="00BE3F8F" w:rsidTr="00EF002E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7669E0" w:rsidRPr="00BE3F8F" w:rsidRDefault="007669E0" w:rsidP="00EF002E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3F8F">
              <w:rPr>
                <w:rFonts w:ascii="Calibri" w:hAnsi="Calibri" w:cs="Calibri"/>
                <w:b/>
                <w:bCs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val="clear" w:color="auto" w:fill="DBE5F1"/>
          </w:tcPr>
          <w:p w:rsidR="007669E0" w:rsidRPr="00247E97" w:rsidRDefault="00247E97" w:rsidP="00247E97">
            <w:pPr>
              <w:spacing w:before="20" w:after="20"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47E97">
              <w:rPr>
                <w:rFonts w:ascii="Calibri" w:hAnsi="Calibri" w:cs="Calibri"/>
                <w:i/>
                <w:iCs/>
                <w:sz w:val="22"/>
                <w:szCs w:val="22"/>
              </w:rPr>
              <w:t>очна</w:t>
            </w:r>
          </w:p>
        </w:tc>
      </w:tr>
      <w:tr w:rsidR="00BE3F8F" w:rsidRPr="00BE3F8F" w:rsidTr="00EF002E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7669E0" w:rsidRPr="00BE3F8F" w:rsidRDefault="007669E0" w:rsidP="00EF002E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3F8F">
              <w:rPr>
                <w:rFonts w:ascii="Calibri" w:hAnsi="Calibri" w:cs="Calibri"/>
                <w:b/>
                <w:bCs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 w:rsidR="007669E0" w:rsidRPr="00BE3F8F" w:rsidRDefault="00455613" w:rsidP="00455613">
            <w:pPr>
              <w:spacing w:before="20" w:after="20" w:line="240" w:lineRule="auto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BE3F8F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  <w:r w:rsidR="00006813" w:rsidRPr="00BE3F8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7669E0" w:rsidRPr="00BE3F8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курс, </w:t>
            </w:r>
            <w:r w:rsidR="00006813" w:rsidRPr="00BE3F8F">
              <w:rPr>
                <w:rFonts w:ascii="Calibri" w:hAnsi="Calibri" w:cs="Calibri"/>
                <w:i/>
                <w:iCs/>
                <w:sz w:val="22"/>
                <w:szCs w:val="22"/>
              </w:rPr>
              <w:t>весняний</w:t>
            </w:r>
            <w:r w:rsidR="007669E0" w:rsidRPr="00BE3F8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семестр</w:t>
            </w:r>
          </w:p>
        </w:tc>
      </w:tr>
      <w:tr w:rsidR="00BE3F8F" w:rsidRPr="00BE3F8F" w:rsidTr="00EF002E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7669E0" w:rsidRPr="00BE3F8F" w:rsidRDefault="007669E0" w:rsidP="00EF002E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3F8F">
              <w:rPr>
                <w:rFonts w:ascii="Calibri" w:hAnsi="Calibri" w:cs="Calibri"/>
                <w:b/>
                <w:bCs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val="clear" w:color="auto" w:fill="DBE5F1"/>
          </w:tcPr>
          <w:p w:rsidR="007669E0" w:rsidRPr="00BE3F8F" w:rsidRDefault="00455613" w:rsidP="00455613">
            <w:pPr>
              <w:spacing w:before="20" w:after="20" w:line="240" w:lineRule="auto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 w:rsidRPr="00ED47C6"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3,</w:t>
            </w:r>
            <w:r w:rsidR="00A71934" w:rsidRPr="00ED47C6">
              <w:rPr>
                <w:rFonts w:ascii="Calibri" w:hAnsi="Calibri" w:cs="Calibri"/>
                <w:i/>
                <w:iCs/>
                <w:sz w:val="22"/>
                <w:szCs w:val="22"/>
              </w:rPr>
              <w:t>5 кр/</w:t>
            </w:r>
            <w:r w:rsidR="007669E0" w:rsidRPr="00ED47C6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  <w:r w:rsidRPr="00ED47C6">
              <w:rPr>
                <w:rFonts w:ascii="Calibri" w:hAnsi="Calibri" w:cs="Calibri"/>
                <w:i/>
                <w:iCs/>
                <w:sz w:val="22"/>
                <w:szCs w:val="22"/>
              </w:rPr>
              <w:t>05</w:t>
            </w:r>
            <w:r w:rsidR="00A71934" w:rsidRPr="00ED47C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годин</w:t>
            </w:r>
          </w:p>
        </w:tc>
      </w:tr>
      <w:tr w:rsidR="00BE3F8F" w:rsidRPr="00BE3F8F" w:rsidTr="00EF002E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7669E0" w:rsidRPr="00BE3F8F" w:rsidRDefault="007669E0" w:rsidP="00EF002E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3F8F">
              <w:rPr>
                <w:rFonts w:ascii="Calibri" w:hAnsi="Calibri" w:cs="Calibri"/>
                <w:b/>
                <w:bCs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 w:rsidR="007669E0" w:rsidRPr="00BE3F8F" w:rsidRDefault="00455613" w:rsidP="00EF002E">
            <w:pPr>
              <w:spacing w:before="20" w:after="20"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E3F8F"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Зал</w:t>
            </w:r>
            <w:r w:rsidRPr="00BE3F8F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ік</w:t>
            </w:r>
            <w:r w:rsidR="007669E0" w:rsidRPr="00BE3F8F">
              <w:rPr>
                <w:rFonts w:ascii="Calibri" w:hAnsi="Calibri" w:cs="Calibri"/>
                <w:i/>
                <w:iCs/>
                <w:sz w:val="22"/>
                <w:szCs w:val="22"/>
              </w:rPr>
              <w:t>/</w:t>
            </w:r>
          </w:p>
          <w:p w:rsidR="007669E0" w:rsidRPr="00BE3F8F" w:rsidRDefault="007669E0" w:rsidP="00006813">
            <w:pPr>
              <w:spacing w:before="20" w:after="20"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E3F8F">
              <w:rPr>
                <w:rFonts w:ascii="Calibri" w:hAnsi="Calibri" w:cs="Calibri"/>
                <w:i/>
                <w:iCs/>
                <w:sz w:val="22"/>
                <w:szCs w:val="22"/>
              </w:rPr>
              <w:t>модульна контрольна робота</w:t>
            </w:r>
          </w:p>
        </w:tc>
      </w:tr>
      <w:tr w:rsidR="00BE3F8F" w:rsidRPr="00BE3F8F" w:rsidTr="00EF002E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7669E0" w:rsidRPr="00BE3F8F" w:rsidRDefault="007669E0" w:rsidP="00EF002E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3F8F">
              <w:rPr>
                <w:rFonts w:ascii="Calibri" w:hAnsi="Calibri" w:cs="Calibri"/>
                <w:b/>
                <w:bCs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val="clear" w:color="auto" w:fill="DBE5F1"/>
          </w:tcPr>
          <w:p w:rsidR="007669E0" w:rsidRPr="00BE3F8F" w:rsidRDefault="00A71934" w:rsidP="00EF002E">
            <w:pPr>
              <w:spacing w:before="20" w:after="20"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E3F8F">
              <w:rPr>
                <w:rFonts w:ascii="Calibri" w:hAnsi="Calibri" w:cs="Calibri"/>
                <w:i/>
                <w:iCs/>
                <w:sz w:val="22"/>
                <w:szCs w:val="22"/>
              </w:rPr>
              <w:t>http://rozklad.kpi.ua/Schedules/ScheduleGroupSelection.aspx</w:t>
            </w:r>
          </w:p>
        </w:tc>
      </w:tr>
      <w:tr w:rsidR="00BE3F8F" w:rsidRPr="00BE3F8F" w:rsidTr="00EF002E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7669E0" w:rsidRPr="00BE3F8F" w:rsidRDefault="007669E0" w:rsidP="00EF002E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3F8F">
              <w:rPr>
                <w:rFonts w:ascii="Calibri" w:hAnsi="Calibri" w:cs="Calibri"/>
                <w:b/>
                <w:bCs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 w:rsidR="007669E0" w:rsidRPr="00BE3F8F" w:rsidRDefault="007669E0" w:rsidP="00EF002E">
            <w:pPr>
              <w:spacing w:before="20" w:after="20"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E3F8F">
              <w:rPr>
                <w:rFonts w:ascii="Calibri" w:hAnsi="Calibri" w:cs="Calibri"/>
                <w:i/>
                <w:iCs/>
                <w:sz w:val="22"/>
                <w:szCs w:val="22"/>
              </w:rPr>
              <w:t>Українська</w:t>
            </w:r>
          </w:p>
        </w:tc>
      </w:tr>
      <w:tr w:rsidR="00BE3F8F" w:rsidRPr="00BE3F8F" w:rsidTr="00EF002E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7669E0" w:rsidRPr="00BE3F8F" w:rsidRDefault="007669E0" w:rsidP="00EF002E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3F8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Інформація про </w:t>
            </w:r>
            <w:r w:rsidRPr="00BE3F8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val="clear" w:color="auto" w:fill="DBE5F1"/>
          </w:tcPr>
          <w:p w:rsidR="007669E0" w:rsidRPr="00BE3F8F" w:rsidRDefault="007669E0" w:rsidP="00EF002E">
            <w:pPr>
              <w:spacing w:before="20" w:after="20"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E3F8F">
              <w:rPr>
                <w:rFonts w:ascii="Calibri" w:hAnsi="Calibri" w:cs="Calibri"/>
                <w:sz w:val="22"/>
                <w:szCs w:val="22"/>
              </w:rPr>
              <w:t xml:space="preserve">Лектор: </w:t>
            </w:r>
            <w:r w:rsidRPr="00BE3F8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кандидат економічних наук, </w:t>
            </w:r>
            <w:r w:rsidR="00455613" w:rsidRPr="00BE3F8F">
              <w:rPr>
                <w:rFonts w:ascii="Calibri" w:hAnsi="Calibri" w:cs="Calibri"/>
                <w:i/>
                <w:iCs/>
                <w:sz w:val="22"/>
                <w:szCs w:val="22"/>
              </w:rPr>
              <w:t>доцент</w:t>
            </w:r>
            <w:r w:rsidRPr="00BE3F8F">
              <w:rPr>
                <w:rFonts w:ascii="Calibri" w:hAnsi="Calibri" w:cs="Calibri"/>
                <w:i/>
                <w:iCs/>
                <w:sz w:val="22"/>
                <w:szCs w:val="22"/>
              </w:rPr>
              <w:t>,</w:t>
            </w:r>
            <w:r w:rsidR="00A71934" w:rsidRPr="00BE3F8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455613" w:rsidRPr="00BE3F8F"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доцент</w:t>
            </w:r>
            <w:r w:rsidRPr="00BE3F8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кафедри промислового маркетингу </w:t>
            </w:r>
            <w:r w:rsidR="00455613" w:rsidRPr="00BE3F8F"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Бажеріна Катерина Володимирівна</w:t>
            </w:r>
            <w:r w:rsidR="00A71934" w:rsidRPr="00BE3F8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455613" w:rsidRPr="00BE3F8F">
              <w:rPr>
                <w:rFonts w:ascii="Calibri" w:hAnsi="Calibri" w:cs="Calibri"/>
                <w:i/>
                <w:iCs/>
                <w:sz w:val="22"/>
                <w:szCs w:val="22"/>
              </w:rPr>
              <w:t>,</w:t>
            </w:r>
          </w:p>
          <w:p w:rsidR="007669E0" w:rsidRPr="00BE3F8F" w:rsidRDefault="007669E0" w:rsidP="00EF002E">
            <w:pPr>
              <w:spacing w:before="20" w:after="20"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E3F8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контактні дані: </w:t>
            </w:r>
          </w:p>
          <w:p w:rsidR="00110382" w:rsidRPr="00BE3F8F" w:rsidRDefault="00110382" w:rsidP="0011038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BE3F8F">
              <w:rPr>
                <w:rFonts w:ascii="Calibri" w:hAnsi="Calibri" w:cs="Calibri"/>
                <w:sz w:val="22"/>
                <w:szCs w:val="22"/>
              </w:rPr>
              <w:t>телефон: 044 204 98 53</w:t>
            </w:r>
            <w:r w:rsidRPr="00BE3F8F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</w:p>
          <w:p w:rsidR="00400200" w:rsidRPr="00BE3F8F" w:rsidRDefault="00455613" w:rsidP="00EF002E">
            <w:pPr>
              <w:spacing w:before="20" w:after="20"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BE3F8F">
              <w:rPr>
                <w:rFonts w:asciiTheme="minorHAnsi" w:hAnsiTheme="minorHAnsi" w:cs="Tahoma"/>
                <w:sz w:val="22"/>
                <w:szCs w:val="22"/>
                <w:lang w:val="en-US"/>
              </w:rPr>
              <w:t>bazherina</w:t>
            </w:r>
            <w:r w:rsidR="00400200" w:rsidRPr="00BE3F8F">
              <w:rPr>
                <w:rFonts w:asciiTheme="minorHAnsi" w:hAnsiTheme="minorHAnsi" w:cs="Tahoma"/>
                <w:sz w:val="22"/>
                <w:szCs w:val="22"/>
              </w:rPr>
              <w:t>@</w:t>
            </w:r>
            <w:r w:rsidRPr="00BE3F8F">
              <w:rPr>
                <w:rFonts w:asciiTheme="minorHAnsi" w:hAnsiTheme="minorHAnsi" w:cs="Tahoma"/>
                <w:sz w:val="22"/>
                <w:szCs w:val="22"/>
                <w:lang w:val="en-US"/>
              </w:rPr>
              <w:t>ukr</w:t>
            </w:r>
            <w:r w:rsidRPr="00BE3F8F">
              <w:rPr>
                <w:rFonts w:asciiTheme="minorHAnsi" w:hAnsiTheme="minorHAnsi" w:cs="Tahoma"/>
                <w:sz w:val="22"/>
                <w:szCs w:val="22"/>
                <w:lang w:val="ru-RU"/>
              </w:rPr>
              <w:t>.</w:t>
            </w:r>
            <w:r w:rsidRPr="00BE3F8F">
              <w:rPr>
                <w:rFonts w:asciiTheme="minorHAnsi" w:hAnsiTheme="minorHAnsi" w:cs="Tahoma"/>
                <w:sz w:val="22"/>
                <w:szCs w:val="22"/>
                <w:lang w:val="en-US"/>
              </w:rPr>
              <w:t>net</w:t>
            </w:r>
            <w:r w:rsidR="00400200" w:rsidRPr="00BE3F8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7669E0" w:rsidRPr="00A552B1" w:rsidRDefault="007669E0" w:rsidP="00EF002E">
            <w:pPr>
              <w:spacing w:before="20" w:after="20"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552B1">
              <w:rPr>
                <w:rFonts w:ascii="Calibri" w:hAnsi="Calibri" w:cs="Calibri"/>
                <w:sz w:val="22"/>
                <w:szCs w:val="22"/>
              </w:rPr>
              <w:t xml:space="preserve">Практичні : </w:t>
            </w:r>
            <w:r w:rsidR="00455613" w:rsidRPr="00A552B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кандидат економічних наук, </w:t>
            </w:r>
            <w:r w:rsidR="00006813" w:rsidRPr="00A552B1">
              <w:rPr>
                <w:rFonts w:ascii="Calibri" w:hAnsi="Calibri" w:cs="Calibri"/>
                <w:i/>
                <w:iCs/>
                <w:sz w:val="22"/>
                <w:szCs w:val="22"/>
              </w:rPr>
              <w:t>асистент</w:t>
            </w:r>
            <w:r w:rsidRPr="00A552B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кафедри промислового маркетингу </w:t>
            </w:r>
            <w:r w:rsidR="00006813" w:rsidRPr="00A552B1">
              <w:rPr>
                <w:rFonts w:ascii="Calibri" w:hAnsi="Calibri" w:cs="Calibri"/>
                <w:i/>
                <w:iCs/>
                <w:sz w:val="22"/>
                <w:szCs w:val="22"/>
              </w:rPr>
              <w:t>Гавриш Юлія Олегівна</w:t>
            </w:r>
            <w:r w:rsidRPr="00A552B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, </w:t>
            </w:r>
          </w:p>
          <w:p w:rsidR="007669E0" w:rsidRPr="00A552B1" w:rsidRDefault="007669E0" w:rsidP="00EF002E">
            <w:pPr>
              <w:spacing w:before="20" w:after="20"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552B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контактні дані: </w:t>
            </w:r>
          </w:p>
          <w:p w:rsidR="00110382" w:rsidRPr="00A552B1" w:rsidRDefault="00110382" w:rsidP="0011038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552B1">
              <w:rPr>
                <w:rFonts w:ascii="Calibri" w:hAnsi="Calibri" w:cs="Calibri"/>
                <w:sz w:val="22"/>
                <w:szCs w:val="22"/>
              </w:rPr>
              <w:t>телефон: 044 204 98 53</w:t>
            </w:r>
            <w:r w:rsidRPr="00A552B1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</w:p>
          <w:p w:rsidR="007669E0" w:rsidRPr="00BE3F8F" w:rsidRDefault="00006813" w:rsidP="006B3AE6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552B1">
              <w:rPr>
                <w:rFonts w:ascii="Calibri" w:hAnsi="Calibri" w:cs="Calibri"/>
                <w:sz w:val="22"/>
                <w:szCs w:val="22"/>
              </w:rPr>
              <w:t>y.havrysh@kpi.ua</w:t>
            </w:r>
          </w:p>
        </w:tc>
      </w:tr>
      <w:tr w:rsidR="00BE3F8F" w:rsidRPr="00BE3F8F" w:rsidTr="00EF002E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7669E0" w:rsidRPr="00BE3F8F" w:rsidRDefault="007669E0" w:rsidP="00EF002E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3F8F">
              <w:rPr>
                <w:rFonts w:ascii="Calibri" w:hAnsi="Calibri" w:cs="Calibri"/>
                <w:b/>
                <w:bCs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 w:rsidR="007669E0" w:rsidRPr="00BE3F8F" w:rsidRDefault="0049332C" w:rsidP="00BE3F8F">
            <w:pPr>
              <w:spacing w:before="20" w:after="20" w:line="240" w:lineRule="auto"/>
              <w:rPr>
                <w:rFonts w:ascii="Calibri" w:hAnsi="Calibri"/>
                <w:sz w:val="24"/>
                <w:szCs w:val="24"/>
              </w:rPr>
            </w:pPr>
            <w:r w:rsidRPr="00BE3F8F">
              <w:rPr>
                <w:sz w:val="24"/>
                <w:szCs w:val="24"/>
              </w:rPr>
              <w:t>https://classroom.google.com/</w:t>
            </w:r>
          </w:p>
        </w:tc>
      </w:tr>
    </w:tbl>
    <w:p w:rsidR="007669E0" w:rsidRPr="00BE3F8F" w:rsidRDefault="007669E0" w:rsidP="007669E0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color w:val="auto"/>
        </w:rPr>
      </w:pPr>
      <w:r w:rsidRPr="00BE3F8F">
        <w:rPr>
          <w:color w:val="auto"/>
        </w:rPr>
        <w:t>Програма навчальної дисципліни</w:t>
      </w:r>
    </w:p>
    <w:p w:rsidR="007669E0" w:rsidRPr="00BE3F8F" w:rsidRDefault="007669E0" w:rsidP="007669E0">
      <w:pPr>
        <w:pStyle w:val="1"/>
        <w:rPr>
          <w:color w:val="auto"/>
        </w:rPr>
      </w:pPr>
      <w:r w:rsidRPr="00BE3F8F">
        <w:rPr>
          <w:color w:val="auto"/>
        </w:rPr>
        <w:t>Опис навчальної дисципліни, її мета, предмет вивчання та результати навчання</w:t>
      </w:r>
    </w:p>
    <w:p w:rsidR="00006813" w:rsidRPr="00BE3F8F" w:rsidRDefault="00006813" w:rsidP="00006813">
      <w:pPr>
        <w:pStyle w:val="Default"/>
        <w:spacing w:line="276" w:lineRule="auto"/>
        <w:ind w:firstLine="709"/>
        <w:jc w:val="both"/>
        <w:rPr>
          <w:color w:val="auto"/>
          <w:lang w:val="uk-UA"/>
        </w:rPr>
      </w:pPr>
      <w:r w:rsidRPr="00BE3F8F">
        <w:rPr>
          <w:color w:val="auto"/>
          <w:lang w:val="uk-UA"/>
        </w:rPr>
        <w:t xml:space="preserve">У кредитному модулі розглядаються причини виникнення маркетингу як теорії та практики діяльності підприємства, сучасна концепція </w:t>
      </w:r>
      <w:r w:rsidR="00BE3F8F" w:rsidRPr="00BE3F8F">
        <w:rPr>
          <w:color w:val="auto"/>
          <w:lang w:val="uk-UA"/>
        </w:rPr>
        <w:t xml:space="preserve">соціально-відповідального </w:t>
      </w:r>
      <w:r w:rsidRPr="00BE3F8F">
        <w:rPr>
          <w:color w:val="auto"/>
          <w:lang w:val="uk-UA"/>
        </w:rPr>
        <w:t xml:space="preserve">маркетингу, основні етапи маркетингової діяльності </w:t>
      </w:r>
      <w:r w:rsidR="00BE3F8F" w:rsidRPr="00BE3F8F">
        <w:rPr>
          <w:color w:val="auto"/>
          <w:lang w:val="uk-UA"/>
        </w:rPr>
        <w:t xml:space="preserve">у соціально-відповідальному контексті </w:t>
      </w:r>
      <w:r w:rsidRPr="00BE3F8F">
        <w:rPr>
          <w:color w:val="auto"/>
          <w:lang w:val="uk-UA"/>
        </w:rPr>
        <w:t>тощо. Вивчення курсу дозволяє оволодіти основами стратегії та тактики прийняття маркетингових рішень. Вивчення кредитного модуля дозволяє сформувати у студента комплексний підхід до вирішення маркетингових завдань, що стоять перед підприємством будь-якої форми власності</w:t>
      </w:r>
      <w:r w:rsidR="00BE3F8F" w:rsidRPr="00BE3F8F">
        <w:rPr>
          <w:color w:val="auto"/>
          <w:lang w:val="uk-UA"/>
        </w:rPr>
        <w:t xml:space="preserve"> з урахуванням потреб суспільства</w:t>
      </w:r>
      <w:r w:rsidRPr="00BE3F8F">
        <w:rPr>
          <w:color w:val="auto"/>
          <w:lang w:val="uk-UA"/>
        </w:rPr>
        <w:t xml:space="preserve">. </w:t>
      </w:r>
    </w:p>
    <w:p w:rsidR="00400200" w:rsidRPr="00BE3F8F" w:rsidRDefault="00400200" w:rsidP="003E4A1A">
      <w:pPr>
        <w:pStyle w:val="Default"/>
        <w:ind w:firstLine="709"/>
        <w:jc w:val="both"/>
        <w:rPr>
          <w:color w:val="FF0000"/>
          <w:lang w:val="uk-UA"/>
        </w:rPr>
      </w:pPr>
    </w:p>
    <w:p w:rsidR="00400200" w:rsidRPr="00BE3F8F" w:rsidRDefault="00400200" w:rsidP="003E4A1A">
      <w:pPr>
        <w:pStyle w:val="Default"/>
        <w:rPr>
          <w:b/>
          <w:color w:val="auto"/>
          <w:lang w:val="uk-UA"/>
        </w:rPr>
      </w:pPr>
      <w:r w:rsidRPr="00BE3F8F">
        <w:rPr>
          <w:b/>
          <w:color w:val="auto"/>
          <w:lang w:val="uk-UA"/>
        </w:rPr>
        <w:t>Мета курсу:</w:t>
      </w:r>
    </w:p>
    <w:p w:rsidR="00006813" w:rsidRPr="00BE3F8F" w:rsidRDefault="00006813" w:rsidP="00006813">
      <w:pPr>
        <w:widowControl w:val="0"/>
        <w:ind w:firstLine="851"/>
        <w:jc w:val="both"/>
        <w:rPr>
          <w:sz w:val="24"/>
          <w:szCs w:val="24"/>
        </w:rPr>
      </w:pPr>
      <w:r w:rsidRPr="00BE3F8F">
        <w:rPr>
          <w:sz w:val="24"/>
          <w:szCs w:val="24"/>
        </w:rPr>
        <w:lastRenderedPageBreak/>
        <w:t xml:space="preserve">Мета курсу </w:t>
      </w:r>
      <w:r w:rsidR="00BE3F8F" w:rsidRPr="00BE3F8F">
        <w:rPr>
          <w:sz w:val="24"/>
          <w:szCs w:val="24"/>
        </w:rPr>
        <w:t>–</w:t>
      </w:r>
      <w:r w:rsidRPr="00BE3F8F">
        <w:rPr>
          <w:sz w:val="24"/>
          <w:szCs w:val="24"/>
        </w:rPr>
        <w:t xml:space="preserve"> надати</w:t>
      </w:r>
      <w:r w:rsidR="00BE3F8F" w:rsidRPr="00BE3F8F">
        <w:rPr>
          <w:sz w:val="24"/>
          <w:szCs w:val="24"/>
        </w:rPr>
        <w:t xml:space="preserve"> </w:t>
      </w:r>
      <w:r w:rsidRPr="00BE3F8F">
        <w:rPr>
          <w:sz w:val="24"/>
          <w:szCs w:val="24"/>
        </w:rPr>
        <w:t xml:space="preserve">студентам знання щодо суті, основних принципів та функцій маркетингу, форм й методів вітчизняного та світового досвіду маркетингової діяльності, теоретико-методичних засад аналізу маркетингової діяльності підприємства та формування </w:t>
      </w:r>
      <w:r w:rsidR="00BE3F8F" w:rsidRPr="00BE3F8F">
        <w:rPr>
          <w:sz w:val="24"/>
          <w:szCs w:val="24"/>
        </w:rPr>
        <w:t xml:space="preserve">соціально-відповідальної </w:t>
      </w:r>
      <w:r w:rsidRPr="00BE3F8F">
        <w:rPr>
          <w:sz w:val="24"/>
          <w:szCs w:val="24"/>
        </w:rPr>
        <w:t xml:space="preserve">маркетингової стратегії в контексті професійної діяльності менеджера. </w:t>
      </w:r>
    </w:p>
    <w:p w:rsidR="004564A0" w:rsidRPr="00BE3F8F" w:rsidRDefault="004564A0" w:rsidP="003E4A1A">
      <w:pPr>
        <w:pStyle w:val="Default"/>
        <w:jc w:val="both"/>
        <w:rPr>
          <w:b/>
          <w:color w:val="auto"/>
          <w:lang w:val="uk-UA"/>
        </w:rPr>
      </w:pPr>
    </w:p>
    <w:p w:rsidR="00400200" w:rsidRPr="00BE3F8F" w:rsidRDefault="005E04E7" w:rsidP="003E4A1A">
      <w:pPr>
        <w:pStyle w:val="Default"/>
        <w:jc w:val="both"/>
        <w:rPr>
          <w:b/>
          <w:color w:val="auto"/>
          <w:lang w:val="uk-UA"/>
        </w:rPr>
      </w:pPr>
      <w:r w:rsidRPr="00BE3F8F">
        <w:rPr>
          <w:b/>
          <w:color w:val="auto"/>
          <w:lang w:val="uk-UA"/>
        </w:rPr>
        <w:t>Предмет курсу:</w:t>
      </w:r>
    </w:p>
    <w:p w:rsidR="00F210CF" w:rsidRPr="00BE3F8F" w:rsidRDefault="00F210CF" w:rsidP="00F210CF">
      <w:pPr>
        <w:widowControl w:val="0"/>
        <w:ind w:firstLine="851"/>
        <w:jc w:val="both"/>
        <w:rPr>
          <w:sz w:val="24"/>
          <w:szCs w:val="24"/>
        </w:rPr>
      </w:pPr>
      <w:r w:rsidRPr="00BE3F8F">
        <w:rPr>
          <w:sz w:val="24"/>
          <w:szCs w:val="24"/>
        </w:rPr>
        <w:t xml:space="preserve">Предметом вивчення у межах кредитного модуля є методи </w:t>
      </w:r>
      <w:r w:rsidR="00BE3F8F" w:rsidRPr="00BE3F8F">
        <w:rPr>
          <w:sz w:val="24"/>
          <w:szCs w:val="24"/>
        </w:rPr>
        <w:t xml:space="preserve">соціально-відповідальної </w:t>
      </w:r>
      <w:r w:rsidRPr="00BE3F8F">
        <w:rPr>
          <w:sz w:val="24"/>
          <w:szCs w:val="24"/>
        </w:rPr>
        <w:t>маркетингової діяльності підприємств на промисловому та споживчому ринках.  Значна увага приділяється спеціальними методами навчання, зокрема: розв’язанню господарських ситуацій та командній роботі.</w:t>
      </w:r>
    </w:p>
    <w:p w:rsidR="005E04E7" w:rsidRPr="00BE3F8F" w:rsidRDefault="005E04E7" w:rsidP="003E4A1A">
      <w:pPr>
        <w:pStyle w:val="Default"/>
        <w:ind w:firstLine="567"/>
        <w:jc w:val="both"/>
        <w:rPr>
          <w:b/>
          <w:color w:val="auto"/>
          <w:lang w:val="uk-UA"/>
        </w:rPr>
      </w:pPr>
    </w:p>
    <w:p w:rsidR="004564A0" w:rsidRPr="00BE3F8F" w:rsidRDefault="004564A0" w:rsidP="003E4A1A">
      <w:pPr>
        <w:pStyle w:val="Default"/>
        <w:jc w:val="both"/>
        <w:rPr>
          <w:b/>
          <w:color w:val="auto"/>
          <w:lang w:val="uk-UA"/>
        </w:rPr>
      </w:pPr>
    </w:p>
    <w:p w:rsidR="00400200" w:rsidRPr="00BE3F8F" w:rsidRDefault="00400200" w:rsidP="003E4A1A">
      <w:pPr>
        <w:pStyle w:val="Default"/>
        <w:jc w:val="both"/>
        <w:rPr>
          <w:b/>
          <w:color w:val="auto"/>
          <w:lang w:val="uk-UA"/>
        </w:rPr>
      </w:pPr>
      <w:r w:rsidRPr="00BE3F8F">
        <w:rPr>
          <w:b/>
          <w:color w:val="auto"/>
          <w:lang w:val="uk-UA"/>
        </w:rPr>
        <w:t>Навіщо це потрібно студенту?</w:t>
      </w:r>
    </w:p>
    <w:p w:rsidR="00346185" w:rsidRDefault="00346185" w:rsidP="00346185">
      <w:pPr>
        <w:pStyle w:val="Default"/>
        <w:ind w:firstLine="708"/>
        <w:jc w:val="both"/>
      </w:pPr>
      <w:r>
        <w:t>Вивчення дисципліни дасть студенту:</w:t>
      </w:r>
    </w:p>
    <w:p w:rsidR="00006813" w:rsidRPr="00346185" w:rsidRDefault="00006813" w:rsidP="00006813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85">
        <w:rPr>
          <w:rFonts w:ascii="Times New Roman" w:hAnsi="Times New Roman" w:cs="Times New Roman"/>
          <w:sz w:val="24"/>
          <w:szCs w:val="24"/>
        </w:rPr>
        <w:t>знання категорійно-понятійн</w:t>
      </w:r>
      <w:r w:rsidR="00F210CF" w:rsidRPr="00346185">
        <w:rPr>
          <w:rFonts w:ascii="Times New Roman" w:hAnsi="Times New Roman" w:cs="Times New Roman"/>
          <w:sz w:val="24"/>
          <w:szCs w:val="24"/>
        </w:rPr>
        <w:t>о</w:t>
      </w:r>
      <w:r w:rsidRPr="00346185">
        <w:rPr>
          <w:rFonts w:ascii="Times New Roman" w:hAnsi="Times New Roman" w:cs="Times New Roman"/>
          <w:sz w:val="24"/>
          <w:szCs w:val="24"/>
        </w:rPr>
        <w:t>го апарату маркетингу;</w:t>
      </w:r>
    </w:p>
    <w:p w:rsidR="00006813" w:rsidRPr="00346185" w:rsidRDefault="00006813" w:rsidP="00006813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85">
        <w:rPr>
          <w:rFonts w:ascii="Times New Roman" w:hAnsi="Times New Roman" w:cs="Times New Roman"/>
          <w:sz w:val="24"/>
          <w:szCs w:val="24"/>
        </w:rPr>
        <w:t xml:space="preserve">знання принципів функціонування сучасного підприємства на маркетингових засадах </w:t>
      </w:r>
      <w:r w:rsidR="00BE3F8F" w:rsidRPr="00346185">
        <w:rPr>
          <w:rFonts w:ascii="Times New Roman" w:hAnsi="Times New Roman" w:cs="Times New Roman"/>
          <w:sz w:val="24"/>
          <w:szCs w:val="24"/>
        </w:rPr>
        <w:t>з урахуванням принципів соціальної відповідальності</w:t>
      </w:r>
      <w:r w:rsidRPr="003461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6813" w:rsidRPr="00346185" w:rsidRDefault="00006813" w:rsidP="00006813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85">
        <w:rPr>
          <w:rFonts w:ascii="Times New Roman" w:hAnsi="Times New Roman" w:cs="Times New Roman"/>
          <w:sz w:val="24"/>
          <w:szCs w:val="24"/>
        </w:rPr>
        <w:t xml:space="preserve">знання ролі маркетингу в діяльності менеджера; </w:t>
      </w:r>
    </w:p>
    <w:p w:rsidR="00006813" w:rsidRPr="00346185" w:rsidRDefault="00006813" w:rsidP="00006813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85">
        <w:rPr>
          <w:rFonts w:ascii="Times New Roman" w:hAnsi="Times New Roman" w:cs="Times New Roman"/>
          <w:sz w:val="24"/>
          <w:szCs w:val="24"/>
        </w:rPr>
        <w:t xml:space="preserve">знання щодо формування ринкової кон’юнктури та моделей споживчої поведінки; </w:t>
      </w:r>
    </w:p>
    <w:p w:rsidR="00006813" w:rsidRPr="00346185" w:rsidRDefault="00006813" w:rsidP="00006813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185">
        <w:rPr>
          <w:rFonts w:ascii="Times New Roman" w:hAnsi="Times New Roman" w:cs="Times New Roman"/>
          <w:sz w:val="24"/>
          <w:szCs w:val="24"/>
        </w:rPr>
        <w:t>навички виявлення проблем підприємства та обґрунтування маркетингових управлінських рішень у кросфункціональному середовищі;</w:t>
      </w:r>
    </w:p>
    <w:p w:rsidR="00346185" w:rsidRPr="00346185" w:rsidRDefault="00006813" w:rsidP="00346185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85">
        <w:rPr>
          <w:rFonts w:ascii="Times New Roman" w:hAnsi="Times New Roman" w:cs="Times New Roman"/>
          <w:sz w:val="24"/>
          <w:szCs w:val="24"/>
        </w:rPr>
        <w:t xml:space="preserve">навички прийняття управлінських рішень в умовах невизначеності. </w:t>
      </w:r>
    </w:p>
    <w:p w:rsidR="00346185" w:rsidRPr="00346185" w:rsidRDefault="00346185" w:rsidP="00346185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346185">
        <w:rPr>
          <w:rFonts w:ascii="Times New Roman" w:hAnsi="Times New Roman" w:cs="Times New Roman"/>
          <w:sz w:val="24"/>
          <w:szCs w:val="24"/>
        </w:rPr>
        <w:t xml:space="preserve">датність до адаптації та дій в новій ситуації. </w:t>
      </w:r>
    </w:p>
    <w:p w:rsidR="00346185" w:rsidRPr="00346185" w:rsidRDefault="00346185" w:rsidP="00346185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346185">
        <w:rPr>
          <w:rFonts w:ascii="Times New Roman" w:hAnsi="Times New Roman" w:cs="Times New Roman"/>
          <w:sz w:val="24"/>
          <w:szCs w:val="24"/>
        </w:rPr>
        <w:t>датність бути критичним і самокритичним.</w:t>
      </w:r>
    </w:p>
    <w:p w:rsidR="00006813" w:rsidRPr="00346185" w:rsidRDefault="00346185" w:rsidP="00346185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346185">
        <w:rPr>
          <w:rFonts w:ascii="Times New Roman" w:hAnsi="Times New Roman" w:cs="Times New Roman"/>
          <w:sz w:val="24"/>
          <w:szCs w:val="24"/>
        </w:rPr>
        <w:t>датність діяти соціально відповідально та свідомо</w:t>
      </w:r>
    </w:p>
    <w:p w:rsidR="00346185" w:rsidRPr="00346185" w:rsidRDefault="00346185" w:rsidP="00346185">
      <w:pPr>
        <w:ind w:firstLine="851"/>
        <w:jc w:val="both"/>
        <w:rPr>
          <w:sz w:val="24"/>
          <w:szCs w:val="24"/>
        </w:rPr>
      </w:pPr>
      <w:r w:rsidRPr="00346185">
        <w:rPr>
          <w:sz w:val="24"/>
          <w:szCs w:val="24"/>
        </w:rPr>
        <w:t>Вивчення дисципліни дозволить розвинути у студента такі програмні результати навчання:</w:t>
      </w:r>
    </w:p>
    <w:p w:rsidR="0051781B" w:rsidRPr="00346185" w:rsidRDefault="0051781B" w:rsidP="00346185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85">
        <w:rPr>
          <w:rFonts w:ascii="Times New Roman" w:hAnsi="Times New Roman" w:cs="Times New Roman"/>
          <w:sz w:val="24"/>
          <w:szCs w:val="24"/>
        </w:rPr>
        <w:t>Демонструвати базові навички креативного та критичного мислення у дослідженнях та професійному спілкуванні</w:t>
      </w:r>
      <w:r w:rsidR="00346185" w:rsidRPr="00346185">
        <w:rPr>
          <w:rFonts w:ascii="Times New Roman" w:hAnsi="Times New Roman" w:cs="Times New Roman"/>
          <w:sz w:val="24"/>
          <w:szCs w:val="24"/>
        </w:rPr>
        <w:t xml:space="preserve"> (ПРН 15)</w:t>
      </w:r>
      <w:r w:rsidRPr="00346185">
        <w:rPr>
          <w:rFonts w:ascii="Times New Roman" w:hAnsi="Times New Roman" w:cs="Times New Roman"/>
          <w:sz w:val="24"/>
          <w:szCs w:val="24"/>
        </w:rPr>
        <w:t>.</w:t>
      </w:r>
    </w:p>
    <w:p w:rsidR="0051781B" w:rsidRPr="00346185" w:rsidRDefault="0051781B" w:rsidP="00346185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85">
        <w:rPr>
          <w:rFonts w:ascii="Times New Roman" w:hAnsi="Times New Roman" w:cs="Times New Roman"/>
          <w:sz w:val="24"/>
          <w:szCs w:val="24"/>
        </w:rPr>
        <w:t>Демонструвати гнучкість та адаптивність у нових ситуаціях, у роботі із новими об’єктами, та у невизначених умовах</w:t>
      </w:r>
      <w:r w:rsidR="00346185" w:rsidRPr="00346185">
        <w:rPr>
          <w:rFonts w:ascii="Times New Roman" w:hAnsi="Times New Roman" w:cs="Times New Roman"/>
          <w:sz w:val="24"/>
          <w:szCs w:val="24"/>
        </w:rPr>
        <w:t xml:space="preserve"> (ПРН 22)</w:t>
      </w:r>
      <w:r w:rsidRPr="00346185">
        <w:rPr>
          <w:rFonts w:ascii="Times New Roman" w:hAnsi="Times New Roman" w:cs="Times New Roman"/>
          <w:sz w:val="24"/>
          <w:szCs w:val="24"/>
        </w:rPr>
        <w:t>.</w:t>
      </w:r>
    </w:p>
    <w:p w:rsidR="00FF6B01" w:rsidRPr="00346185" w:rsidRDefault="00ED47C6" w:rsidP="00346185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85">
        <w:rPr>
          <w:rFonts w:ascii="Times New Roman" w:hAnsi="Times New Roman" w:cs="Times New Roman"/>
          <w:sz w:val="24"/>
          <w:szCs w:val="24"/>
        </w:rPr>
        <w:t>Демонструвати здатність діяти соціально відповідально та свідомо на основі етичних принципів, цінувати та поважати культурне різноманіття, індивідуальні відмінності людей</w:t>
      </w:r>
      <w:r w:rsidR="00346185" w:rsidRPr="00346185">
        <w:rPr>
          <w:rFonts w:ascii="Times New Roman" w:hAnsi="Times New Roman" w:cs="Times New Roman"/>
          <w:sz w:val="24"/>
          <w:szCs w:val="24"/>
        </w:rPr>
        <w:t xml:space="preserve"> (ПРН 24)</w:t>
      </w:r>
      <w:r w:rsidRPr="00346185">
        <w:rPr>
          <w:rFonts w:ascii="Times New Roman" w:hAnsi="Times New Roman" w:cs="Times New Roman"/>
          <w:sz w:val="24"/>
          <w:szCs w:val="24"/>
        </w:rPr>
        <w:t>.</w:t>
      </w:r>
    </w:p>
    <w:p w:rsidR="007669E0" w:rsidRPr="00ED47C6" w:rsidRDefault="007669E0" w:rsidP="007669E0">
      <w:pPr>
        <w:pStyle w:val="1"/>
        <w:spacing w:line="240" w:lineRule="auto"/>
        <w:rPr>
          <w:rFonts w:ascii="Times New Roman" w:hAnsi="Times New Roman" w:cs="Times New Roman"/>
          <w:color w:val="auto"/>
        </w:rPr>
      </w:pPr>
      <w:r w:rsidRPr="00ED47C6">
        <w:rPr>
          <w:color w:val="auto"/>
        </w:rPr>
        <w:t xml:space="preserve">Пререквізити та постреквізити дисципліни (місце в структурно-логічній схемі навчання </w:t>
      </w:r>
      <w:r w:rsidRPr="00ED47C6">
        <w:rPr>
          <w:rFonts w:ascii="Times New Roman" w:hAnsi="Times New Roman" w:cs="Times New Roman"/>
          <w:color w:val="auto"/>
        </w:rPr>
        <w:t>за відповідною освітньою програмою)</w:t>
      </w:r>
    </w:p>
    <w:p w:rsidR="00006813" w:rsidRPr="00ED47C6" w:rsidRDefault="00407387" w:rsidP="00006813">
      <w:pPr>
        <w:ind w:firstLine="851"/>
        <w:jc w:val="both"/>
        <w:rPr>
          <w:sz w:val="24"/>
          <w:szCs w:val="24"/>
        </w:rPr>
      </w:pPr>
      <w:r w:rsidRPr="00ED47C6">
        <w:rPr>
          <w:sz w:val="24"/>
          <w:szCs w:val="24"/>
        </w:rPr>
        <w:t xml:space="preserve">Дисципліна потребує базових знань з </w:t>
      </w:r>
      <w:r w:rsidR="00F210CF" w:rsidRPr="00ED47C6">
        <w:rPr>
          <w:sz w:val="24"/>
          <w:szCs w:val="24"/>
        </w:rPr>
        <w:t>дисциплін: «</w:t>
      </w:r>
      <w:r w:rsidR="00ED47C6" w:rsidRPr="00ED47C6">
        <w:rPr>
          <w:sz w:val="24"/>
          <w:szCs w:val="24"/>
        </w:rPr>
        <w:t xml:space="preserve">Мікроекономіка» та переддує вивченню дисципліни </w:t>
      </w:r>
      <w:r w:rsidR="00F210CF" w:rsidRPr="00ED47C6">
        <w:rPr>
          <w:sz w:val="24"/>
          <w:szCs w:val="24"/>
        </w:rPr>
        <w:t>«</w:t>
      </w:r>
      <w:r w:rsidR="00ED47C6" w:rsidRPr="00ED47C6">
        <w:rPr>
          <w:sz w:val="24"/>
          <w:szCs w:val="24"/>
        </w:rPr>
        <w:t>Економіка підприємства</w:t>
      </w:r>
      <w:r w:rsidR="00F210CF" w:rsidRPr="00ED47C6">
        <w:rPr>
          <w:sz w:val="24"/>
          <w:szCs w:val="24"/>
        </w:rPr>
        <w:t>».</w:t>
      </w:r>
    </w:p>
    <w:p w:rsidR="007669E0" w:rsidRPr="00ED47C6" w:rsidRDefault="007669E0" w:rsidP="003E4A1A">
      <w:pPr>
        <w:tabs>
          <w:tab w:val="left" w:pos="9467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7669E0" w:rsidRPr="00262979" w:rsidRDefault="007669E0" w:rsidP="007669E0">
      <w:pPr>
        <w:pStyle w:val="1"/>
        <w:spacing w:line="240" w:lineRule="auto"/>
        <w:rPr>
          <w:color w:val="auto"/>
        </w:rPr>
      </w:pPr>
      <w:r w:rsidRPr="00262979">
        <w:rPr>
          <w:color w:val="auto"/>
        </w:rPr>
        <w:t xml:space="preserve">Зміст навчальної дисципліни </w:t>
      </w:r>
    </w:p>
    <w:tbl>
      <w:tblPr>
        <w:tblStyle w:val="af"/>
        <w:tblW w:w="10140" w:type="dxa"/>
        <w:tblLook w:val="04A0" w:firstRow="1" w:lastRow="0" w:firstColumn="1" w:lastColumn="0" w:noHBand="0" w:noVBand="1"/>
      </w:tblPr>
      <w:tblGrid>
        <w:gridCol w:w="1854"/>
        <w:gridCol w:w="8286"/>
      </w:tblGrid>
      <w:tr w:rsidR="00262979" w:rsidRPr="00262979" w:rsidTr="00CE4126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13" w:rsidRPr="00262979" w:rsidRDefault="00006813" w:rsidP="00006813">
            <w:pPr>
              <w:pStyle w:val="Default"/>
              <w:jc w:val="center"/>
              <w:rPr>
                <w:color w:val="auto"/>
                <w:lang w:val="uk-UA"/>
              </w:rPr>
            </w:pPr>
            <w:r w:rsidRPr="00262979">
              <w:rPr>
                <w:color w:val="auto"/>
                <w:lang w:val="uk-UA"/>
              </w:rPr>
              <w:t>Тема 1-2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3" w:rsidRPr="00262979" w:rsidRDefault="00006813" w:rsidP="00006813">
            <w:pPr>
              <w:pStyle w:val="Default"/>
              <w:rPr>
                <w:color w:val="auto"/>
                <w:lang w:val="uk-UA"/>
              </w:rPr>
            </w:pPr>
            <w:r w:rsidRPr="00262979">
              <w:rPr>
                <w:color w:val="auto"/>
                <w:lang w:val="uk-UA"/>
              </w:rPr>
              <w:t>Сучасна концепція маркетингу</w:t>
            </w:r>
            <w:r w:rsidR="00262979" w:rsidRPr="00262979">
              <w:rPr>
                <w:color w:val="auto"/>
                <w:lang w:val="uk-UA"/>
              </w:rPr>
              <w:t>. Сутність соціально-відповідального маркетингу</w:t>
            </w:r>
          </w:p>
        </w:tc>
      </w:tr>
      <w:tr w:rsidR="00262979" w:rsidRPr="00262979" w:rsidTr="00EF002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3" w:rsidRPr="00262979" w:rsidRDefault="00006813" w:rsidP="00006813">
            <w:pPr>
              <w:jc w:val="center"/>
              <w:rPr>
                <w:sz w:val="24"/>
                <w:szCs w:val="24"/>
              </w:rPr>
            </w:pPr>
            <w:r w:rsidRPr="00262979">
              <w:rPr>
                <w:sz w:val="24"/>
                <w:szCs w:val="24"/>
              </w:rPr>
              <w:t>Тема 2-4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3" w:rsidRPr="00262979" w:rsidRDefault="00006813" w:rsidP="00006813">
            <w:pPr>
              <w:pStyle w:val="Default"/>
              <w:rPr>
                <w:color w:val="auto"/>
                <w:lang w:val="uk-UA"/>
              </w:rPr>
            </w:pPr>
            <w:r w:rsidRPr="00262979">
              <w:rPr>
                <w:color w:val="auto"/>
                <w:lang w:val="uk-UA"/>
              </w:rPr>
              <w:t>Аналіз маркетингових можливостей фірми</w:t>
            </w:r>
          </w:p>
        </w:tc>
      </w:tr>
      <w:tr w:rsidR="00262979" w:rsidRPr="00262979" w:rsidTr="00EF002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3" w:rsidRPr="00262979" w:rsidRDefault="00006813" w:rsidP="00006813">
            <w:pPr>
              <w:jc w:val="center"/>
              <w:rPr>
                <w:sz w:val="24"/>
                <w:szCs w:val="24"/>
              </w:rPr>
            </w:pPr>
            <w:r w:rsidRPr="00262979">
              <w:rPr>
                <w:sz w:val="24"/>
                <w:szCs w:val="24"/>
              </w:rPr>
              <w:t>Тема 4-6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3" w:rsidRPr="00262979" w:rsidRDefault="00006813" w:rsidP="00006813">
            <w:pPr>
              <w:pStyle w:val="Default"/>
              <w:rPr>
                <w:color w:val="auto"/>
                <w:lang w:val="uk-UA"/>
              </w:rPr>
            </w:pPr>
            <w:r w:rsidRPr="00262979">
              <w:rPr>
                <w:color w:val="auto"/>
                <w:lang w:val="uk-UA"/>
              </w:rPr>
              <w:t>Типи ринків та моделі поведінки споживачів</w:t>
            </w:r>
          </w:p>
        </w:tc>
      </w:tr>
      <w:tr w:rsidR="00262979" w:rsidRPr="00262979" w:rsidTr="00EF002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3" w:rsidRPr="00262979" w:rsidRDefault="00006813" w:rsidP="00006813">
            <w:pPr>
              <w:jc w:val="center"/>
              <w:rPr>
                <w:sz w:val="24"/>
                <w:szCs w:val="24"/>
              </w:rPr>
            </w:pPr>
            <w:r w:rsidRPr="00262979">
              <w:rPr>
                <w:sz w:val="24"/>
                <w:szCs w:val="24"/>
              </w:rPr>
              <w:t>Тема 6-7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3" w:rsidRPr="00262979" w:rsidRDefault="00006813" w:rsidP="00006813">
            <w:pPr>
              <w:pStyle w:val="Default"/>
              <w:rPr>
                <w:color w:val="auto"/>
                <w:lang w:val="uk-UA"/>
              </w:rPr>
            </w:pPr>
            <w:r w:rsidRPr="00262979">
              <w:rPr>
                <w:color w:val="auto"/>
                <w:lang w:val="uk-UA"/>
              </w:rPr>
              <w:t>Системи маркетингової інформації та маркетингових досліджень</w:t>
            </w:r>
          </w:p>
        </w:tc>
      </w:tr>
      <w:tr w:rsidR="00262979" w:rsidRPr="00262979" w:rsidTr="00EF002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3" w:rsidRPr="00262979" w:rsidRDefault="00006813" w:rsidP="00006813">
            <w:pPr>
              <w:jc w:val="center"/>
              <w:rPr>
                <w:sz w:val="24"/>
                <w:szCs w:val="24"/>
              </w:rPr>
            </w:pPr>
            <w:r w:rsidRPr="00262979">
              <w:rPr>
                <w:sz w:val="24"/>
                <w:szCs w:val="24"/>
              </w:rPr>
              <w:lastRenderedPageBreak/>
              <w:t>Тема 7-9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3" w:rsidRPr="00262979" w:rsidRDefault="00006813" w:rsidP="00006813">
            <w:pPr>
              <w:pStyle w:val="Default"/>
              <w:rPr>
                <w:color w:val="auto"/>
                <w:lang w:val="uk-UA"/>
              </w:rPr>
            </w:pPr>
            <w:r w:rsidRPr="00262979">
              <w:rPr>
                <w:color w:val="auto"/>
                <w:lang w:val="uk-UA"/>
              </w:rPr>
              <w:t>Відбір цільових ринків</w:t>
            </w:r>
          </w:p>
        </w:tc>
      </w:tr>
      <w:tr w:rsidR="00262979" w:rsidRPr="00262979" w:rsidTr="00EF002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3" w:rsidRPr="00262979" w:rsidRDefault="00006813" w:rsidP="00006813">
            <w:pPr>
              <w:jc w:val="center"/>
              <w:rPr>
                <w:sz w:val="24"/>
                <w:szCs w:val="24"/>
              </w:rPr>
            </w:pPr>
            <w:r w:rsidRPr="00262979">
              <w:rPr>
                <w:sz w:val="24"/>
                <w:szCs w:val="24"/>
              </w:rPr>
              <w:t>Тема 9-11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3" w:rsidRPr="00262979" w:rsidRDefault="00006813" w:rsidP="00006813">
            <w:pPr>
              <w:pStyle w:val="Default"/>
              <w:rPr>
                <w:color w:val="auto"/>
                <w:lang w:val="uk-UA"/>
              </w:rPr>
            </w:pPr>
            <w:r w:rsidRPr="00262979">
              <w:rPr>
                <w:color w:val="auto"/>
                <w:lang w:val="uk-UA"/>
              </w:rPr>
              <w:t>Розробка комплексу маркетингу. Товарна політика.</w:t>
            </w:r>
          </w:p>
        </w:tc>
      </w:tr>
      <w:tr w:rsidR="00262979" w:rsidRPr="00262979" w:rsidTr="00EF002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3" w:rsidRPr="00262979" w:rsidRDefault="00006813" w:rsidP="00006813">
            <w:pPr>
              <w:jc w:val="center"/>
              <w:rPr>
                <w:sz w:val="24"/>
                <w:szCs w:val="24"/>
              </w:rPr>
            </w:pPr>
            <w:r w:rsidRPr="00262979">
              <w:rPr>
                <w:sz w:val="24"/>
                <w:szCs w:val="24"/>
              </w:rPr>
              <w:t>Тема 11-13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3" w:rsidRPr="00262979" w:rsidRDefault="00006813" w:rsidP="00006813">
            <w:pPr>
              <w:pStyle w:val="Default"/>
              <w:rPr>
                <w:color w:val="auto"/>
                <w:lang w:val="uk-UA"/>
              </w:rPr>
            </w:pPr>
            <w:r w:rsidRPr="00262979">
              <w:rPr>
                <w:color w:val="auto"/>
                <w:lang w:val="uk-UA"/>
              </w:rPr>
              <w:t>Ціноутворення</w:t>
            </w:r>
          </w:p>
        </w:tc>
      </w:tr>
      <w:tr w:rsidR="00262979" w:rsidRPr="00262979" w:rsidTr="00EF002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3" w:rsidRPr="00262979" w:rsidRDefault="00006813" w:rsidP="00006813">
            <w:pPr>
              <w:jc w:val="center"/>
              <w:rPr>
                <w:sz w:val="24"/>
                <w:szCs w:val="24"/>
              </w:rPr>
            </w:pPr>
            <w:r w:rsidRPr="00262979">
              <w:rPr>
                <w:sz w:val="24"/>
                <w:szCs w:val="24"/>
              </w:rPr>
              <w:t>Тема 13-16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3" w:rsidRPr="00262979" w:rsidRDefault="00006813" w:rsidP="00006813">
            <w:pPr>
              <w:pStyle w:val="Default"/>
              <w:rPr>
                <w:color w:val="auto"/>
                <w:lang w:val="uk-UA"/>
              </w:rPr>
            </w:pPr>
            <w:r w:rsidRPr="00262979">
              <w:rPr>
                <w:bCs/>
                <w:color w:val="auto"/>
                <w:lang w:val="uk-UA"/>
              </w:rPr>
              <w:t>Стратегії збуту та просування</w:t>
            </w:r>
          </w:p>
        </w:tc>
      </w:tr>
      <w:tr w:rsidR="00262979" w:rsidRPr="00262979" w:rsidTr="00EF002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3" w:rsidRPr="00262979" w:rsidRDefault="00006813" w:rsidP="00006813">
            <w:pPr>
              <w:jc w:val="center"/>
              <w:rPr>
                <w:sz w:val="24"/>
                <w:szCs w:val="24"/>
              </w:rPr>
            </w:pPr>
            <w:r w:rsidRPr="00262979">
              <w:rPr>
                <w:sz w:val="24"/>
                <w:szCs w:val="24"/>
              </w:rPr>
              <w:t>Тема 17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3" w:rsidRPr="00262979" w:rsidRDefault="00006813" w:rsidP="00006813">
            <w:pPr>
              <w:pStyle w:val="Default"/>
              <w:rPr>
                <w:color w:val="auto"/>
                <w:lang w:val="uk-UA"/>
              </w:rPr>
            </w:pPr>
            <w:r w:rsidRPr="00262979">
              <w:rPr>
                <w:bCs/>
                <w:color w:val="auto"/>
                <w:lang w:val="uk-UA"/>
              </w:rPr>
              <w:t>Маркетинговий менеджмент</w:t>
            </w:r>
            <w:r w:rsidR="00262979" w:rsidRPr="00262979">
              <w:rPr>
                <w:bCs/>
                <w:color w:val="auto"/>
                <w:lang w:val="uk-UA"/>
              </w:rPr>
              <w:t xml:space="preserve"> </w:t>
            </w:r>
          </w:p>
        </w:tc>
      </w:tr>
      <w:tr w:rsidR="00262979" w:rsidRPr="00262979" w:rsidTr="00EF002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3" w:rsidRPr="00262979" w:rsidRDefault="00006813" w:rsidP="00006813">
            <w:pPr>
              <w:jc w:val="center"/>
              <w:rPr>
                <w:sz w:val="24"/>
                <w:szCs w:val="24"/>
              </w:rPr>
            </w:pPr>
            <w:r w:rsidRPr="00262979">
              <w:rPr>
                <w:sz w:val="24"/>
                <w:szCs w:val="24"/>
              </w:rPr>
              <w:t>Тема 18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3" w:rsidRPr="00262979" w:rsidRDefault="00006813" w:rsidP="00006813">
            <w:pPr>
              <w:pStyle w:val="Default"/>
              <w:rPr>
                <w:color w:val="auto"/>
                <w:lang w:val="uk-UA"/>
              </w:rPr>
            </w:pPr>
            <w:r w:rsidRPr="00262979">
              <w:rPr>
                <w:bCs/>
                <w:color w:val="auto"/>
                <w:lang w:val="uk-UA"/>
              </w:rPr>
              <w:t>Міжнародний маркетинг</w:t>
            </w:r>
          </w:p>
        </w:tc>
      </w:tr>
      <w:tr w:rsidR="00262979" w:rsidRPr="00262979" w:rsidTr="00EF002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3" w:rsidRPr="00262979" w:rsidRDefault="00006813" w:rsidP="00006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3" w:rsidRPr="00262979" w:rsidRDefault="00006813" w:rsidP="00262979">
            <w:pPr>
              <w:pStyle w:val="Default"/>
              <w:rPr>
                <w:bCs/>
                <w:color w:val="auto"/>
                <w:lang w:val="uk-UA"/>
              </w:rPr>
            </w:pPr>
            <w:r w:rsidRPr="00262979">
              <w:rPr>
                <w:color w:val="auto"/>
                <w:lang w:val="uk-UA"/>
              </w:rPr>
              <w:t>Підсумкова атестація (</w:t>
            </w:r>
            <w:r w:rsidR="00262979" w:rsidRPr="00262979">
              <w:rPr>
                <w:color w:val="auto"/>
                <w:lang w:val="uk-UA"/>
              </w:rPr>
              <w:t>залік</w:t>
            </w:r>
            <w:r w:rsidRPr="00262979">
              <w:rPr>
                <w:color w:val="auto"/>
                <w:lang w:val="uk-UA"/>
              </w:rPr>
              <w:t>, згідно розкладу)</w:t>
            </w:r>
          </w:p>
        </w:tc>
      </w:tr>
    </w:tbl>
    <w:p w:rsidR="007669E0" w:rsidRPr="00262979" w:rsidRDefault="007669E0" w:rsidP="003E4A1A">
      <w:pPr>
        <w:spacing w:line="240" w:lineRule="auto"/>
        <w:jc w:val="both"/>
        <w:rPr>
          <w:sz w:val="24"/>
          <w:szCs w:val="24"/>
        </w:rPr>
      </w:pPr>
    </w:p>
    <w:p w:rsidR="00006813" w:rsidRPr="00262979" w:rsidRDefault="00006813" w:rsidP="003E4A1A">
      <w:pPr>
        <w:spacing w:line="240" w:lineRule="auto"/>
        <w:jc w:val="both"/>
        <w:rPr>
          <w:sz w:val="24"/>
          <w:szCs w:val="24"/>
        </w:rPr>
      </w:pPr>
    </w:p>
    <w:p w:rsidR="007669E0" w:rsidRPr="00A35A6C" w:rsidRDefault="007669E0" w:rsidP="007669E0">
      <w:pPr>
        <w:pStyle w:val="1"/>
        <w:rPr>
          <w:color w:val="auto"/>
        </w:rPr>
      </w:pPr>
      <w:r w:rsidRPr="00A35A6C">
        <w:rPr>
          <w:color w:val="auto"/>
        </w:rPr>
        <w:t>Навчальні матеріали та ресурси</w:t>
      </w:r>
    </w:p>
    <w:p w:rsidR="00006813" w:rsidRPr="00A35A6C" w:rsidRDefault="00006813" w:rsidP="00006813">
      <w:pPr>
        <w:jc w:val="both"/>
        <w:rPr>
          <w:b/>
          <w:i/>
          <w:sz w:val="24"/>
          <w:szCs w:val="24"/>
        </w:rPr>
      </w:pPr>
      <w:r w:rsidRPr="00A35A6C">
        <w:rPr>
          <w:b/>
          <w:i/>
          <w:sz w:val="24"/>
          <w:szCs w:val="24"/>
        </w:rPr>
        <w:t>Основна література:</w:t>
      </w:r>
    </w:p>
    <w:p w:rsidR="00006813" w:rsidRPr="00A35A6C" w:rsidRDefault="00006813" w:rsidP="00006813">
      <w:pPr>
        <w:pStyle w:val="aa"/>
        <w:widowControl w:val="0"/>
        <w:numPr>
          <w:ilvl w:val="0"/>
          <w:numId w:val="11"/>
        </w:numPr>
        <w:adjustRightInd/>
        <w:jc w:val="both"/>
        <w:rPr>
          <w:sz w:val="24"/>
        </w:rPr>
      </w:pPr>
      <w:r w:rsidRPr="00A35A6C">
        <w:rPr>
          <w:sz w:val="24"/>
        </w:rPr>
        <w:t>Зозулёв А.В. Маркетинг: учеб. Пособие / А.В.Зозулёв, Н.С.Кубышина; под ред. С.А.Солнцева. – К.: Знання; М.: Рыбари, 2011. – 421 с.</w:t>
      </w:r>
    </w:p>
    <w:p w:rsidR="00006813" w:rsidRPr="00A35A6C" w:rsidRDefault="00006813" w:rsidP="00006813">
      <w:pPr>
        <w:pStyle w:val="aa"/>
        <w:widowControl w:val="0"/>
        <w:numPr>
          <w:ilvl w:val="0"/>
          <w:numId w:val="11"/>
        </w:numPr>
        <w:adjustRightInd/>
        <w:jc w:val="both"/>
        <w:rPr>
          <w:sz w:val="24"/>
        </w:rPr>
      </w:pPr>
      <w:r w:rsidRPr="00A35A6C">
        <w:rPr>
          <w:sz w:val="24"/>
        </w:rPr>
        <w:t xml:space="preserve">Зозулёв А.В. Промышленный маркетинг: стратегический аспект: Учеб. пособие. – Х.: Студцентр, 2005. – 328 с. </w:t>
      </w:r>
    </w:p>
    <w:p w:rsidR="00006813" w:rsidRPr="00A35A6C" w:rsidRDefault="00006813" w:rsidP="00006813">
      <w:pPr>
        <w:pStyle w:val="aa"/>
        <w:widowControl w:val="0"/>
        <w:numPr>
          <w:ilvl w:val="0"/>
          <w:numId w:val="11"/>
        </w:numPr>
        <w:adjustRightInd/>
        <w:jc w:val="both"/>
        <w:rPr>
          <w:sz w:val="24"/>
        </w:rPr>
      </w:pPr>
      <w:r w:rsidRPr="00A35A6C">
        <w:rPr>
          <w:sz w:val="24"/>
        </w:rPr>
        <w:t>Зозулёв А.В. Сегментирование рынка: Учеб. пособие. – Х.: Студцентр, 2003. – 232 с.</w:t>
      </w:r>
    </w:p>
    <w:p w:rsidR="00006813" w:rsidRPr="00A35A6C" w:rsidRDefault="00006813" w:rsidP="00006813">
      <w:pPr>
        <w:widowControl w:val="0"/>
        <w:numPr>
          <w:ilvl w:val="0"/>
          <w:numId w:val="11"/>
        </w:numPr>
        <w:tabs>
          <w:tab w:val="num" w:pos="567"/>
        </w:tabs>
        <w:spacing w:line="240" w:lineRule="auto"/>
        <w:jc w:val="both"/>
        <w:rPr>
          <w:sz w:val="24"/>
          <w:szCs w:val="24"/>
        </w:rPr>
      </w:pPr>
      <w:r w:rsidRPr="00A35A6C">
        <w:rPr>
          <w:sz w:val="24"/>
          <w:szCs w:val="24"/>
        </w:rPr>
        <w:t>Амстронг Г., Котлер Ф. Маркетинг. Загальний курс, 5 видання.: Пер. з англ.: Уч. пос. – М.: Видавничий дім “Вільямс”, 2001.</w:t>
      </w:r>
    </w:p>
    <w:p w:rsidR="00006813" w:rsidRPr="00A35A6C" w:rsidRDefault="00006813" w:rsidP="00006813">
      <w:pPr>
        <w:widowControl w:val="0"/>
        <w:jc w:val="both"/>
        <w:rPr>
          <w:b/>
          <w:i/>
          <w:sz w:val="24"/>
          <w:szCs w:val="24"/>
        </w:rPr>
      </w:pPr>
      <w:r w:rsidRPr="00A35A6C">
        <w:rPr>
          <w:b/>
          <w:i/>
          <w:sz w:val="24"/>
          <w:szCs w:val="24"/>
        </w:rPr>
        <w:t>Додаткова література:</w:t>
      </w:r>
    </w:p>
    <w:p w:rsidR="00006813" w:rsidRPr="00A35A6C" w:rsidRDefault="00006813" w:rsidP="00006813">
      <w:pPr>
        <w:widowControl w:val="0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A35A6C">
        <w:rPr>
          <w:sz w:val="24"/>
          <w:szCs w:val="24"/>
        </w:rPr>
        <w:t>Промисловий маркетинг. /Під редакцією А.О. Старостіної. К.: Іван Федоров, 1997.</w:t>
      </w:r>
    </w:p>
    <w:p w:rsidR="00006813" w:rsidRPr="00A35A6C" w:rsidRDefault="00006813" w:rsidP="00006813">
      <w:pPr>
        <w:widowControl w:val="0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A35A6C">
        <w:rPr>
          <w:sz w:val="24"/>
          <w:szCs w:val="24"/>
        </w:rPr>
        <w:t>Котлер Ф., Амстронг Г., Сондерс Дж., Вонг В. Основы маркетинга. 2-е европ. изд. – К.: Вильямс, - 1999.</w:t>
      </w:r>
    </w:p>
    <w:p w:rsidR="00006813" w:rsidRPr="00A35A6C" w:rsidRDefault="00006813" w:rsidP="00006813">
      <w:pPr>
        <w:widowControl w:val="0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A35A6C">
        <w:rPr>
          <w:sz w:val="24"/>
          <w:szCs w:val="24"/>
        </w:rPr>
        <w:t>Войчак А.В. Маркетинговый менеджмент. - К. : КДЕУ, 1996.</w:t>
      </w:r>
    </w:p>
    <w:p w:rsidR="00006813" w:rsidRPr="00A35A6C" w:rsidRDefault="00006813" w:rsidP="00006813">
      <w:pPr>
        <w:widowControl w:val="0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A35A6C">
        <w:rPr>
          <w:sz w:val="24"/>
          <w:szCs w:val="24"/>
        </w:rPr>
        <w:t>Гаркавенко С.С. Маркетинг. К.: “Лібра”, 1996.</w:t>
      </w:r>
    </w:p>
    <w:p w:rsidR="00006813" w:rsidRPr="00A35A6C" w:rsidRDefault="00006813" w:rsidP="00006813">
      <w:pPr>
        <w:widowControl w:val="0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A35A6C">
        <w:rPr>
          <w:sz w:val="24"/>
          <w:szCs w:val="24"/>
        </w:rPr>
        <w:t>Джобер Д., Принципы и практика маркетинга.: Пер. с англ.: Уч. Пос. – М.: Издательский дом «Вильямс», 2000.</w:t>
      </w:r>
    </w:p>
    <w:p w:rsidR="00006813" w:rsidRPr="00A35A6C" w:rsidRDefault="00006813" w:rsidP="00006813">
      <w:pPr>
        <w:widowControl w:val="0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A35A6C">
        <w:rPr>
          <w:sz w:val="24"/>
          <w:szCs w:val="24"/>
        </w:rPr>
        <w:t>Кардаш В.Я. Маркетингова товарна політика: Навч. посібник. – К.: КНЕУ, 1997.</w:t>
      </w:r>
    </w:p>
    <w:p w:rsidR="00006813" w:rsidRPr="00A35A6C" w:rsidRDefault="00006813" w:rsidP="00006813">
      <w:pPr>
        <w:widowControl w:val="0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A35A6C">
        <w:rPr>
          <w:sz w:val="24"/>
          <w:szCs w:val="24"/>
        </w:rPr>
        <w:t xml:space="preserve">Котлер Ф. Основы маркетинга: Пер. с англ. Общ. ред. и вступ. ст. Е.М. Пеньковой. – М.: Прогресс, 1990. </w:t>
      </w:r>
    </w:p>
    <w:p w:rsidR="00A35A6C" w:rsidRPr="00A35A6C" w:rsidRDefault="00A35A6C" w:rsidP="00A35A6C">
      <w:pPr>
        <w:widowControl w:val="0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A35A6C">
        <w:rPr>
          <w:sz w:val="24"/>
          <w:szCs w:val="24"/>
        </w:rPr>
        <w:t>Рекламний менеджмент: теорія і практика [Електронний ресурс] : підручник / Т. Г. Діброва, С. О. Солнцев, К. В. Бажеріна ; КПІ ім. Ігоря Сікорського. – Електронні текстові данні (1 файл: 3,36 Мбайт). – Київ : КПІ ім. Ігоря Сікорського, 2018. – 300 с. </w:t>
      </w:r>
    </w:p>
    <w:p w:rsidR="00A35A6C" w:rsidRPr="00A35A6C" w:rsidRDefault="00A35A6C" w:rsidP="00A35A6C">
      <w:pPr>
        <w:widowControl w:val="0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A35A6C">
        <w:rPr>
          <w:sz w:val="24"/>
          <w:szCs w:val="24"/>
        </w:rPr>
        <w:t>Длігач А.О. Маркетингова цінова політика. Світовий досвід, вітчизняна практика. Навчальний посібник. — Київ, 2005.</w:t>
      </w:r>
    </w:p>
    <w:p w:rsidR="00A35A6C" w:rsidRPr="00A35A6C" w:rsidRDefault="00A35A6C" w:rsidP="00A35A6C">
      <w:pPr>
        <w:widowControl w:val="0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A35A6C">
        <w:rPr>
          <w:sz w:val="24"/>
          <w:szCs w:val="24"/>
        </w:rPr>
        <w:t>Іванова Л. О. Маркетинг послуг : навчальний посібник / Л. О. Іванова, Б. Б. Семак, О. М. Вовчанська. – Львів : Видавництво Львівського торговельно-економічного університету, 2018. – 508 с</w:t>
      </w:r>
    </w:p>
    <w:p w:rsidR="00A35A6C" w:rsidRPr="00A35A6C" w:rsidRDefault="00A35A6C" w:rsidP="00A35A6C">
      <w:pPr>
        <w:widowControl w:val="0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A35A6C">
        <w:rPr>
          <w:sz w:val="24"/>
          <w:szCs w:val="24"/>
        </w:rPr>
        <w:t xml:space="preserve">. Солнцев, С. О. Управління конкурентоспроможністю підприємств в умовах марочної та немарочної конкуренції [Електронний ресурс] : монографія / С. О. Солнцев, К. В. Бажеріна, Г. М. Гребньов ; М-во освіти і науки України, Нац. техн. ун-т України «КПІ ім. Ігоря Сікорського». – Електронні текстові дані (1 файл: 3,02 Мбайт). – Київ : КПІ ім. Ігоря Сікорського, Вид-во «Політехніка», 2017. – 204 с. URL: </w:t>
      </w:r>
      <w:hyperlink r:id="rId10">
        <w:r w:rsidRPr="00A35A6C">
          <w:rPr>
            <w:sz w:val="24"/>
            <w:szCs w:val="24"/>
          </w:rPr>
          <w:t>https://ela.kpi.ua/handle/123456789/31021</w:t>
        </w:r>
      </w:hyperlink>
      <w:r w:rsidRPr="00A35A6C">
        <w:rPr>
          <w:sz w:val="24"/>
          <w:szCs w:val="24"/>
        </w:rPr>
        <w:t xml:space="preserve"> </w:t>
      </w:r>
    </w:p>
    <w:p w:rsidR="00A35A6C" w:rsidRPr="00A35A6C" w:rsidRDefault="00A35A6C" w:rsidP="00A35A6C">
      <w:pPr>
        <w:widowControl w:val="0"/>
        <w:spacing w:line="240" w:lineRule="auto"/>
        <w:ind w:left="720"/>
        <w:jc w:val="both"/>
        <w:rPr>
          <w:sz w:val="24"/>
          <w:szCs w:val="24"/>
        </w:rPr>
      </w:pPr>
    </w:p>
    <w:p w:rsidR="007669E0" w:rsidRPr="00A35A6C" w:rsidRDefault="007669E0" w:rsidP="007669E0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color w:val="auto"/>
        </w:rPr>
      </w:pPr>
      <w:r w:rsidRPr="00A35A6C">
        <w:rPr>
          <w:color w:val="auto"/>
        </w:rPr>
        <w:t>Навчальний контент</w:t>
      </w:r>
    </w:p>
    <w:p w:rsidR="007669E0" w:rsidRPr="00A35A6C" w:rsidRDefault="007669E0" w:rsidP="007669E0">
      <w:pPr>
        <w:pStyle w:val="1"/>
        <w:spacing w:line="240" w:lineRule="auto"/>
        <w:rPr>
          <w:color w:val="auto"/>
        </w:rPr>
      </w:pPr>
      <w:r w:rsidRPr="00A35A6C">
        <w:rPr>
          <w:color w:val="auto"/>
        </w:rPr>
        <w:t>Методика опанування навчальної дисципліни (освітнього компонента)</w:t>
      </w:r>
    </w:p>
    <w:p w:rsidR="00F210CF" w:rsidRPr="00025EE9" w:rsidRDefault="00BD43B0" w:rsidP="00F210CF">
      <w:pPr>
        <w:pStyle w:val="Default"/>
        <w:ind w:firstLine="709"/>
        <w:jc w:val="both"/>
        <w:rPr>
          <w:color w:val="auto"/>
          <w:lang w:val="uk-UA"/>
        </w:rPr>
      </w:pPr>
      <w:bookmarkStart w:id="1" w:name="_Toc48399486"/>
      <w:r w:rsidRPr="00025EE9">
        <w:rPr>
          <w:color w:val="auto"/>
          <w:lang w:val="uk-UA"/>
        </w:rPr>
        <w:t xml:space="preserve">В межах вивчення дисципліни протягом семестру заплановано проведення лекційних та практичних занять, написання модульної контрольної роботи, розв’язання конкретних </w:t>
      </w:r>
      <w:r w:rsidRPr="00025EE9">
        <w:rPr>
          <w:color w:val="auto"/>
          <w:lang w:val="uk-UA"/>
        </w:rPr>
        <w:lastRenderedPageBreak/>
        <w:t>господарських ситуацій (у т.ч. кейс-завдання), проведення дискусій, обговорення аналітичних прикладів із проведення презентацій</w:t>
      </w:r>
      <w:r w:rsidR="0024131B" w:rsidRPr="00025EE9">
        <w:rPr>
          <w:color w:val="auto"/>
          <w:lang w:val="uk-UA"/>
        </w:rPr>
        <w:t>.</w:t>
      </w:r>
    </w:p>
    <w:p w:rsidR="00BD43B0" w:rsidRPr="00025EE9" w:rsidRDefault="00BD43B0" w:rsidP="00025EE9">
      <w:pPr>
        <w:pStyle w:val="Default"/>
        <w:ind w:firstLine="709"/>
        <w:jc w:val="both"/>
        <w:rPr>
          <w:color w:val="auto"/>
          <w:lang w:val="uk-UA"/>
        </w:rPr>
      </w:pPr>
      <w:r w:rsidRPr="00025EE9">
        <w:rPr>
          <w:color w:val="auto"/>
          <w:lang w:val="uk-UA"/>
        </w:rPr>
        <w:t>Під час вивчення матеріалу застосовуються такі методи колективного та активного навчання:</w:t>
      </w:r>
    </w:p>
    <w:p w:rsidR="00BD43B0" w:rsidRPr="00025EE9" w:rsidRDefault="00BD43B0" w:rsidP="00025EE9">
      <w:pPr>
        <w:spacing w:line="240" w:lineRule="auto"/>
        <w:ind w:firstLine="567"/>
        <w:jc w:val="both"/>
        <w:rPr>
          <w:sz w:val="24"/>
          <w:szCs w:val="24"/>
        </w:rPr>
      </w:pPr>
      <w:r w:rsidRPr="00025EE9">
        <w:rPr>
          <w:sz w:val="24"/>
          <w:szCs w:val="24"/>
        </w:rPr>
        <w:t>1) особистісно-орієнтовані  технології, засновані на активних формах в методах навчання: мозковий штурм під час колективних дискусій, розв’язання кейсів, інтерактивне спілкування.</w:t>
      </w:r>
    </w:p>
    <w:p w:rsidR="00BD43B0" w:rsidRPr="00025EE9" w:rsidRDefault="00BD43B0" w:rsidP="00025EE9">
      <w:pPr>
        <w:spacing w:line="240" w:lineRule="auto"/>
        <w:ind w:firstLine="567"/>
        <w:jc w:val="both"/>
        <w:rPr>
          <w:sz w:val="24"/>
          <w:szCs w:val="24"/>
        </w:rPr>
      </w:pPr>
      <w:r w:rsidRPr="00025EE9">
        <w:rPr>
          <w:sz w:val="24"/>
          <w:szCs w:val="24"/>
        </w:rPr>
        <w:t>2) методи проблемного навчання (проблемний виклад матеріалу), частково пошукові завдання, аналітичні доповіді та аналіз окремих ситуацій;</w:t>
      </w:r>
    </w:p>
    <w:p w:rsidR="00BD43B0" w:rsidRPr="00025EE9" w:rsidRDefault="00BD43B0" w:rsidP="00025EE9">
      <w:pPr>
        <w:spacing w:line="240" w:lineRule="auto"/>
        <w:ind w:firstLine="567"/>
        <w:jc w:val="both"/>
        <w:rPr>
          <w:sz w:val="24"/>
          <w:szCs w:val="24"/>
        </w:rPr>
      </w:pPr>
      <w:r w:rsidRPr="00025EE9">
        <w:rPr>
          <w:sz w:val="24"/>
          <w:szCs w:val="24"/>
        </w:rPr>
        <w:t>3) інформаційно-комунікаційні технології, що забезпечують проблемно-дослідницький характер процесу навчання та активізацію самостійної роботи студентів (електронні презентації для лекційних занять, використання аудіо-, відео-підтримки навчальних занять), доповнення традиційних навчальних занять засобами взаємодії на основі мережевих комунікаційних можливостей ( інтернет-лекції, інтернет-семінари під час дистанційного навчання).</w:t>
      </w:r>
    </w:p>
    <w:p w:rsidR="002E1814" w:rsidRPr="00025EE9" w:rsidRDefault="002E1814" w:rsidP="003E4A1A">
      <w:pPr>
        <w:spacing w:line="240" w:lineRule="auto"/>
        <w:ind w:firstLine="567"/>
        <w:rPr>
          <w:sz w:val="24"/>
          <w:szCs w:val="24"/>
        </w:rPr>
      </w:pPr>
    </w:p>
    <w:p w:rsidR="00327145" w:rsidRPr="00025EE9" w:rsidRDefault="00327145" w:rsidP="003E4A1A">
      <w:pPr>
        <w:pStyle w:val="Default"/>
        <w:ind w:firstLine="709"/>
        <w:rPr>
          <w:color w:val="auto"/>
          <w:lang w:val="uk-UA"/>
        </w:rPr>
      </w:pPr>
      <w:r w:rsidRPr="00025EE9">
        <w:rPr>
          <w:color w:val="auto"/>
          <w:lang w:val="uk-UA"/>
        </w:rPr>
        <w:t>Нижче наведена тематика та структурно-логічна побудова курсу</w:t>
      </w:r>
      <w:r w:rsidR="0034297D" w:rsidRPr="00025EE9">
        <w:rPr>
          <w:color w:val="auto"/>
          <w:lang w:val="uk-UA"/>
        </w:rPr>
        <w:t xml:space="preserve"> (календарний план)</w:t>
      </w:r>
      <w:r w:rsidRPr="00025EE9">
        <w:rPr>
          <w:color w:val="auto"/>
          <w:lang w:val="uk-UA"/>
        </w:rPr>
        <w:t>:</w:t>
      </w:r>
    </w:p>
    <w:tbl>
      <w:tblPr>
        <w:tblStyle w:val="af"/>
        <w:tblW w:w="10140" w:type="dxa"/>
        <w:tblLook w:val="04A0" w:firstRow="1" w:lastRow="0" w:firstColumn="1" w:lastColumn="0" w:noHBand="0" w:noVBand="1"/>
      </w:tblPr>
      <w:tblGrid>
        <w:gridCol w:w="1316"/>
        <w:gridCol w:w="5880"/>
        <w:gridCol w:w="2944"/>
      </w:tblGrid>
      <w:tr w:rsidR="00025EE9" w:rsidRPr="00025EE9" w:rsidTr="00990222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CF" w:rsidRPr="00025EE9" w:rsidRDefault="00F210CF" w:rsidP="00990222">
            <w:pPr>
              <w:pStyle w:val="Default"/>
              <w:jc w:val="center"/>
              <w:rPr>
                <w:color w:val="auto"/>
                <w:lang w:val="uk-UA"/>
              </w:rPr>
            </w:pPr>
            <w:r w:rsidRPr="00025EE9">
              <w:rPr>
                <w:color w:val="auto"/>
                <w:lang w:val="uk-UA"/>
              </w:rPr>
              <w:t>Тиждень навчання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CF" w:rsidRPr="00025EE9" w:rsidRDefault="00F210CF" w:rsidP="00990222">
            <w:pPr>
              <w:pStyle w:val="Default"/>
              <w:jc w:val="center"/>
              <w:rPr>
                <w:color w:val="auto"/>
                <w:lang w:val="uk-UA"/>
              </w:rPr>
            </w:pPr>
            <w:r w:rsidRPr="00025EE9">
              <w:rPr>
                <w:color w:val="auto"/>
                <w:lang w:val="uk-UA"/>
              </w:rPr>
              <w:t>Тема, що вивчається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CF" w:rsidRPr="00025EE9" w:rsidRDefault="00F210CF" w:rsidP="00990222">
            <w:pPr>
              <w:pStyle w:val="Default"/>
              <w:jc w:val="center"/>
              <w:rPr>
                <w:color w:val="auto"/>
                <w:lang w:val="uk-UA"/>
              </w:rPr>
            </w:pPr>
            <w:r w:rsidRPr="00025EE9">
              <w:rPr>
                <w:color w:val="auto"/>
                <w:lang w:val="uk-UA"/>
              </w:rPr>
              <w:t>Оцінювання</w:t>
            </w:r>
          </w:p>
        </w:tc>
      </w:tr>
      <w:tr w:rsidR="00025EE9" w:rsidRPr="00025EE9" w:rsidTr="00990222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CF" w:rsidRPr="00025EE9" w:rsidRDefault="00F210CF" w:rsidP="00990222">
            <w:pPr>
              <w:pStyle w:val="Default"/>
              <w:jc w:val="center"/>
              <w:rPr>
                <w:color w:val="auto"/>
                <w:lang w:val="uk-UA"/>
              </w:rPr>
            </w:pPr>
            <w:r w:rsidRPr="00025EE9">
              <w:rPr>
                <w:color w:val="auto"/>
                <w:lang w:val="uk-UA"/>
              </w:rPr>
              <w:t>1-2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CF" w:rsidRPr="00025EE9" w:rsidRDefault="00F210CF" w:rsidP="00990222">
            <w:pPr>
              <w:pStyle w:val="Default"/>
              <w:rPr>
                <w:color w:val="auto"/>
                <w:lang w:val="uk-UA"/>
              </w:rPr>
            </w:pPr>
            <w:r w:rsidRPr="00025EE9">
              <w:rPr>
                <w:color w:val="auto"/>
                <w:lang w:val="uk-UA"/>
              </w:rPr>
              <w:t>Сучасна концепція маркетингу</w:t>
            </w:r>
            <w:r w:rsidR="00025EE9" w:rsidRPr="00025EE9">
              <w:rPr>
                <w:color w:val="auto"/>
                <w:lang w:val="uk-UA"/>
              </w:rPr>
              <w:t>. Сутність соціально-відповідального маркетингу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CF" w:rsidRPr="00025EE9" w:rsidRDefault="00F210CF" w:rsidP="00990222">
            <w:pPr>
              <w:pStyle w:val="Default"/>
              <w:jc w:val="center"/>
              <w:rPr>
                <w:color w:val="auto"/>
                <w:lang w:val="uk-UA"/>
              </w:rPr>
            </w:pPr>
            <w:r w:rsidRPr="00025EE9">
              <w:rPr>
                <w:color w:val="auto"/>
                <w:lang w:val="uk-UA"/>
              </w:rPr>
              <w:t>Аналітичні приклади 1</w:t>
            </w:r>
          </w:p>
        </w:tc>
      </w:tr>
      <w:tr w:rsidR="00025EE9" w:rsidRPr="00025EE9" w:rsidTr="00990222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CF" w:rsidRPr="00025EE9" w:rsidRDefault="00F210CF" w:rsidP="00990222">
            <w:pPr>
              <w:pStyle w:val="Default"/>
              <w:jc w:val="center"/>
              <w:rPr>
                <w:color w:val="auto"/>
                <w:lang w:val="uk-UA"/>
              </w:rPr>
            </w:pPr>
            <w:r w:rsidRPr="00025EE9">
              <w:rPr>
                <w:color w:val="auto"/>
                <w:lang w:val="uk-UA"/>
              </w:rPr>
              <w:t>2-4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CF" w:rsidRPr="00025EE9" w:rsidRDefault="00F210CF" w:rsidP="00990222">
            <w:pPr>
              <w:pStyle w:val="Default"/>
              <w:rPr>
                <w:color w:val="auto"/>
                <w:lang w:val="uk-UA"/>
              </w:rPr>
            </w:pPr>
            <w:r w:rsidRPr="00025EE9">
              <w:rPr>
                <w:color w:val="auto"/>
                <w:lang w:val="uk-UA"/>
              </w:rPr>
              <w:t>Аналіз маркетингових можливостей фірми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CF" w:rsidRPr="00025EE9" w:rsidRDefault="0082153B" w:rsidP="0082153B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Аналітичні приклади </w:t>
            </w:r>
            <w:r w:rsidR="00F210CF" w:rsidRPr="00025EE9">
              <w:rPr>
                <w:color w:val="auto"/>
                <w:lang w:val="uk-UA"/>
              </w:rPr>
              <w:t>2</w:t>
            </w:r>
          </w:p>
        </w:tc>
      </w:tr>
      <w:tr w:rsidR="00025EE9" w:rsidRPr="00025EE9" w:rsidTr="00990222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CF" w:rsidRPr="00025EE9" w:rsidRDefault="00F210CF" w:rsidP="00990222">
            <w:pPr>
              <w:pStyle w:val="Default"/>
              <w:jc w:val="center"/>
              <w:rPr>
                <w:color w:val="auto"/>
                <w:lang w:val="uk-UA"/>
              </w:rPr>
            </w:pPr>
            <w:r w:rsidRPr="00025EE9">
              <w:rPr>
                <w:color w:val="auto"/>
                <w:lang w:val="uk-UA"/>
              </w:rPr>
              <w:t>4-6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CF" w:rsidRPr="00025EE9" w:rsidRDefault="00F210CF" w:rsidP="00990222">
            <w:pPr>
              <w:pStyle w:val="Default"/>
              <w:rPr>
                <w:color w:val="auto"/>
                <w:lang w:val="uk-UA"/>
              </w:rPr>
            </w:pPr>
            <w:r w:rsidRPr="00025EE9">
              <w:rPr>
                <w:color w:val="auto"/>
                <w:lang w:val="uk-UA"/>
              </w:rPr>
              <w:t>Типи ринків та моделі поведінки споживачів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CF" w:rsidRPr="00025EE9" w:rsidRDefault="00F210CF" w:rsidP="00990222">
            <w:pPr>
              <w:pStyle w:val="Default"/>
              <w:jc w:val="center"/>
              <w:rPr>
                <w:color w:val="auto"/>
                <w:lang w:val="uk-UA"/>
              </w:rPr>
            </w:pPr>
            <w:r w:rsidRPr="00025EE9">
              <w:rPr>
                <w:color w:val="auto"/>
                <w:lang w:val="uk-UA"/>
              </w:rPr>
              <w:t>Аналітичні приклади 3</w:t>
            </w:r>
          </w:p>
        </w:tc>
      </w:tr>
      <w:tr w:rsidR="00025EE9" w:rsidRPr="00025EE9" w:rsidTr="00990222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CF" w:rsidRPr="00025EE9" w:rsidRDefault="00F210CF" w:rsidP="00990222">
            <w:pPr>
              <w:pStyle w:val="Default"/>
              <w:jc w:val="center"/>
              <w:rPr>
                <w:color w:val="auto"/>
                <w:lang w:val="uk-UA"/>
              </w:rPr>
            </w:pPr>
            <w:r w:rsidRPr="00025EE9">
              <w:rPr>
                <w:color w:val="auto"/>
                <w:lang w:val="uk-UA"/>
              </w:rPr>
              <w:t>6-7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CF" w:rsidRPr="00025EE9" w:rsidRDefault="00F210CF" w:rsidP="00990222">
            <w:pPr>
              <w:pStyle w:val="Default"/>
              <w:rPr>
                <w:color w:val="auto"/>
                <w:lang w:val="uk-UA"/>
              </w:rPr>
            </w:pPr>
            <w:r w:rsidRPr="00025EE9">
              <w:rPr>
                <w:color w:val="auto"/>
                <w:lang w:val="uk-UA"/>
              </w:rPr>
              <w:t>Системи маркетингової інформації та маркетингових досліджень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CF" w:rsidRPr="00025EE9" w:rsidRDefault="00F210CF" w:rsidP="00990222">
            <w:pPr>
              <w:pStyle w:val="Default"/>
              <w:jc w:val="center"/>
              <w:rPr>
                <w:color w:val="auto"/>
                <w:lang w:val="uk-UA"/>
              </w:rPr>
            </w:pPr>
            <w:r w:rsidRPr="00025EE9">
              <w:rPr>
                <w:color w:val="auto"/>
                <w:lang w:val="uk-UA"/>
              </w:rPr>
              <w:t>Аналітичні приклади та кейс-завдання 4</w:t>
            </w:r>
          </w:p>
        </w:tc>
      </w:tr>
      <w:tr w:rsidR="00025EE9" w:rsidRPr="00025EE9" w:rsidTr="00990222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CF" w:rsidRPr="00025EE9" w:rsidRDefault="00F210CF" w:rsidP="00990222">
            <w:pPr>
              <w:pStyle w:val="Default"/>
              <w:jc w:val="center"/>
              <w:rPr>
                <w:color w:val="auto"/>
                <w:lang w:val="uk-UA"/>
              </w:rPr>
            </w:pPr>
            <w:r w:rsidRPr="00025EE9">
              <w:rPr>
                <w:color w:val="auto"/>
                <w:lang w:val="uk-UA"/>
              </w:rPr>
              <w:t>7-9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CF" w:rsidRPr="00025EE9" w:rsidRDefault="00F210CF" w:rsidP="00990222">
            <w:pPr>
              <w:pStyle w:val="Default"/>
              <w:rPr>
                <w:color w:val="auto"/>
                <w:lang w:val="uk-UA"/>
              </w:rPr>
            </w:pPr>
            <w:r w:rsidRPr="00025EE9">
              <w:rPr>
                <w:color w:val="auto"/>
                <w:lang w:val="uk-UA"/>
              </w:rPr>
              <w:t>Відбір цільових ринків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CF" w:rsidRPr="00025EE9" w:rsidRDefault="00F210CF" w:rsidP="00990222">
            <w:pPr>
              <w:pStyle w:val="Default"/>
              <w:jc w:val="center"/>
              <w:rPr>
                <w:color w:val="auto"/>
                <w:lang w:val="uk-UA"/>
              </w:rPr>
            </w:pPr>
            <w:r w:rsidRPr="00025EE9">
              <w:rPr>
                <w:color w:val="auto"/>
                <w:lang w:val="uk-UA"/>
              </w:rPr>
              <w:t>Аналітичні приклади та кейс-завдання 5</w:t>
            </w:r>
          </w:p>
        </w:tc>
      </w:tr>
      <w:tr w:rsidR="00025EE9" w:rsidRPr="00025EE9" w:rsidTr="00990222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CF" w:rsidRPr="00025EE9" w:rsidRDefault="00F210CF" w:rsidP="00990222">
            <w:pPr>
              <w:pStyle w:val="Default"/>
              <w:jc w:val="center"/>
              <w:rPr>
                <w:color w:val="auto"/>
                <w:lang w:val="uk-UA"/>
              </w:rPr>
            </w:pPr>
            <w:r w:rsidRPr="00025EE9">
              <w:rPr>
                <w:color w:val="auto"/>
                <w:lang w:val="uk-UA"/>
              </w:rPr>
              <w:t>9-11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CF" w:rsidRPr="00025EE9" w:rsidRDefault="00F210CF" w:rsidP="00990222">
            <w:pPr>
              <w:pStyle w:val="Default"/>
              <w:rPr>
                <w:color w:val="auto"/>
                <w:lang w:val="uk-UA"/>
              </w:rPr>
            </w:pPr>
            <w:r w:rsidRPr="00025EE9">
              <w:rPr>
                <w:color w:val="auto"/>
                <w:lang w:val="uk-UA"/>
              </w:rPr>
              <w:t>Розробка комплексу маркетингу. Товарна політика.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CF" w:rsidRPr="00025EE9" w:rsidRDefault="00F210CF" w:rsidP="00990222">
            <w:pPr>
              <w:pStyle w:val="Default"/>
              <w:jc w:val="center"/>
              <w:rPr>
                <w:color w:val="auto"/>
                <w:lang w:val="uk-UA"/>
              </w:rPr>
            </w:pPr>
            <w:r w:rsidRPr="00025EE9">
              <w:rPr>
                <w:color w:val="auto"/>
                <w:lang w:val="uk-UA"/>
              </w:rPr>
              <w:t>Аналітичні приклади 6</w:t>
            </w:r>
          </w:p>
        </w:tc>
      </w:tr>
      <w:tr w:rsidR="00025EE9" w:rsidRPr="00025EE9" w:rsidTr="00990222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CF" w:rsidRPr="00025EE9" w:rsidRDefault="00F210CF" w:rsidP="00990222">
            <w:pPr>
              <w:pStyle w:val="Default"/>
              <w:jc w:val="center"/>
              <w:rPr>
                <w:color w:val="auto"/>
                <w:lang w:val="uk-UA"/>
              </w:rPr>
            </w:pPr>
            <w:r w:rsidRPr="00025EE9">
              <w:rPr>
                <w:color w:val="auto"/>
                <w:lang w:val="uk-UA"/>
              </w:rPr>
              <w:t>11-13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CF" w:rsidRPr="00025EE9" w:rsidRDefault="00F210CF" w:rsidP="00990222">
            <w:pPr>
              <w:pStyle w:val="Default"/>
              <w:rPr>
                <w:color w:val="auto"/>
                <w:lang w:val="uk-UA"/>
              </w:rPr>
            </w:pPr>
            <w:r w:rsidRPr="00025EE9">
              <w:rPr>
                <w:color w:val="auto"/>
                <w:lang w:val="uk-UA"/>
              </w:rPr>
              <w:t>Ціноутворення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CF" w:rsidRPr="00025EE9" w:rsidRDefault="00F210CF" w:rsidP="00990222">
            <w:pPr>
              <w:pStyle w:val="Default"/>
              <w:jc w:val="center"/>
              <w:rPr>
                <w:color w:val="auto"/>
                <w:lang w:val="uk-UA"/>
              </w:rPr>
            </w:pPr>
            <w:r w:rsidRPr="00025EE9">
              <w:rPr>
                <w:color w:val="auto"/>
                <w:lang w:val="uk-UA"/>
              </w:rPr>
              <w:t>Аналітичні приклади та кейс-завдання 7</w:t>
            </w:r>
          </w:p>
        </w:tc>
      </w:tr>
      <w:tr w:rsidR="00025EE9" w:rsidRPr="00025EE9" w:rsidTr="00990222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CF" w:rsidRPr="00025EE9" w:rsidRDefault="00F210CF" w:rsidP="00990222">
            <w:pPr>
              <w:pStyle w:val="Default"/>
              <w:jc w:val="center"/>
              <w:rPr>
                <w:color w:val="auto"/>
                <w:lang w:val="uk-UA"/>
              </w:rPr>
            </w:pPr>
            <w:r w:rsidRPr="00025EE9">
              <w:rPr>
                <w:color w:val="auto"/>
                <w:lang w:val="uk-UA"/>
              </w:rPr>
              <w:t>13-16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CF" w:rsidRPr="00025EE9" w:rsidRDefault="00F210CF" w:rsidP="00990222">
            <w:pPr>
              <w:pStyle w:val="Default"/>
              <w:rPr>
                <w:color w:val="auto"/>
                <w:lang w:val="uk-UA"/>
              </w:rPr>
            </w:pPr>
            <w:r w:rsidRPr="00025EE9">
              <w:rPr>
                <w:bCs/>
                <w:color w:val="auto"/>
                <w:lang w:val="uk-UA"/>
              </w:rPr>
              <w:t>Стратегії збуту та просування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CF" w:rsidRPr="00025EE9" w:rsidRDefault="00F210CF" w:rsidP="00990222">
            <w:pPr>
              <w:pStyle w:val="Default"/>
              <w:jc w:val="center"/>
              <w:rPr>
                <w:color w:val="auto"/>
                <w:lang w:val="uk-UA"/>
              </w:rPr>
            </w:pPr>
            <w:r w:rsidRPr="00025EE9">
              <w:rPr>
                <w:color w:val="auto"/>
                <w:lang w:val="uk-UA"/>
              </w:rPr>
              <w:t>Аналітичні приклади 8</w:t>
            </w:r>
          </w:p>
        </w:tc>
      </w:tr>
      <w:tr w:rsidR="00025EE9" w:rsidRPr="00025EE9" w:rsidTr="00990222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CF" w:rsidRPr="00025EE9" w:rsidRDefault="00F210CF" w:rsidP="00990222">
            <w:pPr>
              <w:pStyle w:val="Default"/>
              <w:jc w:val="center"/>
              <w:rPr>
                <w:color w:val="auto"/>
                <w:lang w:val="uk-UA"/>
              </w:rPr>
            </w:pPr>
            <w:r w:rsidRPr="00025EE9">
              <w:rPr>
                <w:color w:val="auto"/>
                <w:lang w:val="uk-UA"/>
              </w:rPr>
              <w:t>17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CF" w:rsidRPr="00025EE9" w:rsidRDefault="00F210CF" w:rsidP="00990222">
            <w:pPr>
              <w:pStyle w:val="Default"/>
              <w:rPr>
                <w:color w:val="auto"/>
                <w:lang w:val="uk-UA"/>
              </w:rPr>
            </w:pPr>
            <w:r w:rsidRPr="00025EE9">
              <w:rPr>
                <w:bCs/>
                <w:color w:val="auto"/>
                <w:lang w:val="uk-UA"/>
              </w:rPr>
              <w:t>Маркетинговий менеджмент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CF" w:rsidRPr="00025EE9" w:rsidRDefault="00F210CF" w:rsidP="00990222">
            <w:pPr>
              <w:pStyle w:val="Default"/>
              <w:jc w:val="center"/>
              <w:rPr>
                <w:color w:val="auto"/>
                <w:lang w:val="uk-UA"/>
              </w:rPr>
            </w:pPr>
            <w:r w:rsidRPr="00025EE9">
              <w:rPr>
                <w:color w:val="auto"/>
                <w:lang w:val="uk-UA"/>
              </w:rPr>
              <w:t>Аналітичні приклади 9</w:t>
            </w:r>
          </w:p>
          <w:p w:rsidR="00F210CF" w:rsidRPr="00025EE9" w:rsidRDefault="00F210CF" w:rsidP="00990222">
            <w:pPr>
              <w:pStyle w:val="Default"/>
              <w:jc w:val="center"/>
              <w:rPr>
                <w:color w:val="auto"/>
                <w:lang w:val="uk-UA"/>
              </w:rPr>
            </w:pPr>
            <w:r w:rsidRPr="00025EE9">
              <w:rPr>
                <w:color w:val="auto"/>
                <w:lang w:val="uk-UA"/>
              </w:rPr>
              <w:t>МКР</w:t>
            </w:r>
          </w:p>
        </w:tc>
      </w:tr>
      <w:tr w:rsidR="00025EE9" w:rsidRPr="00025EE9" w:rsidTr="00990222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CF" w:rsidRPr="00025EE9" w:rsidRDefault="00F210CF" w:rsidP="00990222">
            <w:pPr>
              <w:pStyle w:val="Default"/>
              <w:jc w:val="center"/>
              <w:rPr>
                <w:color w:val="auto"/>
                <w:lang w:val="uk-UA"/>
              </w:rPr>
            </w:pPr>
            <w:r w:rsidRPr="00025EE9">
              <w:rPr>
                <w:color w:val="auto"/>
                <w:lang w:val="uk-UA"/>
              </w:rPr>
              <w:t>18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CF" w:rsidRPr="00025EE9" w:rsidRDefault="00F210CF" w:rsidP="00990222">
            <w:pPr>
              <w:pStyle w:val="Default"/>
              <w:rPr>
                <w:color w:val="auto"/>
                <w:lang w:val="uk-UA"/>
              </w:rPr>
            </w:pPr>
            <w:r w:rsidRPr="00025EE9">
              <w:rPr>
                <w:bCs/>
                <w:color w:val="auto"/>
                <w:lang w:val="uk-UA"/>
              </w:rPr>
              <w:t>Міжнародний маркетинг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CF" w:rsidRPr="00025EE9" w:rsidRDefault="00F210CF" w:rsidP="00990222">
            <w:pPr>
              <w:jc w:val="center"/>
              <w:rPr>
                <w:sz w:val="24"/>
                <w:szCs w:val="24"/>
              </w:rPr>
            </w:pPr>
          </w:p>
        </w:tc>
      </w:tr>
      <w:tr w:rsidR="00025EE9" w:rsidRPr="00025EE9" w:rsidTr="00990222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CF" w:rsidRPr="00025EE9" w:rsidRDefault="00262979" w:rsidP="00990222">
            <w:pPr>
              <w:pStyle w:val="Default"/>
              <w:jc w:val="center"/>
              <w:rPr>
                <w:color w:val="auto"/>
                <w:lang w:val="uk-UA"/>
              </w:rPr>
            </w:pPr>
            <w:r w:rsidRPr="00025EE9">
              <w:rPr>
                <w:color w:val="auto"/>
                <w:lang w:val="uk-UA"/>
              </w:rPr>
              <w:t>18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CF" w:rsidRPr="00025EE9" w:rsidRDefault="00262979" w:rsidP="00262979">
            <w:pPr>
              <w:pStyle w:val="Default"/>
              <w:rPr>
                <w:bCs/>
                <w:color w:val="auto"/>
                <w:lang w:val="uk-UA"/>
              </w:rPr>
            </w:pPr>
            <w:r w:rsidRPr="00025EE9">
              <w:rPr>
                <w:color w:val="auto"/>
                <w:lang w:val="uk-UA"/>
              </w:rPr>
              <w:t xml:space="preserve">Підсумкова атестація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CF" w:rsidRPr="00025EE9" w:rsidRDefault="00025EE9" w:rsidP="00990222">
            <w:pPr>
              <w:jc w:val="center"/>
              <w:rPr>
                <w:sz w:val="24"/>
                <w:szCs w:val="24"/>
              </w:rPr>
            </w:pPr>
            <w:r w:rsidRPr="00025EE9">
              <w:rPr>
                <w:sz w:val="24"/>
                <w:szCs w:val="24"/>
              </w:rPr>
              <w:t>З</w:t>
            </w:r>
            <w:r w:rsidR="00262979" w:rsidRPr="00025EE9">
              <w:rPr>
                <w:sz w:val="24"/>
                <w:szCs w:val="24"/>
              </w:rPr>
              <w:t>алік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27145" w:rsidRPr="00025EE9" w:rsidRDefault="00327145" w:rsidP="007669E0">
      <w:pPr>
        <w:spacing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bookmarkEnd w:id="1"/>
    <w:p w:rsidR="007669E0" w:rsidRPr="00025EE9" w:rsidRDefault="007669E0" w:rsidP="007669E0">
      <w:pPr>
        <w:pStyle w:val="1"/>
        <w:spacing w:line="240" w:lineRule="auto"/>
        <w:rPr>
          <w:color w:val="auto"/>
        </w:rPr>
      </w:pPr>
      <w:r w:rsidRPr="00025EE9">
        <w:rPr>
          <w:color w:val="auto"/>
        </w:rPr>
        <w:t>Самостійна робота студента</w:t>
      </w:r>
    </w:p>
    <w:p w:rsidR="007669E0" w:rsidRPr="00ED47C6" w:rsidRDefault="007669E0" w:rsidP="007669E0">
      <w:pPr>
        <w:spacing w:line="240" w:lineRule="auto"/>
        <w:ind w:firstLine="709"/>
        <w:jc w:val="both"/>
        <w:rPr>
          <w:sz w:val="24"/>
          <w:szCs w:val="24"/>
        </w:rPr>
      </w:pPr>
      <w:r w:rsidRPr="00025EE9">
        <w:rPr>
          <w:sz w:val="24"/>
          <w:szCs w:val="24"/>
        </w:rPr>
        <w:t xml:space="preserve">Самостійна робота студентів передбачена у вигляді більш глибокого опрацювання </w:t>
      </w:r>
      <w:r w:rsidRPr="00ED47C6">
        <w:rPr>
          <w:sz w:val="24"/>
          <w:szCs w:val="24"/>
        </w:rPr>
        <w:t>теоретичних матеріалів лекцій, виконання практичних завдань</w:t>
      </w:r>
      <w:r w:rsidR="00353754" w:rsidRPr="00ED47C6">
        <w:rPr>
          <w:sz w:val="24"/>
          <w:szCs w:val="24"/>
        </w:rPr>
        <w:t xml:space="preserve">, підготовки до </w:t>
      </w:r>
      <w:r w:rsidRPr="00ED47C6">
        <w:rPr>
          <w:sz w:val="24"/>
          <w:szCs w:val="24"/>
        </w:rPr>
        <w:t>модульної контрольної роботи</w:t>
      </w:r>
      <w:r w:rsidR="00025EE9" w:rsidRPr="00ED47C6">
        <w:rPr>
          <w:sz w:val="24"/>
          <w:szCs w:val="24"/>
        </w:rPr>
        <w:t xml:space="preserve"> </w:t>
      </w:r>
      <w:r w:rsidR="00353754" w:rsidRPr="00ED47C6">
        <w:rPr>
          <w:sz w:val="24"/>
          <w:szCs w:val="24"/>
        </w:rPr>
        <w:t xml:space="preserve">та підготовки до </w:t>
      </w:r>
      <w:r w:rsidR="00025EE9" w:rsidRPr="00ED47C6">
        <w:rPr>
          <w:sz w:val="24"/>
          <w:szCs w:val="24"/>
        </w:rPr>
        <w:t>заліку</w:t>
      </w:r>
      <w:r w:rsidRPr="00ED47C6">
        <w:rPr>
          <w:sz w:val="24"/>
          <w:szCs w:val="24"/>
        </w:rPr>
        <w:t xml:space="preserve">. </w:t>
      </w:r>
    </w:p>
    <w:p w:rsidR="007669E0" w:rsidRPr="00ED47C6" w:rsidRDefault="007669E0" w:rsidP="007669E0">
      <w:pPr>
        <w:spacing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965"/>
        <w:gridCol w:w="1440"/>
      </w:tblGrid>
      <w:tr w:rsidR="00ED47C6" w:rsidRPr="00ED47C6" w:rsidTr="00EF002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0" w:rsidRPr="00ED47C6" w:rsidRDefault="007669E0" w:rsidP="00EF002E">
            <w:pPr>
              <w:jc w:val="center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t>№ з/п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0" w:rsidRPr="00ED47C6" w:rsidRDefault="00FA1925" w:rsidP="00FA1925">
            <w:pPr>
              <w:jc w:val="center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t>Самостійна робота студентів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0" w:rsidRPr="00ED47C6" w:rsidRDefault="007669E0" w:rsidP="00EF002E">
            <w:pPr>
              <w:jc w:val="center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t>Кількість годин СРС</w:t>
            </w:r>
          </w:p>
        </w:tc>
      </w:tr>
      <w:tr w:rsidR="00ED47C6" w:rsidRPr="00ED47C6" w:rsidTr="00EF002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0" w:rsidRPr="00ED47C6" w:rsidRDefault="007669E0" w:rsidP="00EF002E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t>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0" w:rsidRPr="00ED47C6" w:rsidRDefault="00EA0BDD" w:rsidP="001147A2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ED47C6">
              <w:rPr>
                <w:rFonts w:ascii="Times New Roman" w:hAnsi="Times New Roman"/>
                <w:lang w:val="uk-UA"/>
              </w:rPr>
              <w:t>Підготовка до аудиторного заняття: п</w:t>
            </w:r>
            <w:r w:rsidR="001147A2" w:rsidRPr="00ED47C6">
              <w:rPr>
                <w:rFonts w:ascii="Times New Roman" w:hAnsi="Times New Roman"/>
                <w:lang w:val="uk-UA"/>
              </w:rPr>
              <w:t xml:space="preserve">ошук та аналіз даних підприємства з метою подальшої обробки інформації в рамках курсу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0" w:rsidRPr="00ED47C6" w:rsidRDefault="00EA0BDD" w:rsidP="00EF002E">
            <w:pPr>
              <w:jc w:val="center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t>3</w:t>
            </w:r>
          </w:p>
        </w:tc>
      </w:tr>
      <w:tr w:rsidR="00ED47C6" w:rsidRPr="00ED47C6" w:rsidTr="00EF002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0" w:rsidRPr="00ED47C6" w:rsidRDefault="007669E0" w:rsidP="00EF002E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t>2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0" w:rsidRPr="00ED47C6" w:rsidRDefault="00EA0BDD" w:rsidP="001147A2">
            <w:pPr>
              <w:jc w:val="both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t>Підготовка до аудиторного заняття: визначення специфіки обраного ринку в межах кейс-завдання. Підготовка до захисту завдання.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0" w:rsidRPr="00ED47C6" w:rsidRDefault="00095C1E" w:rsidP="00EF002E">
            <w:pPr>
              <w:jc w:val="center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t>3</w:t>
            </w:r>
          </w:p>
        </w:tc>
      </w:tr>
      <w:tr w:rsidR="00ED47C6" w:rsidRPr="00ED47C6" w:rsidTr="00EF002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DD" w:rsidRPr="00ED47C6" w:rsidRDefault="00095C1E" w:rsidP="00EF002E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t>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DD" w:rsidRPr="00ED47C6" w:rsidRDefault="00EA0BDD" w:rsidP="001147A2">
            <w:pPr>
              <w:jc w:val="both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t xml:space="preserve">Підготовка до аудиторного заняття: </w:t>
            </w:r>
            <w:r w:rsidR="001147A2" w:rsidRPr="00ED47C6">
              <w:rPr>
                <w:sz w:val="24"/>
                <w:szCs w:val="24"/>
              </w:rPr>
              <w:t>визначення слабких та сильних сторін обраного підприємства.</w:t>
            </w:r>
            <w:r w:rsidR="00EF002E" w:rsidRPr="00ED47C6">
              <w:rPr>
                <w:sz w:val="24"/>
                <w:szCs w:val="24"/>
              </w:rPr>
              <w:t xml:space="preserve"> Підготовка до захисту завдання</w:t>
            </w:r>
            <w:r w:rsidR="001147A2" w:rsidRPr="00ED47C6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DD" w:rsidRPr="00ED47C6" w:rsidRDefault="00ED47C6" w:rsidP="00EF002E">
            <w:pPr>
              <w:jc w:val="center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t>3</w:t>
            </w:r>
          </w:p>
        </w:tc>
      </w:tr>
      <w:tr w:rsidR="00ED47C6" w:rsidRPr="00ED47C6" w:rsidTr="00EF002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E" w:rsidRPr="00ED47C6" w:rsidRDefault="001D560A" w:rsidP="00EF002E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t>4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E" w:rsidRPr="00ED47C6" w:rsidRDefault="00095C1E" w:rsidP="001147A2">
            <w:pPr>
              <w:jc w:val="both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t>Підготовка до аудиторного заняття: моделювання поведінки обраного в ме</w:t>
            </w:r>
            <w:r w:rsidR="001147A2" w:rsidRPr="00ED47C6">
              <w:rPr>
                <w:sz w:val="24"/>
                <w:szCs w:val="24"/>
              </w:rPr>
              <w:t>жах кейс-завдання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E" w:rsidRPr="00ED47C6" w:rsidRDefault="00ED47C6" w:rsidP="00EF002E">
            <w:pPr>
              <w:jc w:val="center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t>3</w:t>
            </w:r>
          </w:p>
        </w:tc>
      </w:tr>
      <w:tr w:rsidR="00ED47C6" w:rsidRPr="00ED47C6" w:rsidTr="00EF002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A" w:rsidRPr="00ED47C6" w:rsidRDefault="001D560A" w:rsidP="001D560A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t>5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A" w:rsidRPr="00ED47C6" w:rsidRDefault="001D560A" w:rsidP="001D560A">
            <w:pPr>
              <w:jc w:val="both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t xml:space="preserve">Підготовка до аудиторного заняття: проведення маркетингового </w:t>
            </w:r>
            <w:r w:rsidRPr="00ED47C6">
              <w:rPr>
                <w:sz w:val="24"/>
                <w:szCs w:val="24"/>
              </w:rPr>
              <w:lastRenderedPageBreak/>
              <w:t>дослідження ринку, на якому функціонує обране підприємство, для закріплення отриманих практичних та аналітичних знань з курсу.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A" w:rsidRPr="00ED47C6" w:rsidRDefault="00ED47C6" w:rsidP="001D560A">
            <w:pPr>
              <w:jc w:val="center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lastRenderedPageBreak/>
              <w:t>3</w:t>
            </w:r>
          </w:p>
        </w:tc>
      </w:tr>
      <w:tr w:rsidR="00ED47C6" w:rsidRPr="00ED47C6" w:rsidTr="00EF002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E" w:rsidRPr="00ED47C6" w:rsidRDefault="001D560A" w:rsidP="00EF002E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E" w:rsidRPr="00ED47C6" w:rsidRDefault="00095C1E" w:rsidP="001147A2">
            <w:pPr>
              <w:jc w:val="both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t xml:space="preserve">Підготовка до дискусії </w:t>
            </w:r>
            <w:r w:rsidR="001147A2" w:rsidRPr="00ED47C6">
              <w:rPr>
                <w:sz w:val="24"/>
                <w:szCs w:val="24"/>
              </w:rPr>
              <w:t xml:space="preserve">з поведінки підприємства в міжнародному ринковому середовищі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1E" w:rsidRPr="00ED47C6" w:rsidRDefault="00ED47C6" w:rsidP="00EF002E">
            <w:pPr>
              <w:jc w:val="center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t>2</w:t>
            </w:r>
          </w:p>
        </w:tc>
      </w:tr>
      <w:tr w:rsidR="00ED47C6" w:rsidRPr="00ED47C6" w:rsidTr="00EF002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C9" w:rsidRPr="00ED47C6" w:rsidRDefault="001D560A" w:rsidP="00EF002E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t>7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C9" w:rsidRPr="00ED47C6" w:rsidRDefault="00EA0BDD" w:rsidP="001D560A">
            <w:pPr>
              <w:jc w:val="both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t>Самостійне опанування теми «Життєвий цикл підприємства</w:t>
            </w:r>
            <w:r w:rsidR="001D560A" w:rsidRPr="00ED47C6"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C9" w:rsidRPr="00ED47C6" w:rsidRDefault="00ED47C6" w:rsidP="00EF002E">
            <w:pPr>
              <w:jc w:val="center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t>3</w:t>
            </w:r>
          </w:p>
        </w:tc>
      </w:tr>
      <w:tr w:rsidR="00ED47C6" w:rsidRPr="00ED47C6" w:rsidTr="00EF002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A" w:rsidRPr="00ED47C6" w:rsidRDefault="001D560A" w:rsidP="001D560A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t>8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A" w:rsidRPr="00ED47C6" w:rsidRDefault="001D560A" w:rsidP="001D560A">
            <w:pPr>
              <w:jc w:val="both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t>Підготовка до аудиторного заняття: побудова мережевої моделі організації бізнесу на основі синергетичного створення цінності на прикладі обраного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A" w:rsidRPr="00ED47C6" w:rsidRDefault="00ED47C6" w:rsidP="001D560A">
            <w:pPr>
              <w:jc w:val="center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t>3</w:t>
            </w:r>
          </w:p>
        </w:tc>
      </w:tr>
      <w:tr w:rsidR="00ED47C6" w:rsidRPr="00ED47C6" w:rsidTr="00EF002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2" w:rsidRPr="00ED47C6" w:rsidRDefault="001D560A" w:rsidP="001147A2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t>9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2" w:rsidRPr="00ED47C6" w:rsidRDefault="001147A2" w:rsidP="001147A2">
            <w:pPr>
              <w:jc w:val="both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t xml:space="preserve">Підготовка до дискусії з поведінки підприємства в міжнародному ринковому середовищі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A2" w:rsidRPr="00ED47C6" w:rsidRDefault="00ED47C6" w:rsidP="001147A2">
            <w:pPr>
              <w:jc w:val="center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t>2</w:t>
            </w:r>
          </w:p>
        </w:tc>
      </w:tr>
      <w:tr w:rsidR="00ED47C6" w:rsidRPr="00ED47C6" w:rsidTr="00EF002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2" w:rsidRPr="00ED47C6" w:rsidRDefault="001D560A" w:rsidP="001147A2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t>10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2" w:rsidRPr="00ED47C6" w:rsidRDefault="001147A2" w:rsidP="001147A2">
            <w:pPr>
              <w:jc w:val="both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t xml:space="preserve">Підготовка до складання модульної контрольної роботи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A2" w:rsidRPr="00ED47C6" w:rsidRDefault="00ED47C6" w:rsidP="001147A2">
            <w:pPr>
              <w:jc w:val="center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t>2</w:t>
            </w:r>
          </w:p>
        </w:tc>
      </w:tr>
      <w:tr w:rsidR="00ED47C6" w:rsidRPr="00ED47C6" w:rsidTr="00595229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2" w:rsidRPr="00ED47C6" w:rsidRDefault="001D560A" w:rsidP="001147A2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t>11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2" w:rsidRPr="00ED47C6" w:rsidRDefault="001147A2" w:rsidP="00025EE9">
            <w:pPr>
              <w:jc w:val="both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t xml:space="preserve">Підготовка до </w:t>
            </w:r>
            <w:r w:rsidR="00025EE9" w:rsidRPr="00ED47C6">
              <w:rPr>
                <w:sz w:val="24"/>
                <w:szCs w:val="24"/>
              </w:rPr>
              <w:t>заліку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A2" w:rsidRPr="00ED47C6" w:rsidRDefault="00043CE3" w:rsidP="001147A2">
            <w:pPr>
              <w:jc w:val="center"/>
              <w:rPr>
                <w:sz w:val="24"/>
                <w:szCs w:val="24"/>
              </w:rPr>
            </w:pPr>
            <w:r w:rsidRPr="00ED47C6">
              <w:rPr>
                <w:sz w:val="24"/>
                <w:szCs w:val="24"/>
              </w:rPr>
              <w:t>6</w:t>
            </w:r>
          </w:p>
        </w:tc>
      </w:tr>
    </w:tbl>
    <w:p w:rsidR="007669E0" w:rsidRDefault="007669E0" w:rsidP="007669E0">
      <w:pPr>
        <w:spacing w:after="12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:rsidR="00346185" w:rsidRDefault="00346185" w:rsidP="007669E0">
      <w:pPr>
        <w:spacing w:after="120" w:line="240" w:lineRule="auto"/>
        <w:jc w:val="both"/>
        <w:rPr>
          <w:sz w:val="24"/>
          <w:szCs w:val="24"/>
        </w:rPr>
      </w:pPr>
      <w:r w:rsidRPr="00346185">
        <w:rPr>
          <w:sz w:val="24"/>
          <w:szCs w:val="24"/>
        </w:rPr>
        <w:t xml:space="preserve">Опанування навчальної дисципліни дозволить реалізувати програмні результати навчання наступним чином: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17"/>
        <w:gridCol w:w="3720"/>
        <w:gridCol w:w="3201"/>
      </w:tblGrid>
      <w:tr w:rsidR="00346185" w:rsidRPr="00110D29" w:rsidTr="00346185">
        <w:tc>
          <w:tcPr>
            <w:tcW w:w="3135" w:type="dxa"/>
          </w:tcPr>
          <w:p w:rsidR="00346185" w:rsidRPr="00110D29" w:rsidRDefault="00346185" w:rsidP="007669E0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110D29">
              <w:rPr>
                <w:b/>
                <w:sz w:val="24"/>
                <w:szCs w:val="24"/>
              </w:rPr>
              <w:t>Програмні результати навчання ОП</w:t>
            </w:r>
          </w:p>
        </w:tc>
        <w:tc>
          <w:tcPr>
            <w:tcW w:w="3819" w:type="dxa"/>
          </w:tcPr>
          <w:p w:rsidR="00346185" w:rsidRPr="00110D29" w:rsidRDefault="00346185" w:rsidP="00346185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110D29">
              <w:rPr>
                <w:b/>
                <w:sz w:val="24"/>
                <w:szCs w:val="24"/>
              </w:rPr>
              <w:t xml:space="preserve">Методи навчання </w:t>
            </w:r>
          </w:p>
        </w:tc>
        <w:tc>
          <w:tcPr>
            <w:tcW w:w="2958" w:type="dxa"/>
          </w:tcPr>
          <w:p w:rsidR="00346185" w:rsidRPr="00110D29" w:rsidRDefault="00346185" w:rsidP="007669E0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110D29">
              <w:rPr>
                <w:b/>
                <w:sz w:val="24"/>
                <w:szCs w:val="24"/>
              </w:rPr>
              <w:t>Форми оцінювання</w:t>
            </w:r>
          </w:p>
        </w:tc>
      </w:tr>
      <w:tr w:rsidR="00346185" w:rsidRPr="00110D29" w:rsidTr="00346185">
        <w:tc>
          <w:tcPr>
            <w:tcW w:w="3304" w:type="dxa"/>
          </w:tcPr>
          <w:p w:rsidR="00346185" w:rsidRPr="00110D29" w:rsidRDefault="00346185" w:rsidP="00346185">
            <w:pPr>
              <w:jc w:val="both"/>
              <w:rPr>
                <w:sz w:val="24"/>
                <w:szCs w:val="24"/>
              </w:rPr>
            </w:pPr>
            <w:r w:rsidRPr="00110D29">
              <w:rPr>
                <w:sz w:val="24"/>
                <w:szCs w:val="24"/>
              </w:rPr>
              <w:t>Демонструвати базові навички креативного та критичного мислення у дослідженнях та професійному спілкуванні (ПРН 15).</w:t>
            </w:r>
          </w:p>
        </w:tc>
        <w:tc>
          <w:tcPr>
            <w:tcW w:w="3304" w:type="dxa"/>
            <w:vMerge w:val="restart"/>
          </w:tcPr>
          <w:p w:rsidR="00346185" w:rsidRPr="00110D29" w:rsidRDefault="00346185" w:rsidP="007669E0">
            <w:pPr>
              <w:spacing w:after="120"/>
              <w:jc w:val="both"/>
              <w:rPr>
                <w:sz w:val="24"/>
                <w:szCs w:val="24"/>
              </w:rPr>
            </w:pPr>
            <w:r w:rsidRPr="00110D29">
              <w:rPr>
                <w:sz w:val="24"/>
                <w:szCs w:val="24"/>
              </w:rPr>
              <w:t>Лекції та практичні з використанням пояснювально-ілюстративного та інтерактивного методів: інтерактивне спілкування та дискусії; використання проблемно-пошукового, комунікативного методів. Також використовуються такі специфічні методи підготовки фахівців з управління, як розв’язання господарських ситуацій (кейс-метод), підготовка аналітичних прикладів. Традиційні методи підготовки доповнюються онлайн-навчанням.</w:t>
            </w:r>
          </w:p>
        </w:tc>
        <w:tc>
          <w:tcPr>
            <w:tcW w:w="3304" w:type="dxa"/>
            <w:vMerge w:val="restart"/>
          </w:tcPr>
          <w:p w:rsidR="00346185" w:rsidRPr="00110D29" w:rsidRDefault="00346185" w:rsidP="00346185">
            <w:pPr>
              <w:spacing w:after="120"/>
              <w:jc w:val="both"/>
              <w:rPr>
                <w:sz w:val="24"/>
                <w:szCs w:val="24"/>
              </w:rPr>
            </w:pPr>
            <w:r w:rsidRPr="00110D29">
              <w:rPr>
                <w:sz w:val="24"/>
                <w:szCs w:val="24"/>
              </w:rPr>
              <w:t xml:space="preserve">Рейтингова система оцінювання, яка передбачає отримання балів за: кейси, </w:t>
            </w:r>
            <w:r w:rsidRPr="00110D29">
              <w:rPr>
                <w:sz w:val="24"/>
                <w:szCs w:val="24"/>
                <w:lang w:val="ru-RU"/>
              </w:rPr>
              <w:t>доповыд</w:t>
            </w:r>
            <w:r w:rsidRPr="00110D29">
              <w:rPr>
                <w:sz w:val="24"/>
                <w:szCs w:val="24"/>
              </w:rPr>
              <w:t>і, модульну контрольну роботу. Передбачена підсумкова форма контролю у вигляді заліку</w:t>
            </w:r>
          </w:p>
        </w:tc>
      </w:tr>
      <w:tr w:rsidR="00346185" w:rsidRPr="00110D29" w:rsidTr="00346185">
        <w:tc>
          <w:tcPr>
            <w:tcW w:w="3135" w:type="dxa"/>
          </w:tcPr>
          <w:p w:rsidR="00346185" w:rsidRPr="00110D29" w:rsidRDefault="00346185" w:rsidP="00346185">
            <w:pPr>
              <w:jc w:val="both"/>
              <w:rPr>
                <w:sz w:val="24"/>
                <w:szCs w:val="24"/>
              </w:rPr>
            </w:pPr>
            <w:r w:rsidRPr="00110D29">
              <w:rPr>
                <w:sz w:val="24"/>
                <w:szCs w:val="24"/>
              </w:rPr>
              <w:t>Демонструвати гнучкість та адаптивність у нових ситуаціях, у роботі із новими об’єктами, та у невизначених умовах (ПРН 22).</w:t>
            </w:r>
          </w:p>
        </w:tc>
        <w:tc>
          <w:tcPr>
            <w:tcW w:w="3819" w:type="dxa"/>
            <w:vMerge/>
          </w:tcPr>
          <w:p w:rsidR="00346185" w:rsidRPr="00110D29" w:rsidRDefault="00346185" w:rsidP="007669E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46185" w:rsidRPr="00110D29" w:rsidRDefault="00346185" w:rsidP="007669E0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46185" w:rsidRPr="00110D29" w:rsidTr="00346185">
        <w:tc>
          <w:tcPr>
            <w:tcW w:w="3135" w:type="dxa"/>
          </w:tcPr>
          <w:p w:rsidR="00346185" w:rsidRPr="00110D29" w:rsidRDefault="00346185" w:rsidP="00346185">
            <w:pPr>
              <w:jc w:val="both"/>
              <w:rPr>
                <w:sz w:val="24"/>
                <w:szCs w:val="24"/>
              </w:rPr>
            </w:pPr>
            <w:r w:rsidRPr="00110D29">
              <w:rPr>
                <w:sz w:val="24"/>
                <w:szCs w:val="24"/>
              </w:rPr>
              <w:t>Демонструвати здатність діяти соціально відповідально та свідомо на основі етичних принципів, цінувати та поважати культурне різноманіття, індивідуальні відмінності людей (ПРН 24).</w:t>
            </w:r>
          </w:p>
        </w:tc>
        <w:tc>
          <w:tcPr>
            <w:tcW w:w="3819" w:type="dxa"/>
            <w:vMerge/>
          </w:tcPr>
          <w:p w:rsidR="00346185" w:rsidRPr="00110D29" w:rsidRDefault="00346185" w:rsidP="007669E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46185" w:rsidRPr="00110D29" w:rsidRDefault="00346185" w:rsidP="007669E0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346185" w:rsidRDefault="00346185" w:rsidP="007669E0">
      <w:pPr>
        <w:spacing w:after="120" w:line="240" w:lineRule="auto"/>
        <w:jc w:val="both"/>
        <w:rPr>
          <w:sz w:val="24"/>
          <w:szCs w:val="24"/>
        </w:rPr>
      </w:pPr>
    </w:p>
    <w:p w:rsidR="007669E0" w:rsidRPr="004E1E24" w:rsidRDefault="007669E0" w:rsidP="007669E0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color w:val="auto"/>
        </w:rPr>
      </w:pPr>
      <w:r w:rsidRPr="004E1E24">
        <w:rPr>
          <w:color w:val="auto"/>
        </w:rPr>
        <w:t>Політика та контроль</w:t>
      </w:r>
    </w:p>
    <w:p w:rsidR="007669E0" w:rsidRPr="004E1E24" w:rsidRDefault="007669E0" w:rsidP="007669E0">
      <w:pPr>
        <w:pStyle w:val="1"/>
        <w:spacing w:line="240" w:lineRule="auto"/>
        <w:rPr>
          <w:color w:val="auto"/>
        </w:rPr>
      </w:pPr>
      <w:r w:rsidRPr="004E1E24">
        <w:rPr>
          <w:color w:val="auto"/>
        </w:rPr>
        <w:t>Політика навчальної дисципліни (освітнього компонента)</w:t>
      </w:r>
    </w:p>
    <w:p w:rsidR="002D5802" w:rsidRPr="004E1E24" w:rsidRDefault="002D5802" w:rsidP="003E4A1A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4E1E24">
        <w:rPr>
          <w:b/>
          <w:sz w:val="24"/>
          <w:szCs w:val="24"/>
        </w:rPr>
        <w:t>Порушення термінів виконання завдань та заохочувальні бали:</w:t>
      </w:r>
    </w:p>
    <w:p w:rsidR="002D5802" w:rsidRPr="004E1E24" w:rsidRDefault="002D5802" w:rsidP="003E4A1A">
      <w:pPr>
        <w:spacing w:line="240" w:lineRule="auto"/>
        <w:ind w:firstLine="567"/>
        <w:jc w:val="both"/>
        <w:rPr>
          <w:sz w:val="24"/>
          <w:szCs w:val="24"/>
        </w:rPr>
      </w:pPr>
      <w:r w:rsidRPr="004E1E24">
        <w:rPr>
          <w:sz w:val="24"/>
          <w:szCs w:val="24"/>
        </w:rPr>
        <w:t xml:space="preserve">Ключовими заходами при викладанні дисципліни є ті, які формують семестровий рейтинг студента. Тому студенти мають своєчасно виконувати завдання на практичних заняттях, писати модульну контрольну роботу у середині викладення курсу.  </w:t>
      </w:r>
    </w:p>
    <w:p w:rsidR="002D5802" w:rsidRPr="004E1E24" w:rsidRDefault="002D5802" w:rsidP="003E4A1A">
      <w:pPr>
        <w:spacing w:line="240" w:lineRule="auto"/>
        <w:ind w:firstLine="567"/>
        <w:jc w:val="both"/>
        <w:rPr>
          <w:sz w:val="24"/>
          <w:szCs w:val="24"/>
        </w:rPr>
      </w:pPr>
      <w:r w:rsidRPr="004E1E24">
        <w:rPr>
          <w:sz w:val="24"/>
          <w:szCs w:val="24"/>
        </w:rPr>
        <w:t>Заохочувальні бали студент може отримати за поглиблене вивчення окремих тем курсу, що може бути представлене у вигляді наукових тез, науково</w:t>
      </w:r>
      <w:r w:rsidR="00025A28" w:rsidRPr="004E1E24">
        <w:rPr>
          <w:sz w:val="24"/>
          <w:szCs w:val="24"/>
        </w:rPr>
        <w:t>ї статті, есе, презентації тощо, а також за активну участь у дискусіях на практичних та лекційних заняттях.</w:t>
      </w:r>
    </w:p>
    <w:p w:rsidR="00BE445D" w:rsidRPr="004E1E24" w:rsidRDefault="00BE445D" w:rsidP="003E4A1A">
      <w:pPr>
        <w:spacing w:line="240" w:lineRule="auto"/>
        <w:ind w:firstLine="567"/>
        <w:jc w:val="both"/>
        <w:rPr>
          <w:b/>
          <w:sz w:val="24"/>
          <w:szCs w:val="24"/>
        </w:rPr>
      </w:pPr>
    </w:p>
    <w:p w:rsidR="002D5802" w:rsidRPr="004E1E24" w:rsidRDefault="002D5802" w:rsidP="003E4A1A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4E1E24">
        <w:rPr>
          <w:b/>
          <w:sz w:val="24"/>
          <w:szCs w:val="24"/>
        </w:rPr>
        <w:t>Відвідування занять</w:t>
      </w:r>
      <w:r w:rsidR="00841C71" w:rsidRPr="004E1E24">
        <w:rPr>
          <w:b/>
          <w:sz w:val="24"/>
          <w:szCs w:val="24"/>
        </w:rPr>
        <w:t xml:space="preserve"> та поведінка на заняттях</w:t>
      </w:r>
      <w:r w:rsidRPr="004E1E24">
        <w:rPr>
          <w:b/>
          <w:sz w:val="24"/>
          <w:szCs w:val="24"/>
        </w:rPr>
        <w:t>:</w:t>
      </w:r>
    </w:p>
    <w:p w:rsidR="002D5802" w:rsidRPr="004E1E24" w:rsidRDefault="002D5802" w:rsidP="003E4A1A">
      <w:pPr>
        <w:spacing w:line="240" w:lineRule="auto"/>
        <w:ind w:firstLine="567"/>
        <w:jc w:val="both"/>
        <w:rPr>
          <w:sz w:val="24"/>
          <w:szCs w:val="24"/>
        </w:rPr>
      </w:pPr>
      <w:r w:rsidRPr="004E1E24">
        <w:rPr>
          <w:sz w:val="24"/>
          <w:szCs w:val="24"/>
        </w:rPr>
        <w:t>Відвідування занять є вільним, бали за присутність на лекції не додаються</w:t>
      </w:r>
      <w:r w:rsidR="00361C12" w:rsidRPr="004E1E24">
        <w:rPr>
          <w:sz w:val="24"/>
          <w:szCs w:val="24"/>
        </w:rPr>
        <w:t>, і штрафні бали за пропуски занять не передбачено</w:t>
      </w:r>
      <w:r w:rsidRPr="004E1E24">
        <w:rPr>
          <w:sz w:val="24"/>
          <w:szCs w:val="24"/>
        </w:rPr>
        <w:t>. Втім, вагома частина рейтингу студента формується через активну участь у заходах на практичних заняттях, а саме у вирішенні завдань, груповій та індивідуальній роботі. Тому пропуск практичного заняття не дає можливість отримати студенту бали у семестровий рейтинг.</w:t>
      </w:r>
    </w:p>
    <w:p w:rsidR="00BE445D" w:rsidRPr="00043CE3" w:rsidRDefault="00BE445D" w:rsidP="00F210CF">
      <w:pPr>
        <w:spacing w:line="240" w:lineRule="auto"/>
        <w:rPr>
          <w:b/>
          <w:sz w:val="24"/>
          <w:szCs w:val="24"/>
          <w:lang w:val="ru-RU"/>
        </w:rPr>
      </w:pPr>
    </w:p>
    <w:p w:rsidR="002D5802" w:rsidRPr="00043CE3" w:rsidRDefault="002D5802" w:rsidP="00BE445D">
      <w:pPr>
        <w:spacing w:line="240" w:lineRule="auto"/>
        <w:ind w:firstLine="567"/>
        <w:rPr>
          <w:b/>
          <w:sz w:val="24"/>
          <w:szCs w:val="24"/>
        </w:rPr>
      </w:pPr>
      <w:r w:rsidRPr="00043CE3">
        <w:rPr>
          <w:b/>
          <w:sz w:val="24"/>
          <w:szCs w:val="24"/>
        </w:rPr>
        <w:t>Пропущені контрольні заходи:</w:t>
      </w:r>
    </w:p>
    <w:p w:rsidR="002D5802" w:rsidRPr="00043CE3" w:rsidRDefault="002D5802" w:rsidP="003E4A1A">
      <w:pPr>
        <w:spacing w:line="240" w:lineRule="auto"/>
        <w:ind w:firstLine="567"/>
        <w:jc w:val="both"/>
        <w:rPr>
          <w:sz w:val="24"/>
          <w:szCs w:val="24"/>
        </w:rPr>
      </w:pPr>
      <w:r w:rsidRPr="00043CE3">
        <w:rPr>
          <w:sz w:val="24"/>
          <w:szCs w:val="24"/>
        </w:rPr>
        <w:t xml:space="preserve">Якщо контрольні заходи пропущені з поважних причин (хвороба або вагомі життєві обставини), студенту надається можливість додатково скласти контрольне завдання протягом найближчого тижня. В разі порушення термінів і невиконання завдання </w:t>
      </w:r>
      <w:r w:rsidR="00043CE3" w:rsidRPr="00043CE3">
        <w:rPr>
          <w:sz w:val="24"/>
          <w:szCs w:val="24"/>
          <w:lang w:val="ru-RU"/>
        </w:rPr>
        <w:t>бали за нього не зараховуються</w:t>
      </w:r>
      <w:r w:rsidRPr="00043CE3">
        <w:rPr>
          <w:sz w:val="24"/>
          <w:szCs w:val="24"/>
        </w:rPr>
        <w:t>.</w:t>
      </w:r>
    </w:p>
    <w:p w:rsidR="007669E0" w:rsidRPr="00043CE3" w:rsidRDefault="007669E0" w:rsidP="003E4A1A">
      <w:pPr>
        <w:spacing w:line="240" w:lineRule="auto"/>
        <w:ind w:firstLine="567"/>
        <w:jc w:val="both"/>
        <w:rPr>
          <w:sz w:val="24"/>
          <w:szCs w:val="24"/>
        </w:rPr>
      </w:pPr>
    </w:p>
    <w:p w:rsidR="007669E0" w:rsidRPr="00043CE3" w:rsidRDefault="007669E0" w:rsidP="003E4A1A">
      <w:pPr>
        <w:pStyle w:val="10"/>
        <w:spacing w:line="240" w:lineRule="auto"/>
        <w:ind w:left="0" w:firstLine="567"/>
        <w:jc w:val="both"/>
        <w:rPr>
          <w:sz w:val="24"/>
          <w:szCs w:val="24"/>
        </w:rPr>
      </w:pPr>
      <w:r w:rsidRPr="00043CE3">
        <w:rPr>
          <w:b/>
          <w:bCs/>
          <w:sz w:val="24"/>
          <w:szCs w:val="24"/>
        </w:rPr>
        <w:t xml:space="preserve">Політика щодо академічної доброчесності </w:t>
      </w:r>
      <w:r w:rsidRPr="00043CE3">
        <w:rPr>
          <w:sz w:val="24"/>
          <w:szCs w:val="24"/>
        </w:rPr>
        <w:t xml:space="preserve">докладно описано у Кодексі Честі КПІ ім. Ігоря Сікорського. Це передбачає, що студент бере повну відповідальність за те, що всі виконані ним завдання відповідають принципам академічної доброчесності. </w:t>
      </w:r>
    </w:p>
    <w:p w:rsidR="00AE5637" w:rsidRPr="00043CE3" w:rsidRDefault="00AE5637" w:rsidP="003E4A1A">
      <w:pPr>
        <w:pStyle w:val="10"/>
        <w:spacing w:line="240" w:lineRule="auto"/>
        <w:ind w:left="0" w:firstLine="567"/>
        <w:jc w:val="both"/>
        <w:rPr>
          <w:sz w:val="24"/>
          <w:szCs w:val="24"/>
        </w:rPr>
      </w:pPr>
    </w:p>
    <w:p w:rsidR="007669E0" w:rsidRPr="00C63AA8" w:rsidRDefault="007669E0" w:rsidP="007669E0">
      <w:pPr>
        <w:pStyle w:val="1"/>
        <w:spacing w:line="240" w:lineRule="auto"/>
        <w:rPr>
          <w:color w:val="auto"/>
        </w:rPr>
      </w:pPr>
      <w:r w:rsidRPr="00C63AA8">
        <w:rPr>
          <w:color w:val="auto"/>
        </w:rPr>
        <w:t>Види контролю та рейтингова система оцінювання результатів навчання (РСО)</w:t>
      </w:r>
    </w:p>
    <w:p w:rsidR="003E53F7" w:rsidRPr="00C63AA8" w:rsidRDefault="003E53F7" w:rsidP="003E4A1A">
      <w:pPr>
        <w:pStyle w:val="Default"/>
        <w:ind w:firstLine="709"/>
        <w:jc w:val="both"/>
        <w:rPr>
          <w:color w:val="auto"/>
          <w:lang w:val="uk-UA"/>
        </w:rPr>
      </w:pPr>
      <w:r w:rsidRPr="00C63AA8">
        <w:rPr>
          <w:color w:val="auto"/>
          <w:lang w:val="uk-UA"/>
        </w:rPr>
        <w:t>Оцінювання ґрунтується на застосуванн</w:t>
      </w:r>
      <w:r w:rsidR="0018588E" w:rsidRPr="00C63AA8">
        <w:rPr>
          <w:color w:val="auto"/>
          <w:lang w:val="uk-UA"/>
        </w:rPr>
        <w:t>і</w:t>
      </w:r>
      <w:r w:rsidRPr="00C63AA8">
        <w:rPr>
          <w:color w:val="auto"/>
          <w:lang w:val="uk-UA"/>
        </w:rPr>
        <w:t xml:space="preserve"> рейтингової системи оцінювання, яка передбачає систематичну роботу студентів протягом семестру і складається з наступних заходів:</w:t>
      </w:r>
    </w:p>
    <w:p w:rsidR="00C63AA8" w:rsidRPr="00C63AA8" w:rsidRDefault="00C63AA8" w:rsidP="003E4A1A">
      <w:pPr>
        <w:spacing w:line="240" w:lineRule="auto"/>
        <w:jc w:val="both"/>
        <w:rPr>
          <w:sz w:val="24"/>
          <w:szCs w:val="24"/>
        </w:rPr>
      </w:pPr>
    </w:p>
    <w:p w:rsidR="003E53F7" w:rsidRPr="008C5AD1" w:rsidRDefault="003E53F7" w:rsidP="003E4A1A">
      <w:pPr>
        <w:spacing w:line="240" w:lineRule="auto"/>
        <w:jc w:val="both"/>
        <w:rPr>
          <w:sz w:val="24"/>
          <w:szCs w:val="24"/>
        </w:rPr>
      </w:pPr>
      <w:r w:rsidRPr="008C5AD1">
        <w:rPr>
          <w:sz w:val="24"/>
          <w:szCs w:val="24"/>
        </w:rPr>
        <w:t>1. Рейтинг студента з кредитного мо</w:t>
      </w:r>
      <w:r w:rsidR="00C63AA8" w:rsidRPr="008C5AD1">
        <w:rPr>
          <w:sz w:val="24"/>
          <w:szCs w:val="24"/>
        </w:rPr>
        <w:t>дуля розраховується з 100 балів</w:t>
      </w:r>
      <w:r w:rsidRPr="008C5AD1">
        <w:rPr>
          <w:sz w:val="24"/>
          <w:szCs w:val="24"/>
        </w:rPr>
        <w:t>. Стартовий рейтинг (протягом семестру) складається з балів, що студент отримує за:</w:t>
      </w:r>
    </w:p>
    <w:p w:rsidR="002C080B" w:rsidRPr="008C5AD1" w:rsidRDefault="00727864" w:rsidP="002C080B">
      <w:pPr>
        <w:numPr>
          <w:ilvl w:val="0"/>
          <w:numId w:val="12"/>
        </w:numPr>
        <w:tabs>
          <w:tab w:val="left" w:pos="567"/>
        </w:tabs>
        <w:spacing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Аналітичні приклади</w:t>
      </w:r>
      <w:r w:rsidR="002C080B" w:rsidRPr="008C5AD1">
        <w:rPr>
          <w:sz w:val="24"/>
          <w:szCs w:val="24"/>
        </w:rPr>
        <w:t xml:space="preserve"> та дискусії за </w:t>
      </w:r>
      <w:r>
        <w:rPr>
          <w:sz w:val="24"/>
          <w:szCs w:val="24"/>
        </w:rPr>
        <w:t>ними</w:t>
      </w:r>
      <w:r w:rsidR="002C080B" w:rsidRPr="008C5AD1">
        <w:rPr>
          <w:sz w:val="24"/>
          <w:szCs w:val="24"/>
        </w:rPr>
        <w:t xml:space="preserve"> на практичних заняттях (15 занять);</w:t>
      </w:r>
    </w:p>
    <w:p w:rsidR="002C080B" w:rsidRPr="008C5AD1" w:rsidRDefault="002C080B" w:rsidP="002C080B">
      <w:pPr>
        <w:numPr>
          <w:ilvl w:val="0"/>
          <w:numId w:val="12"/>
        </w:numPr>
        <w:tabs>
          <w:tab w:val="left" w:pos="567"/>
        </w:tabs>
        <w:spacing w:line="240" w:lineRule="auto"/>
        <w:ind w:left="567" w:hanging="283"/>
        <w:jc w:val="both"/>
        <w:rPr>
          <w:sz w:val="24"/>
          <w:szCs w:val="24"/>
        </w:rPr>
      </w:pPr>
      <w:r w:rsidRPr="008C5AD1">
        <w:rPr>
          <w:sz w:val="24"/>
          <w:szCs w:val="24"/>
        </w:rPr>
        <w:t>виконання кейсів (3 роботи);</w:t>
      </w:r>
    </w:p>
    <w:p w:rsidR="002C080B" w:rsidRPr="008C5AD1" w:rsidRDefault="002C080B" w:rsidP="002C080B">
      <w:pPr>
        <w:numPr>
          <w:ilvl w:val="0"/>
          <w:numId w:val="12"/>
        </w:numPr>
        <w:tabs>
          <w:tab w:val="left" w:pos="567"/>
        </w:tabs>
        <w:spacing w:line="240" w:lineRule="auto"/>
        <w:ind w:left="567" w:hanging="283"/>
        <w:jc w:val="both"/>
        <w:rPr>
          <w:sz w:val="24"/>
          <w:szCs w:val="24"/>
        </w:rPr>
      </w:pPr>
      <w:r w:rsidRPr="008C5AD1">
        <w:rPr>
          <w:sz w:val="24"/>
          <w:szCs w:val="24"/>
        </w:rPr>
        <w:t>виконання модульної контрольної роботи (МКР);</w:t>
      </w:r>
    </w:p>
    <w:p w:rsidR="003E53F7" w:rsidRPr="008C5AD1" w:rsidRDefault="003E53F7" w:rsidP="003E4A1A">
      <w:pPr>
        <w:spacing w:line="240" w:lineRule="auto"/>
        <w:jc w:val="both"/>
        <w:rPr>
          <w:sz w:val="24"/>
          <w:szCs w:val="24"/>
        </w:rPr>
      </w:pPr>
      <w:r w:rsidRPr="008C5AD1">
        <w:rPr>
          <w:sz w:val="24"/>
          <w:szCs w:val="24"/>
        </w:rPr>
        <w:t>2. Критерії нарахування балів:</w:t>
      </w:r>
    </w:p>
    <w:p w:rsidR="002C080B" w:rsidRPr="008C5AD1" w:rsidRDefault="003E53F7" w:rsidP="002C080B">
      <w:pPr>
        <w:spacing w:before="120"/>
        <w:jc w:val="both"/>
        <w:rPr>
          <w:sz w:val="24"/>
          <w:szCs w:val="24"/>
        </w:rPr>
      </w:pPr>
      <w:r w:rsidRPr="008C5AD1">
        <w:rPr>
          <w:sz w:val="24"/>
          <w:szCs w:val="24"/>
        </w:rPr>
        <w:t xml:space="preserve">2.1. </w:t>
      </w:r>
      <w:r w:rsidR="002C080B" w:rsidRPr="008C5AD1">
        <w:rPr>
          <w:sz w:val="24"/>
          <w:szCs w:val="24"/>
        </w:rPr>
        <w:t xml:space="preserve">Аналіз прикладів на практичному занятті оцінюються в </w:t>
      </w:r>
      <w:r w:rsidR="00043CE3" w:rsidRPr="008C5AD1">
        <w:rPr>
          <w:sz w:val="24"/>
          <w:szCs w:val="24"/>
        </w:rPr>
        <w:t>2</w:t>
      </w:r>
      <w:r w:rsidR="002C080B" w:rsidRPr="008C5AD1">
        <w:rPr>
          <w:sz w:val="24"/>
          <w:szCs w:val="24"/>
        </w:rPr>
        <w:t xml:space="preserve"> бали:</w:t>
      </w:r>
    </w:p>
    <w:p w:rsidR="002C080B" w:rsidRPr="008C5AD1" w:rsidRDefault="002C080B" w:rsidP="002C080B">
      <w:pPr>
        <w:tabs>
          <w:tab w:val="num" w:pos="1440"/>
        </w:tabs>
        <w:spacing w:after="60"/>
        <w:ind w:left="720"/>
        <w:jc w:val="both"/>
        <w:rPr>
          <w:sz w:val="24"/>
          <w:szCs w:val="24"/>
        </w:rPr>
      </w:pPr>
      <w:r w:rsidRPr="008C5AD1">
        <w:rPr>
          <w:sz w:val="24"/>
          <w:szCs w:val="24"/>
        </w:rPr>
        <w:t>– «відмінно» – творче розкриття питання, вільне володіння матеріалом, активна участь у дискусії – 2 бали;</w:t>
      </w:r>
    </w:p>
    <w:p w:rsidR="002C080B" w:rsidRPr="008C5AD1" w:rsidRDefault="002C080B" w:rsidP="002C080B">
      <w:pPr>
        <w:tabs>
          <w:tab w:val="num" w:pos="1440"/>
        </w:tabs>
        <w:spacing w:after="60"/>
        <w:ind w:left="720"/>
        <w:jc w:val="both"/>
        <w:rPr>
          <w:sz w:val="24"/>
          <w:szCs w:val="24"/>
        </w:rPr>
      </w:pPr>
      <w:r w:rsidRPr="008C5AD1">
        <w:rPr>
          <w:sz w:val="24"/>
          <w:szCs w:val="24"/>
        </w:rPr>
        <w:t>- «дуже добре» - творче розкриття питання, володіння матеріалом, участь у дискусії, помилки у судженнях – 1,7 бали;</w:t>
      </w:r>
    </w:p>
    <w:p w:rsidR="002C080B" w:rsidRPr="008C5AD1" w:rsidRDefault="002C080B" w:rsidP="002C080B">
      <w:pPr>
        <w:tabs>
          <w:tab w:val="num" w:pos="1440"/>
        </w:tabs>
        <w:spacing w:after="60"/>
        <w:ind w:left="720"/>
        <w:jc w:val="both"/>
        <w:rPr>
          <w:sz w:val="24"/>
          <w:szCs w:val="24"/>
        </w:rPr>
      </w:pPr>
      <w:r w:rsidRPr="008C5AD1">
        <w:rPr>
          <w:sz w:val="24"/>
          <w:szCs w:val="24"/>
        </w:rPr>
        <w:t>– «добре» – глибоке розкриття питання, участь у дискусії – 1,5 бали;</w:t>
      </w:r>
    </w:p>
    <w:p w:rsidR="002C080B" w:rsidRPr="008C5AD1" w:rsidRDefault="002C080B" w:rsidP="002C080B">
      <w:pPr>
        <w:tabs>
          <w:tab w:val="num" w:pos="1440"/>
        </w:tabs>
        <w:spacing w:after="60"/>
        <w:ind w:left="720"/>
        <w:jc w:val="both"/>
        <w:rPr>
          <w:sz w:val="24"/>
          <w:szCs w:val="24"/>
        </w:rPr>
      </w:pPr>
      <w:r w:rsidRPr="008C5AD1">
        <w:rPr>
          <w:sz w:val="24"/>
          <w:szCs w:val="24"/>
        </w:rPr>
        <w:t>– «задовільно» –  повне розкриття питання,  дискусії – 1,3 бали;</w:t>
      </w:r>
    </w:p>
    <w:p w:rsidR="002C080B" w:rsidRPr="008C5AD1" w:rsidRDefault="002C080B" w:rsidP="002C080B">
      <w:pPr>
        <w:tabs>
          <w:tab w:val="num" w:pos="1440"/>
        </w:tabs>
        <w:spacing w:after="60"/>
        <w:ind w:left="720"/>
        <w:jc w:val="both"/>
        <w:rPr>
          <w:sz w:val="24"/>
          <w:szCs w:val="24"/>
        </w:rPr>
      </w:pPr>
      <w:r w:rsidRPr="008C5AD1">
        <w:rPr>
          <w:sz w:val="24"/>
          <w:szCs w:val="24"/>
        </w:rPr>
        <w:t>– «достатньо» – відсутнє власне розкриття, проте володіння темою та активна участь у дискусії – 1,2 бали;</w:t>
      </w:r>
    </w:p>
    <w:p w:rsidR="002C080B" w:rsidRPr="008C5AD1" w:rsidRDefault="002C080B" w:rsidP="002C080B">
      <w:pPr>
        <w:tabs>
          <w:tab w:val="num" w:pos="1440"/>
        </w:tabs>
        <w:spacing w:after="60"/>
        <w:ind w:left="720"/>
        <w:jc w:val="both"/>
        <w:rPr>
          <w:sz w:val="24"/>
          <w:szCs w:val="24"/>
        </w:rPr>
      </w:pPr>
      <w:r w:rsidRPr="008C5AD1">
        <w:rPr>
          <w:sz w:val="24"/>
          <w:szCs w:val="24"/>
        </w:rPr>
        <w:t>- питання не підготовлене, участі у дискусії немає – 0 балів</w:t>
      </w:r>
    </w:p>
    <w:p w:rsidR="002C080B" w:rsidRPr="008C5AD1" w:rsidRDefault="002C080B" w:rsidP="002C080B">
      <w:pPr>
        <w:spacing w:before="120" w:line="264" w:lineRule="auto"/>
        <w:jc w:val="both"/>
        <w:rPr>
          <w:sz w:val="24"/>
          <w:szCs w:val="24"/>
        </w:rPr>
      </w:pPr>
      <w:r w:rsidRPr="008C5AD1">
        <w:rPr>
          <w:sz w:val="24"/>
          <w:szCs w:val="24"/>
        </w:rPr>
        <w:t xml:space="preserve">2.2. Виконання кейс-завдання, оцінюється у </w:t>
      </w:r>
      <w:r w:rsidR="00043CE3" w:rsidRPr="008C5AD1">
        <w:rPr>
          <w:sz w:val="24"/>
          <w:szCs w:val="24"/>
        </w:rPr>
        <w:t>1</w:t>
      </w:r>
      <w:r w:rsidRPr="008C5AD1">
        <w:rPr>
          <w:sz w:val="24"/>
          <w:szCs w:val="24"/>
        </w:rPr>
        <w:t>5 балів.</w:t>
      </w:r>
    </w:p>
    <w:p w:rsidR="002C080B" w:rsidRPr="008C5AD1" w:rsidRDefault="002C080B" w:rsidP="002C080B">
      <w:pPr>
        <w:tabs>
          <w:tab w:val="num" w:pos="1440"/>
        </w:tabs>
        <w:spacing w:after="60"/>
        <w:ind w:left="720"/>
        <w:jc w:val="both"/>
        <w:rPr>
          <w:sz w:val="24"/>
          <w:szCs w:val="24"/>
        </w:rPr>
      </w:pPr>
      <w:r w:rsidRPr="008C5AD1">
        <w:rPr>
          <w:sz w:val="24"/>
          <w:szCs w:val="24"/>
        </w:rPr>
        <w:t xml:space="preserve">– «відмінно» – повністю надано відповіді на всі питання кейсу, творче розкриття питань, вільне володіння матеріалом, активна участь у дискусії, глибокий аналіз, чітке логічне викладення результатів роботи, якісна презентація, впевнені відповіді на питання – </w:t>
      </w:r>
      <w:r w:rsidR="008C5AD1" w:rsidRPr="008C5AD1">
        <w:rPr>
          <w:sz w:val="24"/>
          <w:szCs w:val="24"/>
        </w:rPr>
        <w:t>1</w:t>
      </w:r>
      <w:r w:rsidRPr="008C5AD1">
        <w:rPr>
          <w:sz w:val="24"/>
          <w:szCs w:val="24"/>
        </w:rPr>
        <w:t>4,</w:t>
      </w:r>
      <w:r w:rsidR="008C5AD1" w:rsidRPr="008C5AD1">
        <w:rPr>
          <w:sz w:val="24"/>
          <w:szCs w:val="24"/>
        </w:rPr>
        <w:t>2</w:t>
      </w:r>
      <w:r w:rsidRPr="008C5AD1">
        <w:rPr>
          <w:sz w:val="24"/>
          <w:szCs w:val="24"/>
        </w:rPr>
        <w:t xml:space="preserve">5 </w:t>
      </w:r>
      <w:r w:rsidR="008C5AD1" w:rsidRPr="008C5AD1">
        <w:rPr>
          <w:sz w:val="24"/>
          <w:szCs w:val="24"/>
        </w:rPr>
        <w:t>–</w:t>
      </w:r>
      <w:r w:rsidRPr="008C5AD1">
        <w:rPr>
          <w:sz w:val="24"/>
          <w:szCs w:val="24"/>
        </w:rPr>
        <w:t xml:space="preserve"> </w:t>
      </w:r>
      <w:r w:rsidR="008C5AD1" w:rsidRPr="008C5AD1">
        <w:rPr>
          <w:sz w:val="24"/>
          <w:szCs w:val="24"/>
        </w:rPr>
        <w:t>1</w:t>
      </w:r>
      <w:r w:rsidRPr="008C5AD1">
        <w:rPr>
          <w:sz w:val="24"/>
          <w:szCs w:val="24"/>
        </w:rPr>
        <w:t>5</w:t>
      </w:r>
      <w:r w:rsidR="008C5AD1" w:rsidRPr="008C5AD1">
        <w:rPr>
          <w:sz w:val="24"/>
          <w:szCs w:val="24"/>
        </w:rPr>
        <w:t>,0</w:t>
      </w:r>
      <w:r w:rsidRPr="008C5AD1">
        <w:rPr>
          <w:sz w:val="24"/>
          <w:szCs w:val="24"/>
        </w:rPr>
        <w:t xml:space="preserve"> балів;</w:t>
      </w:r>
    </w:p>
    <w:p w:rsidR="002C080B" w:rsidRPr="008C5AD1" w:rsidRDefault="002C080B" w:rsidP="002C080B">
      <w:pPr>
        <w:tabs>
          <w:tab w:val="num" w:pos="1440"/>
        </w:tabs>
        <w:spacing w:after="60"/>
        <w:ind w:left="720"/>
        <w:jc w:val="both"/>
        <w:rPr>
          <w:sz w:val="24"/>
          <w:szCs w:val="24"/>
        </w:rPr>
      </w:pPr>
      <w:r w:rsidRPr="008C5AD1">
        <w:rPr>
          <w:sz w:val="24"/>
          <w:szCs w:val="24"/>
        </w:rPr>
        <w:t xml:space="preserve">- «дуже добре» - творче розкриття всіх питань кейсу, питання, володіння матеріалом, глибокий аналіз, але нелогічно викладений або недостатньо неструктурований, участь у дискусії, помилки у відповідях – </w:t>
      </w:r>
      <w:r w:rsidR="008C5AD1" w:rsidRPr="008C5AD1">
        <w:rPr>
          <w:sz w:val="24"/>
          <w:szCs w:val="24"/>
        </w:rPr>
        <w:t>12,75</w:t>
      </w:r>
      <w:r w:rsidRPr="008C5AD1">
        <w:rPr>
          <w:sz w:val="24"/>
          <w:szCs w:val="24"/>
        </w:rPr>
        <w:t xml:space="preserve"> – </w:t>
      </w:r>
      <w:r w:rsidR="008C5AD1" w:rsidRPr="008C5AD1">
        <w:rPr>
          <w:sz w:val="24"/>
          <w:szCs w:val="24"/>
        </w:rPr>
        <w:t>14,24</w:t>
      </w:r>
      <w:r w:rsidRPr="008C5AD1">
        <w:rPr>
          <w:sz w:val="24"/>
          <w:szCs w:val="24"/>
        </w:rPr>
        <w:t xml:space="preserve"> бали </w:t>
      </w:r>
    </w:p>
    <w:p w:rsidR="002C080B" w:rsidRPr="008C5AD1" w:rsidRDefault="002C080B" w:rsidP="002C080B">
      <w:pPr>
        <w:tabs>
          <w:tab w:val="num" w:pos="1440"/>
        </w:tabs>
        <w:spacing w:after="60"/>
        <w:ind w:left="720"/>
        <w:jc w:val="both"/>
        <w:rPr>
          <w:sz w:val="24"/>
          <w:szCs w:val="24"/>
        </w:rPr>
      </w:pPr>
      <w:r w:rsidRPr="008C5AD1">
        <w:rPr>
          <w:sz w:val="24"/>
          <w:szCs w:val="24"/>
        </w:rPr>
        <w:lastRenderedPageBreak/>
        <w:t xml:space="preserve">– «добре» –всі питання опрацьовані, участь у дискусії, але недостатньо глибокий аналіз, захист із зауваженнями або невпевнені відповіді на питання – </w:t>
      </w:r>
      <w:r w:rsidR="008C5AD1" w:rsidRPr="008C5AD1">
        <w:rPr>
          <w:sz w:val="24"/>
          <w:szCs w:val="24"/>
        </w:rPr>
        <w:t>11,25 – 12,74</w:t>
      </w:r>
      <w:r w:rsidRPr="008C5AD1">
        <w:rPr>
          <w:sz w:val="24"/>
          <w:szCs w:val="24"/>
        </w:rPr>
        <w:t xml:space="preserve"> бали;</w:t>
      </w:r>
    </w:p>
    <w:p w:rsidR="002C080B" w:rsidRPr="008C5AD1" w:rsidRDefault="002C080B" w:rsidP="002C080B">
      <w:pPr>
        <w:tabs>
          <w:tab w:val="num" w:pos="1440"/>
        </w:tabs>
        <w:spacing w:after="60"/>
        <w:ind w:left="720"/>
        <w:jc w:val="both"/>
        <w:rPr>
          <w:sz w:val="24"/>
          <w:szCs w:val="24"/>
        </w:rPr>
      </w:pPr>
      <w:r w:rsidRPr="008C5AD1">
        <w:rPr>
          <w:sz w:val="24"/>
          <w:szCs w:val="24"/>
        </w:rPr>
        <w:t xml:space="preserve">– «задовільно» –  неповне розкриття питань, окремі питання не опрацьовані, немає чіткого аналізу, відсутні логічні висновки, участь у дискусії –   </w:t>
      </w:r>
      <w:r w:rsidR="008C5AD1" w:rsidRPr="008C5AD1">
        <w:rPr>
          <w:sz w:val="24"/>
          <w:szCs w:val="24"/>
        </w:rPr>
        <w:t xml:space="preserve">9,75 – 11,24 </w:t>
      </w:r>
      <w:r w:rsidRPr="008C5AD1">
        <w:rPr>
          <w:sz w:val="24"/>
          <w:szCs w:val="24"/>
        </w:rPr>
        <w:t>балів;</w:t>
      </w:r>
    </w:p>
    <w:p w:rsidR="002C080B" w:rsidRPr="008C5AD1" w:rsidRDefault="002C080B" w:rsidP="002C080B">
      <w:pPr>
        <w:tabs>
          <w:tab w:val="num" w:pos="1440"/>
        </w:tabs>
        <w:spacing w:after="60"/>
        <w:ind w:left="720"/>
        <w:jc w:val="both"/>
        <w:rPr>
          <w:sz w:val="24"/>
          <w:szCs w:val="24"/>
        </w:rPr>
      </w:pPr>
      <w:r w:rsidRPr="008C5AD1">
        <w:rPr>
          <w:sz w:val="24"/>
          <w:szCs w:val="24"/>
        </w:rPr>
        <w:t xml:space="preserve">– «достатньо» – відсутнє власне розкриття, проте наявне володіння темою, студент прочитав умову, і замість аналізу цитує факти з умови кейсу, але бере участь у дискусії –     </w:t>
      </w:r>
      <w:r w:rsidR="008C5AD1" w:rsidRPr="008C5AD1">
        <w:rPr>
          <w:sz w:val="24"/>
          <w:szCs w:val="24"/>
        </w:rPr>
        <w:t>9</w:t>
      </w:r>
      <w:r w:rsidRPr="008C5AD1">
        <w:rPr>
          <w:sz w:val="24"/>
          <w:szCs w:val="24"/>
        </w:rPr>
        <w:t xml:space="preserve"> – </w:t>
      </w:r>
      <w:r w:rsidR="008C5AD1" w:rsidRPr="008C5AD1">
        <w:rPr>
          <w:sz w:val="24"/>
          <w:szCs w:val="24"/>
        </w:rPr>
        <w:t>9,74</w:t>
      </w:r>
      <w:r w:rsidRPr="008C5AD1">
        <w:rPr>
          <w:sz w:val="24"/>
          <w:szCs w:val="24"/>
        </w:rPr>
        <w:t xml:space="preserve"> бали;</w:t>
      </w:r>
    </w:p>
    <w:p w:rsidR="002C080B" w:rsidRPr="00342F0C" w:rsidRDefault="002C080B" w:rsidP="002C080B">
      <w:pPr>
        <w:tabs>
          <w:tab w:val="num" w:pos="1440"/>
        </w:tabs>
        <w:spacing w:after="60"/>
        <w:ind w:left="720"/>
        <w:jc w:val="both"/>
        <w:rPr>
          <w:sz w:val="24"/>
          <w:szCs w:val="24"/>
        </w:rPr>
      </w:pPr>
      <w:r w:rsidRPr="00342F0C">
        <w:rPr>
          <w:sz w:val="24"/>
          <w:szCs w:val="24"/>
        </w:rPr>
        <w:t>- питання не підготовлені, участі у дискусії немає – 0 балів</w:t>
      </w:r>
    </w:p>
    <w:p w:rsidR="002C080B" w:rsidRPr="00A35A6C" w:rsidRDefault="002C080B" w:rsidP="002C080B">
      <w:pPr>
        <w:jc w:val="both"/>
        <w:rPr>
          <w:sz w:val="24"/>
          <w:szCs w:val="24"/>
        </w:rPr>
      </w:pPr>
      <w:r w:rsidRPr="00342F0C">
        <w:rPr>
          <w:sz w:val="24"/>
          <w:szCs w:val="24"/>
        </w:rPr>
        <w:t xml:space="preserve">2.3. Модульна контрольна робота оцінюється у </w:t>
      </w:r>
      <w:r w:rsidR="008C5AD1" w:rsidRPr="00342F0C">
        <w:rPr>
          <w:sz w:val="24"/>
          <w:szCs w:val="24"/>
        </w:rPr>
        <w:t>2</w:t>
      </w:r>
      <w:r w:rsidRPr="00342F0C">
        <w:rPr>
          <w:sz w:val="24"/>
          <w:szCs w:val="24"/>
        </w:rPr>
        <w:t>5 балів. Контрольне завдання цієї роботи складається з переліку запитань</w:t>
      </w:r>
      <w:r w:rsidR="008C5AD1" w:rsidRPr="00342F0C">
        <w:rPr>
          <w:sz w:val="24"/>
          <w:szCs w:val="24"/>
        </w:rPr>
        <w:t>, де ч</w:t>
      </w:r>
      <w:r w:rsidRPr="00342F0C">
        <w:rPr>
          <w:sz w:val="24"/>
          <w:szCs w:val="24"/>
        </w:rPr>
        <w:t xml:space="preserve">астина запитань подається у вигляді тестів, частина – у </w:t>
      </w:r>
      <w:r w:rsidRPr="00A35A6C">
        <w:rPr>
          <w:sz w:val="24"/>
          <w:szCs w:val="24"/>
        </w:rPr>
        <w:t>вигляді відкритих питань.</w:t>
      </w:r>
    </w:p>
    <w:p w:rsidR="002C080B" w:rsidRPr="00A35A6C" w:rsidRDefault="002C080B" w:rsidP="002C080B">
      <w:pPr>
        <w:spacing w:line="264" w:lineRule="auto"/>
        <w:ind w:firstLine="540"/>
        <w:jc w:val="both"/>
        <w:rPr>
          <w:sz w:val="24"/>
          <w:szCs w:val="24"/>
        </w:rPr>
      </w:pPr>
      <w:r w:rsidRPr="00A35A6C">
        <w:rPr>
          <w:sz w:val="24"/>
          <w:szCs w:val="24"/>
        </w:rPr>
        <w:t>Відповіді на запитання модульної контрольної роботи оцінюються за такими критеріями:</w:t>
      </w:r>
    </w:p>
    <w:p w:rsidR="00342F0C" w:rsidRPr="00A35A6C" w:rsidRDefault="002C080B" w:rsidP="00342F0C">
      <w:pPr>
        <w:pStyle w:val="a9"/>
        <w:numPr>
          <w:ilvl w:val="0"/>
          <w:numId w:val="19"/>
        </w:numPr>
        <w:tabs>
          <w:tab w:val="num" w:pos="993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35A6C">
        <w:rPr>
          <w:rFonts w:ascii="Times New Roman" w:hAnsi="Times New Roman" w:cs="Times New Roman"/>
          <w:sz w:val="24"/>
          <w:szCs w:val="24"/>
        </w:rPr>
        <w:t xml:space="preserve">«відмінно»  – повна відповідь (не менше 95% потрібної інформації), надані відповідні обґрунтування та особистий погляд  –  </w:t>
      </w:r>
      <w:r w:rsidR="00342F0C" w:rsidRPr="00A35A6C">
        <w:rPr>
          <w:rFonts w:ascii="Times New Roman" w:hAnsi="Times New Roman" w:cs="Times New Roman"/>
          <w:sz w:val="24"/>
          <w:szCs w:val="24"/>
        </w:rPr>
        <w:t>23</w:t>
      </w:r>
      <w:r w:rsidRPr="00A35A6C">
        <w:rPr>
          <w:rFonts w:ascii="Times New Roman" w:hAnsi="Times New Roman" w:cs="Times New Roman"/>
          <w:sz w:val="24"/>
          <w:szCs w:val="24"/>
        </w:rPr>
        <w:t xml:space="preserve">,75 </w:t>
      </w:r>
      <w:r w:rsidR="00342F0C" w:rsidRPr="00A35A6C">
        <w:rPr>
          <w:rFonts w:ascii="Times New Roman" w:hAnsi="Times New Roman" w:cs="Times New Roman"/>
          <w:sz w:val="24"/>
          <w:szCs w:val="24"/>
        </w:rPr>
        <w:t>– 25</w:t>
      </w:r>
      <w:r w:rsidRPr="00A35A6C">
        <w:rPr>
          <w:rFonts w:ascii="Times New Roman" w:hAnsi="Times New Roman" w:cs="Times New Roman"/>
          <w:sz w:val="24"/>
          <w:szCs w:val="24"/>
        </w:rPr>
        <w:t xml:space="preserve"> балів;</w:t>
      </w:r>
    </w:p>
    <w:p w:rsidR="00342F0C" w:rsidRPr="00A35A6C" w:rsidRDefault="002C080B" w:rsidP="00342F0C">
      <w:pPr>
        <w:pStyle w:val="a9"/>
        <w:numPr>
          <w:ilvl w:val="0"/>
          <w:numId w:val="19"/>
        </w:numPr>
        <w:tabs>
          <w:tab w:val="num" w:pos="993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35A6C">
        <w:rPr>
          <w:rFonts w:ascii="Times New Roman" w:hAnsi="Times New Roman" w:cs="Times New Roman"/>
          <w:sz w:val="24"/>
          <w:szCs w:val="24"/>
        </w:rPr>
        <w:t xml:space="preserve">«дуже добре» - повна відповідь (не менше 85% потрібної інформації), надані відповідні обґрунтування та особистий погляд  –  </w:t>
      </w:r>
      <w:r w:rsidR="00342F0C" w:rsidRPr="00A35A6C">
        <w:rPr>
          <w:rFonts w:ascii="Times New Roman" w:hAnsi="Times New Roman" w:cs="Times New Roman"/>
          <w:sz w:val="24"/>
          <w:szCs w:val="24"/>
        </w:rPr>
        <w:t>21</w:t>
      </w:r>
      <w:r w:rsidRPr="00A35A6C">
        <w:rPr>
          <w:rFonts w:ascii="Times New Roman" w:hAnsi="Times New Roman" w:cs="Times New Roman"/>
          <w:sz w:val="24"/>
          <w:szCs w:val="24"/>
        </w:rPr>
        <w:t xml:space="preserve">,25 – </w:t>
      </w:r>
      <w:r w:rsidR="00342F0C" w:rsidRPr="00A35A6C">
        <w:rPr>
          <w:rFonts w:ascii="Times New Roman" w:hAnsi="Times New Roman" w:cs="Times New Roman"/>
          <w:sz w:val="24"/>
          <w:szCs w:val="24"/>
        </w:rPr>
        <w:t>23</w:t>
      </w:r>
      <w:r w:rsidRPr="00A35A6C">
        <w:rPr>
          <w:rFonts w:ascii="Times New Roman" w:hAnsi="Times New Roman" w:cs="Times New Roman"/>
          <w:sz w:val="24"/>
          <w:szCs w:val="24"/>
        </w:rPr>
        <w:t>,7</w:t>
      </w:r>
      <w:r w:rsidR="00342F0C" w:rsidRPr="00A35A6C">
        <w:rPr>
          <w:rFonts w:ascii="Times New Roman" w:hAnsi="Times New Roman" w:cs="Times New Roman"/>
          <w:sz w:val="24"/>
          <w:szCs w:val="24"/>
        </w:rPr>
        <w:t>4</w:t>
      </w:r>
      <w:r w:rsidRPr="00A35A6C">
        <w:rPr>
          <w:rFonts w:ascii="Times New Roman" w:hAnsi="Times New Roman" w:cs="Times New Roman"/>
          <w:sz w:val="24"/>
          <w:szCs w:val="24"/>
        </w:rPr>
        <w:t xml:space="preserve"> бали</w:t>
      </w:r>
    </w:p>
    <w:p w:rsidR="00342F0C" w:rsidRPr="00A35A6C" w:rsidRDefault="002C080B" w:rsidP="00342F0C">
      <w:pPr>
        <w:pStyle w:val="a9"/>
        <w:numPr>
          <w:ilvl w:val="0"/>
          <w:numId w:val="19"/>
        </w:numPr>
        <w:tabs>
          <w:tab w:val="num" w:pos="993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35A6C">
        <w:rPr>
          <w:rFonts w:ascii="Times New Roman" w:hAnsi="Times New Roman" w:cs="Times New Roman"/>
          <w:sz w:val="24"/>
          <w:szCs w:val="24"/>
        </w:rPr>
        <w:t xml:space="preserve">«добре» – достатньо повна відповідь (не менше 75% потрібної інформації), що виконана згідно з вимогами до рівня «умінь», або незначні неточності)  –  </w:t>
      </w:r>
      <w:r w:rsidR="00342F0C" w:rsidRPr="00A35A6C">
        <w:rPr>
          <w:rFonts w:ascii="Times New Roman" w:hAnsi="Times New Roman" w:cs="Times New Roman"/>
          <w:sz w:val="24"/>
          <w:szCs w:val="24"/>
        </w:rPr>
        <w:t>18</w:t>
      </w:r>
      <w:r w:rsidRPr="00A35A6C">
        <w:rPr>
          <w:rFonts w:ascii="Times New Roman" w:hAnsi="Times New Roman" w:cs="Times New Roman"/>
          <w:sz w:val="24"/>
          <w:szCs w:val="24"/>
        </w:rPr>
        <w:t>,75-</w:t>
      </w:r>
      <w:r w:rsidR="00342F0C" w:rsidRPr="00A35A6C">
        <w:rPr>
          <w:rFonts w:ascii="Times New Roman" w:hAnsi="Times New Roman" w:cs="Times New Roman"/>
          <w:sz w:val="24"/>
          <w:szCs w:val="24"/>
        </w:rPr>
        <w:t>21</w:t>
      </w:r>
      <w:r w:rsidRPr="00A35A6C">
        <w:rPr>
          <w:rFonts w:ascii="Times New Roman" w:hAnsi="Times New Roman" w:cs="Times New Roman"/>
          <w:sz w:val="24"/>
          <w:szCs w:val="24"/>
        </w:rPr>
        <w:t>,2</w:t>
      </w:r>
      <w:r w:rsidR="00342F0C" w:rsidRPr="00A35A6C">
        <w:rPr>
          <w:rFonts w:ascii="Times New Roman" w:hAnsi="Times New Roman" w:cs="Times New Roman"/>
          <w:sz w:val="24"/>
          <w:szCs w:val="24"/>
        </w:rPr>
        <w:t>4</w:t>
      </w:r>
      <w:r w:rsidRPr="00A35A6C">
        <w:rPr>
          <w:rFonts w:ascii="Times New Roman" w:hAnsi="Times New Roman" w:cs="Times New Roman"/>
          <w:sz w:val="24"/>
          <w:szCs w:val="24"/>
        </w:rPr>
        <w:t xml:space="preserve"> бали;</w:t>
      </w:r>
    </w:p>
    <w:p w:rsidR="00342F0C" w:rsidRPr="00A35A6C" w:rsidRDefault="002C080B" w:rsidP="00342F0C">
      <w:pPr>
        <w:pStyle w:val="a9"/>
        <w:numPr>
          <w:ilvl w:val="0"/>
          <w:numId w:val="19"/>
        </w:numPr>
        <w:tabs>
          <w:tab w:val="num" w:pos="993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35A6C">
        <w:rPr>
          <w:rFonts w:ascii="Times New Roman" w:hAnsi="Times New Roman" w:cs="Times New Roman"/>
          <w:sz w:val="24"/>
          <w:szCs w:val="24"/>
        </w:rPr>
        <w:t xml:space="preserve">«задовільно» – неповна відповідь   –  </w:t>
      </w:r>
      <w:r w:rsidR="00342F0C" w:rsidRPr="00A35A6C">
        <w:rPr>
          <w:rFonts w:ascii="Times New Roman" w:hAnsi="Times New Roman" w:cs="Times New Roman"/>
          <w:sz w:val="24"/>
          <w:szCs w:val="24"/>
        </w:rPr>
        <w:t>16,25 – 18</w:t>
      </w:r>
      <w:r w:rsidRPr="00A35A6C">
        <w:rPr>
          <w:rFonts w:ascii="Times New Roman" w:hAnsi="Times New Roman" w:cs="Times New Roman"/>
          <w:sz w:val="24"/>
          <w:szCs w:val="24"/>
        </w:rPr>
        <w:t>,7</w:t>
      </w:r>
      <w:r w:rsidR="00342F0C" w:rsidRPr="00A35A6C">
        <w:rPr>
          <w:rFonts w:ascii="Times New Roman" w:hAnsi="Times New Roman" w:cs="Times New Roman"/>
          <w:sz w:val="24"/>
          <w:szCs w:val="24"/>
        </w:rPr>
        <w:t>4</w:t>
      </w:r>
      <w:r w:rsidRPr="00A35A6C">
        <w:rPr>
          <w:rFonts w:ascii="Times New Roman" w:hAnsi="Times New Roman" w:cs="Times New Roman"/>
          <w:sz w:val="24"/>
          <w:szCs w:val="24"/>
        </w:rPr>
        <w:t xml:space="preserve"> балів;</w:t>
      </w:r>
    </w:p>
    <w:p w:rsidR="00342F0C" w:rsidRPr="00A35A6C" w:rsidRDefault="00342F0C" w:rsidP="00342F0C">
      <w:pPr>
        <w:pStyle w:val="a9"/>
        <w:numPr>
          <w:ilvl w:val="0"/>
          <w:numId w:val="19"/>
        </w:numPr>
        <w:tabs>
          <w:tab w:val="num" w:pos="993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35A6C">
        <w:rPr>
          <w:rFonts w:ascii="Times New Roman" w:hAnsi="Times New Roman" w:cs="Times New Roman"/>
          <w:sz w:val="24"/>
          <w:szCs w:val="24"/>
        </w:rPr>
        <w:t>«достатньо» – є серйозні  помилки і відсутнє роз’яснення  –   9 – 9,74 бали;</w:t>
      </w:r>
    </w:p>
    <w:p w:rsidR="002C080B" w:rsidRPr="00A35A6C" w:rsidRDefault="002C080B" w:rsidP="00342F0C">
      <w:pPr>
        <w:pStyle w:val="a9"/>
        <w:numPr>
          <w:ilvl w:val="0"/>
          <w:numId w:val="19"/>
        </w:numPr>
        <w:tabs>
          <w:tab w:val="num" w:pos="993"/>
        </w:tabs>
        <w:spacing w:after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A6C">
        <w:rPr>
          <w:rFonts w:ascii="Times New Roman" w:hAnsi="Times New Roman" w:cs="Times New Roman"/>
          <w:sz w:val="24"/>
          <w:szCs w:val="24"/>
        </w:rPr>
        <w:t>«незадовільно» – незадовільна відповідь  –  0 балів</w:t>
      </w:r>
    </w:p>
    <w:p w:rsidR="002C080B" w:rsidRPr="00342F0C" w:rsidRDefault="003E53F7" w:rsidP="00A35A6C">
      <w:pPr>
        <w:ind w:firstLine="708"/>
        <w:jc w:val="both"/>
        <w:rPr>
          <w:sz w:val="24"/>
          <w:szCs w:val="24"/>
        </w:rPr>
      </w:pPr>
      <w:r w:rsidRPr="00342F0C">
        <w:rPr>
          <w:sz w:val="24"/>
          <w:szCs w:val="24"/>
        </w:rPr>
        <w:t xml:space="preserve">3. </w:t>
      </w:r>
      <w:r w:rsidR="00FE2065" w:rsidRPr="00342F0C">
        <w:rPr>
          <w:sz w:val="24"/>
          <w:szCs w:val="24"/>
        </w:rPr>
        <w:t xml:space="preserve">Календарний контроль проводиться у вигляді двох атестацій. </w:t>
      </w:r>
      <w:r w:rsidR="002C080B" w:rsidRPr="00342F0C">
        <w:rPr>
          <w:sz w:val="24"/>
          <w:szCs w:val="24"/>
        </w:rPr>
        <w:t>. Умовою першої атестації є отримання не менше 10 балів та виконання всіх кейс-робіт (на час атестації). Умовою другої атестації – отримання не менше 25 балів, виконання всіх кейс-робіт, написання модульної контрольної роботи (на час атестації).</w:t>
      </w:r>
    </w:p>
    <w:p w:rsidR="00342F0C" w:rsidRDefault="00342F0C" w:rsidP="00A35A6C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Семестровий контроль проводиться у вигляді заліку.</w:t>
      </w:r>
    </w:p>
    <w:p w:rsidR="00342F0C" w:rsidRDefault="00342F0C" w:rsidP="00A35A6C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Умовою допуску до заліку є зарахування </w:t>
      </w:r>
      <w:r w:rsidR="00A35A6C">
        <w:rPr>
          <w:sz w:val="24"/>
          <w:szCs w:val="24"/>
        </w:rPr>
        <w:t>всіх</w:t>
      </w:r>
      <w:r>
        <w:rPr>
          <w:sz w:val="24"/>
          <w:szCs w:val="24"/>
        </w:rPr>
        <w:t xml:space="preserve"> кейс-робіт</w:t>
      </w:r>
      <w:r w:rsidR="00A35A6C">
        <w:rPr>
          <w:sz w:val="24"/>
          <w:szCs w:val="24"/>
        </w:rPr>
        <w:t>,</w:t>
      </w:r>
      <w:r>
        <w:rPr>
          <w:sz w:val="24"/>
          <w:szCs w:val="24"/>
        </w:rPr>
        <w:t xml:space="preserve"> розрахункової роботи та стартовий рейтинг не менше 30 балів. </w:t>
      </w:r>
    </w:p>
    <w:p w:rsidR="00342F0C" w:rsidRDefault="00342F0C" w:rsidP="00A35A6C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Якщо студент за результатами семестрової атестації отримує рейтинг, що перевищує 60% - він має право на отримання заліку автоматом, відповідно до шкали переведення балів в оцінки. </w:t>
      </w:r>
    </w:p>
    <w:p w:rsidR="00342F0C" w:rsidRDefault="00342F0C" w:rsidP="00A35A6C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Якщо студент допускається до заліку, але не отримав рейтинг для проставляння «автомату», він пише залікову контрольну (складає залік у письмовій формі).</w:t>
      </w:r>
    </w:p>
    <w:p w:rsidR="00342F0C" w:rsidRDefault="00342F0C" w:rsidP="00A35A6C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Якщо студент отримав рейтинг, достатній для отримання «автомату», але бажає його підвищити – він пише залікову контрольну (складає залік у письмовій формі) </w:t>
      </w:r>
    </w:p>
    <w:p w:rsidR="00342F0C" w:rsidRDefault="00342F0C" w:rsidP="00A35A6C">
      <w:pPr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 Якщо студент пише залікову контрольну (складає залік у письмовій формі) – кінцевий рейтинг він отримує за результатами залікової контрольної роботи. Попередні набрані бали не враховуються. Залікова контрольна робота складається із 5 питань. Кожне запитання (завдання) оцінюється у 20 балів за такими критеріями:</w:t>
      </w:r>
    </w:p>
    <w:p w:rsidR="00342F0C" w:rsidRDefault="00342F0C" w:rsidP="00342F0C">
      <w:pPr>
        <w:numPr>
          <w:ilvl w:val="0"/>
          <w:numId w:val="20"/>
        </w:numPr>
        <w:tabs>
          <w:tab w:val="left" w:pos="567"/>
        </w:tabs>
        <w:spacing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«відмінно», повна відповідь, не менше 90% потрібної інформації (повне, безпомилкове розв’язування завдання) – [19-20]  балів;</w:t>
      </w:r>
    </w:p>
    <w:p w:rsidR="00342F0C" w:rsidRDefault="00342F0C" w:rsidP="00342F0C">
      <w:pPr>
        <w:numPr>
          <w:ilvl w:val="0"/>
          <w:numId w:val="20"/>
        </w:numPr>
        <w:tabs>
          <w:tab w:val="left" w:pos="567"/>
        </w:tabs>
        <w:spacing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«дуже добре» - достатньо повна відповідь, не менше 85% потрібної інформації або незначні неточності (повне розв’язування завданн</w:t>
      </w:r>
      <w:r w:rsidR="00A35A6C">
        <w:rPr>
          <w:sz w:val="24"/>
          <w:szCs w:val="24"/>
        </w:rPr>
        <w:t xml:space="preserve">я з незначними неточностями) – </w:t>
      </w:r>
      <w:r>
        <w:rPr>
          <w:sz w:val="24"/>
          <w:szCs w:val="24"/>
        </w:rPr>
        <w:t>17-19 балів;</w:t>
      </w:r>
    </w:p>
    <w:p w:rsidR="00342F0C" w:rsidRDefault="00342F0C" w:rsidP="00342F0C">
      <w:pPr>
        <w:numPr>
          <w:ilvl w:val="0"/>
          <w:numId w:val="20"/>
        </w:numPr>
        <w:tabs>
          <w:tab w:val="left" w:pos="567"/>
        </w:tabs>
        <w:spacing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«добре», достатньо повна відповідь, не менше 75% потрібної інформації або незначні неточності (повне розв’язування завданн</w:t>
      </w:r>
      <w:r w:rsidR="00A35A6C">
        <w:rPr>
          <w:sz w:val="24"/>
          <w:szCs w:val="24"/>
        </w:rPr>
        <w:t>я з незначними неточностями) – 15 – 17</w:t>
      </w:r>
      <w:r>
        <w:rPr>
          <w:sz w:val="24"/>
          <w:szCs w:val="24"/>
        </w:rPr>
        <w:t xml:space="preserve"> балів;</w:t>
      </w:r>
    </w:p>
    <w:p w:rsidR="00342F0C" w:rsidRDefault="00342F0C" w:rsidP="00342F0C">
      <w:pPr>
        <w:numPr>
          <w:ilvl w:val="0"/>
          <w:numId w:val="20"/>
        </w:numPr>
        <w:tabs>
          <w:tab w:val="left" w:pos="567"/>
        </w:tabs>
        <w:spacing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«задовільно», неповна відповідь, не менше 60% потрібної інформації та деякі помилки (завдання виконане</w:t>
      </w:r>
      <w:r w:rsidR="00A35A6C">
        <w:rPr>
          <w:sz w:val="24"/>
          <w:szCs w:val="24"/>
        </w:rPr>
        <w:t xml:space="preserve"> з певними недоліками) – 13-15</w:t>
      </w:r>
      <w:r>
        <w:rPr>
          <w:sz w:val="24"/>
          <w:szCs w:val="24"/>
        </w:rPr>
        <w:t xml:space="preserve"> балів;</w:t>
      </w:r>
    </w:p>
    <w:p w:rsidR="00342F0C" w:rsidRDefault="00342F0C" w:rsidP="00342F0C">
      <w:pPr>
        <w:numPr>
          <w:ilvl w:val="0"/>
          <w:numId w:val="20"/>
        </w:numPr>
        <w:tabs>
          <w:tab w:val="left" w:pos="567"/>
        </w:tabs>
        <w:spacing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«достатньо» - неповна відповідь, не менше 60% потрібної інформації та деякі помилки (завдання виконане з певн</w:t>
      </w:r>
      <w:r w:rsidR="00A35A6C">
        <w:rPr>
          <w:sz w:val="24"/>
          <w:szCs w:val="24"/>
        </w:rPr>
        <w:t>ими недоліками) – 12-13</w:t>
      </w:r>
      <w:r>
        <w:rPr>
          <w:sz w:val="24"/>
          <w:szCs w:val="24"/>
        </w:rPr>
        <w:t xml:space="preserve"> балів;</w:t>
      </w:r>
    </w:p>
    <w:p w:rsidR="00342F0C" w:rsidRDefault="00342F0C" w:rsidP="00342F0C">
      <w:pPr>
        <w:numPr>
          <w:ilvl w:val="0"/>
          <w:numId w:val="20"/>
        </w:numPr>
        <w:tabs>
          <w:tab w:val="left" w:pos="567"/>
        </w:tabs>
        <w:spacing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«незадовільно», відповідь відсутня, або є цілком невірною, або містить менше, ніж 60% необхідної інформації – 0 балів.</w:t>
      </w:r>
    </w:p>
    <w:p w:rsidR="00342F0C" w:rsidRDefault="00342F0C" w:rsidP="00342F0C">
      <w:pPr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</w:p>
    <w:p w:rsidR="00342F0C" w:rsidRDefault="00342F0C" w:rsidP="00342F0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Отримані студентом бали переводиться до залікової оцінки згідно з таблицею:</w:t>
      </w:r>
    </w:p>
    <w:p w:rsidR="00342F0C" w:rsidRDefault="00342F0C" w:rsidP="00342F0C">
      <w:pPr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402"/>
      </w:tblGrid>
      <w:tr w:rsidR="00342F0C" w:rsidTr="00342F0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C" w:rsidRDefault="00342F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Бали:</w:t>
            </w:r>
            <w:r>
              <w:rPr>
                <w:sz w:val="24"/>
                <w:szCs w:val="24"/>
              </w:rPr>
              <w:br/>
              <w:t>розрахункова робота + кейс-роботи та доповіді + МКР</w:t>
            </w:r>
          </w:p>
          <w:p w:rsidR="00342F0C" w:rsidRDefault="00342F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або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+ залікова контрольна робота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C" w:rsidRDefault="00342F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</w:t>
            </w:r>
          </w:p>
        </w:tc>
      </w:tr>
      <w:tr w:rsidR="00342F0C" w:rsidTr="00342F0C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C" w:rsidRDefault="00342F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100…95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C" w:rsidRDefault="00342F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Відмінно</w:t>
            </w:r>
          </w:p>
        </w:tc>
      </w:tr>
      <w:tr w:rsidR="00342F0C" w:rsidTr="00342F0C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C" w:rsidRDefault="00342F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94…85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C" w:rsidRDefault="00342F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Дуже добре</w:t>
            </w:r>
          </w:p>
        </w:tc>
      </w:tr>
      <w:tr w:rsidR="00342F0C" w:rsidTr="00342F0C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C" w:rsidRDefault="00342F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84…75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C" w:rsidRDefault="00342F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Добре</w:t>
            </w:r>
          </w:p>
        </w:tc>
      </w:tr>
      <w:tr w:rsidR="00342F0C" w:rsidTr="00342F0C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C" w:rsidRDefault="00342F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74…65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C" w:rsidRDefault="00342F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Задовільно</w:t>
            </w:r>
          </w:p>
        </w:tc>
      </w:tr>
      <w:tr w:rsidR="00342F0C" w:rsidTr="00342F0C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C" w:rsidRDefault="00342F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64…60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C" w:rsidRDefault="00342F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Достатньо</w:t>
            </w:r>
          </w:p>
        </w:tc>
      </w:tr>
      <w:tr w:rsidR="00342F0C" w:rsidTr="00342F0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C" w:rsidRDefault="00342F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Менше 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C" w:rsidRDefault="00342F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Незадовільно</w:t>
            </w:r>
          </w:p>
        </w:tc>
      </w:tr>
      <w:tr w:rsidR="00342F0C" w:rsidTr="00342F0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C" w:rsidRDefault="00342F0C" w:rsidP="00A35A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 не зараховані кейс-роботи або</w:t>
            </w:r>
            <w:r w:rsidR="00A35A6C">
              <w:rPr>
                <w:sz w:val="24"/>
                <w:szCs w:val="24"/>
              </w:rPr>
              <w:t xml:space="preserve"> не здана </w:t>
            </w:r>
            <w:r>
              <w:rPr>
                <w:sz w:val="24"/>
                <w:szCs w:val="24"/>
              </w:rPr>
              <w:t>розрахункову роботу або стартовий рейтинг менше 30 балів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C" w:rsidRDefault="00342F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допущено</w:t>
            </w:r>
          </w:p>
        </w:tc>
      </w:tr>
    </w:tbl>
    <w:p w:rsidR="007669E0" w:rsidRPr="00C63AA8" w:rsidRDefault="007669E0" w:rsidP="007669E0">
      <w:pPr>
        <w:pStyle w:val="1"/>
        <w:spacing w:line="240" w:lineRule="auto"/>
        <w:rPr>
          <w:color w:val="auto"/>
        </w:rPr>
      </w:pPr>
      <w:r w:rsidRPr="00C63AA8">
        <w:rPr>
          <w:color w:val="auto"/>
        </w:rPr>
        <w:t>Додаткова інформація з дисципліни (освітнього компонента)</w:t>
      </w:r>
    </w:p>
    <w:p w:rsidR="007669E0" w:rsidRPr="00C63AA8" w:rsidRDefault="007669E0" w:rsidP="003E4A1A">
      <w:pPr>
        <w:pStyle w:val="10"/>
        <w:spacing w:line="240" w:lineRule="auto"/>
        <w:ind w:left="0"/>
        <w:jc w:val="both"/>
        <w:rPr>
          <w:sz w:val="24"/>
          <w:szCs w:val="24"/>
        </w:rPr>
      </w:pPr>
      <w:r w:rsidRPr="00C63AA8">
        <w:rPr>
          <w:sz w:val="24"/>
          <w:szCs w:val="24"/>
        </w:rPr>
        <w:t>Докладний перелік питань, які виносяться на семестровий контроль, представлений у дистанційному курсі дисципліни.</w:t>
      </w:r>
    </w:p>
    <w:p w:rsidR="007669E0" w:rsidRPr="00C63AA8" w:rsidRDefault="007669E0" w:rsidP="003E4A1A">
      <w:pPr>
        <w:spacing w:line="240" w:lineRule="auto"/>
        <w:jc w:val="both"/>
        <w:rPr>
          <w:b/>
          <w:bCs/>
          <w:sz w:val="24"/>
          <w:szCs w:val="24"/>
        </w:rPr>
      </w:pPr>
    </w:p>
    <w:p w:rsidR="007669E0" w:rsidRPr="00C63AA8" w:rsidRDefault="007669E0" w:rsidP="003E4A1A">
      <w:pPr>
        <w:spacing w:line="240" w:lineRule="auto"/>
        <w:jc w:val="both"/>
        <w:rPr>
          <w:b/>
          <w:bCs/>
          <w:sz w:val="24"/>
          <w:szCs w:val="24"/>
        </w:rPr>
      </w:pPr>
      <w:r w:rsidRPr="00C63AA8">
        <w:rPr>
          <w:b/>
          <w:bCs/>
          <w:sz w:val="24"/>
          <w:szCs w:val="24"/>
        </w:rPr>
        <w:t>Робочу програму навчальної дисципліни (силабус):</w:t>
      </w:r>
    </w:p>
    <w:p w:rsidR="007669E0" w:rsidRPr="00BE3F8F" w:rsidRDefault="007669E0" w:rsidP="003E4A1A">
      <w:pPr>
        <w:spacing w:line="240" w:lineRule="auto"/>
        <w:jc w:val="both"/>
        <w:rPr>
          <w:b/>
          <w:bCs/>
          <w:color w:val="FF0000"/>
          <w:sz w:val="24"/>
          <w:szCs w:val="24"/>
        </w:rPr>
      </w:pPr>
      <w:r w:rsidRPr="00C63AA8">
        <w:rPr>
          <w:b/>
          <w:bCs/>
          <w:sz w:val="24"/>
          <w:szCs w:val="24"/>
        </w:rPr>
        <w:t>Складено</w:t>
      </w:r>
      <w:r w:rsidRPr="00C63AA8">
        <w:rPr>
          <w:sz w:val="24"/>
          <w:szCs w:val="24"/>
        </w:rPr>
        <w:t xml:space="preserve"> </w:t>
      </w:r>
      <w:r w:rsidR="00C63AA8" w:rsidRPr="00C63AA8">
        <w:rPr>
          <w:sz w:val="24"/>
          <w:szCs w:val="24"/>
          <w:lang w:val="ru-RU"/>
        </w:rPr>
        <w:t>доцент</w:t>
      </w:r>
      <w:r w:rsidRPr="00C63AA8">
        <w:rPr>
          <w:sz w:val="24"/>
          <w:szCs w:val="24"/>
        </w:rPr>
        <w:t xml:space="preserve"> кафедри промислового маркетингу, к.е.н.</w:t>
      </w:r>
      <w:r w:rsidR="00C63AA8" w:rsidRPr="00C63AA8">
        <w:rPr>
          <w:sz w:val="24"/>
          <w:szCs w:val="24"/>
          <w:lang w:val="ru-RU"/>
        </w:rPr>
        <w:t xml:space="preserve"> </w:t>
      </w:r>
      <w:r w:rsidR="00C63AA8" w:rsidRPr="00C63AA8">
        <w:rPr>
          <w:sz w:val="24"/>
          <w:szCs w:val="24"/>
        </w:rPr>
        <w:t>Б</w:t>
      </w:r>
      <w:r w:rsidR="00C63AA8" w:rsidRPr="00C63AA8">
        <w:rPr>
          <w:sz w:val="24"/>
          <w:szCs w:val="24"/>
          <w:lang w:val="ru-RU"/>
        </w:rPr>
        <w:t>ажер</w:t>
      </w:r>
      <w:r w:rsidR="00C63AA8" w:rsidRPr="00C63AA8">
        <w:rPr>
          <w:sz w:val="24"/>
          <w:szCs w:val="24"/>
        </w:rPr>
        <w:t>іна Катерина Володимирівна</w:t>
      </w:r>
      <w:r w:rsidR="003E4A1A" w:rsidRPr="00C63AA8">
        <w:rPr>
          <w:sz w:val="24"/>
          <w:szCs w:val="24"/>
        </w:rPr>
        <w:t xml:space="preserve">, </w:t>
      </w:r>
      <w:r w:rsidR="00F210CF" w:rsidRPr="00C63AA8">
        <w:rPr>
          <w:sz w:val="24"/>
          <w:szCs w:val="24"/>
        </w:rPr>
        <w:t>асистент</w:t>
      </w:r>
      <w:r w:rsidR="003E4A1A" w:rsidRPr="00C63AA8">
        <w:rPr>
          <w:sz w:val="24"/>
          <w:szCs w:val="24"/>
        </w:rPr>
        <w:t xml:space="preserve"> кафедри промислового маркетингу</w:t>
      </w:r>
      <w:r w:rsidR="00C63AA8" w:rsidRPr="00C63AA8">
        <w:rPr>
          <w:sz w:val="24"/>
          <w:szCs w:val="24"/>
        </w:rPr>
        <w:t xml:space="preserve">, </w:t>
      </w:r>
      <w:r w:rsidR="00C63AA8" w:rsidRPr="00A552B1">
        <w:rPr>
          <w:sz w:val="24"/>
          <w:szCs w:val="24"/>
        </w:rPr>
        <w:t>канд. екон. наук</w:t>
      </w:r>
      <w:r w:rsidR="00F210CF" w:rsidRPr="00A552B1">
        <w:rPr>
          <w:sz w:val="24"/>
          <w:szCs w:val="24"/>
        </w:rPr>
        <w:t xml:space="preserve"> Гавриш Юлія Олегівна</w:t>
      </w:r>
    </w:p>
    <w:p w:rsidR="00346185" w:rsidRDefault="00346185" w:rsidP="00346185">
      <w:pPr>
        <w:spacing w:line="240" w:lineRule="auto"/>
        <w:jc w:val="both"/>
        <w:rPr>
          <w:sz w:val="24"/>
          <w:szCs w:val="24"/>
        </w:rPr>
      </w:pPr>
      <w:r w:rsidRPr="00346185">
        <w:rPr>
          <w:b/>
          <w:sz w:val="24"/>
          <w:szCs w:val="24"/>
        </w:rPr>
        <w:t xml:space="preserve">Ухвалено </w:t>
      </w:r>
      <w:r w:rsidRPr="00346185">
        <w:rPr>
          <w:sz w:val="24"/>
          <w:szCs w:val="24"/>
        </w:rPr>
        <w:t xml:space="preserve">кафедрою промислового маркетингу (протокол № 28 від 14.06.2021) </w:t>
      </w:r>
    </w:p>
    <w:p w:rsidR="007669E0" w:rsidRPr="00346185" w:rsidRDefault="00346185" w:rsidP="00346185">
      <w:pPr>
        <w:spacing w:line="240" w:lineRule="auto"/>
        <w:jc w:val="both"/>
        <w:rPr>
          <w:sz w:val="24"/>
          <w:szCs w:val="24"/>
        </w:rPr>
      </w:pPr>
      <w:r w:rsidRPr="00346185">
        <w:rPr>
          <w:b/>
          <w:sz w:val="24"/>
          <w:szCs w:val="24"/>
        </w:rPr>
        <w:t xml:space="preserve">Погоджено </w:t>
      </w:r>
      <w:r w:rsidRPr="00346185">
        <w:rPr>
          <w:sz w:val="24"/>
          <w:szCs w:val="24"/>
        </w:rPr>
        <w:t>Методичною комісією факультету менеджменту та маркетингу (протокол № 10 від 15.06.2021)</w:t>
      </w:r>
    </w:p>
    <w:sectPr w:rsidR="007669E0" w:rsidRPr="00346185" w:rsidSect="007669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75F" w:rsidRDefault="00DF675F" w:rsidP="002D7EDB">
      <w:pPr>
        <w:spacing w:line="240" w:lineRule="auto"/>
      </w:pPr>
      <w:r>
        <w:separator/>
      </w:r>
    </w:p>
  </w:endnote>
  <w:endnote w:type="continuationSeparator" w:id="0">
    <w:p w:rsidR="00DF675F" w:rsidRDefault="00DF675F" w:rsidP="002D7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75F" w:rsidRDefault="00DF675F" w:rsidP="002D7EDB">
      <w:pPr>
        <w:spacing w:line="240" w:lineRule="auto"/>
      </w:pPr>
      <w:r>
        <w:separator/>
      </w:r>
    </w:p>
  </w:footnote>
  <w:footnote w:type="continuationSeparator" w:id="0">
    <w:p w:rsidR="00DF675F" w:rsidRDefault="00DF675F" w:rsidP="002D7E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4CB"/>
    <w:multiLevelType w:val="hybridMultilevel"/>
    <w:tmpl w:val="44CA4A46"/>
    <w:lvl w:ilvl="0" w:tplc="D1705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844BB"/>
    <w:multiLevelType w:val="hybridMultilevel"/>
    <w:tmpl w:val="09CAE384"/>
    <w:lvl w:ilvl="0" w:tplc="B67EB68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CCB096F"/>
    <w:multiLevelType w:val="hybridMultilevel"/>
    <w:tmpl w:val="4456F2C2"/>
    <w:lvl w:ilvl="0" w:tplc="3BB85A46">
      <w:start w:val="1"/>
      <w:numFmt w:val="decimal"/>
      <w:lvlText w:val="%1)"/>
      <w:lvlJc w:val="left"/>
      <w:pPr>
        <w:tabs>
          <w:tab w:val="num" w:pos="-207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A77CE4"/>
    <w:multiLevelType w:val="hybridMultilevel"/>
    <w:tmpl w:val="2A0088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2E75F37"/>
    <w:multiLevelType w:val="hybridMultilevel"/>
    <w:tmpl w:val="03146960"/>
    <w:lvl w:ilvl="0" w:tplc="3BB85A46">
      <w:start w:val="1"/>
      <w:numFmt w:val="decimal"/>
      <w:lvlText w:val="%1)"/>
      <w:lvlJc w:val="left"/>
      <w:pPr>
        <w:tabs>
          <w:tab w:val="num" w:pos="-207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A2330C"/>
    <w:multiLevelType w:val="hybridMultilevel"/>
    <w:tmpl w:val="0882AEDE"/>
    <w:lvl w:ilvl="0" w:tplc="3BB85A46">
      <w:start w:val="1"/>
      <w:numFmt w:val="decimal"/>
      <w:lvlText w:val="%1)"/>
      <w:lvlJc w:val="left"/>
      <w:pPr>
        <w:tabs>
          <w:tab w:val="num" w:pos="-207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775048"/>
    <w:multiLevelType w:val="hybridMultilevel"/>
    <w:tmpl w:val="782815FC"/>
    <w:lvl w:ilvl="0" w:tplc="CC00CF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BCCC689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66E0FF3"/>
    <w:multiLevelType w:val="hybridMultilevel"/>
    <w:tmpl w:val="19F29BF0"/>
    <w:lvl w:ilvl="0" w:tplc="CC00CF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A2EE5"/>
    <w:multiLevelType w:val="hybridMultilevel"/>
    <w:tmpl w:val="17A442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71037DD"/>
    <w:multiLevelType w:val="hybridMultilevel"/>
    <w:tmpl w:val="B2723478"/>
    <w:lvl w:ilvl="0" w:tplc="CC00CF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824AD"/>
    <w:multiLevelType w:val="hybridMultilevel"/>
    <w:tmpl w:val="5108F8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23C43"/>
    <w:multiLevelType w:val="hybridMultilevel"/>
    <w:tmpl w:val="42EEF606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3" w15:restartNumberingAfterBreak="0">
    <w:nsid w:val="48C21069"/>
    <w:multiLevelType w:val="hybridMultilevel"/>
    <w:tmpl w:val="7EA4F914"/>
    <w:lvl w:ilvl="0" w:tplc="CC00CF6A">
      <w:numFmt w:val="bullet"/>
      <w:lvlText w:val="–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5540374F"/>
    <w:multiLevelType w:val="hybridMultilevel"/>
    <w:tmpl w:val="7E420E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5BE40D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5CD0A75"/>
    <w:multiLevelType w:val="hybridMultilevel"/>
    <w:tmpl w:val="C25CD3E8"/>
    <w:lvl w:ilvl="0" w:tplc="CC00CF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14"/>
  </w:num>
  <w:num w:numId="8">
    <w:abstractNumId w:val="8"/>
  </w:num>
  <w:num w:numId="9">
    <w:abstractNumId w:val="10"/>
  </w:num>
  <w:num w:numId="10">
    <w:abstractNumId w:val="15"/>
    <w:lvlOverride w:ilvl="0">
      <w:startOverride w:val="1"/>
    </w:lvlOverride>
  </w:num>
  <w:num w:numId="11">
    <w:abstractNumId w:val="0"/>
  </w:num>
  <w:num w:numId="12">
    <w:abstractNumId w:val="6"/>
  </w:num>
  <w:num w:numId="13">
    <w:abstractNumId w:val="11"/>
  </w:num>
  <w:num w:numId="14">
    <w:abstractNumId w:val="15"/>
  </w:num>
  <w:num w:numId="15">
    <w:abstractNumId w:val="12"/>
  </w:num>
  <w:num w:numId="16">
    <w:abstractNumId w:val="9"/>
  </w:num>
  <w:num w:numId="17">
    <w:abstractNumId w:val="7"/>
  </w:num>
  <w:num w:numId="18">
    <w:abstractNumId w:val="13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E0"/>
    <w:rsid w:val="000046D9"/>
    <w:rsid w:val="00006813"/>
    <w:rsid w:val="00025A28"/>
    <w:rsid w:val="00025EE9"/>
    <w:rsid w:val="00043CE3"/>
    <w:rsid w:val="00082F0F"/>
    <w:rsid w:val="00084189"/>
    <w:rsid w:val="00095C1E"/>
    <w:rsid w:val="00096398"/>
    <w:rsid w:val="000B271E"/>
    <w:rsid w:val="000C1749"/>
    <w:rsid w:val="00102A13"/>
    <w:rsid w:val="00110382"/>
    <w:rsid w:val="00110D29"/>
    <w:rsid w:val="001147A2"/>
    <w:rsid w:val="00123DCC"/>
    <w:rsid w:val="00126BAB"/>
    <w:rsid w:val="00127C25"/>
    <w:rsid w:val="0013094C"/>
    <w:rsid w:val="00130B9B"/>
    <w:rsid w:val="00142C8E"/>
    <w:rsid w:val="00146927"/>
    <w:rsid w:val="001533E0"/>
    <w:rsid w:val="00183FCF"/>
    <w:rsid w:val="0018588E"/>
    <w:rsid w:val="001A1E3E"/>
    <w:rsid w:val="001A75A6"/>
    <w:rsid w:val="001B1058"/>
    <w:rsid w:val="001D560A"/>
    <w:rsid w:val="001D59DD"/>
    <w:rsid w:val="001E5D08"/>
    <w:rsid w:val="0020277A"/>
    <w:rsid w:val="0020587E"/>
    <w:rsid w:val="002069E5"/>
    <w:rsid w:val="00210788"/>
    <w:rsid w:val="0021353A"/>
    <w:rsid w:val="00220335"/>
    <w:rsid w:val="002247A5"/>
    <w:rsid w:val="00225C27"/>
    <w:rsid w:val="00226494"/>
    <w:rsid w:val="0024131B"/>
    <w:rsid w:val="00244209"/>
    <w:rsid w:val="00247E97"/>
    <w:rsid w:val="00262979"/>
    <w:rsid w:val="00267A13"/>
    <w:rsid w:val="00285BF0"/>
    <w:rsid w:val="002C080B"/>
    <w:rsid w:val="002D5802"/>
    <w:rsid w:val="002D7EDB"/>
    <w:rsid w:val="002E1814"/>
    <w:rsid w:val="002E7B85"/>
    <w:rsid w:val="002F1CBE"/>
    <w:rsid w:val="00314472"/>
    <w:rsid w:val="00321957"/>
    <w:rsid w:val="00327145"/>
    <w:rsid w:val="0034297D"/>
    <w:rsid w:val="00342F0C"/>
    <w:rsid w:val="00346185"/>
    <w:rsid w:val="0034635A"/>
    <w:rsid w:val="00353754"/>
    <w:rsid w:val="00361C12"/>
    <w:rsid w:val="003635ED"/>
    <w:rsid w:val="00363C92"/>
    <w:rsid w:val="00365E42"/>
    <w:rsid w:val="003841A6"/>
    <w:rsid w:val="00384341"/>
    <w:rsid w:val="003C1C97"/>
    <w:rsid w:val="003C5381"/>
    <w:rsid w:val="003D5F40"/>
    <w:rsid w:val="003E3574"/>
    <w:rsid w:val="003E4A1A"/>
    <w:rsid w:val="003E53F7"/>
    <w:rsid w:val="003F3EDF"/>
    <w:rsid w:val="00400200"/>
    <w:rsid w:val="00402393"/>
    <w:rsid w:val="00407387"/>
    <w:rsid w:val="00415807"/>
    <w:rsid w:val="00416F9F"/>
    <w:rsid w:val="00433E17"/>
    <w:rsid w:val="004417B3"/>
    <w:rsid w:val="004502DC"/>
    <w:rsid w:val="00455613"/>
    <w:rsid w:val="004564A0"/>
    <w:rsid w:val="0047111A"/>
    <w:rsid w:val="0049332C"/>
    <w:rsid w:val="004B260A"/>
    <w:rsid w:val="004C291C"/>
    <w:rsid w:val="004E1E24"/>
    <w:rsid w:val="004E2F4C"/>
    <w:rsid w:val="004E2F78"/>
    <w:rsid w:val="004E316F"/>
    <w:rsid w:val="004F213E"/>
    <w:rsid w:val="0051781B"/>
    <w:rsid w:val="00535FD2"/>
    <w:rsid w:val="005470BF"/>
    <w:rsid w:val="00567A7A"/>
    <w:rsid w:val="005844F8"/>
    <w:rsid w:val="00595229"/>
    <w:rsid w:val="005C2B5D"/>
    <w:rsid w:val="005C483A"/>
    <w:rsid w:val="005E04E7"/>
    <w:rsid w:val="005F51B0"/>
    <w:rsid w:val="006164B0"/>
    <w:rsid w:val="00622A5A"/>
    <w:rsid w:val="00624124"/>
    <w:rsid w:val="00632308"/>
    <w:rsid w:val="0064153A"/>
    <w:rsid w:val="00643D01"/>
    <w:rsid w:val="00650B94"/>
    <w:rsid w:val="006A217D"/>
    <w:rsid w:val="006A7EC8"/>
    <w:rsid w:val="006B3AE6"/>
    <w:rsid w:val="006D7C23"/>
    <w:rsid w:val="006E282D"/>
    <w:rsid w:val="00727864"/>
    <w:rsid w:val="007669E0"/>
    <w:rsid w:val="0078163C"/>
    <w:rsid w:val="007912D6"/>
    <w:rsid w:val="007E067E"/>
    <w:rsid w:val="007E0ED3"/>
    <w:rsid w:val="007F15E1"/>
    <w:rsid w:val="008121DA"/>
    <w:rsid w:val="00814C62"/>
    <w:rsid w:val="008212DA"/>
    <w:rsid w:val="0082153B"/>
    <w:rsid w:val="00841C71"/>
    <w:rsid w:val="0086150D"/>
    <w:rsid w:val="00885448"/>
    <w:rsid w:val="008B1830"/>
    <w:rsid w:val="008B6889"/>
    <w:rsid w:val="008C5AD1"/>
    <w:rsid w:val="008E1642"/>
    <w:rsid w:val="00902AD3"/>
    <w:rsid w:val="0090349A"/>
    <w:rsid w:val="00904900"/>
    <w:rsid w:val="009142E3"/>
    <w:rsid w:val="009152EC"/>
    <w:rsid w:val="00923E4B"/>
    <w:rsid w:val="00924A83"/>
    <w:rsid w:val="00957E8D"/>
    <w:rsid w:val="009862D9"/>
    <w:rsid w:val="009C4585"/>
    <w:rsid w:val="009D0062"/>
    <w:rsid w:val="009D27E6"/>
    <w:rsid w:val="009E4836"/>
    <w:rsid w:val="009F0EC6"/>
    <w:rsid w:val="00A24CE5"/>
    <w:rsid w:val="00A3171B"/>
    <w:rsid w:val="00A35A6C"/>
    <w:rsid w:val="00A5400A"/>
    <w:rsid w:val="00A552B1"/>
    <w:rsid w:val="00A6050B"/>
    <w:rsid w:val="00A6418D"/>
    <w:rsid w:val="00A71922"/>
    <w:rsid w:val="00A71934"/>
    <w:rsid w:val="00A77B8D"/>
    <w:rsid w:val="00A84CF8"/>
    <w:rsid w:val="00A90D31"/>
    <w:rsid w:val="00AA131D"/>
    <w:rsid w:val="00AB54C6"/>
    <w:rsid w:val="00AC0A3C"/>
    <w:rsid w:val="00AE5637"/>
    <w:rsid w:val="00B02A5C"/>
    <w:rsid w:val="00B12FB7"/>
    <w:rsid w:val="00B13805"/>
    <w:rsid w:val="00B32819"/>
    <w:rsid w:val="00B86BA4"/>
    <w:rsid w:val="00B9487A"/>
    <w:rsid w:val="00BA5E64"/>
    <w:rsid w:val="00BB6DA3"/>
    <w:rsid w:val="00BD43B0"/>
    <w:rsid w:val="00BD444C"/>
    <w:rsid w:val="00BE3F8F"/>
    <w:rsid w:val="00BE445D"/>
    <w:rsid w:val="00BF38A7"/>
    <w:rsid w:val="00C33238"/>
    <w:rsid w:val="00C372E6"/>
    <w:rsid w:val="00C45D6A"/>
    <w:rsid w:val="00C5478D"/>
    <w:rsid w:val="00C63AA8"/>
    <w:rsid w:val="00C93EC9"/>
    <w:rsid w:val="00C960E8"/>
    <w:rsid w:val="00CC4A93"/>
    <w:rsid w:val="00CE4126"/>
    <w:rsid w:val="00D052CB"/>
    <w:rsid w:val="00D15B75"/>
    <w:rsid w:val="00D67A83"/>
    <w:rsid w:val="00DB4B8D"/>
    <w:rsid w:val="00DF675F"/>
    <w:rsid w:val="00E059EB"/>
    <w:rsid w:val="00E12AF6"/>
    <w:rsid w:val="00E13354"/>
    <w:rsid w:val="00E243B3"/>
    <w:rsid w:val="00E42B98"/>
    <w:rsid w:val="00E530C6"/>
    <w:rsid w:val="00E60D05"/>
    <w:rsid w:val="00EA0BDD"/>
    <w:rsid w:val="00EA24E2"/>
    <w:rsid w:val="00EA798C"/>
    <w:rsid w:val="00EB0F16"/>
    <w:rsid w:val="00EC732F"/>
    <w:rsid w:val="00ED47C6"/>
    <w:rsid w:val="00ED6826"/>
    <w:rsid w:val="00EE2777"/>
    <w:rsid w:val="00EF002E"/>
    <w:rsid w:val="00EF0E1F"/>
    <w:rsid w:val="00EF6152"/>
    <w:rsid w:val="00F210CF"/>
    <w:rsid w:val="00F71ECC"/>
    <w:rsid w:val="00F752EF"/>
    <w:rsid w:val="00FA1925"/>
    <w:rsid w:val="00FE2065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5634"/>
  <w15:docId w15:val="{142CFFB1-D2D9-40DC-8A31-18A10EA0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E0"/>
    <w:pPr>
      <w:spacing w:after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1">
    <w:name w:val="heading 1"/>
    <w:basedOn w:val="10"/>
    <w:next w:val="a"/>
    <w:link w:val="11"/>
    <w:qFormat/>
    <w:rsid w:val="007669E0"/>
    <w:pPr>
      <w:keepNext/>
      <w:numPr>
        <w:numId w:val="1"/>
      </w:numPr>
      <w:tabs>
        <w:tab w:val="left" w:pos="284"/>
      </w:tabs>
      <w:spacing w:before="120" w:after="120" w:line="216" w:lineRule="auto"/>
      <w:outlineLvl w:val="0"/>
    </w:pPr>
    <w:rPr>
      <w:rFonts w:ascii="Calibri" w:hAnsi="Calibri" w:cs="Calibri"/>
      <w:b/>
      <w:bCs/>
      <w:color w:val="00206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6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9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9E0"/>
    <w:rPr>
      <w:rFonts w:ascii="Tahoma" w:eastAsia="Times New Roman" w:hAnsi="Tahoma" w:cs="Tahoma"/>
      <w:sz w:val="16"/>
      <w:szCs w:val="16"/>
      <w:lang w:val="uk-UA"/>
    </w:rPr>
  </w:style>
  <w:style w:type="character" w:customStyle="1" w:styleId="11">
    <w:name w:val="Заголовок 1 Знак"/>
    <w:basedOn w:val="a0"/>
    <w:link w:val="1"/>
    <w:rsid w:val="007669E0"/>
    <w:rPr>
      <w:rFonts w:ascii="Calibri" w:eastAsia="Times New Roman" w:hAnsi="Calibri" w:cs="Calibri"/>
      <w:b/>
      <w:bCs/>
      <w:color w:val="002060"/>
      <w:sz w:val="24"/>
      <w:szCs w:val="24"/>
      <w:lang w:val="uk-UA"/>
    </w:rPr>
  </w:style>
  <w:style w:type="paragraph" w:customStyle="1" w:styleId="10">
    <w:name w:val="Абзац списка1"/>
    <w:basedOn w:val="a"/>
    <w:rsid w:val="007669E0"/>
    <w:pPr>
      <w:ind w:left="720"/>
    </w:pPr>
  </w:style>
  <w:style w:type="character" w:styleId="a5">
    <w:name w:val="Hyperlink"/>
    <w:basedOn w:val="a0"/>
    <w:rsid w:val="007669E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69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qFormat/>
    <w:rsid w:val="007669E0"/>
    <w:rPr>
      <w:rFonts w:cs="Times New Roman"/>
      <w:b/>
      <w:bCs/>
    </w:rPr>
  </w:style>
  <w:style w:type="paragraph" w:customStyle="1" w:styleId="a7">
    <w:name w:val="Îáû÷íûé"/>
    <w:rsid w:val="007669E0"/>
    <w:pPr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a8">
    <w:name w:val="Îñíîâíîé òåêñò"/>
    <w:basedOn w:val="a7"/>
    <w:rsid w:val="007669E0"/>
    <w:pPr>
      <w:spacing w:line="312" w:lineRule="auto"/>
      <w:jc w:val="both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400200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Body Text Indent"/>
    <w:basedOn w:val="a"/>
    <w:link w:val="ab"/>
    <w:unhideWhenUsed/>
    <w:rsid w:val="00400200"/>
    <w:pPr>
      <w:autoSpaceDE w:val="0"/>
      <w:autoSpaceDN w:val="0"/>
      <w:adjustRightInd w:val="0"/>
      <w:spacing w:line="240" w:lineRule="auto"/>
      <w:ind w:left="4111"/>
    </w:pPr>
    <w:rPr>
      <w:sz w:val="22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00200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c">
    <w:name w:val="footnote text"/>
    <w:basedOn w:val="a"/>
    <w:link w:val="ad"/>
    <w:semiHidden/>
    <w:unhideWhenUsed/>
    <w:rsid w:val="002D7EDB"/>
    <w:pPr>
      <w:spacing w:line="240" w:lineRule="auto"/>
    </w:pPr>
    <w:rPr>
      <w:rFonts w:eastAsiaTheme="minorHAnsi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2D7EDB"/>
    <w:rPr>
      <w:rFonts w:ascii="Times New Roman" w:hAnsi="Times New Roman" w:cs="Times New Roman"/>
      <w:sz w:val="20"/>
      <w:szCs w:val="20"/>
      <w:lang w:val="uk-UA"/>
    </w:rPr>
  </w:style>
  <w:style w:type="character" w:styleId="ae">
    <w:name w:val="footnote reference"/>
    <w:basedOn w:val="a0"/>
    <w:semiHidden/>
    <w:unhideWhenUsed/>
    <w:rsid w:val="002D7EDB"/>
    <w:rPr>
      <w:vertAlign w:val="superscript"/>
    </w:rPr>
  </w:style>
  <w:style w:type="table" w:styleId="af">
    <w:name w:val="Table Grid"/>
    <w:basedOn w:val="a1"/>
    <w:uiPriority w:val="59"/>
    <w:rsid w:val="00B86B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E067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7E06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067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xfm96770746">
    <w:name w:val="xfm_96770746"/>
    <w:rsid w:val="007E067E"/>
  </w:style>
  <w:style w:type="character" w:styleId="af0">
    <w:name w:val="FollowedHyperlink"/>
    <w:basedOn w:val="a0"/>
    <w:uiPriority w:val="99"/>
    <w:semiHidden/>
    <w:unhideWhenUsed/>
    <w:rsid w:val="00F210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la.kpi.ua/handle/123456789/310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A883-63D2-42FC-9D62-675C9567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tomka</dc:creator>
  <cp:lastModifiedBy>Татьяна Иванова</cp:lastModifiedBy>
  <cp:revision>7</cp:revision>
  <dcterms:created xsi:type="dcterms:W3CDTF">2021-10-10T10:45:00Z</dcterms:created>
  <dcterms:modified xsi:type="dcterms:W3CDTF">2021-10-11T08:13:00Z</dcterms:modified>
</cp:coreProperties>
</file>