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595967" w:rsidRPr="00832C88" w14:paraId="0DBFEBE5" w14:textId="77777777" w:rsidTr="00D525C0">
        <w:trPr>
          <w:trHeight w:val="416"/>
        </w:trPr>
        <w:tc>
          <w:tcPr>
            <w:tcW w:w="5670" w:type="dxa"/>
            <w:tcBorders>
              <w:right w:val="single" w:sz="4" w:space="0" w:color="auto"/>
            </w:tcBorders>
          </w:tcPr>
          <w:p w14:paraId="39864D2A" w14:textId="77777777" w:rsidR="00AE41A6" w:rsidRPr="00832C88" w:rsidRDefault="00AE41A6" w:rsidP="00D92509">
            <w:pPr>
              <w:spacing w:line="240" w:lineRule="auto"/>
              <w:ind w:left="-57"/>
              <w:rPr>
                <w:rFonts w:asciiTheme="minorHAnsi" w:hAnsiTheme="minorHAnsi"/>
                <w:b/>
                <w:sz w:val="24"/>
                <w:szCs w:val="24"/>
              </w:rPr>
            </w:pPr>
            <w:r w:rsidRPr="00832C88">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477BF2DE" w:rsidR="00AE41A6" w:rsidRPr="00832C88" w:rsidRDefault="00196355" w:rsidP="00AE41A6">
            <w:pPr>
              <w:spacing w:line="240" w:lineRule="auto"/>
              <w:ind w:left="-71"/>
              <w:jc w:val="center"/>
              <w:rPr>
                <w:rFonts w:asciiTheme="minorHAnsi" w:hAnsiTheme="minorHAnsi"/>
                <w:b/>
                <w:sz w:val="24"/>
                <w:szCs w:val="24"/>
              </w:rPr>
            </w:pPr>
            <w:r w:rsidRPr="00832C88">
              <w:rPr>
                <w:noProof/>
              </w:rPr>
              <w:drawing>
                <wp:inline distT="0" distB="0" distL="0" distR="0" wp14:anchorId="6D0FEAED" wp14:editId="7ADB3B39">
                  <wp:extent cx="480060" cy="480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tc>
        <w:tc>
          <w:tcPr>
            <w:tcW w:w="3227" w:type="dxa"/>
            <w:tcBorders>
              <w:left w:val="single" w:sz="4" w:space="0" w:color="auto"/>
            </w:tcBorders>
            <w:vAlign w:val="center"/>
          </w:tcPr>
          <w:p w14:paraId="704B2463" w14:textId="4CCDCF3D" w:rsidR="00AE41A6" w:rsidRPr="00832C88" w:rsidRDefault="00196355" w:rsidP="006E65B0">
            <w:pPr>
              <w:spacing w:line="240" w:lineRule="auto"/>
              <w:rPr>
                <w:rFonts w:asciiTheme="minorHAnsi" w:hAnsiTheme="minorHAnsi"/>
                <w:b/>
                <w:sz w:val="24"/>
                <w:szCs w:val="24"/>
              </w:rPr>
            </w:pPr>
            <w:r w:rsidRPr="00832C88">
              <w:rPr>
                <w:rFonts w:asciiTheme="minorHAnsi" w:hAnsiTheme="minorHAnsi"/>
                <w:b/>
                <w:sz w:val="24"/>
                <w:szCs w:val="24"/>
              </w:rPr>
              <w:t>Кафедра міжнародної економіки</w:t>
            </w:r>
          </w:p>
        </w:tc>
      </w:tr>
      <w:tr w:rsidR="00595967" w:rsidRPr="00832C88" w14:paraId="37B76EE3" w14:textId="77777777" w:rsidTr="00D525C0">
        <w:trPr>
          <w:trHeight w:val="628"/>
        </w:trPr>
        <w:tc>
          <w:tcPr>
            <w:tcW w:w="10206" w:type="dxa"/>
            <w:gridSpan w:val="3"/>
          </w:tcPr>
          <w:p w14:paraId="149CDE78" w14:textId="77777777" w:rsidR="00C35F37" w:rsidRDefault="00C35F37" w:rsidP="009120F2">
            <w:pPr>
              <w:jc w:val="center"/>
              <w:rPr>
                <w:rFonts w:asciiTheme="minorHAnsi" w:hAnsiTheme="minorHAnsi"/>
                <w:b/>
                <w:caps/>
                <w:sz w:val="48"/>
                <w:szCs w:val="48"/>
              </w:rPr>
            </w:pPr>
          </w:p>
          <w:p w14:paraId="4A6B5C4D" w14:textId="15631156" w:rsidR="009120F2" w:rsidRPr="00832C88" w:rsidRDefault="009120F2" w:rsidP="009120F2">
            <w:pPr>
              <w:jc w:val="center"/>
              <w:rPr>
                <w:rFonts w:asciiTheme="minorHAnsi" w:hAnsiTheme="minorHAnsi"/>
                <w:b/>
                <w:caps/>
                <w:sz w:val="48"/>
                <w:szCs w:val="48"/>
              </w:rPr>
            </w:pPr>
            <w:r w:rsidRPr="00832C88">
              <w:rPr>
                <w:rFonts w:asciiTheme="minorHAnsi" w:hAnsiTheme="minorHAnsi"/>
                <w:b/>
                <w:caps/>
                <w:sz w:val="48"/>
                <w:szCs w:val="48"/>
              </w:rPr>
              <w:t>міжнародн</w:t>
            </w:r>
            <w:r w:rsidR="00C35F37">
              <w:rPr>
                <w:rFonts w:asciiTheme="minorHAnsi" w:hAnsiTheme="minorHAnsi"/>
                <w:b/>
                <w:caps/>
                <w:sz w:val="48"/>
                <w:szCs w:val="48"/>
              </w:rPr>
              <w:t>ий</w:t>
            </w:r>
            <w:r w:rsidRPr="00832C88">
              <w:rPr>
                <w:rFonts w:asciiTheme="minorHAnsi" w:hAnsiTheme="minorHAnsi"/>
                <w:b/>
                <w:caps/>
                <w:sz w:val="48"/>
                <w:szCs w:val="48"/>
              </w:rPr>
              <w:t xml:space="preserve"> бізнес </w:t>
            </w:r>
          </w:p>
          <w:p w14:paraId="46D36ADD" w14:textId="53890400" w:rsidR="007E3190" w:rsidRPr="00832C88" w:rsidRDefault="007E3190" w:rsidP="009120F2">
            <w:pPr>
              <w:jc w:val="center"/>
              <w:rPr>
                <w:rFonts w:asciiTheme="minorHAnsi" w:hAnsiTheme="minorHAnsi"/>
                <w:b/>
                <w:sz w:val="36"/>
                <w:szCs w:val="36"/>
              </w:rPr>
            </w:pPr>
            <w:r w:rsidRPr="00832C88">
              <w:rPr>
                <w:rFonts w:asciiTheme="minorHAnsi" w:hAnsiTheme="minorHAnsi"/>
                <w:b/>
                <w:sz w:val="36"/>
                <w:szCs w:val="36"/>
              </w:rPr>
              <w:t>Робоча програма навчальної дисципліни</w:t>
            </w:r>
            <w:r w:rsidR="00D82DA7" w:rsidRPr="00832C88">
              <w:rPr>
                <w:rFonts w:asciiTheme="minorHAnsi" w:hAnsiTheme="minorHAnsi"/>
                <w:b/>
                <w:sz w:val="36"/>
                <w:szCs w:val="36"/>
              </w:rPr>
              <w:t xml:space="preserve"> (Силабус)</w:t>
            </w:r>
          </w:p>
        </w:tc>
      </w:tr>
    </w:tbl>
    <w:p w14:paraId="2E4C324D" w14:textId="0D46D5E4" w:rsidR="00AA6B23"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595967" w:rsidRPr="00832C88"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Рівень вищої освіти</w:t>
            </w:r>
          </w:p>
        </w:tc>
        <w:tc>
          <w:tcPr>
            <w:tcW w:w="7512" w:type="dxa"/>
          </w:tcPr>
          <w:p w14:paraId="7DD49FCF" w14:textId="40DFC69D" w:rsidR="004A6336" w:rsidRPr="00832C88"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 xml:space="preserve">Перший (бакалаврський) </w:t>
            </w:r>
          </w:p>
        </w:tc>
      </w:tr>
      <w:tr w:rsidR="00E23256" w:rsidRPr="00832C88"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E23256" w:rsidRPr="00832C88" w:rsidRDefault="00E23256" w:rsidP="00E23256">
            <w:pPr>
              <w:spacing w:before="20" w:after="20" w:line="240" w:lineRule="auto"/>
              <w:rPr>
                <w:rFonts w:asciiTheme="minorHAnsi" w:hAnsiTheme="minorHAnsi"/>
                <w:sz w:val="22"/>
                <w:szCs w:val="22"/>
              </w:rPr>
            </w:pPr>
            <w:r w:rsidRPr="00832C88">
              <w:rPr>
                <w:rFonts w:asciiTheme="minorHAnsi" w:hAnsiTheme="minorHAnsi"/>
                <w:sz w:val="22"/>
                <w:szCs w:val="22"/>
              </w:rPr>
              <w:t>Галузь знань</w:t>
            </w:r>
          </w:p>
        </w:tc>
        <w:tc>
          <w:tcPr>
            <w:tcW w:w="7512" w:type="dxa"/>
          </w:tcPr>
          <w:p w14:paraId="04723E14" w14:textId="6FDB89C9" w:rsidR="00E23256" w:rsidRPr="00832C88" w:rsidRDefault="00C35F37" w:rsidP="00E2325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35F37">
              <w:rPr>
                <w:rFonts w:asciiTheme="minorHAnsi" w:hAnsiTheme="minorHAnsi"/>
                <w:i/>
                <w:sz w:val="22"/>
                <w:szCs w:val="22"/>
              </w:rPr>
              <w:t>05 Соціальні та поведінкові науки</w:t>
            </w:r>
          </w:p>
        </w:tc>
      </w:tr>
      <w:tr w:rsidR="00E23256" w:rsidRPr="00832C88"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E23256" w:rsidRPr="00832C88" w:rsidRDefault="00E23256" w:rsidP="00E23256">
            <w:pPr>
              <w:spacing w:before="20" w:after="20" w:line="240" w:lineRule="auto"/>
              <w:rPr>
                <w:rFonts w:asciiTheme="minorHAnsi" w:hAnsiTheme="minorHAnsi"/>
                <w:sz w:val="22"/>
                <w:szCs w:val="22"/>
              </w:rPr>
            </w:pPr>
            <w:r w:rsidRPr="00832C88">
              <w:rPr>
                <w:rFonts w:asciiTheme="minorHAnsi" w:hAnsiTheme="minorHAnsi"/>
                <w:sz w:val="22"/>
                <w:szCs w:val="22"/>
              </w:rPr>
              <w:t>Спеціальність</w:t>
            </w:r>
          </w:p>
        </w:tc>
        <w:tc>
          <w:tcPr>
            <w:tcW w:w="7512" w:type="dxa"/>
          </w:tcPr>
          <w:p w14:paraId="4E6EFE5C" w14:textId="7F2B1CD5" w:rsidR="00E23256" w:rsidRPr="00832C88" w:rsidRDefault="00C35F37" w:rsidP="00E2325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051</w:t>
            </w:r>
            <w:r w:rsidR="00E23256">
              <w:rPr>
                <w:rFonts w:asciiTheme="minorHAnsi" w:hAnsiTheme="minorHAnsi"/>
                <w:i/>
                <w:sz w:val="22"/>
                <w:szCs w:val="22"/>
              </w:rPr>
              <w:t xml:space="preserve"> </w:t>
            </w:r>
            <w:r>
              <w:rPr>
                <w:rFonts w:asciiTheme="minorHAnsi" w:hAnsiTheme="minorHAnsi"/>
                <w:i/>
                <w:sz w:val="22"/>
                <w:szCs w:val="22"/>
              </w:rPr>
              <w:t>Економіка</w:t>
            </w:r>
          </w:p>
        </w:tc>
      </w:tr>
      <w:tr w:rsidR="00E23256" w:rsidRPr="00832C88"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E23256" w:rsidRPr="00832C88" w:rsidRDefault="00E23256" w:rsidP="00E23256">
            <w:pPr>
              <w:spacing w:before="20" w:after="20" w:line="240" w:lineRule="auto"/>
              <w:rPr>
                <w:rFonts w:asciiTheme="minorHAnsi" w:hAnsiTheme="minorHAnsi"/>
                <w:sz w:val="22"/>
                <w:szCs w:val="22"/>
              </w:rPr>
            </w:pPr>
            <w:r w:rsidRPr="00832C88">
              <w:rPr>
                <w:rFonts w:asciiTheme="minorHAnsi" w:hAnsiTheme="minorHAnsi"/>
                <w:sz w:val="22"/>
                <w:szCs w:val="22"/>
              </w:rPr>
              <w:t>Освітня програма</w:t>
            </w:r>
          </w:p>
        </w:tc>
        <w:tc>
          <w:tcPr>
            <w:tcW w:w="7512" w:type="dxa"/>
          </w:tcPr>
          <w:p w14:paraId="7356B3FD" w14:textId="7D3E1216" w:rsidR="00E23256" w:rsidRPr="00832C88" w:rsidRDefault="00C35F37" w:rsidP="00E2325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Міжнародна економіка</w:t>
            </w:r>
          </w:p>
        </w:tc>
      </w:tr>
      <w:tr w:rsidR="00595967" w:rsidRPr="00832C88"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832C88" w:rsidRDefault="00AB05C9" w:rsidP="003D35CF">
            <w:pPr>
              <w:spacing w:before="20" w:after="20" w:line="240" w:lineRule="auto"/>
              <w:rPr>
                <w:rFonts w:asciiTheme="minorHAnsi" w:hAnsiTheme="minorHAnsi"/>
                <w:sz w:val="22"/>
                <w:szCs w:val="22"/>
              </w:rPr>
            </w:pPr>
            <w:r w:rsidRPr="00832C88">
              <w:rPr>
                <w:rFonts w:asciiTheme="minorHAnsi" w:hAnsiTheme="minorHAnsi"/>
                <w:sz w:val="22"/>
                <w:szCs w:val="22"/>
              </w:rPr>
              <w:t xml:space="preserve">Статус </w:t>
            </w:r>
            <w:r w:rsidR="003D35CF" w:rsidRPr="00832C88">
              <w:rPr>
                <w:rFonts w:asciiTheme="minorHAnsi" w:hAnsiTheme="minorHAnsi"/>
                <w:sz w:val="22"/>
                <w:szCs w:val="22"/>
              </w:rPr>
              <w:t>дисципліни</w:t>
            </w:r>
          </w:p>
        </w:tc>
        <w:tc>
          <w:tcPr>
            <w:tcW w:w="7512" w:type="dxa"/>
          </w:tcPr>
          <w:p w14:paraId="74E958CF" w14:textId="4A2F384C" w:rsidR="004A6336" w:rsidRPr="00832C88"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Вибірков</w:t>
            </w:r>
            <w:r w:rsidR="007244E1" w:rsidRPr="00832C88">
              <w:rPr>
                <w:rFonts w:asciiTheme="minorHAnsi" w:hAnsiTheme="minorHAnsi"/>
                <w:i/>
                <w:sz w:val="22"/>
                <w:szCs w:val="22"/>
              </w:rPr>
              <w:t>а</w:t>
            </w:r>
          </w:p>
        </w:tc>
      </w:tr>
      <w:tr w:rsidR="00595967" w:rsidRPr="00832C88"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832C88" w:rsidRDefault="00894491" w:rsidP="009120F2">
            <w:pPr>
              <w:spacing w:before="20" w:after="20" w:line="240" w:lineRule="auto"/>
              <w:rPr>
                <w:rFonts w:asciiTheme="minorHAnsi" w:hAnsiTheme="minorHAnsi"/>
                <w:sz w:val="22"/>
                <w:szCs w:val="22"/>
              </w:rPr>
            </w:pPr>
            <w:r w:rsidRPr="00832C88">
              <w:rPr>
                <w:rFonts w:asciiTheme="minorHAnsi" w:hAnsiTheme="minorHAnsi"/>
                <w:sz w:val="22"/>
                <w:szCs w:val="22"/>
              </w:rPr>
              <w:t>Форма навчання</w:t>
            </w:r>
          </w:p>
        </w:tc>
        <w:tc>
          <w:tcPr>
            <w:tcW w:w="7512" w:type="dxa"/>
          </w:tcPr>
          <w:p w14:paraId="52CF135A" w14:textId="2F9EC0A7" w:rsidR="00894491" w:rsidRPr="00832C88" w:rsidRDefault="00536C6E" w:rsidP="009120F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О</w:t>
            </w:r>
            <w:r w:rsidR="00894491" w:rsidRPr="00832C88">
              <w:rPr>
                <w:rFonts w:asciiTheme="minorHAnsi" w:hAnsiTheme="minorHAnsi"/>
                <w:i/>
                <w:sz w:val="22"/>
                <w:szCs w:val="22"/>
              </w:rPr>
              <w:t>чна</w:t>
            </w:r>
            <w:r>
              <w:rPr>
                <w:rFonts w:asciiTheme="minorHAnsi" w:hAnsiTheme="minorHAnsi"/>
                <w:i/>
                <w:sz w:val="22"/>
                <w:szCs w:val="22"/>
              </w:rPr>
              <w:t xml:space="preserve"> </w:t>
            </w:r>
            <w:r w:rsidR="00894491" w:rsidRPr="00832C88">
              <w:rPr>
                <w:rFonts w:asciiTheme="minorHAnsi" w:hAnsiTheme="minorHAnsi"/>
                <w:i/>
                <w:sz w:val="22"/>
                <w:szCs w:val="22"/>
              </w:rPr>
              <w:t>(денна)</w:t>
            </w:r>
          </w:p>
        </w:tc>
      </w:tr>
      <w:tr w:rsidR="00595967" w:rsidRPr="00832C88"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832C88" w:rsidRDefault="007244E1" w:rsidP="009120F2">
            <w:pPr>
              <w:spacing w:before="20" w:after="20" w:line="240" w:lineRule="auto"/>
              <w:rPr>
                <w:rFonts w:asciiTheme="minorHAnsi" w:hAnsiTheme="minorHAnsi"/>
                <w:sz w:val="22"/>
                <w:szCs w:val="22"/>
              </w:rPr>
            </w:pPr>
            <w:r w:rsidRPr="00832C88">
              <w:rPr>
                <w:rFonts w:asciiTheme="minorHAnsi" w:hAnsiTheme="minorHAnsi"/>
                <w:sz w:val="22"/>
                <w:szCs w:val="22"/>
              </w:rPr>
              <w:t>Рік підготовки, семестр</w:t>
            </w:r>
          </w:p>
        </w:tc>
        <w:tc>
          <w:tcPr>
            <w:tcW w:w="7512" w:type="dxa"/>
          </w:tcPr>
          <w:p w14:paraId="2FA5512F" w14:textId="64FD1CE8" w:rsidR="007244E1" w:rsidRPr="00832C88" w:rsidRDefault="003A6324" w:rsidP="009120F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2021-2022 </w:t>
            </w:r>
            <w:proofErr w:type="spellStart"/>
            <w:r>
              <w:rPr>
                <w:rFonts w:asciiTheme="minorHAnsi" w:hAnsiTheme="minorHAnsi"/>
                <w:i/>
                <w:sz w:val="22"/>
                <w:szCs w:val="22"/>
              </w:rPr>
              <w:t>н.р</w:t>
            </w:r>
            <w:proofErr w:type="spellEnd"/>
            <w:r>
              <w:rPr>
                <w:rFonts w:asciiTheme="minorHAnsi" w:hAnsiTheme="minorHAnsi"/>
                <w:i/>
                <w:sz w:val="22"/>
                <w:szCs w:val="22"/>
              </w:rPr>
              <w:t xml:space="preserve">., </w:t>
            </w:r>
            <w:r w:rsidR="00C35F37">
              <w:rPr>
                <w:rFonts w:asciiTheme="minorHAnsi" w:hAnsiTheme="minorHAnsi"/>
                <w:i/>
                <w:sz w:val="22"/>
                <w:szCs w:val="22"/>
              </w:rPr>
              <w:t>3</w:t>
            </w:r>
            <w:r w:rsidRPr="003A6324">
              <w:rPr>
                <w:rFonts w:asciiTheme="minorHAnsi" w:hAnsiTheme="minorHAnsi"/>
                <w:i/>
                <w:sz w:val="22"/>
                <w:szCs w:val="22"/>
                <w:lang w:val="ru-RU"/>
              </w:rPr>
              <w:t xml:space="preserve"> </w:t>
            </w:r>
            <w:r>
              <w:rPr>
                <w:rFonts w:asciiTheme="minorHAnsi" w:hAnsiTheme="minorHAnsi"/>
                <w:i/>
                <w:sz w:val="22"/>
                <w:szCs w:val="22"/>
              </w:rPr>
              <w:t>курс,  1й семестр</w:t>
            </w:r>
          </w:p>
        </w:tc>
      </w:tr>
      <w:tr w:rsidR="00595967" w:rsidRPr="00832C88"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832C88" w:rsidRDefault="006F5C29" w:rsidP="006757B0">
            <w:pPr>
              <w:spacing w:before="20" w:after="20" w:line="240" w:lineRule="auto"/>
              <w:rPr>
                <w:rFonts w:asciiTheme="minorHAnsi" w:hAnsiTheme="minorHAnsi"/>
                <w:sz w:val="22"/>
                <w:szCs w:val="22"/>
              </w:rPr>
            </w:pPr>
            <w:r w:rsidRPr="00832C88">
              <w:rPr>
                <w:rFonts w:asciiTheme="minorHAnsi" w:hAnsiTheme="minorHAnsi"/>
                <w:sz w:val="22"/>
                <w:szCs w:val="22"/>
              </w:rPr>
              <w:t>Обсяг дисципліни</w:t>
            </w:r>
          </w:p>
        </w:tc>
        <w:tc>
          <w:tcPr>
            <w:tcW w:w="7512" w:type="dxa"/>
          </w:tcPr>
          <w:p w14:paraId="287DB125" w14:textId="7212900B" w:rsidR="004A6336" w:rsidRPr="00832C88" w:rsidRDefault="00E2325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4 кредити</w:t>
            </w:r>
          </w:p>
        </w:tc>
      </w:tr>
      <w:tr w:rsidR="00595967" w:rsidRPr="00832C88"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832C88" w:rsidRDefault="007244E1" w:rsidP="009120F2">
            <w:pPr>
              <w:spacing w:before="20" w:after="20" w:line="240" w:lineRule="auto"/>
              <w:rPr>
                <w:rFonts w:asciiTheme="minorHAnsi" w:hAnsiTheme="minorHAnsi"/>
                <w:sz w:val="22"/>
                <w:szCs w:val="22"/>
              </w:rPr>
            </w:pPr>
            <w:r w:rsidRPr="00832C88">
              <w:rPr>
                <w:rFonts w:asciiTheme="minorHAnsi" w:hAnsiTheme="minorHAnsi"/>
                <w:sz w:val="22"/>
                <w:szCs w:val="22"/>
              </w:rPr>
              <w:t>Семестровий контроль/ контрольні заходи</w:t>
            </w:r>
          </w:p>
        </w:tc>
        <w:tc>
          <w:tcPr>
            <w:tcW w:w="7512" w:type="dxa"/>
          </w:tcPr>
          <w:p w14:paraId="3CADA6BC" w14:textId="7F771025" w:rsidR="007244E1" w:rsidRPr="003A6324" w:rsidRDefault="00E23256" w:rsidP="009120F2">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Pr>
                <w:rFonts w:asciiTheme="minorHAnsi" w:hAnsiTheme="minorHAnsi"/>
                <w:i/>
                <w:sz w:val="22"/>
                <w:szCs w:val="22"/>
              </w:rPr>
              <w:t>Залік</w:t>
            </w:r>
          </w:p>
        </w:tc>
      </w:tr>
      <w:tr w:rsidR="00595967" w:rsidRPr="00832C88"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Розклад занять</w:t>
            </w:r>
          </w:p>
        </w:tc>
        <w:tc>
          <w:tcPr>
            <w:tcW w:w="7512" w:type="dxa"/>
          </w:tcPr>
          <w:p w14:paraId="3B68E03D" w14:textId="29ABF5C7" w:rsidR="004A6336" w:rsidRPr="00832C88" w:rsidRDefault="00D96BD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hyperlink r:id="rId13" w:history="1">
              <w:r w:rsidR="00E23256" w:rsidRPr="003170C2">
                <w:rPr>
                  <w:rStyle w:val="a5"/>
                  <w:rFonts w:asciiTheme="minorHAnsi" w:hAnsiTheme="minorHAnsi"/>
                  <w:i/>
                  <w:sz w:val="22"/>
                  <w:szCs w:val="22"/>
                  <w:lang w:val="en-US"/>
                </w:rPr>
                <w:t>http</w:t>
              </w:r>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rozklad</w:t>
              </w:r>
              <w:proofErr w:type="spellEnd"/>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kpi</w:t>
              </w:r>
              <w:proofErr w:type="spellEnd"/>
              <w:r w:rsidR="00E23256" w:rsidRPr="003170C2">
                <w:rPr>
                  <w:rStyle w:val="a5"/>
                  <w:rFonts w:asciiTheme="minorHAnsi" w:hAnsiTheme="minorHAnsi"/>
                  <w:i/>
                  <w:sz w:val="22"/>
                  <w:szCs w:val="22"/>
                </w:rPr>
                <w:t>.</w:t>
              </w:r>
              <w:proofErr w:type="spellStart"/>
              <w:r w:rsidR="00E23256" w:rsidRPr="003170C2">
                <w:rPr>
                  <w:rStyle w:val="a5"/>
                  <w:rFonts w:asciiTheme="minorHAnsi" w:hAnsiTheme="minorHAnsi"/>
                  <w:i/>
                  <w:sz w:val="22"/>
                  <w:szCs w:val="22"/>
                  <w:lang w:val="en-US"/>
                </w:rPr>
                <w:t>ua</w:t>
              </w:r>
              <w:proofErr w:type="spellEnd"/>
            </w:hyperlink>
            <w:r w:rsidR="00196355" w:rsidRPr="00832C88">
              <w:rPr>
                <w:rFonts w:asciiTheme="minorHAnsi" w:hAnsiTheme="minorHAnsi"/>
                <w:i/>
                <w:sz w:val="22"/>
                <w:szCs w:val="22"/>
              </w:rPr>
              <w:t xml:space="preserve"> </w:t>
            </w:r>
          </w:p>
        </w:tc>
      </w:tr>
      <w:tr w:rsidR="00595967" w:rsidRPr="00832C88"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832C88" w:rsidRDefault="004A6336" w:rsidP="006757B0">
            <w:pPr>
              <w:spacing w:before="20" w:after="20" w:line="240" w:lineRule="auto"/>
              <w:rPr>
                <w:rFonts w:asciiTheme="minorHAnsi" w:hAnsiTheme="minorHAnsi"/>
                <w:sz w:val="22"/>
                <w:szCs w:val="22"/>
              </w:rPr>
            </w:pPr>
            <w:r w:rsidRPr="00832C88">
              <w:rPr>
                <w:rFonts w:asciiTheme="minorHAnsi" w:hAnsiTheme="minorHAnsi"/>
                <w:sz w:val="22"/>
                <w:szCs w:val="22"/>
              </w:rPr>
              <w:t>Мова викладання</w:t>
            </w:r>
          </w:p>
        </w:tc>
        <w:tc>
          <w:tcPr>
            <w:tcW w:w="7512" w:type="dxa"/>
          </w:tcPr>
          <w:p w14:paraId="4BABE680" w14:textId="145AE459" w:rsidR="004A6336" w:rsidRPr="00832C8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832C88">
              <w:rPr>
                <w:rFonts w:asciiTheme="minorHAnsi" w:hAnsiTheme="minorHAnsi"/>
                <w:i/>
                <w:sz w:val="22"/>
                <w:szCs w:val="22"/>
              </w:rPr>
              <w:t>Українська</w:t>
            </w:r>
          </w:p>
        </w:tc>
      </w:tr>
      <w:tr w:rsidR="00595967" w:rsidRPr="00832C88"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832C88" w:rsidRDefault="006F5C29" w:rsidP="006757B0">
            <w:pPr>
              <w:spacing w:before="20" w:after="20" w:line="240" w:lineRule="auto"/>
              <w:rPr>
                <w:rFonts w:asciiTheme="minorHAnsi" w:hAnsiTheme="minorHAnsi"/>
                <w:sz w:val="22"/>
                <w:szCs w:val="22"/>
              </w:rPr>
            </w:pPr>
            <w:r w:rsidRPr="00832C88">
              <w:rPr>
                <w:rFonts w:asciiTheme="minorHAnsi" w:hAnsiTheme="minorHAnsi"/>
                <w:sz w:val="22"/>
                <w:szCs w:val="22"/>
              </w:rPr>
              <w:t xml:space="preserve">Інформація про </w:t>
            </w:r>
            <w:r w:rsidRPr="00832C88">
              <w:rPr>
                <w:rFonts w:asciiTheme="minorHAnsi" w:hAnsiTheme="minorHAnsi"/>
                <w:sz w:val="22"/>
                <w:szCs w:val="22"/>
              </w:rPr>
              <w:br/>
            </w:r>
            <w:r w:rsidRPr="00832C88">
              <w:rPr>
                <w:rFonts w:asciiTheme="minorHAnsi" w:hAnsiTheme="minorHAnsi"/>
                <w:sz w:val="22"/>
                <w:szCs w:val="22"/>
                <w:lang w:val="ru-RU"/>
              </w:rPr>
              <w:t>к</w:t>
            </w:r>
            <w:proofErr w:type="spellStart"/>
            <w:r w:rsidR="00D82DA7" w:rsidRPr="00832C88">
              <w:rPr>
                <w:rFonts w:asciiTheme="minorHAnsi" w:hAnsiTheme="minorHAnsi"/>
                <w:sz w:val="22"/>
                <w:szCs w:val="22"/>
              </w:rPr>
              <w:t>ерівник</w:t>
            </w:r>
            <w:r w:rsidRPr="00832C88">
              <w:rPr>
                <w:rFonts w:asciiTheme="minorHAnsi" w:hAnsiTheme="minorHAnsi"/>
                <w:sz w:val="22"/>
                <w:szCs w:val="22"/>
              </w:rPr>
              <w:t>а</w:t>
            </w:r>
            <w:proofErr w:type="spellEnd"/>
            <w:r w:rsidR="00D82DA7" w:rsidRPr="00832C88">
              <w:rPr>
                <w:rFonts w:asciiTheme="minorHAnsi" w:hAnsiTheme="minorHAnsi"/>
                <w:sz w:val="22"/>
                <w:szCs w:val="22"/>
              </w:rPr>
              <w:t xml:space="preserve"> курсу / викладачі</w:t>
            </w:r>
            <w:r w:rsidR="007244E1" w:rsidRPr="00832C88">
              <w:rPr>
                <w:rFonts w:asciiTheme="minorHAnsi" w:hAnsiTheme="minorHAnsi"/>
                <w:sz w:val="22"/>
                <w:szCs w:val="22"/>
              </w:rPr>
              <w:t>в</w:t>
            </w:r>
          </w:p>
        </w:tc>
        <w:tc>
          <w:tcPr>
            <w:tcW w:w="7512" w:type="dxa"/>
          </w:tcPr>
          <w:p w14:paraId="5087E867" w14:textId="1C5BB82E" w:rsidR="004A6336" w:rsidRPr="00832C88" w:rsidRDefault="00196355" w:rsidP="00196355">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32C88">
              <w:rPr>
                <w:rFonts w:asciiTheme="minorHAnsi" w:hAnsiTheme="minorHAnsi"/>
                <w:sz w:val="22"/>
                <w:szCs w:val="22"/>
              </w:rPr>
              <w:t xml:space="preserve">Лекції та практичні: Кухарук  Анна Дмитрівна, доцент кафедри міжнародної економіки, </w:t>
            </w:r>
            <w:proofErr w:type="spellStart"/>
            <w:r w:rsidRPr="00832C88">
              <w:rPr>
                <w:rFonts w:asciiTheme="minorHAnsi" w:hAnsiTheme="minorHAnsi"/>
                <w:sz w:val="22"/>
                <w:szCs w:val="22"/>
              </w:rPr>
              <w:t>к.е.н</w:t>
            </w:r>
            <w:proofErr w:type="spellEnd"/>
            <w:r w:rsidRPr="00832C88">
              <w:rPr>
                <w:rFonts w:asciiTheme="minorHAnsi" w:hAnsiTheme="minorHAnsi"/>
                <w:sz w:val="22"/>
                <w:szCs w:val="22"/>
              </w:rPr>
              <w:t xml:space="preserve">., доц., </w:t>
            </w:r>
            <w:hyperlink r:id="rId14" w:history="1">
              <w:r w:rsidRPr="00832C88">
                <w:rPr>
                  <w:rStyle w:val="a5"/>
                  <w:rFonts w:asciiTheme="minorHAnsi" w:hAnsiTheme="minorHAnsi"/>
                  <w:color w:val="auto"/>
                  <w:sz w:val="22"/>
                  <w:szCs w:val="22"/>
                </w:rPr>
                <w:t>annakukharuk@gmail.com</w:t>
              </w:r>
            </w:hyperlink>
            <w:r w:rsidRPr="00832C88">
              <w:rPr>
                <w:rFonts w:asciiTheme="minorHAnsi" w:hAnsiTheme="minorHAnsi"/>
                <w:sz w:val="22"/>
                <w:szCs w:val="22"/>
              </w:rPr>
              <w:t xml:space="preserve"> </w:t>
            </w:r>
          </w:p>
        </w:tc>
      </w:tr>
      <w:tr w:rsidR="00595967" w:rsidRPr="00832C88"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832C88" w:rsidRDefault="006F5C29" w:rsidP="006F5C29">
            <w:pPr>
              <w:spacing w:before="20" w:after="20" w:line="240" w:lineRule="auto"/>
              <w:rPr>
                <w:rFonts w:asciiTheme="minorHAnsi" w:hAnsiTheme="minorHAnsi"/>
                <w:sz w:val="22"/>
                <w:szCs w:val="22"/>
              </w:rPr>
            </w:pPr>
            <w:r w:rsidRPr="00832C88">
              <w:rPr>
                <w:rFonts w:asciiTheme="minorHAnsi" w:hAnsiTheme="minorHAnsi"/>
                <w:sz w:val="22"/>
                <w:szCs w:val="22"/>
              </w:rPr>
              <w:t>Розміщення курсу</w:t>
            </w:r>
          </w:p>
        </w:tc>
        <w:tc>
          <w:tcPr>
            <w:tcW w:w="7512" w:type="dxa"/>
          </w:tcPr>
          <w:p w14:paraId="5CDD1149" w14:textId="616C5A73" w:rsidR="009120F2" w:rsidRPr="00832C88" w:rsidRDefault="006F5C29" w:rsidP="00E2325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sidRPr="00832C88">
              <w:rPr>
                <w:rFonts w:asciiTheme="minorHAnsi" w:hAnsiTheme="minorHAnsi"/>
                <w:sz w:val="22"/>
                <w:szCs w:val="22"/>
              </w:rPr>
              <w:t>Google</w:t>
            </w:r>
            <w:proofErr w:type="spellEnd"/>
            <w:r w:rsidRPr="00832C88">
              <w:rPr>
                <w:rFonts w:asciiTheme="minorHAnsi" w:hAnsiTheme="minorHAnsi"/>
                <w:sz w:val="22"/>
                <w:szCs w:val="22"/>
              </w:rPr>
              <w:t xml:space="preserve"> </w:t>
            </w:r>
            <w:proofErr w:type="spellStart"/>
            <w:r w:rsidRPr="00832C88">
              <w:rPr>
                <w:rFonts w:asciiTheme="minorHAnsi" w:hAnsiTheme="minorHAnsi"/>
                <w:sz w:val="22"/>
                <w:szCs w:val="22"/>
              </w:rPr>
              <w:t>classroom</w:t>
            </w:r>
            <w:proofErr w:type="spellEnd"/>
            <w:r w:rsidR="00196355" w:rsidRPr="00832C88">
              <w:rPr>
                <w:rFonts w:asciiTheme="minorHAnsi" w:hAnsiTheme="minorHAnsi"/>
                <w:sz w:val="22"/>
                <w:szCs w:val="22"/>
              </w:rPr>
              <w:t xml:space="preserve"> </w:t>
            </w:r>
          </w:p>
        </w:tc>
      </w:tr>
    </w:tbl>
    <w:p w14:paraId="488F9975" w14:textId="78917BE2" w:rsidR="004A6336"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Програма навчальної дисципліни</w:t>
      </w:r>
    </w:p>
    <w:p w14:paraId="47FEEEF3" w14:textId="2D38F14A" w:rsidR="004A6336" w:rsidRPr="00832C88" w:rsidRDefault="004D1575" w:rsidP="006F5C29">
      <w:pPr>
        <w:pStyle w:val="1"/>
        <w:rPr>
          <w:color w:val="auto"/>
        </w:rPr>
      </w:pPr>
      <w:r w:rsidRPr="00832C88">
        <w:rPr>
          <w:color w:val="auto"/>
        </w:rPr>
        <w:t>Опис</w:t>
      </w:r>
      <w:r w:rsidR="004A6336" w:rsidRPr="00832C88">
        <w:rPr>
          <w:color w:val="auto"/>
        </w:rPr>
        <w:t xml:space="preserve"> </w:t>
      </w:r>
      <w:r w:rsidR="00AA6B23" w:rsidRPr="00832C88">
        <w:rPr>
          <w:color w:val="auto"/>
        </w:rPr>
        <w:t xml:space="preserve">навчальної </w:t>
      </w:r>
      <w:r w:rsidR="004A6336" w:rsidRPr="00832C88">
        <w:rPr>
          <w:color w:val="auto"/>
        </w:rPr>
        <w:t>дисципліни</w:t>
      </w:r>
      <w:r w:rsidR="006F5C29" w:rsidRPr="00832C88">
        <w:rPr>
          <w:color w:val="auto"/>
        </w:rPr>
        <w:t>, її мета, предмет вивчання та результати навчання</w:t>
      </w:r>
    </w:p>
    <w:p w14:paraId="44ABEAD6" w14:textId="0EC587E2" w:rsidR="00100BEB" w:rsidRPr="00832C88" w:rsidRDefault="00100BEB" w:rsidP="00100BEB">
      <w:pPr>
        <w:spacing w:line="240" w:lineRule="auto"/>
        <w:ind w:firstLine="284"/>
        <w:jc w:val="both"/>
        <w:rPr>
          <w:rFonts w:asciiTheme="minorHAnsi" w:hAnsiTheme="minorHAnsi"/>
          <w:i/>
          <w:sz w:val="24"/>
          <w:szCs w:val="24"/>
        </w:rPr>
      </w:pPr>
      <w:r w:rsidRPr="00832C88">
        <w:rPr>
          <w:rFonts w:asciiTheme="minorHAnsi" w:hAnsiTheme="minorHAnsi"/>
          <w:i/>
          <w:sz w:val="24"/>
          <w:szCs w:val="24"/>
        </w:rPr>
        <w:t>Навчальна дисципліна "</w:t>
      </w:r>
      <w:r w:rsidR="00C35F37">
        <w:rPr>
          <w:rFonts w:asciiTheme="minorHAnsi" w:hAnsiTheme="minorHAnsi"/>
          <w:i/>
          <w:sz w:val="24"/>
          <w:szCs w:val="24"/>
        </w:rPr>
        <w:t>Міжнародний бізнес</w:t>
      </w:r>
      <w:r w:rsidRPr="00832C88">
        <w:rPr>
          <w:rFonts w:asciiTheme="minorHAnsi" w:hAnsiTheme="minorHAnsi"/>
          <w:i/>
          <w:sz w:val="24"/>
          <w:szCs w:val="24"/>
        </w:rPr>
        <w:t xml:space="preserve">" </w:t>
      </w:r>
      <w:r w:rsidR="00CE70DF">
        <w:rPr>
          <w:rFonts w:asciiTheme="minorHAnsi" w:hAnsiTheme="minorHAnsi"/>
          <w:i/>
          <w:sz w:val="24"/>
          <w:szCs w:val="24"/>
        </w:rPr>
        <w:t>має на меті формування у студентів</w:t>
      </w:r>
      <w:r w:rsidRPr="00832C88">
        <w:rPr>
          <w:rFonts w:asciiTheme="minorHAnsi" w:hAnsiTheme="minorHAnsi"/>
          <w:i/>
          <w:sz w:val="24"/>
          <w:szCs w:val="24"/>
        </w:rPr>
        <w:t xml:space="preserve"> </w:t>
      </w:r>
      <w:r w:rsidR="009120F2" w:rsidRPr="00832C88">
        <w:rPr>
          <w:rFonts w:asciiTheme="minorHAnsi" w:hAnsiTheme="minorHAnsi"/>
          <w:i/>
          <w:sz w:val="24"/>
          <w:szCs w:val="24"/>
        </w:rPr>
        <w:t xml:space="preserve">розуміння </w:t>
      </w:r>
      <w:r w:rsidR="00C35F37" w:rsidRPr="00C35F37">
        <w:rPr>
          <w:rFonts w:asciiTheme="minorHAnsi" w:hAnsiTheme="minorHAnsi"/>
          <w:i/>
          <w:sz w:val="24"/>
          <w:szCs w:val="24"/>
        </w:rPr>
        <w:t>особливостей організації міжнародного бізнесу в умовах глобалізації економічних процесів та структурних змін у світовому виробництві та споживанні.</w:t>
      </w:r>
      <w:r w:rsidR="00C35F37">
        <w:rPr>
          <w:rFonts w:asciiTheme="minorHAnsi" w:hAnsiTheme="minorHAnsi"/>
          <w:i/>
          <w:sz w:val="24"/>
          <w:szCs w:val="24"/>
        </w:rPr>
        <w:t xml:space="preserve"> </w:t>
      </w:r>
      <w:r w:rsidR="00C35F37" w:rsidRPr="00C35F37">
        <w:rPr>
          <w:rFonts w:asciiTheme="minorHAnsi" w:hAnsiTheme="minorHAnsi"/>
          <w:i/>
          <w:sz w:val="24"/>
          <w:szCs w:val="24"/>
        </w:rPr>
        <w:t xml:space="preserve">Основними аспектами, що вивчає дисципліна, є: види та суб’єкти міжнародного бізнесу; основні моделі ведення міжнародного бізнесу та його ресурсне забезпечення; економічний аналіз міжнародних компаній та основи </w:t>
      </w:r>
      <w:r w:rsidR="00CE70DF">
        <w:rPr>
          <w:rFonts w:asciiTheme="minorHAnsi" w:hAnsiTheme="minorHAnsi"/>
          <w:i/>
          <w:sz w:val="24"/>
          <w:szCs w:val="24"/>
        </w:rPr>
        <w:t>стратегічного управління</w:t>
      </w:r>
      <w:r w:rsidR="00C35F37" w:rsidRPr="00C35F37">
        <w:rPr>
          <w:rFonts w:asciiTheme="minorHAnsi" w:hAnsiTheme="minorHAnsi"/>
          <w:i/>
          <w:sz w:val="24"/>
          <w:szCs w:val="24"/>
        </w:rPr>
        <w:t>.</w:t>
      </w:r>
      <w:r w:rsidR="00C35F37">
        <w:rPr>
          <w:rFonts w:asciiTheme="minorHAnsi" w:hAnsiTheme="minorHAnsi"/>
          <w:i/>
          <w:sz w:val="24"/>
          <w:szCs w:val="24"/>
        </w:rPr>
        <w:t xml:space="preserve"> </w:t>
      </w:r>
      <w:r w:rsidRPr="00832C88">
        <w:rPr>
          <w:rFonts w:asciiTheme="minorHAnsi" w:hAnsiTheme="minorHAnsi"/>
          <w:i/>
          <w:sz w:val="24"/>
          <w:szCs w:val="24"/>
        </w:rPr>
        <w:t>Після вивчення дисципліни студент</w:t>
      </w:r>
      <w:r w:rsidR="009120F2" w:rsidRPr="00832C88">
        <w:rPr>
          <w:rFonts w:asciiTheme="minorHAnsi" w:hAnsiTheme="minorHAnsi"/>
          <w:i/>
          <w:sz w:val="24"/>
          <w:szCs w:val="24"/>
        </w:rPr>
        <w:t>:</w:t>
      </w:r>
      <w:r w:rsidRPr="00832C88">
        <w:rPr>
          <w:rFonts w:asciiTheme="minorHAnsi" w:hAnsiTheme="minorHAnsi"/>
          <w:i/>
          <w:sz w:val="24"/>
          <w:szCs w:val="24"/>
        </w:rPr>
        <w:t xml:space="preserve"> </w:t>
      </w:r>
    </w:p>
    <w:p w14:paraId="4C3E730E"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навички економічного аналізу діяльності міжнародних корпорацій;</w:t>
      </w:r>
    </w:p>
    <w:p w14:paraId="12D0AC37"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навичками аналізу міжнародного бізнес середовища;</w:t>
      </w:r>
    </w:p>
    <w:p w14:paraId="6A6B826F"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знаннями принципів організації міжнародного бізнесу;</w:t>
      </w:r>
    </w:p>
    <w:p w14:paraId="3977CEF7"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розумітиме переваги та недоліки різновидів організаційно-правових форм міжнародного бізнесу;</w:t>
      </w:r>
    </w:p>
    <w:p w14:paraId="444BB01F"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знатиме основні положення нормативно-правового регулювання міжнародних бізнес-процесів;</w:t>
      </w:r>
    </w:p>
    <w:p w14:paraId="26B07FA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розумітиме зміст та етапи процедури інтернаціоналізації малого та середнього бізнесу;</w:t>
      </w:r>
    </w:p>
    <w:p w14:paraId="5C1E4D8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володітиме знаннями теоретичних основ міжнародного інвестування;</w:t>
      </w:r>
    </w:p>
    <w:p w14:paraId="11916421"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навички розробки блок-схеми управління персоналом у міжнародних компаніях;</w:t>
      </w:r>
    </w:p>
    <w:p w14:paraId="11BAF3EC"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оволодіє навичками прогнозування основних тенденцій розвитку міжнародного бізнесу в умовах глобалізації;</w:t>
      </w:r>
    </w:p>
    <w:p w14:paraId="4C2C6579" w14:textId="77777777" w:rsidR="00C35F37" w:rsidRPr="00C35F37"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вмітиме оцінювати доцільність здійснення міжнародних операцій з точки зору її змісту, правового регулювання та комерційної ефективності;</w:t>
      </w:r>
    </w:p>
    <w:p w14:paraId="458A151E" w14:textId="5E3DAA66" w:rsidR="00E23256" w:rsidRPr="00832C88" w:rsidRDefault="00C35F37" w:rsidP="00C35F37">
      <w:pPr>
        <w:spacing w:line="240" w:lineRule="auto"/>
        <w:jc w:val="both"/>
        <w:rPr>
          <w:rFonts w:asciiTheme="minorHAnsi" w:hAnsiTheme="minorHAnsi"/>
          <w:i/>
          <w:sz w:val="24"/>
          <w:szCs w:val="24"/>
        </w:rPr>
      </w:pPr>
      <w:r w:rsidRPr="00C35F37">
        <w:rPr>
          <w:rFonts w:asciiTheme="minorHAnsi" w:hAnsiTheme="minorHAnsi"/>
          <w:i/>
          <w:sz w:val="24"/>
          <w:szCs w:val="24"/>
        </w:rPr>
        <w:t>- отримає досвід аналітичної роботи із вирішення бізнес-кейсів щодо розробки стратегій успішного функціонування компаній у міжнародному економічному просторі.</w:t>
      </w:r>
    </w:p>
    <w:p w14:paraId="6DA26C36" w14:textId="46574B9A" w:rsidR="004A6336" w:rsidRPr="00832C88" w:rsidRDefault="004A6336" w:rsidP="00CE70DF">
      <w:pPr>
        <w:pStyle w:val="1"/>
        <w:spacing w:line="240" w:lineRule="auto"/>
        <w:jc w:val="center"/>
        <w:rPr>
          <w:color w:val="auto"/>
        </w:rPr>
      </w:pPr>
      <w:proofErr w:type="spellStart"/>
      <w:r w:rsidRPr="00832C88">
        <w:rPr>
          <w:color w:val="auto"/>
        </w:rPr>
        <w:lastRenderedPageBreak/>
        <w:t>Пререквізити</w:t>
      </w:r>
      <w:proofErr w:type="spellEnd"/>
      <w:r w:rsidRPr="00832C88">
        <w:rPr>
          <w:color w:val="auto"/>
        </w:rPr>
        <w:t xml:space="preserve"> та </w:t>
      </w:r>
      <w:proofErr w:type="spellStart"/>
      <w:r w:rsidRPr="00832C88">
        <w:rPr>
          <w:color w:val="auto"/>
        </w:rPr>
        <w:t>постреквізити</w:t>
      </w:r>
      <w:proofErr w:type="spellEnd"/>
      <w:r w:rsidRPr="00832C88">
        <w:rPr>
          <w:color w:val="auto"/>
        </w:rPr>
        <w:t xml:space="preserve"> дисципліни (місце в структурно-логічній схемі навчання за відповідною освітньою програмою)</w:t>
      </w:r>
    </w:p>
    <w:p w14:paraId="24577E7D" w14:textId="2A420790" w:rsidR="004A6336" w:rsidRPr="00231F5D" w:rsidRDefault="00196355" w:rsidP="004A6336">
      <w:pPr>
        <w:spacing w:after="120" w:line="240" w:lineRule="auto"/>
        <w:jc w:val="both"/>
        <w:rPr>
          <w:rFonts w:asciiTheme="minorHAnsi" w:hAnsiTheme="minorHAnsi"/>
          <w:i/>
          <w:sz w:val="24"/>
          <w:szCs w:val="24"/>
        </w:rPr>
      </w:pPr>
      <w:r w:rsidRPr="00832C88">
        <w:rPr>
          <w:rFonts w:asciiTheme="minorHAnsi" w:hAnsiTheme="minorHAnsi"/>
          <w:i/>
          <w:sz w:val="24"/>
          <w:szCs w:val="24"/>
        </w:rPr>
        <w:t>Передумовою вивчення навчальної дисципліни є</w:t>
      </w:r>
      <w:r w:rsidR="001846D5" w:rsidRPr="00832C88">
        <w:rPr>
          <w:rFonts w:asciiTheme="minorHAnsi" w:hAnsiTheme="minorHAnsi"/>
          <w:i/>
          <w:sz w:val="24"/>
          <w:szCs w:val="24"/>
        </w:rPr>
        <w:t xml:space="preserve"> базові знання із дисциплін</w:t>
      </w:r>
      <w:r w:rsidR="00355A2B">
        <w:rPr>
          <w:rFonts w:asciiTheme="minorHAnsi" w:hAnsiTheme="minorHAnsi"/>
          <w:i/>
          <w:sz w:val="24"/>
          <w:szCs w:val="24"/>
        </w:rPr>
        <w:t>и</w:t>
      </w:r>
      <w:r w:rsidR="001846D5" w:rsidRPr="00832C88">
        <w:rPr>
          <w:rFonts w:asciiTheme="minorHAnsi" w:hAnsiTheme="minorHAnsi"/>
          <w:i/>
          <w:sz w:val="24"/>
          <w:szCs w:val="24"/>
        </w:rPr>
        <w:t xml:space="preserve"> «Основи </w:t>
      </w:r>
      <w:r w:rsidR="00231F5D">
        <w:rPr>
          <w:rFonts w:asciiTheme="minorHAnsi" w:hAnsiTheme="minorHAnsi"/>
          <w:i/>
          <w:sz w:val="24"/>
          <w:szCs w:val="24"/>
        </w:rPr>
        <w:t>економіки</w:t>
      </w:r>
      <w:r w:rsidR="001846D5" w:rsidRPr="00832C88">
        <w:rPr>
          <w:rFonts w:asciiTheme="minorHAnsi" w:hAnsiTheme="minorHAnsi"/>
          <w:i/>
          <w:sz w:val="24"/>
          <w:szCs w:val="24"/>
        </w:rPr>
        <w:t>»</w:t>
      </w:r>
      <w:r w:rsidR="00231F5D">
        <w:rPr>
          <w:rFonts w:asciiTheme="minorHAnsi" w:hAnsiTheme="minorHAnsi"/>
          <w:i/>
          <w:sz w:val="24"/>
          <w:szCs w:val="24"/>
        </w:rPr>
        <w:t>, «Мікроекономіка», «Макроекономіка».</w:t>
      </w:r>
    </w:p>
    <w:p w14:paraId="162A7A7A" w14:textId="0310CD43" w:rsidR="00AA6B23" w:rsidRPr="00832C88" w:rsidRDefault="00AA6B23" w:rsidP="00536C6E">
      <w:pPr>
        <w:pStyle w:val="1"/>
        <w:spacing w:line="240" w:lineRule="auto"/>
        <w:jc w:val="both"/>
        <w:rPr>
          <w:color w:val="auto"/>
        </w:rPr>
      </w:pPr>
      <w:r w:rsidRPr="00832C88">
        <w:rPr>
          <w:color w:val="auto"/>
        </w:rPr>
        <w:t>Зміст навчальної дисципліни</w:t>
      </w:r>
    </w:p>
    <w:p w14:paraId="2AC0EBFC" w14:textId="77777777"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1. Теоретичні основи організації міжнародного бізнесу</w:t>
      </w:r>
    </w:p>
    <w:p w14:paraId="4629FD0F" w14:textId="77777777" w:rsidR="00645B5B" w:rsidRPr="00645B5B" w:rsidRDefault="00645B5B" w:rsidP="006F44FE">
      <w:pPr>
        <w:pStyle w:val="a0"/>
        <w:numPr>
          <w:ilvl w:val="1"/>
          <w:numId w:val="23"/>
        </w:numPr>
        <w:tabs>
          <w:tab w:val="left" w:pos="993"/>
        </w:tabs>
        <w:spacing w:line="240" w:lineRule="auto"/>
        <w:ind w:left="567" w:firstLine="0"/>
        <w:jc w:val="both"/>
        <w:rPr>
          <w:rFonts w:asciiTheme="minorHAnsi" w:hAnsiTheme="minorHAnsi" w:cstheme="minorHAnsi"/>
          <w:i/>
          <w:iCs/>
          <w:sz w:val="24"/>
        </w:rPr>
      </w:pPr>
      <w:r w:rsidRPr="00645B5B">
        <w:rPr>
          <w:rFonts w:asciiTheme="minorHAnsi" w:hAnsiTheme="minorHAnsi" w:cstheme="minorHAnsi"/>
          <w:i/>
          <w:iCs/>
          <w:sz w:val="24"/>
        </w:rPr>
        <w:t>Історія розвитку та сучасні особливості міжнародного бізнесу</w:t>
      </w:r>
    </w:p>
    <w:p w14:paraId="53DE1279" w14:textId="77777777" w:rsidR="00645B5B" w:rsidRPr="00645B5B" w:rsidRDefault="00645B5B" w:rsidP="006F44FE">
      <w:pPr>
        <w:pStyle w:val="a0"/>
        <w:numPr>
          <w:ilvl w:val="1"/>
          <w:numId w:val="23"/>
        </w:numPr>
        <w:tabs>
          <w:tab w:val="left" w:pos="993"/>
          <w:tab w:val="left" w:pos="1418"/>
        </w:tabs>
        <w:spacing w:line="240" w:lineRule="auto"/>
        <w:ind w:left="567" w:firstLine="0"/>
        <w:jc w:val="both"/>
        <w:rPr>
          <w:rFonts w:asciiTheme="minorHAnsi" w:hAnsiTheme="minorHAnsi" w:cstheme="minorHAnsi"/>
          <w:i/>
          <w:iCs/>
          <w:sz w:val="24"/>
        </w:rPr>
      </w:pPr>
      <w:r w:rsidRPr="00645B5B">
        <w:rPr>
          <w:rFonts w:asciiTheme="minorHAnsi" w:hAnsiTheme="minorHAnsi" w:cstheme="minorHAnsi"/>
          <w:i/>
          <w:iCs/>
          <w:sz w:val="24"/>
        </w:rPr>
        <w:t xml:space="preserve">Центри міжнародної ділової активності </w:t>
      </w:r>
    </w:p>
    <w:p w14:paraId="1F316DC8" w14:textId="11D6864D" w:rsidR="006F44FE" w:rsidRDefault="006F44FE" w:rsidP="006F44FE">
      <w:pPr>
        <w:pStyle w:val="a0"/>
        <w:numPr>
          <w:ilvl w:val="1"/>
          <w:numId w:val="23"/>
        </w:numPr>
        <w:tabs>
          <w:tab w:val="left" w:pos="993"/>
        </w:tabs>
        <w:spacing w:line="240" w:lineRule="auto"/>
        <w:ind w:hanging="1157"/>
        <w:jc w:val="both"/>
        <w:rPr>
          <w:rFonts w:asciiTheme="minorHAnsi" w:hAnsiTheme="minorHAnsi" w:cstheme="minorHAnsi"/>
          <w:i/>
          <w:iCs/>
          <w:sz w:val="24"/>
        </w:rPr>
      </w:pPr>
      <w:r w:rsidRPr="006F44FE">
        <w:rPr>
          <w:rFonts w:asciiTheme="minorHAnsi" w:hAnsiTheme="minorHAnsi" w:cstheme="minorHAnsi"/>
          <w:i/>
          <w:iCs/>
          <w:sz w:val="24"/>
        </w:rPr>
        <w:t>Процеси глобалізації та їх вплив на міжнародний бізнес</w:t>
      </w:r>
    </w:p>
    <w:p w14:paraId="0EAEC2D9" w14:textId="2982EFAC"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2. Аналіз функціонування міжнародного бізнесу</w:t>
      </w:r>
    </w:p>
    <w:p w14:paraId="6175AAD0" w14:textId="433A48F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2.1.</w:t>
      </w:r>
      <w:r w:rsidR="006F44FE">
        <w:rPr>
          <w:rFonts w:asciiTheme="minorHAnsi" w:hAnsiTheme="minorHAnsi" w:cstheme="minorHAnsi"/>
          <w:i/>
          <w:iCs/>
          <w:sz w:val="24"/>
        </w:rPr>
        <w:t>Організаційні форми міжнародного бізнесу</w:t>
      </w:r>
    </w:p>
    <w:p w14:paraId="7A26DF4D" w14:textId="17443C31"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2.2.</w:t>
      </w:r>
      <w:r w:rsidR="00FA171C" w:rsidRPr="00FA171C">
        <w:t xml:space="preserve"> </w:t>
      </w:r>
      <w:r w:rsidR="00FA171C" w:rsidRPr="00FA171C">
        <w:rPr>
          <w:rFonts w:asciiTheme="minorHAnsi" w:hAnsiTheme="minorHAnsi" w:cstheme="minorHAnsi"/>
          <w:i/>
          <w:iCs/>
          <w:sz w:val="24"/>
        </w:rPr>
        <w:t>Міжнародні стратегічні альянси</w:t>
      </w:r>
    </w:p>
    <w:p w14:paraId="405182D6"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2.3.Економічний аналіз міжнародного бізнесу</w:t>
      </w:r>
    </w:p>
    <w:p w14:paraId="12151AF2" w14:textId="77777777" w:rsidR="00645B5B" w:rsidRPr="00645B5B" w:rsidRDefault="00645B5B" w:rsidP="00645B5B">
      <w:pPr>
        <w:pStyle w:val="a0"/>
        <w:tabs>
          <w:tab w:val="left" w:pos="1134"/>
        </w:tabs>
        <w:spacing w:line="240" w:lineRule="auto"/>
        <w:ind w:left="567"/>
        <w:jc w:val="both"/>
        <w:rPr>
          <w:rFonts w:asciiTheme="minorHAnsi" w:hAnsiTheme="minorHAnsi" w:cstheme="minorHAnsi"/>
          <w:b/>
          <w:i/>
          <w:iCs/>
          <w:sz w:val="24"/>
        </w:rPr>
      </w:pPr>
      <w:r w:rsidRPr="00645B5B">
        <w:rPr>
          <w:rFonts w:asciiTheme="minorHAnsi" w:hAnsiTheme="minorHAnsi" w:cstheme="minorHAnsi"/>
          <w:b/>
          <w:i/>
          <w:iCs/>
          <w:sz w:val="24"/>
        </w:rPr>
        <w:t>Розділ 3.Чинники розвитку міжнародного бізнесу</w:t>
      </w:r>
    </w:p>
    <w:p w14:paraId="4EB7692A"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3.1.Міжнародні стандарти якості</w:t>
      </w:r>
    </w:p>
    <w:p w14:paraId="6D4A5363" w14:textId="77777777" w:rsidR="00645B5B" w:rsidRP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3.2.Підприємницька етика у міжнародному бізнесі</w:t>
      </w:r>
    </w:p>
    <w:p w14:paraId="576DE2B7" w14:textId="4A41C4A6" w:rsidR="00645B5B" w:rsidRDefault="00645B5B" w:rsidP="00645B5B">
      <w:pPr>
        <w:tabs>
          <w:tab w:val="left" w:pos="1134"/>
        </w:tabs>
        <w:spacing w:line="240" w:lineRule="auto"/>
        <w:ind w:left="567"/>
        <w:jc w:val="both"/>
        <w:rPr>
          <w:rFonts w:asciiTheme="minorHAnsi" w:hAnsiTheme="minorHAnsi" w:cstheme="minorHAnsi"/>
          <w:i/>
          <w:iCs/>
          <w:sz w:val="24"/>
        </w:rPr>
      </w:pPr>
      <w:r w:rsidRPr="00645B5B">
        <w:rPr>
          <w:rFonts w:asciiTheme="minorHAnsi" w:hAnsiTheme="minorHAnsi" w:cstheme="minorHAnsi"/>
          <w:i/>
          <w:iCs/>
          <w:sz w:val="24"/>
        </w:rPr>
        <w:t>3.3.</w:t>
      </w:r>
      <w:r w:rsidR="005D0176" w:rsidRPr="005D0176">
        <w:t xml:space="preserve"> </w:t>
      </w:r>
      <w:r w:rsidR="005D0176" w:rsidRPr="005D0176">
        <w:rPr>
          <w:rFonts w:asciiTheme="minorHAnsi" w:hAnsiTheme="minorHAnsi" w:cstheme="minorHAnsi"/>
          <w:i/>
          <w:iCs/>
          <w:sz w:val="24"/>
        </w:rPr>
        <w:t>Управління людськими ресурсами та комунікації в міжнародних організаціях.</w:t>
      </w:r>
    </w:p>
    <w:p w14:paraId="5821F8EF" w14:textId="6CFB15D0" w:rsidR="005D0176" w:rsidRPr="00645B5B" w:rsidRDefault="005D0176" w:rsidP="00645B5B">
      <w:pPr>
        <w:tabs>
          <w:tab w:val="left" w:pos="1134"/>
        </w:tabs>
        <w:spacing w:line="240" w:lineRule="auto"/>
        <w:ind w:left="567"/>
        <w:jc w:val="both"/>
        <w:rPr>
          <w:rFonts w:asciiTheme="minorHAnsi" w:hAnsiTheme="minorHAnsi" w:cstheme="minorHAnsi"/>
          <w:i/>
          <w:iCs/>
          <w:sz w:val="24"/>
        </w:rPr>
      </w:pPr>
      <w:r>
        <w:rPr>
          <w:rFonts w:asciiTheme="minorHAnsi" w:hAnsiTheme="minorHAnsi" w:cstheme="minorHAnsi"/>
          <w:i/>
          <w:iCs/>
          <w:sz w:val="24"/>
        </w:rPr>
        <w:t>3.4. Міжнародні бізнес стратегії</w:t>
      </w:r>
    </w:p>
    <w:p w14:paraId="2D9F7A19" w14:textId="77777777" w:rsidR="00645B5B" w:rsidRDefault="00645B5B" w:rsidP="00645B5B">
      <w:pPr>
        <w:pStyle w:val="a0"/>
        <w:spacing w:line="240" w:lineRule="auto"/>
        <w:ind w:left="1004"/>
        <w:jc w:val="both"/>
        <w:rPr>
          <w:rFonts w:ascii="PT Sans" w:hAnsi="PT Sans" w:cs="Tahoma"/>
          <w:sz w:val="24"/>
        </w:rPr>
      </w:pPr>
    </w:p>
    <w:p w14:paraId="3A076904" w14:textId="6FC8CF6B" w:rsidR="008B16FE" w:rsidRPr="00832C88" w:rsidRDefault="008B16FE" w:rsidP="00536C6E">
      <w:pPr>
        <w:pStyle w:val="1"/>
        <w:rPr>
          <w:color w:val="auto"/>
        </w:rPr>
      </w:pPr>
      <w:r w:rsidRPr="00832C88">
        <w:rPr>
          <w:color w:val="auto"/>
        </w:rPr>
        <w:t>Навчальні матеріали та ресурси</w:t>
      </w:r>
    </w:p>
    <w:p w14:paraId="05CA23A7" w14:textId="5DF27390" w:rsidR="008B16FE" w:rsidRPr="00832C88" w:rsidRDefault="00100BEB" w:rsidP="008B16FE">
      <w:pPr>
        <w:spacing w:after="120" w:line="240" w:lineRule="auto"/>
        <w:jc w:val="both"/>
        <w:rPr>
          <w:rFonts w:asciiTheme="minorHAnsi" w:hAnsiTheme="minorHAnsi"/>
          <w:i/>
          <w:sz w:val="24"/>
          <w:szCs w:val="24"/>
        </w:rPr>
      </w:pPr>
      <w:r w:rsidRPr="00832C88">
        <w:rPr>
          <w:rFonts w:asciiTheme="minorHAnsi" w:hAnsiTheme="minorHAnsi"/>
          <w:i/>
          <w:sz w:val="24"/>
          <w:szCs w:val="24"/>
        </w:rPr>
        <w:t>Студент отримує перелік рекомендованої основної та додаткової літератури, а також посилання на інформаційні ресурси. Вагому частку літератури складають актуальні праці вітчизняних та зарубіжних науковців. З використанням засобів комунікації, згаданих раніше у цьому документі, викладач поширює серед студентів необхідні навчальні матеріали.</w:t>
      </w:r>
    </w:p>
    <w:p w14:paraId="7C456127" w14:textId="35AA9F0B"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Базова література:</w:t>
      </w:r>
    </w:p>
    <w:p w14:paraId="0CEEEDFC" w14:textId="2436FDC9"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 xml:space="preserve">1. </w:t>
      </w:r>
      <w:proofErr w:type="spellStart"/>
      <w:r w:rsidRPr="00832C88">
        <w:rPr>
          <w:rFonts w:asciiTheme="minorHAnsi" w:hAnsiTheme="minorHAnsi" w:cstheme="minorHAnsi"/>
          <w:i/>
          <w:sz w:val="24"/>
          <w:szCs w:val="24"/>
        </w:rPr>
        <w:t>Rugman</w:t>
      </w:r>
      <w:proofErr w:type="spellEnd"/>
      <w:r w:rsidRPr="00832C88">
        <w:rPr>
          <w:rFonts w:asciiTheme="minorHAnsi" w:hAnsiTheme="minorHAnsi" w:cstheme="minorHAnsi"/>
          <w:i/>
          <w:sz w:val="24"/>
          <w:szCs w:val="24"/>
        </w:rPr>
        <w:t xml:space="preserve"> A. </w:t>
      </w:r>
      <w:proofErr w:type="spellStart"/>
      <w:r w:rsidRPr="00832C88">
        <w:rPr>
          <w:rFonts w:asciiTheme="minorHAnsi" w:hAnsiTheme="minorHAnsi" w:cstheme="minorHAnsi"/>
          <w:i/>
          <w:sz w:val="24"/>
          <w:szCs w:val="24"/>
        </w:rPr>
        <w:t>The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Oxford</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Handbook</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of</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International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Business</w:t>
      </w:r>
      <w:proofErr w:type="spellEnd"/>
      <w:r w:rsidRPr="00832C88">
        <w:rPr>
          <w:rFonts w:asciiTheme="minorHAnsi" w:hAnsiTheme="minorHAnsi" w:cstheme="minorHAnsi"/>
          <w:i/>
          <w:sz w:val="24"/>
          <w:szCs w:val="24"/>
        </w:rPr>
        <w:t xml:space="preserve">. 2nd </w:t>
      </w:r>
      <w:proofErr w:type="spellStart"/>
      <w:r w:rsidRPr="00832C88">
        <w:rPr>
          <w:rFonts w:asciiTheme="minorHAnsi" w:hAnsiTheme="minorHAnsi" w:cstheme="minorHAnsi"/>
          <w:i/>
          <w:sz w:val="24"/>
          <w:szCs w:val="24"/>
        </w:rPr>
        <w:t>ed</w:t>
      </w:r>
      <w:proofErr w:type="spellEnd"/>
      <w:r w:rsidRPr="00832C88">
        <w:rPr>
          <w:rFonts w:asciiTheme="minorHAnsi" w:hAnsiTheme="minorHAnsi" w:cstheme="minorHAnsi"/>
          <w:i/>
          <w:sz w:val="24"/>
          <w:szCs w:val="24"/>
        </w:rPr>
        <w:t xml:space="preserve">. USA, </w:t>
      </w:r>
      <w:proofErr w:type="spellStart"/>
      <w:r w:rsidRPr="00832C88">
        <w:rPr>
          <w:rFonts w:asciiTheme="minorHAnsi" w:hAnsiTheme="minorHAnsi" w:cstheme="minorHAnsi"/>
          <w:i/>
          <w:sz w:val="24"/>
          <w:szCs w:val="24"/>
        </w:rPr>
        <w:t>Oxford</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University</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Press</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Inc</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New</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York</w:t>
      </w:r>
      <w:proofErr w:type="spellEnd"/>
      <w:r w:rsidRPr="00832C88">
        <w:rPr>
          <w:rFonts w:asciiTheme="minorHAnsi" w:hAnsiTheme="minorHAnsi" w:cstheme="minorHAnsi"/>
          <w:i/>
          <w:sz w:val="24"/>
          <w:szCs w:val="24"/>
        </w:rPr>
        <w:t>, 2009. 880 p.</w:t>
      </w:r>
    </w:p>
    <w:p w14:paraId="452C8C47"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2.</w:t>
      </w:r>
      <w:r w:rsidRPr="00832C88">
        <w:rPr>
          <w:rFonts w:asciiTheme="minorHAnsi" w:hAnsiTheme="minorHAnsi" w:cstheme="minorHAnsi"/>
          <w:i/>
          <w:sz w:val="24"/>
          <w:szCs w:val="24"/>
        </w:rPr>
        <w:tab/>
      </w:r>
      <w:proofErr w:type="spellStart"/>
      <w:r w:rsidRPr="00832C88">
        <w:rPr>
          <w:rFonts w:asciiTheme="minorHAnsi" w:hAnsiTheme="minorHAnsi" w:cstheme="minorHAnsi"/>
          <w:i/>
          <w:sz w:val="24"/>
          <w:szCs w:val="24"/>
        </w:rPr>
        <w:t>Hill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Charles</w:t>
      </w:r>
      <w:proofErr w:type="spellEnd"/>
      <w:r w:rsidRPr="00832C88">
        <w:rPr>
          <w:rFonts w:asciiTheme="minorHAnsi" w:hAnsiTheme="minorHAnsi" w:cstheme="minorHAnsi"/>
          <w:i/>
          <w:sz w:val="24"/>
          <w:szCs w:val="24"/>
        </w:rPr>
        <w:t xml:space="preserve"> W. L. </w:t>
      </w:r>
      <w:proofErr w:type="spellStart"/>
      <w:r w:rsidRPr="00832C88">
        <w:rPr>
          <w:rFonts w:asciiTheme="minorHAnsi" w:hAnsiTheme="minorHAnsi" w:cstheme="minorHAnsi"/>
          <w:i/>
          <w:sz w:val="24"/>
          <w:szCs w:val="24"/>
        </w:rPr>
        <w:t>International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business</w:t>
      </w:r>
      <w:proofErr w:type="spellEnd"/>
      <w:r w:rsidRPr="00832C88">
        <w:rPr>
          <w:rFonts w:asciiTheme="minorHAnsi" w:hAnsiTheme="minorHAnsi" w:cstheme="minorHAnsi"/>
          <w:i/>
          <w:sz w:val="24"/>
          <w:szCs w:val="24"/>
        </w:rPr>
        <w:t xml:space="preserve"> : </w:t>
      </w:r>
      <w:proofErr w:type="spellStart"/>
      <w:r w:rsidRPr="00832C88">
        <w:rPr>
          <w:rFonts w:asciiTheme="minorHAnsi" w:hAnsiTheme="minorHAnsi" w:cstheme="minorHAnsi"/>
          <w:i/>
          <w:sz w:val="24"/>
          <w:szCs w:val="24"/>
        </w:rPr>
        <w:t>Competing</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in</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the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global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marketplace</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postscript</w:t>
      </w:r>
      <w:proofErr w:type="spellEnd"/>
      <w:r w:rsidRPr="00832C88">
        <w:rPr>
          <w:rFonts w:asciiTheme="minorHAnsi" w:hAnsiTheme="minorHAnsi" w:cstheme="minorHAnsi"/>
          <w:i/>
          <w:sz w:val="24"/>
          <w:szCs w:val="24"/>
        </w:rPr>
        <w:t xml:space="preserve"> 1997 / </w:t>
      </w:r>
      <w:proofErr w:type="spellStart"/>
      <w:r w:rsidRPr="00832C88">
        <w:rPr>
          <w:rFonts w:asciiTheme="minorHAnsi" w:hAnsiTheme="minorHAnsi" w:cstheme="minorHAnsi"/>
          <w:i/>
          <w:sz w:val="24"/>
          <w:szCs w:val="24"/>
        </w:rPr>
        <w:t>Charles</w:t>
      </w:r>
      <w:proofErr w:type="spellEnd"/>
      <w:r w:rsidRPr="00832C88">
        <w:rPr>
          <w:rFonts w:asciiTheme="minorHAnsi" w:hAnsiTheme="minorHAnsi" w:cstheme="minorHAnsi"/>
          <w:i/>
          <w:sz w:val="24"/>
          <w:szCs w:val="24"/>
        </w:rPr>
        <w:t xml:space="preserve"> W. L. </w:t>
      </w:r>
      <w:proofErr w:type="spellStart"/>
      <w:r w:rsidRPr="00832C88">
        <w:rPr>
          <w:rFonts w:asciiTheme="minorHAnsi" w:hAnsiTheme="minorHAnsi" w:cstheme="minorHAnsi"/>
          <w:i/>
          <w:sz w:val="24"/>
          <w:szCs w:val="24"/>
        </w:rPr>
        <w:t>Hill</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Boston</w:t>
      </w:r>
      <w:proofErr w:type="spellEnd"/>
      <w:r w:rsidRPr="00832C88">
        <w:rPr>
          <w:rFonts w:asciiTheme="minorHAnsi" w:hAnsiTheme="minorHAnsi" w:cstheme="minorHAnsi"/>
          <w:i/>
          <w:sz w:val="24"/>
          <w:szCs w:val="24"/>
        </w:rPr>
        <w:t xml:space="preserve"> a. o. : </w:t>
      </w:r>
      <w:proofErr w:type="spellStart"/>
      <w:r w:rsidRPr="00832C88">
        <w:rPr>
          <w:rFonts w:asciiTheme="minorHAnsi" w:hAnsiTheme="minorHAnsi" w:cstheme="minorHAnsi"/>
          <w:i/>
          <w:sz w:val="24"/>
          <w:szCs w:val="24"/>
        </w:rPr>
        <w:t>Irwin</w:t>
      </w:r>
      <w:proofErr w:type="spellEnd"/>
      <w:r w:rsidRPr="00832C88">
        <w:rPr>
          <w:rFonts w:asciiTheme="minorHAnsi" w:hAnsiTheme="minorHAnsi" w:cstheme="minorHAnsi"/>
          <w:i/>
          <w:sz w:val="24"/>
          <w:szCs w:val="24"/>
        </w:rPr>
        <w:t>/</w:t>
      </w:r>
      <w:proofErr w:type="spellStart"/>
      <w:r w:rsidRPr="00832C88">
        <w:rPr>
          <w:rFonts w:asciiTheme="minorHAnsi" w:hAnsiTheme="minorHAnsi" w:cstheme="minorHAnsi"/>
          <w:i/>
          <w:sz w:val="24"/>
          <w:szCs w:val="24"/>
        </w:rPr>
        <w:t>McGraw-Hill</w:t>
      </w:r>
      <w:proofErr w:type="spellEnd"/>
      <w:r w:rsidRPr="00832C88">
        <w:rPr>
          <w:rFonts w:asciiTheme="minorHAnsi" w:hAnsiTheme="minorHAnsi" w:cstheme="minorHAnsi"/>
          <w:i/>
          <w:sz w:val="24"/>
          <w:szCs w:val="24"/>
        </w:rPr>
        <w:t>, 1998. 630 p.</w:t>
      </w:r>
    </w:p>
    <w:p w14:paraId="590E4E51"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3.</w:t>
      </w:r>
      <w:r w:rsidRPr="00832C88">
        <w:rPr>
          <w:rFonts w:asciiTheme="minorHAnsi" w:hAnsiTheme="minorHAnsi" w:cstheme="minorHAnsi"/>
          <w:i/>
          <w:sz w:val="24"/>
          <w:szCs w:val="24"/>
        </w:rPr>
        <w:tab/>
      </w:r>
      <w:proofErr w:type="spellStart"/>
      <w:r w:rsidRPr="00832C88">
        <w:rPr>
          <w:rFonts w:asciiTheme="minorHAnsi" w:hAnsiTheme="minorHAnsi" w:cstheme="minorHAnsi"/>
          <w:i/>
          <w:sz w:val="24"/>
          <w:szCs w:val="24"/>
        </w:rPr>
        <w:t>Войтко</w:t>
      </w:r>
      <w:proofErr w:type="spellEnd"/>
      <w:r w:rsidRPr="00832C88">
        <w:rPr>
          <w:rFonts w:asciiTheme="minorHAnsi" w:hAnsiTheme="minorHAnsi" w:cstheme="minorHAnsi"/>
          <w:i/>
          <w:sz w:val="24"/>
          <w:szCs w:val="24"/>
        </w:rPr>
        <w:t xml:space="preserve"> С. В. Транснаціональні корпорації : </w:t>
      </w:r>
      <w:proofErr w:type="spellStart"/>
      <w:r w:rsidRPr="00832C88">
        <w:rPr>
          <w:rFonts w:asciiTheme="minorHAnsi" w:hAnsiTheme="minorHAnsi" w:cstheme="minorHAnsi"/>
          <w:i/>
          <w:sz w:val="24"/>
          <w:szCs w:val="24"/>
        </w:rPr>
        <w:t>навч</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посіб</w:t>
      </w:r>
      <w:proofErr w:type="spellEnd"/>
      <w:r w:rsidRPr="00832C88">
        <w:rPr>
          <w:rFonts w:asciiTheme="minorHAnsi" w:hAnsiTheme="minorHAnsi" w:cstheme="minorHAnsi"/>
          <w:i/>
          <w:sz w:val="24"/>
          <w:szCs w:val="24"/>
        </w:rPr>
        <w:t xml:space="preserve">. / С. В. </w:t>
      </w:r>
      <w:proofErr w:type="spellStart"/>
      <w:r w:rsidRPr="00832C88">
        <w:rPr>
          <w:rFonts w:asciiTheme="minorHAnsi" w:hAnsiTheme="minorHAnsi" w:cstheme="minorHAnsi"/>
          <w:i/>
          <w:sz w:val="24"/>
          <w:szCs w:val="24"/>
        </w:rPr>
        <w:t>Войтко</w:t>
      </w:r>
      <w:proofErr w:type="spellEnd"/>
      <w:r w:rsidRPr="00832C88">
        <w:rPr>
          <w:rFonts w:asciiTheme="minorHAnsi" w:hAnsiTheme="minorHAnsi" w:cstheme="minorHAnsi"/>
          <w:i/>
          <w:sz w:val="24"/>
          <w:szCs w:val="24"/>
        </w:rPr>
        <w:t xml:space="preserve">, О. А. Гавриш, О. О. </w:t>
      </w:r>
      <w:proofErr w:type="spellStart"/>
      <w:r w:rsidRPr="00832C88">
        <w:rPr>
          <w:rFonts w:asciiTheme="minorHAnsi" w:hAnsiTheme="minorHAnsi" w:cstheme="minorHAnsi"/>
          <w:i/>
          <w:sz w:val="24"/>
          <w:szCs w:val="24"/>
        </w:rPr>
        <w:t>Корогодова</w:t>
      </w:r>
      <w:proofErr w:type="spellEnd"/>
      <w:r w:rsidRPr="00832C88">
        <w:rPr>
          <w:rFonts w:asciiTheme="minorHAnsi" w:hAnsiTheme="minorHAnsi" w:cstheme="minorHAnsi"/>
          <w:i/>
          <w:sz w:val="24"/>
          <w:szCs w:val="24"/>
        </w:rPr>
        <w:t xml:space="preserve">, Т. Є. </w:t>
      </w:r>
      <w:proofErr w:type="spellStart"/>
      <w:r w:rsidRPr="00832C88">
        <w:rPr>
          <w:rFonts w:asciiTheme="minorHAnsi" w:hAnsiTheme="minorHAnsi" w:cstheme="minorHAnsi"/>
          <w:i/>
          <w:sz w:val="24"/>
          <w:szCs w:val="24"/>
        </w:rPr>
        <w:t>Моісеєнко</w:t>
      </w:r>
      <w:proofErr w:type="spellEnd"/>
      <w:r w:rsidRPr="00832C88">
        <w:rPr>
          <w:rFonts w:asciiTheme="minorHAnsi" w:hAnsiTheme="minorHAnsi" w:cstheme="minorHAnsi"/>
          <w:i/>
          <w:sz w:val="24"/>
          <w:szCs w:val="24"/>
        </w:rPr>
        <w:t xml:space="preserve">. К. : КПІ ім. І. Сікорського, Вид-во «Політехніка», 2016. 208 с. </w:t>
      </w:r>
    </w:p>
    <w:p w14:paraId="14DF610E" w14:textId="77777777"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4.</w:t>
      </w:r>
      <w:r w:rsidRPr="00832C88">
        <w:rPr>
          <w:rFonts w:asciiTheme="minorHAnsi" w:hAnsiTheme="minorHAnsi" w:cstheme="minorHAnsi"/>
          <w:i/>
          <w:sz w:val="24"/>
          <w:szCs w:val="24"/>
        </w:rPr>
        <w:tab/>
        <w:t xml:space="preserve">Михайленко О.Г. Посібник до вивчення дисципліни «Міжнародний бізнес» / О. Г. Михайленко, Д. А. </w:t>
      </w:r>
      <w:proofErr w:type="spellStart"/>
      <w:r w:rsidRPr="00832C88">
        <w:rPr>
          <w:rFonts w:asciiTheme="minorHAnsi" w:hAnsiTheme="minorHAnsi" w:cstheme="minorHAnsi"/>
          <w:i/>
          <w:sz w:val="24"/>
          <w:szCs w:val="24"/>
        </w:rPr>
        <w:t>Красніков</w:t>
      </w:r>
      <w:proofErr w:type="spellEnd"/>
      <w:r w:rsidRPr="00832C88">
        <w:rPr>
          <w:rFonts w:asciiTheme="minorHAnsi" w:hAnsiTheme="minorHAnsi" w:cstheme="minorHAnsi"/>
          <w:i/>
          <w:sz w:val="24"/>
          <w:szCs w:val="24"/>
        </w:rPr>
        <w:t xml:space="preserve">. </w:t>
      </w:r>
      <w:proofErr w:type="spellStart"/>
      <w:r w:rsidRPr="00832C88">
        <w:rPr>
          <w:rFonts w:asciiTheme="minorHAnsi" w:hAnsiTheme="minorHAnsi" w:cstheme="minorHAnsi"/>
          <w:i/>
          <w:sz w:val="24"/>
          <w:szCs w:val="24"/>
        </w:rPr>
        <w:t>Дн-ск</w:t>
      </w:r>
      <w:proofErr w:type="spellEnd"/>
      <w:r w:rsidRPr="00832C88">
        <w:rPr>
          <w:rFonts w:asciiTheme="minorHAnsi" w:hAnsiTheme="minorHAnsi" w:cstheme="minorHAnsi"/>
          <w:i/>
          <w:sz w:val="24"/>
          <w:szCs w:val="24"/>
        </w:rPr>
        <w:t>: Видавництво «КИТ», 2014. 128 с.</w:t>
      </w:r>
    </w:p>
    <w:p w14:paraId="589B1194" w14:textId="1CC12374" w:rsidR="001846D5" w:rsidRPr="00832C88"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5.</w:t>
      </w:r>
      <w:r w:rsidRPr="00832C88">
        <w:rPr>
          <w:rFonts w:asciiTheme="minorHAnsi" w:hAnsiTheme="minorHAnsi" w:cstheme="minorHAnsi"/>
          <w:i/>
          <w:sz w:val="24"/>
          <w:szCs w:val="24"/>
        </w:rPr>
        <w:tab/>
        <w:t xml:space="preserve">Міжнародний бізнес : підручник / за ред. проф. В. А. </w:t>
      </w:r>
      <w:proofErr w:type="spellStart"/>
      <w:r w:rsidRPr="00832C88">
        <w:rPr>
          <w:rFonts w:asciiTheme="minorHAnsi" w:hAnsiTheme="minorHAnsi" w:cstheme="minorHAnsi"/>
          <w:i/>
          <w:sz w:val="24"/>
          <w:szCs w:val="24"/>
        </w:rPr>
        <w:t>Вергуна</w:t>
      </w:r>
      <w:proofErr w:type="spellEnd"/>
      <w:r w:rsidRPr="00832C88">
        <w:rPr>
          <w:rFonts w:asciiTheme="minorHAnsi" w:hAnsiTheme="minorHAnsi" w:cstheme="minorHAnsi"/>
          <w:i/>
          <w:sz w:val="24"/>
          <w:szCs w:val="24"/>
        </w:rPr>
        <w:t>. К.</w:t>
      </w:r>
      <w:r w:rsidR="006F44FE">
        <w:rPr>
          <w:rFonts w:asciiTheme="minorHAnsi" w:hAnsiTheme="minorHAnsi" w:cstheme="minorHAnsi"/>
          <w:i/>
          <w:sz w:val="24"/>
          <w:szCs w:val="24"/>
        </w:rPr>
        <w:t xml:space="preserve"> </w:t>
      </w:r>
      <w:r w:rsidRPr="00832C88">
        <w:rPr>
          <w:rFonts w:asciiTheme="minorHAnsi" w:hAnsiTheme="minorHAnsi" w:cstheme="minorHAnsi"/>
          <w:i/>
          <w:sz w:val="24"/>
          <w:szCs w:val="24"/>
        </w:rPr>
        <w:t xml:space="preserve">: ВАДЕКС,  2014. 810 с. </w:t>
      </w:r>
    </w:p>
    <w:p w14:paraId="4FFE3D25" w14:textId="1EB83B21" w:rsidR="001846D5" w:rsidRDefault="001846D5" w:rsidP="001846D5">
      <w:pPr>
        <w:pStyle w:val="af2"/>
        <w:tabs>
          <w:tab w:val="left" w:pos="284"/>
        </w:tabs>
        <w:ind w:firstLine="0"/>
        <w:rPr>
          <w:rFonts w:asciiTheme="minorHAnsi" w:hAnsiTheme="minorHAnsi" w:cstheme="minorHAnsi"/>
          <w:i/>
          <w:sz w:val="24"/>
          <w:szCs w:val="24"/>
        </w:rPr>
      </w:pPr>
      <w:r w:rsidRPr="00832C88">
        <w:rPr>
          <w:rFonts w:asciiTheme="minorHAnsi" w:hAnsiTheme="minorHAnsi" w:cstheme="minorHAnsi"/>
          <w:i/>
          <w:sz w:val="24"/>
          <w:szCs w:val="24"/>
        </w:rPr>
        <w:t>6.</w:t>
      </w:r>
      <w:r w:rsidRPr="00832C88">
        <w:rPr>
          <w:rFonts w:asciiTheme="minorHAnsi" w:hAnsiTheme="minorHAnsi" w:cstheme="minorHAnsi"/>
          <w:i/>
          <w:sz w:val="24"/>
          <w:szCs w:val="24"/>
        </w:rPr>
        <w:tab/>
        <w:t xml:space="preserve">Журавльова І. В. Інформаційні системи міжнародного бізнесу : </w:t>
      </w:r>
      <w:proofErr w:type="spellStart"/>
      <w:r w:rsidR="006F44FE">
        <w:rPr>
          <w:rFonts w:asciiTheme="minorHAnsi" w:hAnsiTheme="minorHAnsi" w:cstheme="minorHAnsi"/>
          <w:i/>
          <w:sz w:val="24"/>
          <w:szCs w:val="24"/>
        </w:rPr>
        <w:t>н</w:t>
      </w:r>
      <w:r w:rsidRPr="00832C88">
        <w:rPr>
          <w:rFonts w:asciiTheme="minorHAnsi" w:hAnsiTheme="minorHAnsi" w:cstheme="minorHAnsi"/>
          <w:i/>
          <w:sz w:val="24"/>
          <w:szCs w:val="24"/>
        </w:rPr>
        <w:t>авч</w:t>
      </w:r>
      <w:proofErr w:type="spellEnd"/>
      <w:r w:rsidRPr="00832C88">
        <w:rPr>
          <w:rFonts w:asciiTheme="minorHAnsi" w:hAnsiTheme="minorHAnsi" w:cstheme="minorHAnsi"/>
          <w:i/>
          <w:sz w:val="24"/>
          <w:szCs w:val="24"/>
        </w:rPr>
        <w:t>. посібник /  І. В. Журавльова, Р. М. Чен. Харків : ХНЕУ, 2006. 452 с.</w:t>
      </w:r>
    </w:p>
    <w:p w14:paraId="57FD8EDD" w14:textId="0469F9C0" w:rsidR="006F44FE" w:rsidRDefault="006F44FE" w:rsidP="006F44FE">
      <w:pPr>
        <w:pStyle w:val="af2"/>
        <w:tabs>
          <w:tab w:val="left" w:pos="284"/>
        </w:tabs>
        <w:ind w:firstLine="0"/>
        <w:rPr>
          <w:rFonts w:asciiTheme="minorHAnsi" w:hAnsiTheme="minorHAnsi" w:cstheme="minorHAnsi"/>
          <w:i/>
          <w:sz w:val="24"/>
          <w:szCs w:val="24"/>
        </w:rPr>
      </w:pPr>
      <w:r>
        <w:rPr>
          <w:rFonts w:asciiTheme="minorHAnsi" w:hAnsiTheme="minorHAnsi" w:cstheme="minorHAnsi"/>
          <w:i/>
          <w:sz w:val="24"/>
          <w:szCs w:val="24"/>
        </w:rPr>
        <w:t xml:space="preserve">7. </w:t>
      </w:r>
      <w:r w:rsidRPr="006F44FE">
        <w:rPr>
          <w:rFonts w:asciiTheme="minorHAnsi" w:hAnsiTheme="minorHAnsi" w:cstheme="minorHAnsi"/>
          <w:i/>
          <w:sz w:val="24"/>
          <w:szCs w:val="24"/>
        </w:rPr>
        <w:t>Управління міжнародним бізнесом: конспект лекцій для студентів</w:t>
      </w:r>
      <w:r>
        <w:rPr>
          <w:rFonts w:asciiTheme="minorHAnsi" w:hAnsiTheme="minorHAnsi" w:cstheme="minorHAnsi"/>
          <w:i/>
          <w:sz w:val="24"/>
          <w:szCs w:val="24"/>
        </w:rPr>
        <w:t xml:space="preserve"> </w:t>
      </w:r>
      <w:r w:rsidRPr="006F44FE">
        <w:rPr>
          <w:rFonts w:asciiTheme="minorHAnsi" w:hAnsiTheme="minorHAnsi" w:cstheme="minorHAnsi"/>
          <w:i/>
          <w:sz w:val="24"/>
          <w:szCs w:val="24"/>
        </w:rPr>
        <w:t>В-27 економічного спрямування, аспірантів, викладачів</w:t>
      </w:r>
      <w:r>
        <w:rPr>
          <w:rFonts w:asciiTheme="minorHAnsi" w:hAnsiTheme="minorHAnsi" w:cstheme="minorHAnsi"/>
          <w:i/>
          <w:sz w:val="24"/>
          <w:szCs w:val="24"/>
        </w:rPr>
        <w:t xml:space="preserve"> </w:t>
      </w:r>
      <w:r w:rsidRPr="006F44FE">
        <w:rPr>
          <w:rFonts w:asciiTheme="minorHAnsi" w:hAnsiTheme="minorHAnsi" w:cstheme="minorHAnsi"/>
          <w:i/>
          <w:sz w:val="24"/>
          <w:szCs w:val="24"/>
        </w:rPr>
        <w:t>/</w:t>
      </w:r>
      <w:r>
        <w:rPr>
          <w:rFonts w:asciiTheme="minorHAnsi" w:hAnsiTheme="minorHAnsi" w:cstheme="minorHAnsi"/>
          <w:i/>
          <w:sz w:val="24"/>
          <w:szCs w:val="24"/>
        </w:rPr>
        <w:t xml:space="preserve"> </w:t>
      </w:r>
      <w:r w:rsidRPr="006F44FE">
        <w:rPr>
          <w:rFonts w:asciiTheme="minorHAnsi" w:hAnsiTheme="minorHAnsi" w:cstheme="minorHAnsi"/>
          <w:i/>
          <w:sz w:val="24"/>
          <w:szCs w:val="24"/>
        </w:rPr>
        <w:t>Н.</w:t>
      </w:r>
      <w:r>
        <w:rPr>
          <w:rFonts w:asciiTheme="minorHAnsi" w:hAnsiTheme="minorHAnsi" w:cstheme="minorHAnsi"/>
          <w:i/>
          <w:sz w:val="24"/>
          <w:szCs w:val="24"/>
        </w:rPr>
        <w:t xml:space="preserve"> </w:t>
      </w:r>
      <w:r w:rsidRPr="006F44FE">
        <w:rPr>
          <w:rFonts w:asciiTheme="minorHAnsi" w:hAnsiTheme="minorHAnsi" w:cstheme="minorHAnsi"/>
          <w:i/>
          <w:sz w:val="24"/>
          <w:szCs w:val="24"/>
        </w:rPr>
        <w:t>Г. Ушакова,</w:t>
      </w:r>
      <w:r>
        <w:rPr>
          <w:rFonts w:asciiTheme="minorHAnsi" w:hAnsiTheme="minorHAnsi" w:cstheme="minorHAnsi"/>
          <w:i/>
          <w:sz w:val="24"/>
          <w:szCs w:val="24"/>
        </w:rPr>
        <w:t xml:space="preserve"> </w:t>
      </w:r>
      <w:r w:rsidRPr="006F44FE">
        <w:rPr>
          <w:rFonts w:asciiTheme="minorHAnsi" w:hAnsiTheme="minorHAnsi" w:cstheme="minorHAnsi"/>
          <w:i/>
          <w:sz w:val="24"/>
          <w:szCs w:val="24"/>
        </w:rPr>
        <w:t>К.</w:t>
      </w:r>
      <w:r>
        <w:rPr>
          <w:rFonts w:asciiTheme="minorHAnsi" w:hAnsiTheme="minorHAnsi" w:cstheme="minorHAnsi"/>
          <w:i/>
          <w:sz w:val="24"/>
          <w:szCs w:val="24"/>
        </w:rPr>
        <w:t xml:space="preserve"> </w:t>
      </w:r>
      <w:proofErr w:type="spellStart"/>
      <w:r w:rsidRPr="006F44FE">
        <w:rPr>
          <w:rFonts w:asciiTheme="minorHAnsi" w:hAnsiTheme="minorHAnsi" w:cstheme="minorHAnsi"/>
          <w:i/>
          <w:sz w:val="24"/>
          <w:szCs w:val="24"/>
        </w:rPr>
        <w:t>Ю.Величко</w:t>
      </w:r>
      <w:proofErr w:type="spellEnd"/>
      <w:r w:rsidRPr="006F44FE">
        <w:rPr>
          <w:rFonts w:asciiTheme="minorHAnsi" w:hAnsiTheme="minorHAnsi" w:cstheme="minorHAnsi"/>
          <w:i/>
          <w:sz w:val="24"/>
          <w:szCs w:val="24"/>
        </w:rPr>
        <w:t>, О.</w:t>
      </w:r>
      <w:r>
        <w:rPr>
          <w:rFonts w:asciiTheme="minorHAnsi" w:hAnsiTheme="minorHAnsi" w:cstheme="minorHAnsi"/>
          <w:i/>
          <w:sz w:val="24"/>
          <w:szCs w:val="24"/>
        </w:rPr>
        <w:t xml:space="preserve"> </w:t>
      </w:r>
      <w:r w:rsidRPr="006F44FE">
        <w:rPr>
          <w:rFonts w:asciiTheme="minorHAnsi" w:hAnsiTheme="minorHAnsi" w:cstheme="minorHAnsi"/>
          <w:i/>
          <w:sz w:val="24"/>
          <w:szCs w:val="24"/>
        </w:rPr>
        <w:t>І.</w:t>
      </w:r>
      <w:r>
        <w:rPr>
          <w:rFonts w:asciiTheme="minorHAnsi" w:hAnsiTheme="minorHAnsi" w:cstheme="minorHAnsi"/>
          <w:i/>
          <w:sz w:val="24"/>
          <w:szCs w:val="24"/>
        </w:rPr>
        <w:t xml:space="preserve"> </w:t>
      </w:r>
      <w:proofErr w:type="spellStart"/>
      <w:r w:rsidRPr="006F44FE">
        <w:rPr>
          <w:rFonts w:asciiTheme="minorHAnsi" w:hAnsiTheme="minorHAnsi" w:cstheme="minorHAnsi"/>
          <w:i/>
          <w:sz w:val="24"/>
          <w:szCs w:val="24"/>
        </w:rPr>
        <w:t>Печенка</w:t>
      </w:r>
      <w:proofErr w:type="spellEnd"/>
      <w:r w:rsidRPr="006F44FE">
        <w:rPr>
          <w:rFonts w:asciiTheme="minorHAnsi" w:hAnsiTheme="minorHAnsi" w:cstheme="minorHAnsi"/>
          <w:i/>
          <w:sz w:val="24"/>
          <w:szCs w:val="24"/>
        </w:rPr>
        <w:t>. Харків: Видавництво «Форт», 2016. 126с.</w:t>
      </w:r>
    </w:p>
    <w:p w14:paraId="46665724" w14:textId="78A3A943" w:rsidR="00536C6E" w:rsidRPr="00832C88" w:rsidRDefault="00536C6E" w:rsidP="001846D5">
      <w:pPr>
        <w:pStyle w:val="af2"/>
        <w:tabs>
          <w:tab w:val="left" w:pos="284"/>
        </w:tabs>
        <w:ind w:firstLine="0"/>
        <w:rPr>
          <w:rFonts w:asciiTheme="minorHAnsi" w:hAnsiTheme="minorHAnsi" w:cstheme="minorHAnsi"/>
          <w:i/>
          <w:sz w:val="24"/>
          <w:szCs w:val="24"/>
        </w:rPr>
      </w:pPr>
      <w:r>
        <w:rPr>
          <w:rFonts w:asciiTheme="minorHAnsi" w:hAnsiTheme="minorHAnsi" w:cstheme="minorHAnsi"/>
          <w:i/>
          <w:sz w:val="24"/>
          <w:szCs w:val="24"/>
        </w:rPr>
        <w:t xml:space="preserve"> </w:t>
      </w:r>
    </w:p>
    <w:p w14:paraId="2B50EFCA" w14:textId="70DA11E3"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Допоміжна література:</w:t>
      </w:r>
    </w:p>
    <w:p w14:paraId="45AFCED2" w14:textId="34553371" w:rsidR="001846D5" w:rsidRPr="00832C88" w:rsidRDefault="006F44FE" w:rsidP="001846D5">
      <w:pPr>
        <w:pStyle w:val="af2"/>
        <w:ind w:firstLine="0"/>
        <w:rPr>
          <w:rFonts w:asciiTheme="minorHAnsi" w:hAnsiTheme="minorHAnsi" w:cstheme="minorHAnsi"/>
          <w:i/>
          <w:sz w:val="24"/>
          <w:szCs w:val="24"/>
        </w:rPr>
      </w:pPr>
      <w:r>
        <w:rPr>
          <w:iCs/>
          <w:sz w:val="24"/>
          <w:szCs w:val="24"/>
        </w:rPr>
        <w:t>8</w:t>
      </w:r>
      <w:r w:rsidR="001846D5" w:rsidRPr="00832C88">
        <w:rPr>
          <w:iCs/>
          <w:sz w:val="24"/>
          <w:szCs w:val="24"/>
        </w:rPr>
        <w:t xml:space="preserve">. </w:t>
      </w:r>
      <w:r w:rsidR="001846D5" w:rsidRPr="00832C88">
        <w:rPr>
          <w:rFonts w:asciiTheme="minorHAnsi" w:hAnsiTheme="minorHAnsi" w:cstheme="minorHAnsi"/>
          <w:i/>
          <w:sz w:val="24"/>
          <w:szCs w:val="24"/>
        </w:rPr>
        <w:t xml:space="preserve">Вергун В. А. Іноземні інвестиції: офшорні зони та їх інституції в міжнародному бізнесі : навчальний посібник / В. А. Вергун, О. І. </w:t>
      </w:r>
      <w:proofErr w:type="spellStart"/>
      <w:r w:rsidR="001846D5" w:rsidRPr="00832C88">
        <w:rPr>
          <w:rFonts w:asciiTheme="minorHAnsi" w:hAnsiTheme="minorHAnsi" w:cstheme="minorHAnsi"/>
          <w:i/>
          <w:sz w:val="24"/>
          <w:szCs w:val="24"/>
        </w:rPr>
        <w:t>Ступницький</w:t>
      </w:r>
      <w:proofErr w:type="spellEnd"/>
      <w:r w:rsidR="001846D5" w:rsidRPr="00832C88">
        <w:rPr>
          <w:rFonts w:asciiTheme="minorHAnsi" w:hAnsiTheme="minorHAnsi" w:cstheme="minorHAnsi"/>
          <w:i/>
          <w:sz w:val="24"/>
          <w:szCs w:val="24"/>
        </w:rPr>
        <w:t>. Київ : Київський ун-т, 2012. 415 с.</w:t>
      </w:r>
    </w:p>
    <w:p w14:paraId="049E1553" w14:textId="693A26A6" w:rsidR="001846D5" w:rsidRPr="00832C88" w:rsidRDefault="006F44FE" w:rsidP="001846D5">
      <w:pPr>
        <w:pStyle w:val="af2"/>
        <w:ind w:firstLine="0"/>
        <w:rPr>
          <w:rFonts w:asciiTheme="minorHAnsi" w:hAnsiTheme="minorHAnsi" w:cstheme="minorHAnsi"/>
          <w:i/>
          <w:sz w:val="24"/>
          <w:szCs w:val="24"/>
        </w:rPr>
      </w:pPr>
      <w:r>
        <w:rPr>
          <w:rFonts w:asciiTheme="minorHAnsi" w:hAnsiTheme="minorHAnsi" w:cstheme="minorHAnsi"/>
          <w:i/>
          <w:sz w:val="24"/>
          <w:szCs w:val="24"/>
        </w:rPr>
        <w:t>9</w:t>
      </w:r>
      <w:r w:rsidR="001846D5" w:rsidRPr="00832C88">
        <w:rPr>
          <w:rFonts w:asciiTheme="minorHAnsi" w:hAnsiTheme="minorHAnsi" w:cstheme="minorHAnsi"/>
          <w:i/>
          <w:sz w:val="24"/>
          <w:szCs w:val="24"/>
        </w:rPr>
        <w:t>.</w:t>
      </w:r>
      <w:r w:rsidR="001846D5" w:rsidRPr="00832C88">
        <w:rPr>
          <w:rFonts w:asciiTheme="minorHAnsi" w:hAnsiTheme="minorHAnsi" w:cstheme="minorHAnsi"/>
          <w:i/>
          <w:sz w:val="24"/>
          <w:szCs w:val="24"/>
        </w:rPr>
        <w:tab/>
        <w:t>Стратегія економічного розвитку в умовах глобалізації / за ред. Д. Г. Лук’яненко. К. : КНЕУ, 2005. 540с.</w:t>
      </w:r>
    </w:p>
    <w:p w14:paraId="3FA4CC1F" w14:textId="39D6ACDD" w:rsidR="001846D5" w:rsidRPr="00832C88" w:rsidRDefault="006F44FE" w:rsidP="001846D5">
      <w:pPr>
        <w:pStyle w:val="af2"/>
        <w:ind w:firstLine="0"/>
        <w:rPr>
          <w:rFonts w:asciiTheme="minorHAnsi" w:hAnsiTheme="minorHAnsi" w:cstheme="minorHAnsi"/>
          <w:i/>
          <w:sz w:val="24"/>
          <w:szCs w:val="24"/>
        </w:rPr>
      </w:pPr>
      <w:r>
        <w:rPr>
          <w:rFonts w:asciiTheme="minorHAnsi" w:hAnsiTheme="minorHAnsi" w:cstheme="minorHAnsi"/>
          <w:i/>
          <w:sz w:val="24"/>
          <w:szCs w:val="24"/>
        </w:rPr>
        <w:t>10</w:t>
      </w:r>
      <w:r w:rsidR="001846D5" w:rsidRPr="00832C88">
        <w:rPr>
          <w:rFonts w:asciiTheme="minorHAnsi" w:hAnsiTheme="minorHAnsi" w:cstheme="minorHAnsi"/>
          <w:i/>
          <w:sz w:val="24"/>
          <w:szCs w:val="24"/>
        </w:rPr>
        <w:t>.</w:t>
      </w:r>
      <w:r w:rsidR="001846D5" w:rsidRPr="00832C88">
        <w:rPr>
          <w:rFonts w:asciiTheme="minorHAnsi" w:hAnsiTheme="minorHAnsi" w:cstheme="minorHAnsi"/>
          <w:i/>
          <w:sz w:val="24"/>
          <w:szCs w:val="24"/>
        </w:rPr>
        <w:tab/>
      </w:r>
      <w:proofErr w:type="spellStart"/>
      <w:r w:rsidR="001846D5" w:rsidRPr="00832C88">
        <w:rPr>
          <w:rFonts w:asciiTheme="minorHAnsi" w:hAnsiTheme="minorHAnsi" w:cstheme="minorHAnsi"/>
          <w:i/>
          <w:sz w:val="24"/>
          <w:szCs w:val="24"/>
        </w:rPr>
        <w:t>Круш</w:t>
      </w:r>
      <w:proofErr w:type="spellEnd"/>
      <w:r w:rsidR="001846D5" w:rsidRPr="00832C88">
        <w:rPr>
          <w:rFonts w:asciiTheme="minorHAnsi" w:hAnsiTheme="minorHAnsi" w:cstheme="minorHAnsi"/>
          <w:i/>
          <w:sz w:val="24"/>
          <w:szCs w:val="24"/>
        </w:rPr>
        <w:t xml:space="preserve"> П. В. Формування та розвиток моделі корпоративного управління в трансформаційній економіці / П. В. </w:t>
      </w:r>
      <w:proofErr w:type="spellStart"/>
      <w:r w:rsidR="001846D5" w:rsidRPr="00832C88">
        <w:rPr>
          <w:rFonts w:asciiTheme="minorHAnsi" w:hAnsiTheme="minorHAnsi" w:cstheme="minorHAnsi"/>
          <w:i/>
          <w:sz w:val="24"/>
          <w:szCs w:val="24"/>
        </w:rPr>
        <w:t>Круш</w:t>
      </w:r>
      <w:proofErr w:type="spellEnd"/>
      <w:r w:rsidR="001846D5" w:rsidRPr="00832C88">
        <w:rPr>
          <w:rFonts w:asciiTheme="minorHAnsi" w:hAnsiTheme="minorHAnsi" w:cstheme="minorHAnsi"/>
          <w:i/>
          <w:sz w:val="24"/>
          <w:szCs w:val="24"/>
        </w:rPr>
        <w:t xml:space="preserve">, О. </w:t>
      </w:r>
      <w:proofErr w:type="spellStart"/>
      <w:r w:rsidR="001846D5" w:rsidRPr="00832C88">
        <w:rPr>
          <w:rFonts w:asciiTheme="minorHAnsi" w:hAnsiTheme="minorHAnsi" w:cstheme="minorHAnsi"/>
          <w:i/>
          <w:sz w:val="24"/>
          <w:szCs w:val="24"/>
        </w:rPr>
        <w:t>П.Кавтиш</w:t>
      </w:r>
      <w:proofErr w:type="spellEnd"/>
      <w:r w:rsidR="001846D5" w:rsidRPr="00832C88">
        <w:rPr>
          <w:rFonts w:asciiTheme="minorHAnsi" w:hAnsiTheme="minorHAnsi" w:cstheme="minorHAnsi"/>
          <w:i/>
          <w:sz w:val="24"/>
          <w:szCs w:val="24"/>
        </w:rPr>
        <w:t xml:space="preserve">, А. </w:t>
      </w:r>
      <w:proofErr w:type="spellStart"/>
      <w:r w:rsidR="001846D5" w:rsidRPr="00832C88">
        <w:rPr>
          <w:rFonts w:asciiTheme="minorHAnsi" w:hAnsiTheme="minorHAnsi" w:cstheme="minorHAnsi"/>
          <w:i/>
          <w:sz w:val="24"/>
          <w:szCs w:val="24"/>
        </w:rPr>
        <w:t>В.Гречко</w:t>
      </w:r>
      <w:proofErr w:type="spellEnd"/>
      <w:r w:rsidR="001846D5" w:rsidRPr="00832C88">
        <w:rPr>
          <w:rFonts w:asciiTheme="minorHAnsi" w:hAnsiTheme="minorHAnsi" w:cstheme="minorHAnsi"/>
          <w:i/>
          <w:sz w:val="24"/>
          <w:szCs w:val="24"/>
        </w:rPr>
        <w:t xml:space="preserve">, Ю. </w:t>
      </w:r>
      <w:proofErr w:type="spellStart"/>
      <w:r w:rsidR="001846D5" w:rsidRPr="00832C88">
        <w:rPr>
          <w:rFonts w:asciiTheme="minorHAnsi" w:hAnsiTheme="minorHAnsi" w:cstheme="minorHAnsi"/>
          <w:i/>
          <w:sz w:val="24"/>
          <w:szCs w:val="24"/>
        </w:rPr>
        <w:t>С.Чихачова</w:t>
      </w:r>
      <w:proofErr w:type="spellEnd"/>
      <w:r w:rsidR="001846D5" w:rsidRPr="00832C88">
        <w:rPr>
          <w:rFonts w:asciiTheme="minorHAnsi" w:hAnsiTheme="minorHAnsi" w:cstheme="minorHAnsi"/>
          <w:i/>
          <w:sz w:val="24"/>
          <w:szCs w:val="24"/>
        </w:rPr>
        <w:t>. К.: Центр учбової літератури, 2007. 264 с.</w:t>
      </w:r>
    </w:p>
    <w:p w14:paraId="07EA03A1" w14:textId="77777777" w:rsidR="006F44FE" w:rsidRDefault="006F44FE" w:rsidP="00CE70DF">
      <w:pPr>
        <w:spacing w:after="120" w:line="240" w:lineRule="auto"/>
        <w:jc w:val="center"/>
        <w:rPr>
          <w:rFonts w:asciiTheme="minorHAnsi" w:hAnsiTheme="minorHAnsi"/>
          <w:b/>
          <w:bCs/>
          <w:i/>
          <w:sz w:val="24"/>
          <w:szCs w:val="24"/>
        </w:rPr>
      </w:pPr>
    </w:p>
    <w:p w14:paraId="2664DC94" w14:textId="77777777" w:rsidR="006F44FE" w:rsidRDefault="006F44FE" w:rsidP="00CE70DF">
      <w:pPr>
        <w:spacing w:after="120" w:line="240" w:lineRule="auto"/>
        <w:jc w:val="center"/>
        <w:rPr>
          <w:rFonts w:asciiTheme="minorHAnsi" w:hAnsiTheme="minorHAnsi"/>
          <w:b/>
          <w:bCs/>
          <w:i/>
          <w:sz w:val="24"/>
          <w:szCs w:val="24"/>
        </w:rPr>
      </w:pPr>
    </w:p>
    <w:p w14:paraId="4D2A4996" w14:textId="3799E7F8" w:rsidR="00100BEB" w:rsidRPr="00832C88" w:rsidRDefault="00100BEB" w:rsidP="00CE70DF">
      <w:pPr>
        <w:spacing w:after="120" w:line="240" w:lineRule="auto"/>
        <w:jc w:val="center"/>
        <w:rPr>
          <w:rFonts w:asciiTheme="minorHAnsi" w:hAnsiTheme="minorHAnsi"/>
          <w:b/>
          <w:bCs/>
          <w:i/>
          <w:sz w:val="24"/>
          <w:szCs w:val="24"/>
        </w:rPr>
      </w:pPr>
      <w:r w:rsidRPr="00832C88">
        <w:rPr>
          <w:rFonts w:asciiTheme="minorHAnsi" w:hAnsiTheme="minorHAnsi"/>
          <w:b/>
          <w:bCs/>
          <w:i/>
          <w:sz w:val="24"/>
          <w:szCs w:val="24"/>
        </w:rPr>
        <w:t>Інформаційні ресурси:</w:t>
      </w:r>
    </w:p>
    <w:p w14:paraId="2D76049A" w14:textId="190DCB3C"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http://ec.europa.eu/eurostat</w:t>
      </w:r>
    </w:p>
    <w:p w14:paraId="239B5AAB"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http://www.ifc.org</w:t>
      </w:r>
    </w:p>
    <w:p w14:paraId="19F219FB"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http://www.oecd.org/</w:t>
      </w:r>
    </w:p>
    <w:p w14:paraId="77DB6D13"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http://www.unido.org/</w:t>
      </w:r>
    </w:p>
    <w:p w14:paraId="37F46944"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http://www.wcoomd.org/</w:t>
      </w:r>
    </w:p>
    <w:p w14:paraId="367716D1"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http://www.worldbank.org/</w:t>
      </w:r>
    </w:p>
    <w:p w14:paraId="11B323D9"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 xml:space="preserve"> http://www.wto.org</w:t>
      </w:r>
    </w:p>
    <w:p w14:paraId="20730018"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https://iccwbo.org/</w:t>
      </w:r>
    </w:p>
    <w:p w14:paraId="76D75E66"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https://www.weforum.org/</w:t>
      </w:r>
    </w:p>
    <w:p w14:paraId="3F4D6C69" w14:textId="77777777" w:rsidR="001846D5" w:rsidRPr="00CE70DF" w:rsidRDefault="001846D5" w:rsidP="001846D5">
      <w:pPr>
        <w:pStyle w:val="af2"/>
        <w:numPr>
          <w:ilvl w:val="0"/>
          <w:numId w:val="17"/>
        </w:numPr>
        <w:tabs>
          <w:tab w:val="left" w:pos="426"/>
        </w:tabs>
        <w:rPr>
          <w:rFonts w:asciiTheme="minorHAnsi" w:hAnsiTheme="minorHAnsi" w:cstheme="minorHAnsi"/>
          <w:i/>
          <w:sz w:val="20"/>
          <w:szCs w:val="20"/>
        </w:rPr>
      </w:pPr>
      <w:r w:rsidRPr="00CE70DF">
        <w:rPr>
          <w:rFonts w:asciiTheme="minorHAnsi" w:hAnsiTheme="minorHAnsi" w:cstheme="minorHAnsi"/>
          <w:i/>
          <w:sz w:val="20"/>
          <w:szCs w:val="20"/>
        </w:rPr>
        <w:t>https:// www.gorstat.kiev.ua.</w:t>
      </w:r>
    </w:p>
    <w:p w14:paraId="6A55E684" w14:textId="4A722D13" w:rsidR="001846D5" w:rsidRPr="00CE70DF" w:rsidRDefault="001846D5" w:rsidP="00EF0F7B">
      <w:pPr>
        <w:pStyle w:val="af2"/>
        <w:numPr>
          <w:ilvl w:val="0"/>
          <w:numId w:val="17"/>
        </w:numPr>
        <w:tabs>
          <w:tab w:val="left" w:pos="284"/>
          <w:tab w:val="left" w:pos="426"/>
          <w:tab w:val="left" w:pos="709"/>
        </w:tabs>
        <w:spacing w:after="120"/>
        <w:rPr>
          <w:rFonts w:asciiTheme="minorHAnsi" w:hAnsiTheme="minorHAnsi"/>
          <w:i/>
          <w:sz w:val="20"/>
          <w:szCs w:val="20"/>
        </w:rPr>
      </w:pPr>
      <w:r w:rsidRPr="00CE70DF">
        <w:rPr>
          <w:rFonts w:asciiTheme="minorHAnsi" w:hAnsiTheme="minorHAnsi" w:cstheme="minorHAnsi"/>
          <w:i/>
          <w:sz w:val="20"/>
          <w:szCs w:val="20"/>
        </w:rPr>
        <w:t>https:// www.ukrstat.gov.ua.</w:t>
      </w:r>
    </w:p>
    <w:p w14:paraId="4A0A82E6" w14:textId="67AEE73E" w:rsidR="00100BEB" w:rsidRPr="00832C88" w:rsidRDefault="00100BEB" w:rsidP="00100BEB">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w:t>
      </w:r>
    </w:p>
    <w:p w14:paraId="39401923" w14:textId="0A523C89" w:rsidR="00AA6B23" w:rsidRPr="00832C88" w:rsidRDefault="00AA6B23" w:rsidP="00AA6B23">
      <w:pPr>
        <w:pStyle w:val="1"/>
        <w:numPr>
          <w:ilvl w:val="0"/>
          <w:numId w:val="0"/>
        </w:numPr>
        <w:shd w:val="clear" w:color="auto" w:fill="BFBFBF" w:themeFill="background1" w:themeFillShade="BF"/>
        <w:spacing w:line="240" w:lineRule="auto"/>
        <w:jc w:val="center"/>
        <w:rPr>
          <w:color w:val="auto"/>
        </w:rPr>
      </w:pPr>
      <w:r w:rsidRPr="00832C88">
        <w:rPr>
          <w:color w:val="auto"/>
        </w:rPr>
        <w:t>Навчальний контент</w:t>
      </w:r>
    </w:p>
    <w:p w14:paraId="4B9C41FF" w14:textId="66E57C2A" w:rsidR="004A6336" w:rsidRPr="00832C88" w:rsidRDefault="00791855" w:rsidP="004A6336">
      <w:pPr>
        <w:pStyle w:val="1"/>
        <w:spacing w:line="240" w:lineRule="auto"/>
        <w:rPr>
          <w:color w:val="auto"/>
        </w:rPr>
      </w:pPr>
      <w:r w:rsidRPr="00832C88">
        <w:rPr>
          <w:color w:val="auto"/>
        </w:rPr>
        <w:t>Методика</w:t>
      </w:r>
      <w:r w:rsidR="00F51B26" w:rsidRPr="00832C88">
        <w:rPr>
          <w:color w:val="auto"/>
        </w:rPr>
        <w:t xml:space="preserve"> опанування </w:t>
      </w:r>
      <w:r w:rsidR="00AA6B23" w:rsidRPr="00832C88">
        <w:rPr>
          <w:color w:val="auto"/>
        </w:rPr>
        <w:t xml:space="preserve">навчальної </w:t>
      </w:r>
      <w:r w:rsidR="004A6336" w:rsidRPr="00832C88">
        <w:rPr>
          <w:color w:val="auto"/>
        </w:rPr>
        <w:t>дисципліни</w:t>
      </w:r>
      <w:r w:rsidR="004D1575" w:rsidRPr="00832C88">
        <w:rPr>
          <w:color w:val="auto"/>
        </w:rPr>
        <w:t xml:space="preserve"> </w:t>
      </w:r>
      <w:r w:rsidR="00087AFC" w:rsidRPr="00832C88">
        <w:rPr>
          <w:color w:val="auto"/>
        </w:rPr>
        <w:t>(освітнього компонента)</w:t>
      </w:r>
    </w:p>
    <w:p w14:paraId="2D616E77" w14:textId="65684250"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Навчальним планом передбачено </w:t>
      </w:r>
      <w:r w:rsidR="00CE70DF">
        <w:rPr>
          <w:rFonts w:asciiTheme="minorHAnsi" w:hAnsiTheme="minorHAnsi"/>
          <w:i/>
          <w:sz w:val="24"/>
          <w:szCs w:val="24"/>
        </w:rPr>
        <w:t>36</w:t>
      </w:r>
      <w:r w:rsidRPr="00832C88">
        <w:rPr>
          <w:rFonts w:asciiTheme="minorHAnsi" w:hAnsiTheme="minorHAnsi"/>
          <w:i/>
          <w:sz w:val="24"/>
          <w:szCs w:val="24"/>
        </w:rPr>
        <w:t xml:space="preserve"> год. лекційних занять, </w:t>
      </w:r>
      <w:r w:rsidR="00CE70DF">
        <w:rPr>
          <w:rFonts w:asciiTheme="minorHAnsi" w:hAnsiTheme="minorHAnsi"/>
          <w:i/>
          <w:sz w:val="24"/>
          <w:szCs w:val="24"/>
        </w:rPr>
        <w:t>18</w:t>
      </w:r>
      <w:r w:rsidRPr="00832C88">
        <w:rPr>
          <w:rFonts w:asciiTheme="minorHAnsi" w:hAnsiTheme="minorHAnsi"/>
          <w:i/>
          <w:sz w:val="24"/>
          <w:szCs w:val="24"/>
        </w:rPr>
        <w:t xml:space="preserve"> год. практичних занять, 1 модульну контрольну роботу, </w:t>
      </w:r>
      <w:r w:rsidR="003A6324">
        <w:rPr>
          <w:rFonts w:asciiTheme="minorHAnsi" w:hAnsiTheme="minorHAnsi"/>
          <w:i/>
          <w:sz w:val="24"/>
          <w:szCs w:val="24"/>
        </w:rPr>
        <w:t xml:space="preserve">індивідуальне завдання у вигляді </w:t>
      </w:r>
      <w:r w:rsidR="00CE70DF">
        <w:rPr>
          <w:rFonts w:asciiTheme="minorHAnsi" w:hAnsiTheme="minorHAnsi"/>
          <w:i/>
          <w:sz w:val="24"/>
          <w:szCs w:val="24"/>
        </w:rPr>
        <w:t>реферат</w:t>
      </w:r>
      <w:r w:rsidR="006F44FE">
        <w:rPr>
          <w:rFonts w:asciiTheme="minorHAnsi" w:hAnsiTheme="minorHAnsi"/>
          <w:i/>
          <w:sz w:val="24"/>
          <w:szCs w:val="24"/>
        </w:rPr>
        <w:t>у</w:t>
      </w:r>
      <w:r w:rsidR="003A6324">
        <w:rPr>
          <w:rFonts w:asciiTheme="minorHAnsi" w:hAnsiTheme="minorHAnsi"/>
          <w:i/>
          <w:sz w:val="24"/>
          <w:szCs w:val="24"/>
        </w:rPr>
        <w:t xml:space="preserve">, </w:t>
      </w:r>
      <w:r w:rsidRPr="00832C88">
        <w:rPr>
          <w:rFonts w:asciiTheme="minorHAnsi" w:hAnsiTheme="minorHAnsi"/>
          <w:i/>
          <w:sz w:val="24"/>
          <w:szCs w:val="24"/>
        </w:rPr>
        <w:t xml:space="preserve">видом семестрового контролю є </w:t>
      </w:r>
      <w:r w:rsidR="00E23256">
        <w:rPr>
          <w:rFonts w:asciiTheme="minorHAnsi" w:hAnsiTheme="minorHAnsi"/>
          <w:i/>
          <w:sz w:val="24"/>
          <w:szCs w:val="24"/>
        </w:rPr>
        <w:t>залік</w:t>
      </w:r>
      <w:r w:rsidRPr="00832C88">
        <w:rPr>
          <w:rFonts w:asciiTheme="minorHAnsi" w:hAnsiTheme="minorHAnsi"/>
          <w:i/>
          <w:sz w:val="24"/>
          <w:szCs w:val="24"/>
        </w:rPr>
        <w:t>.</w:t>
      </w:r>
    </w:p>
    <w:p w14:paraId="0DD78587"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Застосовуються стратегії активного і колективного навчання, які визначаються наступними методами і технологіями:</w:t>
      </w:r>
    </w:p>
    <w:p w14:paraId="202A4BA9"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1) методи проблемного навчання (проблемний виклад, частково-пошуковий</w:t>
      </w:r>
    </w:p>
    <w:p w14:paraId="11A54E0A"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(евристична бесіда) і дослідницький метод);</w:t>
      </w:r>
    </w:p>
    <w:p w14:paraId="0DAF9F97"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2) особистісно-орієнтовані (розвиваючі) технології, засновані на активних</w:t>
      </w:r>
    </w:p>
    <w:p w14:paraId="258A220C"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формах і методах навчання ( «мозковий штурм», «аналіз ситуацій» ділові, рольові та</w:t>
      </w:r>
    </w:p>
    <w:p w14:paraId="3F48F70F"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імітаційні ігри, дискусія, експрес-конференція, навчальні дебати, круглий стіл, кейс-</w:t>
      </w:r>
    </w:p>
    <w:p w14:paraId="6D3AC5F9" w14:textId="77777777"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технологія, проектна технологія і ін.);</w:t>
      </w:r>
    </w:p>
    <w:p w14:paraId="071E41FA" w14:textId="4D46B58D"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зокрема, аналіз мережевого сервісу </w:t>
      </w:r>
      <w:proofErr w:type="spellStart"/>
      <w:r w:rsidRPr="00832C88">
        <w:rPr>
          <w:rFonts w:asciiTheme="minorHAnsi" w:hAnsiTheme="minorHAnsi"/>
          <w:i/>
          <w:sz w:val="24"/>
          <w:szCs w:val="24"/>
        </w:rPr>
        <w:t>YouTube</w:t>
      </w:r>
      <w:proofErr w:type="spellEnd"/>
      <w:r w:rsidRPr="00832C88">
        <w:rPr>
          <w:rFonts w:asciiTheme="minorHAnsi" w:hAnsiTheme="minorHAnsi"/>
          <w:i/>
          <w:sz w:val="24"/>
          <w:szCs w:val="24"/>
        </w:rPr>
        <w:t xml:space="preserve"> щодо наявності та якості навчальних відеоматеріалів спеціалістів з </w:t>
      </w:r>
      <w:r w:rsidR="006F44FE">
        <w:rPr>
          <w:rFonts w:asciiTheme="minorHAnsi" w:hAnsiTheme="minorHAnsi"/>
          <w:i/>
          <w:sz w:val="24"/>
          <w:szCs w:val="24"/>
        </w:rPr>
        <w:t>дослідження та практики міжнародного бізнесу</w:t>
      </w:r>
      <w:r w:rsidRPr="00832C88">
        <w:rPr>
          <w:rFonts w:asciiTheme="minorHAnsi" w:hAnsiTheme="minorHAnsi"/>
          <w:i/>
          <w:sz w:val="24"/>
          <w:szCs w:val="24"/>
        </w:rPr>
        <w:t>).</w:t>
      </w:r>
    </w:p>
    <w:p w14:paraId="449CC381" w14:textId="2A5F9494" w:rsidR="004A6336" w:rsidRDefault="00100BEB" w:rsidP="00100BEB">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Результати навчання, контрольні заходи та терміни виконання оголошуються студентам на першому занятті.</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2552"/>
        <w:gridCol w:w="1654"/>
        <w:gridCol w:w="1417"/>
      </w:tblGrid>
      <w:tr w:rsidR="00CE70DF" w:rsidRPr="00645B5B" w14:paraId="56237BD0" w14:textId="77777777" w:rsidTr="0019330D">
        <w:trPr>
          <w:trHeight w:val="932"/>
        </w:trPr>
        <w:tc>
          <w:tcPr>
            <w:tcW w:w="567" w:type="dxa"/>
            <w:shd w:val="clear" w:color="auto" w:fill="D9D9D9"/>
            <w:vAlign w:val="center"/>
          </w:tcPr>
          <w:p w14:paraId="4113367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з/п</w:t>
            </w:r>
          </w:p>
        </w:tc>
        <w:tc>
          <w:tcPr>
            <w:tcW w:w="3402" w:type="dxa"/>
            <w:shd w:val="clear" w:color="auto" w:fill="D9D9D9"/>
            <w:vAlign w:val="center"/>
          </w:tcPr>
          <w:p w14:paraId="191DB06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Результати навчання</w:t>
            </w:r>
          </w:p>
        </w:tc>
        <w:tc>
          <w:tcPr>
            <w:tcW w:w="2552" w:type="dxa"/>
            <w:shd w:val="clear" w:color="auto" w:fill="D9D9D9"/>
            <w:vAlign w:val="center"/>
          </w:tcPr>
          <w:p w14:paraId="230611B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Методи</w:t>
            </w:r>
          </w:p>
          <w:p w14:paraId="3AE2D50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навчання</w:t>
            </w:r>
          </w:p>
        </w:tc>
        <w:tc>
          <w:tcPr>
            <w:tcW w:w="1654" w:type="dxa"/>
            <w:shd w:val="clear" w:color="auto" w:fill="D9D9D9"/>
            <w:vAlign w:val="center"/>
          </w:tcPr>
          <w:p w14:paraId="2B1339D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Форми оцінювання (контрольні</w:t>
            </w:r>
          </w:p>
          <w:p w14:paraId="1B9E03A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заходи)</w:t>
            </w:r>
          </w:p>
        </w:tc>
        <w:tc>
          <w:tcPr>
            <w:tcW w:w="1417" w:type="dxa"/>
            <w:shd w:val="clear" w:color="auto" w:fill="D9D9D9"/>
            <w:vAlign w:val="center"/>
          </w:tcPr>
          <w:p w14:paraId="1800149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Термін виконання</w:t>
            </w:r>
          </w:p>
        </w:tc>
      </w:tr>
      <w:tr w:rsidR="00CE70DF" w:rsidRPr="00645B5B" w14:paraId="0D2FA9EC" w14:textId="77777777" w:rsidTr="0019330D">
        <w:trPr>
          <w:trHeight w:val="361"/>
        </w:trPr>
        <w:tc>
          <w:tcPr>
            <w:tcW w:w="567" w:type="dxa"/>
            <w:vAlign w:val="center"/>
          </w:tcPr>
          <w:p w14:paraId="2A51BDE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1</w:t>
            </w:r>
          </w:p>
        </w:tc>
        <w:tc>
          <w:tcPr>
            <w:tcW w:w="3402" w:type="dxa"/>
            <w:vAlign w:val="center"/>
          </w:tcPr>
          <w:p w14:paraId="1CEFB4A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Знання теоретичних основ організації міжнародного бізнесу</w:t>
            </w:r>
          </w:p>
        </w:tc>
        <w:tc>
          <w:tcPr>
            <w:tcW w:w="2552" w:type="dxa"/>
          </w:tcPr>
          <w:p w14:paraId="32F2C4DC"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робота в групах, самостійна пошукова робота, аналіз наукових статей, перегляд тематичних відеоматеріалів</w:t>
            </w:r>
          </w:p>
        </w:tc>
        <w:tc>
          <w:tcPr>
            <w:tcW w:w="1654" w:type="dxa"/>
            <w:vAlign w:val="center"/>
          </w:tcPr>
          <w:p w14:paraId="2677035D"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Тестування </w:t>
            </w:r>
          </w:p>
        </w:tc>
        <w:tc>
          <w:tcPr>
            <w:tcW w:w="1417" w:type="dxa"/>
            <w:vAlign w:val="center"/>
          </w:tcPr>
          <w:p w14:paraId="3EC8DFA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3B38CD7B"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1-5</w:t>
            </w:r>
          </w:p>
        </w:tc>
      </w:tr>
      <w:tr w:rsidR="00CE70DF" w:rsidRPr="00645B5B" w14:paraId="158E2F4F" w14:textId="77777777" w:rsidTr="0019330D">
        <w:trPr>
          <w:trHeight w:val="361"/>
        </w:trPr>
        <w:tc>
          <w:tcPr>
            <w:tcW w:w="567" w:type="dxa"/>
            <w:vAlign w:val="center"/>
          </w:tcPr>
          <w:p w14:paraId="78968C16"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2</w:t>
            </w:r>
          </w:p>
        </w:tc>
        <w:tc>
          <w:tcPr>
            <w:tcW w:w="3402" w:type="dxa"/>
            <w:vAlign w:val="center"/>
          </w:tcPr>
          <w:p w14:paraId="4289218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Навички економічного аналізу міжнародного бізнесу </w:t>
            </w:r>
          </w:p>
        </w:tc>
        <w:tc>
          <w:tcPr>
            <w:tcW w:w="2552" w:type="dxa"/>
          </w:tcPr>
          <w:p w14:paraId="21D8037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кейс-стаді, робота в командах</w:t>
            </w:r>
          </w:p>
        </w:tc>
        <w:tc>
          <w:tcPr>
            <w:tcW w:w="1654" w:type="dxa"/>
            <w:vAlign w:val="center"/>
          </w:tcPr>
          <w:p w14:paraId="770AF59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Тематичне завдання </w:t>
            </w:r>
          </w:p>
        </w:tc>
        <w:tc>
          <w:tcPr>
            <w:tcW w:w="1417" w:type="dxa"/>
            <w:vAlign w:val="center"/>
          </w:tcPr>
          <w:p w14:paraId="7A7D064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2967FE29"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6-12</w:t>
            </w:r>
          </w:p>
        </w:tc>
      </w:tr>
      <w:tr w:rsidR="00CE70DF" w:rsidRPr="00645B5B" w14:paraId="244EA4D2" w14:textId="77777777" w:rsidTr="0019330D">
        <w:trPr>
          <w:trHeight w:val="361"/>
        </w:trPr>
        <w:tc>
          <w:tcPr>
            <w:tcW w:w="567" w:type="dxa"/>
            <w:vAlign w:val="center"/>
          </w:tcPr>
          <w:p w14:paraId="0AB996F6"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lastRenderedPageBreak/>
              <w:t>3</w:t>
            </w:r>
          </w:p>
        </w:tc>
        <w:tc>
          <w:tcPr>
            <w:tcW w:w="3402" w:type="dxa"/>
            <w:vAlign w:val="center"/>
          </w:tcPr>
          <w:p w14:paraId="0CE103C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Навички визначення факторів розвитку міжнародного бізнесу</w:t>
            </w:r>
          </w:p>
        </w:tc>
        <w:tc>
          <w:tcPr>
            <w:tcW w:w="2552" w:type="dxa"/>
          </w:tcPr>
          <w:p w14:paraId="2F59D948"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Презентація лекційного матеріалу студентам, кейс-стаді,  перегляд тематичних відеоматеріалів</w:t>
            </w:r>
          </w:p>
        </w:tc>
        <w:tc>
          <w:tcPr>
            <w:tcW w:w="1654" w:type="dxa"/>
            <w:vAlign w:val="center"/>
          </w:tcPr>
          <w:p w14:paraId="24F174A7"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Модульна контрольна робота</w:t>
            </w:r>
          </w:p>
        </w:tc>
        <w:tc>
          <w:tcPr>
            <w:tcW w:w="1417" w:type="dxa"/>
            <w:vAlign w:val="center"/>
          </w:tcPr>
          <w:p w14:paraId="5E14E7CF"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Тиждень</w:t>
            </w:r>
          </w:p>
          <w:p w14:paraId="630DD26E"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 13-15</w:t>
            </w:r>
          </w:p>
        </w:tc>
      </w:tr>
      <w:tr w:rsidR="00CE70DF" w:rsidRPr="00645B5B" w14:paraId="7B9A1E45" w14:textId="77777777" w:rsidTr="0019330D">
        <w:trPr>
          <w:trHeight w:val="361"/>
        </w:trPr>
        <w:tc>
          <w:tcPr>
            <w:tcW w:w="567" w:type="dxa"/>
            <w:vAlign w:val="center"/>
          </w:tcPr>
          <w:p w14:paraId="7815E47A"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4</w:t>
            </w:r>
          </w:p>
        </w:tc>
        <w:tc>
          <w:tcPr>
            <w:tcW w:w="3402" w:type="dxa"/>
            <w:vAlign w:val="center"/>
          </w:tcPr>
          <w:p w14:paraId="7AEB1481"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Навички систематизації наукових праць з питань ведення міжнародного бізнесу</w:t>
            </w:r>
          </w:p>
        </w:tc>
        <w:tc>
          <w:tcPr>
            <w:tcW w:w="2552" w:type="dxa"/>
            <w:vAlign w:val="center"/>
          </w:tcPr>
          <w:p w14:paraId="277E8031"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Індивідуальне завдання</w:t>
            </w:r>
          </w:p>
        </w:tc>
        <w:tc>
          <w:tcPr>
            <w:tcW w:w="1654" w:type="dxa"/>
            <w:vAlign w:val="center"/>
          </w:tcPr>
          <w:p w14:paraId="3B089DDC"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Реферат</w:t>
            </w:r>
          </w:p>
        </w:tc>
        <w:tc>
          <w:tcPr>
            <w:tcW w:w="1417" w:type="dxa"/>
            <w:vAlign w:val="center"/>
          </w:tcPr>
          <w:p w14:paraId="549CD464"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 xml:space="preserve">Тиждень </w:t>
            </w:r>
          </w:p>
          <w:p w14:paraId="1F8CE782" w14:textId="77777777" w:rsidR="00CE70DF" w:rsidRPr="00645B5B" w:rsidRDefault="00CE70DF" w:rsidP="0019330D">
            <w:pPr>
              <w:spacing w:line="240" w:lineRule="auto"/>
              <w:jc w:val="center"/>
              <w:rPr>
                <w:rFonts w:ascii="PT Sans" w:hAnsi="PT Sans"/>
                <w:i/>
                <w:iCs/>
                <w:sz w:val="20"/>
                <w:szCs w:val="20"/>
              </w:rPr>
            </w:pPr>
            <w:r w:rsidRPr="00645B5B">
              <w:rPr>
                <w:rFonts w:ascii="PT Sans" w:hAnsi="PT Sans"/>
                <w:i/>
                <w:iCs/>
                <w:sz w:val="20"/>
                <w:szCs w:val="20"/>
              </w:rPr>
              <w:t>16-18</w:t>
            </w:r>
          </w:p>
        </w:tc>
      </w:tr>
    </w:tbl>
    <w:p w14:paraId="2FD3AB76" w14:textId="5BAF8335" w:rsidR="00CE70DF" w:rsidRDefault="00CE70DF" w:rsidP="00100BEB">
      <w:pPr>
        <w:spacing w:after="120" w:line="240" w:lineRule="auto"/>
        <w:jc w:val="both"/>
        <w:rPr>
          <w:rFonts w:asciiTheme="minorHAnsi" w:hAnsiTheme="minorHAnsi"/>
          <w:i/>
          <w:sz w:val="24"/>
          <w:szCs w:val="24"/>
        </w:rPr>
      </w:pPr>
    </w:p>
    <w:p w14:paraId="774961A4" w14:textId="5533C52A" w:rsidR="00CE70DF" w:rsidRDefault="00CE70DF"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988"/>
        <w:gridCol w:w="9206"/>
      </w:tblGrid>
      <w:tr w:rsidR="00CE70DF" w14:paraId="0C535C3C" w14:textId="77777777" w:rsidTr="00CE70DF">
        <w:tc>
          <w:tcPr>
            <w:tcW w:w="988" w:type="dxa"/>
          </w:tcPr>
          <w:p w14:paraId="6CE538A4" w14:textId="0B1A2F65" w:rsidR="00CE70DF" w:rsidRDefault="00CE70DF" w:rsidP="00100BEB">
            <w:pPr>
              <w:spacing w:after="120" w:line="240" w:lineRule="auto"/>
              <w:jc w:val="both"/>
              <w:rPr>
                <w:rFonts w:asciiTheme="minorHAnsi" w:hAnsiTheme="minorHAnsi"/>
                <w:i/>
                <w:sz w:val="24"/>
                <w:szCs w:val="24"/>
              </w:rPr>
            </w:pPr>
            <w:r>
              <w:rPr>
                <w:rFonts w:asciiTheme="minorHAnsi" w:hAnsiTheme="minorHAnsi"/>
                <w:i/>
                <w:sz w:val="24"/>
                <w:szCs w:val="24"/>
              </w:rPr>
              <w:t xml:space="preserve">№ </w:t>
            </w:r>
            <w:r w:rsidR="00F036C7">
              <w:rPr>
                <w:rFonts w:asciiTheme="minorHAnsi" w:hAnsiTheme="minorHAnsi"/>
                <w:i/>
                <w:sz w:val="24"/>
                <w:szCs w:val="24"/>
              </w:rPr>
              <w:t>лекції</w:t>
            </w:r>
          </w:p>
        </w:tc>
        <w:tc>
          <w:tcPr>
            <w:tcW w:w="9206" w:type="dxa"/>
          </w:tcPr>
          <w:p w14:paraId="30BAE0EB" w14:textId="40FC7EB2" w:rsidR="00CE70DF" w:rsidRDefault="00CE70DF" w:rsidP="00100BEB">
            <w:pPr>
              <w:spacing w:after="120" w:line="240" w:lineRule="auto"/>
              <w:jc w:val="both"/>
              <w:rPr>
                <w:rFonts w:asciiTheme="minorHAnsi" w:hAnsiTheme="minorHAnsi"/>
                <w:i/>
                <w:sz w:val="24"/>
                <w:szCs w:val="24"/>
              </w:rPr>
            </w:pPr>
            <w:r>
              <w:rPr>
                <w:rFonts w:asciiTheme="minorHAnsi" w:hAnsiTheme="minorHAnsi"/>
                <w:i/>
                <w:sz w:val="24"/>
                <w:szCs w:val="24"/>
              </w:rPr>
              <w:t>Назва теми лекції та перелік основних питань</w:t>
            </w:r>
          </w:p>
        </w:tc>
      </w:tr>
      <w:tr w:rsidR="00CE70DF" w14:paraId="30E0AA46" w14:textId="77777777" w:rsidTr="00CE70DF">
        <w:tc>
          <w:tcPr>
            <w:tcW w:w="988" w:type="dxa"/>
          </w:tcPr>
          <w:p w14:paraId="2CCBADD3" w14:textId="33724594" w:rsidR="00CE70DF" w:rsidRDefault="00CE70DF" w:rsidP="00100BEB">
            <w:pPr>
              <w:spacing w:after="120" w:line="240" w:lineRule="auto"/>
              <w:jc w:val="both"/>
              <w:rPr>
                <w:rFonts w:asciiTheme="minorHAnsi" w:hAnsiTheme="minorHAnsi"/>
                <w:i/>
                <w:sz w:val="24"/>
                <w:szCs w:val="24"/>
              </w:rPr>
            </w:pPr>
            <w:r>
              <w:rPr>
                <w:rFonts w:asciiTheme="minorHAnsi" w:hAnsiTheme="minorHAnsi"/>
                <w:i/>
                <w:sz w:val="24"/>
                <w:szCs w:val="24"/>
              </w:rPr>
              <w:t>1</w:t>
            </w:r>
            <w:r w:rsidR="00F036C7">
              <w:rPr>
                <w:rFonts w:asciiTheme="minorHAnsi" w:hAnsiTheme="minorHAnsi"/>
                <w:i/>
                <w:sz w:val="24"/>
                <w:szCs w:val="24"/>
              </w:rPr>
              <w:t>-2</w:t>
            </w:r>
          </w:p>
        </w:tc>
        <w:tc>
          <w:tcPr>
            <w:tcW w:w="9206" w:type="dxa"/>
          </w:tcPr>
          <w:p w14:paraId="2FD0619B" w14:textId="77777777" w:rsidR="00536C6E" w:rsidRPr="00536C6E" w:rsidRDefault="00F036C7" w:rsidP="00536C6E">
            <w:pPr>
              <w:tabs>
                <w:tab w:val="left" w:pos="1134"/>
              </w:tabs>
              <w:spacing w:line="240" w:lineRule="auto"/>
              <w:jc w:val="both"/>
              <w:rPr>
                <w:rFonts w:asciiTheme="minorHAnsi" w:hAnsiTheme="minorHAnsi" w:cstheme="minorHAnsi"/>
                <w:b/>
                <w:bCs/>
                <w:i/>
                <w:iCs/>
                <w:sz w:val="24"/>
              </w:rPr>
            </w:pPr>
            <w:r w:rsidRPr="00536C6E">
              <w:rPr>
                <w:rFonts w:asciiTheme="minorHAnsi" w:hAnsiTheme="minorHAnsi"/>
                <w:b/>
                <w:bCs/>
                <w:i/>
                <w:sz w:val="24"/>
                <w:szCs w:val="24"/>
              </w:rPr>
              <w:t xml:space="preserve">Тема 1. </w:t>
            </w:r>
            <w:r w:rsidR="00536C6E" w:rsidRPr="00536C6E">
              <w:rPr>
                <w:rFonts w:asciiTheme="minorHAnsi" w:hAnsiTheme="minorHAnsi" w:cstheme="minorHAnsi"/>
                <w:b/>
                <w:bCs/>
                <w:i/>
                <w:iCs/>
                <w:sz w:val="24"/>
              </w:rPr>
              <w:t>Історія розвитку та сучасні особливості міжнародного бізнесу</w:t>
            </w:r>
          </w:p>
          <w:p w14:paraId="1CD84BCD" w14:textId="5E488EA1" w:rsidR="00F036C7" w:rsidRDefault="00F036C7" w:rsidP="00100BEB">
            <w:pPr>
              <w:spacing w:after="120" w:line="240" w:lineRule="auto"/>
              <w:jc w:val="both"/>
              <w:rPr>
                <w:rFonts w:asciiTheme="minorHAnsi" w:hAnsiTheme="minorHAnsi"/>
                <w:i/>
                <w:sz w:val="24"/>
                <w:szCs w:val="24"/>
              </w:rPr>
            </w:pPr>
            <w:r w:rsidRPr="00F036C7">
              <w:rPr>
                <w:rFonts w:asciiTheme="minorHAnsi" w:hAnsiTheme="minorHAnsi"/>
                <w:i/>
                <w:sz w:val="24"/>
                <w:szCs w:val="24"/>
              </w:rPr>
              <w:t xml:space="preserve">Сутність </w:t>
            </w:r>
            <w:r w:rsidRPr="00F036C7">
              <w:rPr>
                <w:rFonts w:asciiTheme="minorHAnsi" w:hAnsiTheme="minorHAnsi"/>
                <w:i/>
                <w:sz w:val="24"/>
                <w:szCs w:val="24"/>
              </w:rPr>
              <w:t xml:space="preserve">міжнародного </w:t>
            </w:r>
            <w:r w:rsidRPr="00F036C7">
              <w:rPr>
                <w:rFonts w:asciiTheme="minorHAnsi" w:hAnsiTheme="minorHAnsi"/>
                <w:i/>
                <w:sz w:val="24"/>
                <w:szCs w:val="24"/>
              </w:rPr>
              <w:t>бізнесу</w:t>
            </w:r>
            <w:r w:rsidRPr="00F036C7">
              <w:rPr>
                <w:rFonts w:asciiTheme="minorHAnsi" w:hAnsiTheme="minorHAnsi"/>
                <w:i/>
                <w:sz w:val="24"/>
                <w:szCs w:val="24"/>
              </w:rPr>
              <w:t xml:space="preserve">. </w:t>
            </w:r>
            <w:r w:rsidRPr="00F036C7">
              <w:rPr>
                <w:rFonts w:asciiTheme="minorHAnsi" w:hAnsiTheme="minorHAnsi"/>
                <w:i/>
                <w:sz w:val="24"/>
                <w:szCs w:val="24"/>
              </w:rPr>
              <w:t>Характерні риси сучасного міжнародного бізнесу</w:t>
            </w:r>
            <w:r w:rsidRPr="00F036C7">
              <w:rPr>
                <w:rFonts w:asciiTheme="minorHAnsi" w:hAnsiTheme="minorHAnsi"/>
                <w:i/>
                <w:sz w:val="24"/>
                <w:szCs w:val="24"/>
              </w:rPr>
              <w:t>.</w:t>
            </w:r>
            <w:r w:rsidRPr="00F036C7">
              <w:rPr>
                <w:rFonts w:asciiTheme="minorHAnsi" w:hAnsiTheme="minorHAnsi"/>
                <w:i/>
                <w:sz w:val="24"/>
                <w:szCs w:val="24"/>
              </w:rPr>
              <w:t xml:space="preserve"> Види </w:t>
            </w:r>
            <w:r w:rsidRPr="00F036C7">
              <w:rPr>
                <w:rFonts w:asciiTheme="minorHAnsi" w:hAnsiTheme="minorHAnsi"/>
                <w:i/>
                <w:sz w:val="24"/>
                <w:szCs w:val="24"/>
              </w:rPr>
              <w:t>міжнародного бізнесу та їх характеристика</w:t>
            </w:r>
            <w:r w:rsidR="00536C6E">
              <w:rPr>
                <w:rFonts w:asciiTheme="minorHAnsi" w:hAnsiTheme="minorHAnsi"/>
                <w:i/>
                <w:sz w:val="24"/>
                <w:szCs w:val="24"/>
              </w:rPr>
              <w:t>. Етапи розвитку міжнародного бізнесу та їх характеристика. Порівняльні особливості сучасної фази розвитку міжнародного бізнесу в історичному контексті.</w:t>
            </w:r>
            <w:r>
              <w:t xml:space="preserve"> </w:t>
            </w:r>
          </w:p>
        </w:tc>
      </w:tr>
      <w:tr w:rsidR="00CE70DF" w14:paraId="7ACBD93F" w14:textId="77777777" w:rsidTr="00CE70DF">
        <w:tc>
          <w:tcPr>
            <w:tcW w:w="988" w:type="dxa"/>
          </w:tcPr>
          <w:p w14:paraId="44B588FE" w14:textId="4759CB2D" w:rsidR="00CE70DF" w:rsidRDefault="006F44FE" w:rsidP="00100BEB">
            <w:pPr>
              <w:spacing w:after="120" w:line="240" w:lineRule="auto"/>
              <w:jc w:val="both"/>
              <w:rPr>
                <w:rFonts w:asciiTheme="minorHAnsi" w:hAnsiTheme="minorHAnsi"/>
                <w:i/>
                <w:sz w:val="24"/>
                <w:szCs w:val="24"/>
              </w:rPr>
            </w:pPr>
            <w:r>
              <w:rPr>
                <w:rFonts w:asciiTheme="minorHAnsi" w:hAnsiTheme="minorHAnsi"/>
                <w:i/>
                <w:sz w:val="24"/>
                <w:szCs w:val="24"/>
              </w:rPr>
              <w:t>3-4</w:t>
            </w:r>
          </w:p>
        </w:tc>
        <w:tc>
          <w:tcPr>
            <w:tcW w:w="9206" w:type="dxa"/>
          </w:tcPr>
          <w:p w14:paraId="00EE056D" w14:textId="5D7BFA2A" w:rsidR="00CE70DF" w:rsidRPr="00536C6E" w:rsidRDefault="00F036C7" w:rsidP="00100BEB">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 xml:space="preserve">Тема 2. </w:t>
            </w:r>
            <w:r w:rsidR="00536C6E" w:rsidRPr="00536C6E">
              <w:rPr>
                <w:rFonts w:asciiTheme="minorHAnsi" w:hAnsiTheme="minorHAnsi"/>
                <w:b/>
                <w:bCs/>
                <w:i/>
                <w:sz w:val="24"/>
                <w:szCs w:val="24"/>
              </w:rPr>
              <w:t>Центри міжнародної ділової активності</w:t>
            </w:r>
          </w:p>
          <w:p w14:paraId="03554F32" w14:textId="406B8A0B" w:rsidR="00F036C7" w:rsidRDefault="00F036C7" w:rsidP="00100BEB">
            <w:pPr>
              <w:spacing w:after="120" w:line="240" w:lineRule="auto"/>
              <w:jc w:val="both"/>
              <w:rPr>
                <w:rFonts w:asciiTheme="minorHAnsi" w:hAnsiTheme="minorHAnsi"/>
                <w:i/>
                <w:sz w:val="24"/>
                <w:szCs w:val="24"/>
              </w:rPr>
            </w:pPr>
            <w:r w:rsidRPr="00536C6E">
              <w:rPr>
                <w:rFonts w:asciiTheme="minorHAnsi" w:hAnsiTheme="minorHAnsi"/>
                <w:i/>
                <w:sz w:val="24"/>
                <w:szCs w:val="24"/>
              </w:rPr>
              <w:t>Зовнішнє середовище м</w:t>
            </w:r>
            <w:r w:rsidRPr="00536C6E">
              <w:rPr>
                <w:rFonts w:asciiTheme="minorHAnsi" w:hAnsiTheme="minorHAnsi"/>
                <w:i/>
                <w:sz w:val="24"/>
                <w:szCs w:val="24"/>
              </w:rPr>
              <w:t>іжнародного</w:t>
            </w:r>
            <w:r w:rsidRPr="00536C6E">
              <w:rPr>
                <w:rFonts w:asciiTheme="minorHAnsi" w:hAnsiTheme="minorHAnsi"/>
                <w:i/>
                <w:sz w:val="24"/>
                <w:szCs w:val="24"/>
              </w:rPr>
              <w:t xml:space="preserve"> бізнесу</w:t>
            </w:r>
            <w:r>
              <w:t xml:space="preserve">. </w:t>
            </w:r>
            <w:r w:rsidR="00536C6E" w:rsidRPr="00536C6E">
              <w:rPr>
                <w:rFonts w:asciiTheme="minorHAnsi" w:hAnsiTheme="minorHAnsi"/>
                <w:i/>
                <w:sz w:val="24"/>
                <w:szCs w:val="24"/>
              </w:rPr>
              <w:t>Глобальні фінансові центри. Світовий рейтинг сталості розвитку міст: економічний аспект.</w:t>
            </w:r>
            <w:r w:rsidR="00536C6E">
              <w:rPr>
                <w:rFonts w:asciiTheme="minorHAnsi" w:hAnsiTheme="minorHAnsi"/>
                <w:i/>
                <w:sz w:val="24"/>
                <w:szCs w:val="24"/>
              </w:rPr>
              <w:t xml:space="preserve"> Характеристика ділових центрів міжнародного економічного простору. Розподіл та концентрація капіталу: частка основних ділових центрів та перспективи України.</w:t>
            </w:r>
          </w:p>
        </w:tc>
      </w:tr>
      <w:tr w:rsidR="00CE70DF" w14:paraId="4DCB030C" w14:textId="77777777" w:rsidTr="00CE70DF">
        <w:tc>
          <w:tcPr>
            <w:tcW w:w="988" w:type="dxa"/>
          </w:tcPr>
          <w:p w14:paraId="32BA6C40" w14:textId="17A83EF3" w:rsidR="00CE70DF" w:rsidRDefault="006F44FE" w:rsidP="00100BEB">
            <w:pPr>
              <w:spacing w:after="120" w:line="240" w:lineRule="auto"/>
              <w:jc w:val="both"/>
              <w:rPr>
                <w:rFonts w:asciiTheme="minorHAnsi" w:hAnsiTheme="minorHAnsi"/>
                <w:i/>
                <w:sz w:val="24"/>
                <w:szCs w:val="24"/>
              </w:rPr>
            </w:pPr>
            <w:r>
              <w:rPr>
                <w:rFonts w:asciiTheme="minorHAnsi" w:hAnsiTheme="minorHAnsi"/>
                <w:i/>
                <w:sz w:val="24"/>
                <w:szCs w:val="24"/>
              </w:rPr>
              <w:t>5-6</w:t>
            </w:r>
          </w:p>
        </w:tc>
        <w:tc>
          <w:tcPr>
            <w:tcW w:w="9206" w:type="dxa"/>
          </w:tcPr>
          <w:p w14:paraId="7E077795" w14:textId="27F73202" w:rsidR="00536C6E" w:rsidRPr="00536C6E" w:rsidRDefault="00536C6E" w:rsidP="00536C6E">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 xml:space="preserve">Тема </w:t>
            </w:r>
            <w:r>
              <w:rPr>
                <w:rFonts w:asciiTheme="minorHAnsi" w:hAnsiTheme="minorHAnsi"/>
                <w:b/>
                <w:bCs/>
                <w:i/>
                <w:sz w:val="24"/>
                <w:szCs w:val="24"/>
              </w:rPr>
              <w:t>3</w:t>
            </w:r>
            <w:r w:rsidRPr="00536C6E">
              <w:rPr>
                <w:rFonts w:asciiTheme="minorHAnsi" w:hAnsiTheme="minorHAnsi"/>
                <w:b/>
                <w:bCs/>
                <w:i/>
                <w:sz w:val="24"/>
                <w:szCs w:val="24"/>
              </w:rPr>
              <w:t xml:space="preserve">. </w:t>
            </w:r>
            <w:r w:rsidR="006F44FE">
              <w:rPr>
                <w:rFonts w:asciiTheme="minorHAnsi" w:hAnsiTheme="minorHAnsi"/>
                <w:b/>
                <w:bCs/>
                <w:i/>
                <w:sz w:val="24"/>
                <w:szCs w:val="24"/>
              </w:rPr>
              <w:t>Процеси глобалізації та їх вплив на міжнародний бізнес</w:t>
            </w:r>
          </w:p>
          <w:p w14:paraId="34D79710" w14:textId="06A96EEB" w:rsidR="00CE70DF" w:rsidRDefault="006F44FE" w:rsidP="006F44FE">
            <w:pPr>
              <w:spacing w:after="120" w:line="240" w:lineRule="auto"/>
              <w:jc w:val="both"/>
              <w:rPr>
                <w:rFonts w:asciiTheme="minorHAnsi" w:hAnsiTheme="minorHAnsi"/>
                <w:i/>
                <w:sz w:val="24"/>
                <w:szCs w:val="24"/>
              </w:rPr>
            </w:pPr>
            <w:r w:rsidRPr="006F44FE">
              <w:rPr>
                <w:rFonts w:asciiTheme="minorHAnsi" w:hAnsiTheme="minorHAnsi"/>
                <w:i/>
                <w:sz w:val="24"/>
                <w:szCs w:val="24"/>
              </w:rPr>
              <w:t>Глобалізація: сутність, значення, передумови та наслідки</w:t>
            </w:r>
            <w:r>
              <w:rPr>
                <w:rFonts w:asciiTheme="minorHAnsi" w:hAnsiTheme="minorHAnsi"/>
                <w:i/>
                <w:sz w:val="24"/>
                <w:szCs w:val="24"/>
              </w:rPr>
              <w:t xml:space="preserve">. </w:t>
            </w:r>
            <w:r w:rsidRPr="006F44FE">
              <w:rPr>
                <w:rFonts w:asciiTheme="minorHAnsi" w:hAnsiTheme="minorHAnsi"/>
                <w:i/>
                <w:sz w:val="24"/>
                <w:szCs w:val="24"/>
              </w:rPr>
              <w:t xml:space="preserve"> Характеристика основних причин, що дають імпульс глобалізації, а</w:t>
            </w:r>
            <w:r>
              <w:rPr>
                <w:rFonts w:asciiTheme="minorHAnsi" w:hAnsiTheme="minorHAnsi"/>
                <w:i/>
                <w:sz w:val="24"/>
                <w:szCs w:val="24"/>
              </w:rPr>
              <w:t xml:space="preserve"> </w:t>
            </w:r>
            <w:r w:rsidRPr="006F44FE">
              <w:rPr>
                <w:rFonts w:asciiTheme="minorHAnsi" w:hAnsiTheme="minorHAnsi"/>
                <w:i/>
                <w:sz w:val="24"/>
                <w:szCs w:val="24"/>
              </w:rPr>
              <w:t>саме зміна середовища міжнародного бізнесу та стратегічні потреби</w:t>
            </w:r>
            <w:r>
              <w:rPr>
                <w:rFonts w:asciiTheme="minorHAnsi" w:hAnsiTheme="minorHAnsi"/>
                <w:i/>
                <w:sz w:val="24"/>
                <w:szCs w:val="24"/>
              </w:rPr>
              <w:t xml:space="preserve"> компанії. </w:t>
            </w:r>
            <w:r w:rsidRPr="006F44FE">
              <w:rPr>
                <w:rFonts w:asciiTheme="minorHAnsi" w:hAnsiTheme="minorHAnsi"/>
                <w:i/>
                <w:sz w:val="24"/>
                <w:szCs w:val="24"/>
              </w:rPr>
              <w:t>Вплив процесів глобалізації на міжнародний бізнес (зміна умов ведення</w:t>
            </w:r>
            <w:r>
              <w:rPr>
                <w:rFonts w:asciiTheme="minorHAnsi" w:hAnsiTheme="minorHAnsi"/>
                <w:i/>
                <w:sz w:val="24"/>
                <w:szCs w:val="24"/>
              </w:rPr>
              <w:t xml:space="preserve"> </w:t>
            </w:r>
            <w:r w:rsidRPr="006F44FE">
              <w:rPr>
                <w:rFonts w:asciiTheme="minorHAnsi" w:hAnsiTheme="minorHAnsi"/>
                <w:i/>
                <w:sz w:val="24"/>
                <w:szCs w:val="24"/>
              </w:rPr>
              <w:t>бізнесу).</w:t>
            </w:r>
          </w:p>
        </w:tc>
      </w:tr>
      <w:tr w:rsidR="00CE70DF" w14:paraId="70B17E40" w14:textId="77777777" w:rsidTr="00CE70DF">
        <w:tc>
          <w:tcPr>
            <w:tcW w:w="988" w:type="dxa"/>
          </w:tcPr>
          <w:p w14:paraId="32151FCB" w14:textId="4B38F59C" w:rsidR="00CE70DF" w:rsidRDefault="006F44FE" w:rsidP="00100BEB">
            <w:pPr>
              <w:spacing w:after="120" w:line="240" w:lineRule="auto"/>
              <w:jc w:val="both"/>
              <w:rPr>
                <w:rFonts w:asciiTheme="minorHAnsi" w:hAnsiTheme="minorHAnsi"/>
                <w:i/>
                <w:sz w:val="24"/>
                <w:szCs w:val="24"/>
              </w:rPr>
            </w:pPr>
            <w:r>
              <w:rPr>
                <w:rFonts w:asciiTheme="minorHAnsi" w:hAnsiTheme="minorHAnsi"/>
                <w:i/>
                <w:sz w:val="24"/>
                <w:szCs w:val="24"/>
              </w:rPr>
              <w:t>7</w:t>
            </w:r>
            <w:r w:rsidR="00FA171C">
              <w:rPr>
                <w:rFonts w:asciiTheme="minorHAnsi" w:hAnsiTheme="minorHAnsi"/>
                <w:i/>
                <w:sz w:val="24"/>
                <w:szCs w:val="24"/>
              </w:rPr>
              <w:t>-8</w:t>
            </w:r>
          </w:p>
        </w:tc>
        <w:tc>
          <w:tcPr>
            <w:tcW w:w="9206" w:type="dxa"/>
          </w:tcPr>
          <w:p w14:paraId="42E19E3D" w14:textId="5A6CBC46" w:rsidR="00CE70DF" w:rsidRDefault="006F44FE" w:rsidP="00100BEB">
            <w:pPr>
              <w:spacing w:after="120" w:line="240" w:lineRule="auto"/>
              <w:jc w:val="both"/>
              <w:rPr>
                <w:rFonts w:asciiTheme="minorHAnsi" w:hAnsiTheme="minorHAnsi" w:cstheme="minorHAnsi"/>
                <w:b/>
                <w:bCs/>
                <w:i/>
                <w:iCs/>
                <w:sz w:val="24"/>
              </w:rPr>
            </w:pPr>
            <w:r w:rsidRPr="006F44FE">
              <w:rPr>
                <w:rFonts w:asciiTheme="minorHAnsi" w:hAnsiTheme="minorHAnsi"/>
                <w:b/>
                <w:bCs/>
                <w:i/>
                <w:sz w:val="24"/>
                <w:szCs w:val="24"/>
              </w:rPr>
              <w:t xml:space="preserve">Тема 4. </w:t>
            </w:r>
            <w:r>
              <w:rPr>
                <w:rFonts w:asciiTheme="minorHAnsi" w:hAnsiTheme="minorHAnsi" w:cstheme="minorHAnsi"/>
                <w:b/>
                <w:bCs/>
                <w:i/>
                <w:iCs/>
                <w:sz w:val="24"/>
              </w:rPr>
              <w:t>Організаційні форми</w:t>
            </w:r>
            <w:r w:rsidRPr="006F44FE">
              <w:rPr>
                <w:rFonts w:asciiTheme="minorHAnsi" w:hAnsiTheme="minorHAnsi" w:cstheme="minorHAnsi"/>
                <w:b/>
                <w:bCs/>
                <w:i/>
                <w:iCs/>
                <w:sz w:val="24"/>
              </w:rPr>
              <w:t xml:space="preserve"> міжнародного бізнесу</w:t>
            </w:r>
          </w:p>
          <w:p w14:paraId="6F7182BD" w14:textId="36A561B7" w:rsidR="006F44FE" w:rsidRPr="00FA171C" w:rsidRDefault="00FA171C" w:rsidP="006F44FE">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мережева економічна структура</w:t>
            </w:r>
            <w:r w:rsidRPr="00FA171C">
              <w:rPr>
                <w:rFonts w:asciiTheme="minorHAnsi" w:hAnsiTheme="minorHAnsi"/>
                <w:i/>
                <w:sz w:val="24"/>
                <w:szCs w:val="24"/>
              </w:rPr>
              <w:t xml:space="preserve">. </w:t>
            </w:r>
            <w:r w:rsidR="006F44FE" w:rsidRPr="00FA171C">
              <w:rPr>
                <w:rFonts w:asciiTheme="minorHAnsi" w:hAnsiTheme="minorHAnsi"/>
                <w:i/>
                <w:sz w:val="24"/>
                <w:szCs w:val="24"/>
              </w:rPr>
              <w:t>Холдингова форма організації ТН</w:t>
            </w:r>
            <w:r w:rsidR="006F44FE" w:rsidRPr="00FA171C">
              <w:rPr>
                <w:rFonts w:asciiTheme="minorHAnsi" w:hAnsiTheme="minorHAnsi"/>
                <w:i/>
                <w:sz w:val="24"/>
                <w:szCs w:val="24"/>
              </w:rPr>
              <w:t xml:space="preserve">К. </w:t>
            </w:r>
            <w:r w:rsidR="006F44FE" w:rsidRPr="00FA171C">
              <w:rPr>
                <w:rFonts w:asciiTheme="minorHAnsi" w:hAnsiTheme="minorHAnsi"/>
                <w:i/>
                <w:sz w:val="24"/>
                <w:szCs w:val="24"/>
              </w:rPr>
              <w:t>Схеми участі в акціонерному капіталі ТНК</w:t>
            </w:r>
            <w:r w:rsidR="006F44FE" w:rsidRPr="00FA171C">
              <w:rPr>
                <w:rFonts w:asciiTheme="minorHAnsi" w:hAnsiTheme="minorHAnsi"/>
                <w:i/>
                <w:sz w:val="24"/>
                <w:szCs w:val="24"/>
              </w:rPr>
              <w:t xml:space="preserve">. </w:t>
            </w:r>
            <w:r w:rsidR="006F44FE" w:rsidRPr="00FA171C">
              <w:rPr>
                <w:rFonts w:asciiTheme="minorHAnsi" w:hAnsiTheme="minorHAnsi"/>
                <w:i/>
                <w:sz w:val="24"/>
                <w:szCs w:val="24"/>
              </w:rPr>
              <w:t xml:space="preserve"> Материнська компанія як організаційно-економічний центр управління</w:t>
            </w:r>
            <w:r w:rsidR="006F44FE" w:rsidRPr="00FA171C">
              <w:rPr>
                <w:rFonts w:asciiTheme="minorHAnsi" w:hAnsiTheme="minorHAnsi"/>
                <w:i/>
                <w:sz w:val="24"/>
                <w:szCs w:val="24"/>
              </w:rPr>
              <w:t xml:space="preserve">. </w:t>
            </w:r>
            <w:r w:rsidR="006F44FE" w:rsidRPr="00FA171C">
              <w:rPr>
                <w:rFonts w:asciiTheme="minorHAnsi" w:hAnsiTheme="minorHAnsi"/>
                <w:i/>
                <w:sz w:val="24"/>
                <w:szCs w:val="24"/>
              </w:rPr>
              <w:t>Способи формування ТНК</w:t>
            </w:r>
            <w:r w:rsidR="006F44FE" w:rsidRPr="00FA171C">
              <w:rPr>
                <w:rFonts w:asciiTheme="minorHAnsi" w:hAnsiTheme="minorHAnsi"/>
                <w:i/>
                <w:sz w:val="24"/>
                <w:szCs w:val="24"/>
              </w:rPr>
              <w:t>.</w:t>
            </w:r>
            <w:r w:rsidRPr="00FA171C">
              <w:rPr>
                <w:rFonts w:asciiTheme="minorHAnsi" w:hAnsiTheme="minorHAnsi"/>
                <w:i/>
                <w:sz w:val="24"/>
                <w:szCs w:val="24"/>
              </w:rPr>
              <w:t xml:space="preserve"> </w:t>
            </w:r>
            <w:r w:rsidRPr="00FA171C">
              <w:rPr>
                <w:rFonts w:asciiTheme="minorHAnsi" w:hAnsiTheme="minorHAnsi"/>
                <w:i/>
                <w:sz w:val="24"/>
                <w:szCs w:val="24"/>
              </w:rPr>
              <w:t>Структури управління ТНК типу «концерн», «конгломерат», «фінансова група»</w:t>
            </w:r>
            <w:r w:rsidRPr="00FA171C">
              <w:rPr>
                <w:rFonts w:asciiTheme="minorHAnsi" w:hAnsiTheme="minorHAnsi"/>
                <w:i/>
                <w:sz w:val="24"/>
                <w:szCs w:val="24"/>
              </w:rPr>
              <w:t>.</w:t>
            </w:r>
          </w:p>
        </w:tc>
      </w:tr>
      <w:tr w:rsidR="00CE70DF" w14:paraId="4C2A6085" w14:textId="77777777" w:rsidTr="00CE70DF">
        <w:tc>
          <w:tcPr>
            <w:tcW w:w="988" w:type="dxa"/>
          </w:tcPr>
          <w:p w14:paraId="49E0B865" w14:textId="6B8123FD" w:rsidR="00CE70DF" w:rsidRDefault="00FA171C" w:rsidP="00100BEB">
            <w:pPr>
              <w:spacing w:after="120" w:line="240" w:lineRule="auto"/>
              <w:jc w:val="both"/>
              <w:rPr>
                <w:rFonts w:asciiTheme="minorHAnsi" w:hAnsiTheme="minorHAnsi"/>
                <w:i/>
                <w:sz w:val="24"/>
                <w:szCs w:val="24"/>
              </w:rPr>
            </w:pPr>
            <w:r>
              <w:rPr>
                <w:rFonts w:asciiTheme="minorHAnsi" w:hAnsiTheme="minorHAnsi"/>
                <w:i/>
                <w:sz w:val="24"/>
                <w:szCs w:val="24"/>
              </w:rPr>
              <w:t>9-10</w:t>
            </w:r>
          </w:p>
        </w:tc>
        <w:tc>
          <w:tcPr>
            <w:tcW w:w="9206" w:type="dxa"/>
          </w:tcPr>
          <w:p w14:paraId="76DF05AD" w14:textId="77777777" w:rsidR="00CE70DF" w:rsidRPr="00FA171C" w:rsidRDefault="00FA171C" w:rsidP="00100BEB">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 xml:space="preserve">Тема 5. </w:t>
            </w:r>
            <w:r w:rsidRPr="00FA171C">
              <w:rPr>
                <w:rFonts w:asciiTheme="minorHAnsi" w:hAnsiTheme="minorHAnsi"/>
                <w:b/>
                <w:bCs/>
                <w:i/>
                <w:sz w:val="24"/>
                <w:szCs w:val="24"/>
              </w:rPr>
              <w:t>Міжнародні стратегічні альянси</w:t>
            </w:r>
          </w:p>
          <w:p w14:paraId="4D0ECF0F" w14:textId="7A393B54" w:rsidR="00FA171C" w:rsidRPr="00FA171C" w:rsidRDefault="00FA171C" w:rsidP="00100BEB">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співпраця компаній</w:t>
            </w:r>
            <w:r w:rsidRPr="00FA171C">
              <w:rPr>
                <w:rFonts w:asciiTheme="minorHAnsi" w:hAnsiTheme="minorHAnsi"/>
                <w:i/>
                <w:sz w:val="24"/>
                <w:szCs w:val="24"/>
              </w:rPr>
              <w:t xml:space="preserve">. </w:t>
            </w:r>
            <w:r w:rsidRPr="00FA171C">
              <w:rPr>
                <w:rFonts w:asciiTheme="minorHAnsi" w:hAnsiTheme="minorHAnsi"/>
                <w:i/>
                <w:sz w:val="24"/>
                <w:szCs w:val="24"/>
              </w:rPr>
              <w:t>Переваги формування стратегічних альянсів</w:t>
            </w:r>
            <w:r w:rsidRPr="00FA171C">
              <w:rPr>
                <w:rFonts w:asciiTheme="minorHAnsi" w:hAnsiTheme="minorHAnsi"/>
                <w:i/>
                <w:sz w:val="24"/>
                <w:szCs w:val="24"/>
              </w:rPr>
              <w:t xml:space="preserve">. </w:t>
            </w:r>
            <w:r w:rsidRPr="00FA171C">
              <w:rPr>
                <w:rFonts w:asciiTheme="minorHAnsi" w:hAnsiTheme="minorHAnsi"/>
                <w:i/>
                <w:sz w:val="24"/>
                <w:szCs w:val="24"/>
              </w:rPr>
              <w:t>Функціональні та неформальні угоди МСА</w:t>
            </w:r>
            <w:r w:rsidRPr="00FA171C">
              <w:rPr>
                <w:rFonts w:asciiTheme="minorHAnsi" w:hAnsiTheme="minorHAnsi"/>
                <w:i/>
                <w:sz w:val="24"/>
                <w:szCs w:val="24"/>
              </w:rPr>
              <w:t xml:space="preserve">. </w:t>
            </w:r>
            <w:r w:rsidRPr="00FA171C">
              <w:rPr>
                <w:rFonts w:asciiTheme="minorHAnsi" w:hAnsiTheme="minorHAnsi"/>
                <w:i/>
                <w:sz w:val="24"/>
                <w:szCs w:val="24"/>
              </w:rPr>
              <w:t>Класифікація МСА</w:t>
            </w:r>
            <w:r w:rsidRPr="00FA171C">
              <w:rPr>
                <w:rFonts w:asciiTheme="minorHAnsi" w:hAnsiTheme="minorHAnsi"/>
                <w:i/>
                <w:sz w:val="24"/>
                <w:szCs w:val="24"/>
              </w:rPr>
              <w:t xml:space="preserve">. </w:t>
            </w:r>
            <w:r w:rsidRPr="00FA171C">
              <w:rPr>
                <w:rFonts w:asciiTheme="minorHAnsi" w:hAnsiTheme="minorHAnsi"/>
                <w:i/>
                <w:sz w:val="24"/>
                <w:szCs w:val="24"/>
              </w:rPr>
              <w:t>Міжнародні альянсові мережі</w:t>
            </w:r>
            <w:r w:rsidRPr="00FA171C">
              <w:rPr>
                <w:rFonts w:asciiTheme="minorHAnsi" w:hAnsiTheme="minorHAnsi"/>
                <w:i/>
                <w:sz w:val="24"/>
                <w:szCs w:val="24"/>
              </w:rPr>
              <w:t xml:space="preserve">. </w:t>
            </w:r>
            <w:r w:rsidRPr="00FA171C">
              <w:rPr>
                <w:rFonts w:asciiTheme="minorHAnsi" w:hAnsiTheme="minorHAnsi"/>
                <w:i/>
                <w:sz w:val="24"/>
                <w:szCs w:val="24"/>
              </w:rPr>
              <w:t>Організація діяльності стратегічних альянсів</w:t>
            </w:r>
            <w:r w:rsidRPr="00FA171C">
              <w:rPr>
                <w:rFonts w:asciiTheme="minorHAnsi" w:hAnsiTheme="minorHAnsi"/>
                <w:i/>
                <w:sz w:val="24"/>
                <w:szCs w:val="24"/>
              </w:rPr>
              <w:t xml:space="preserve">. </w:t>
            </w:r>
            <w:r w:rsidRPr="00FA171C">
              <w:rPr>
                <w:rFonts w:asciiTheme="minorHAnsi" w:hAnsiTheme="minorHAnsi"/>
                <w:i/>
                <w:sz w:val="24"/>
                <w:szCs w:val="24"/>
              </w:rPr>
              <w:t>Причини успіху або невдачі МСА</w:t>
            </w:r>
            <w:r w:rsidRPr="00FA171C">
              <w:rPr>
                <w:rFonts w:asciiTheme="minorHAnsi" w:hAnsiTheme="minorHAnsi"/>
                <w:i/>
                <w:sz w:val="24"/>
                <w:szCs w:val="24"/>
              </w:rPr>
              <w:t xml:space="preserve">. </w:t>
            </w:r>
            <w:r w:rsidRPr="00FA171C">
              <w:rPr>
                <w:rFonts w:asciiTheme="minorHAnsi" w:hAnsiTheme="minorHAnsi"/>
                <w:i/>
                <w:sz w:val="24"/>
                <w:szCs w:val="24"/>
              </w:rPr>
              <w:t>Складнощі функціонування стратегічних альянсів</w:t>
            </w:r>
            <w:r w:rsidRPr="00FA171C">
              <w:rPr>
                <w:rFonts w:asciiTheme="minorHAnsi" w:hAnsiTheme="minorHAnsi"/>
                <w:i/>
                <w:sz w:val="24"/>
                <w:szCs w:val="24"/>
              </w:rPr>
              <w:t xml:space="preserve">. </w:t>
            </w:r>
            <w:r w:rsidRPr="00FA171C">
              <w:rPr>
                <w:rFonts w:asciiTheme="minorHAnsi" w:hAnsiTheme="minorHAnsi"/>
                <w:i/>
                <w:sz w:val="24"/>
                <w:szCs w:val="24"/>
              </w:rPr>
              <w:t>Причини існування СА після їх невдачі</w:t>
            </w:r>
            <w:r w:rsidRPr="00FA171C">
              <w:rPr>
                <w:rFonts w:asciiTheme="minorHAnsi" w:hAnsiTheme="minorHAnsi"/>
                <w:i/>
                <w:sz w:val="24"/>
                <w:szCs w:val="24"/>
              </w:rPr>
              <w:t>.</w:t>
            </w:r>
          </w:p>
        </w:tc>
      </w:tr>
      <w:tr w:rsidR="00CE70DF" w14:paraId="47CA2043" w14:textId="77777777" w:rsidTr="00CE70DF">
        <w:tc>
          <w:tcPr>
            <w:tcW w:w="988" w:type="dxa"/>
          </w:tcPr>
          <w:p w14:paraId="40D50EA9" w14:textId="61FA3B39" w:rsidR="00CE70DF" w:rsidRDefault="00FA171C" w:rsidP="00100BEB">
            <w:pPr>
              <w:spacing w:after="120" w:line="240" w:lineRule="auto"/>
              <w:jc w:val="both"/>
              <w:rPr>
                <w:rFonts w:asciiTheme="minorHAnsi" w:hAnsiTheme="minorHAnsi"/>
                <w:i/>
                <w:sz w:val="24"/>
                <w:szCs w:val="24"/>
              </w:rPr>
            </w:pPr>
            <w:r>
              <w:rPr>
                <w:rFonts w:asciiTheme="minorHAnsi" w:hAnsiTheme="minorHAnsi"/>
                <w:i/>
                <w:sz w:val="24"/>
                <w:szCs w:val="24"/>
              </w:rPr>
              <w:t>11-12</w:t>
            </w:r>
          </w:p>
        </w:tc>
        <w:tc>
          <w:tcPr>
            <w:tcW w:w="9206" w:type="dxa"/>
          </w:tcPr>
          <w:p w14:paraId="04581C78" w14:textId="77777777" w:rsidR="00CE70DF" w:rsidRDefault="00FA171C" w:rsidP="00100BEB">
            <w:pPr>
              <w:spacing w:after="120"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6. </w:t>
            </w:r>
            <w:r w:rsidRPr="00FA171C">
              <w:rPr>
                <w:rFonts w:asciiTheme="minorHAnsi" w:hAnsiTheme="minorHAnsi" w:cstheme="minorHAnsi"/>
                <w:b/>
                <w:bCs/>
                <w:i/>
                <w:iCs/>
                <w:sz w:val="24"/>
              </w:rPr>
              <w:t>Економічний аналіз міжнародного бізнесу</w:t>
            </w:r>
          </w:p>
          <w:p w14:paraId="48A046D4" w14:textId="6F7E7F38" w:rsidR="00FA171C" w:rsidRPr="00FA171C" w:rsidRDefault="00FA171C" w:rsidP="00100BEB">
            <w:pPr>
              <w:spacing w:after="120" w:line="240" w:lineRule="auto"/>
              <w:jc w:val="both"/>
              <w:rPr>
                <w:rFonts w:asciiTheme="minorHAnsi" w:hAnsiTheme="minorHAnsi"/>
                <w:i/>
                <w:sz w:val="24"/>
                <w:szCs w:val="24"/>
              </w:rPr>
            </w:pPr>
            <w:r>
              <w:rPr>
                <w:rFonts w:asciiTheme="minorHAnsi" w:hAnsiTheme="minorHAnsi"/>
                <w:i/>
                <w:sz w:val="24"/>
              </w:rPr>
              <w:t>Процеси розвитку міжнародного бізнесу. Джерела інформації для аналізу розвитку МБ. Підходи по оцінювання розвитку міжнародного бізнесу. Методичні основи економічного аналізу МБ. Основні показники розвитку МБ. Результати аналізу розвитку МБ. Аналітичне підґрунтя для прогнозування розвитку МБ.</w:t>
            </w:r>
          </w:p>
        </w:tc>
      </w:tr>
      <w:tr w:rsidR="00CE70DF" w:rsidRPr="00FA171C" w14:paraId="499B93EA" w14:textId="77777777" w:rsidTr="00CE70DF">
        <w:tc>
          <w:tcPr>
            <w:tcW w:w="988" w:type="dxa"/>
          </w:tcPr>
          <w:p w14:paraId="45BD2262" w14:textId="33CE1EA9" w:rsidR="00CE70DF" w:rsidRDefault="00FA171C" w:rsidP="00100BEB">
            <w:pPr>
              <w:spacing w:after="120" w:line="240" w:lineRule="auto"/>
              <w:jc w:val="both"/>
              <w:rPr>
                <w:rFonts w:asciiTheme="minorHAnsi" w:hAnsiTheme="minorHAnsi"/>
                <w:i/>
                <w:sz w:val="24"/>
                <w:szCs w:val="24"/>
              </w:rPr>
            </w:pPr>
            <w:r>
              <w:rPr>
                <w:rFonts w:asciiTheme="minorHAnsi" w:hAnsiTheme="minorHAnsi"/>
                <w:i/>
                <w:sz w:val="24"/>
                <w:szCs w:val="24"/>
              </w:rPr>
              <w:t>13</w:t>
            </w:r>
          </w:p>
        </w:tc>
        <w:tc>
          <w:tcPr>
            <w:tcW w:w="9206" w:type="dxa"/>
          </w:tcPr>
          <w:p w14:paraId="7F22E064" w14:textId="77777777" w:rsidR="00CE70DF" w:rsidRDefault="00FA171C" w:rsidP="00100BEB">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 xml:space="preserve">Тема 7. </w:t>
            </w:r>
            <w:r w:rsidRPr="00FA171C">
              <w:rPr>
                <w:rFonts w:asciiTheme="minorHAnsi" w:hAnsiTheme="minorHAnsi"/>
                <w:b/>
                <w:bCs/>
                <w:i/>
                <w:sz w:val="24"/>
                <w:szCs w:val="24"/>
              </w:rPr>
              <w:t>Проблеми міжкультурної комунікації в міжнародних компаніях</w:t>
            </w:r>
          </w:p>
          <w:p w14:paraId="03DCD31C" w14:textId="4A3D00CA" w:rsidR="00FA171C" w:rsidRPr="00FA171C" w:rsidRDefault="00FA171C" w:rsidP="00FA171C">
            <w:pPr>
              <w:spacing w:after="120" w:line="240" w:lineRule="auto"/>
              <w:jc w:val="both"/>
              <w:rPr>
                <w:rFonts w:asciiTheme="minorHAnsi" w:hAnsiTheme="minorHAnsi"/>
                <w:i/>
                <w:sz w:val="24"/>
                <w:szCs w:val="24"/>
              </w:rPr>
            </w:pPr>
            <w:r w:rsidRPr="00FA171C">
              <w:rPr>
                <w:rFonts w:asciiTheme="minorHAnsi" w:hAnsiTheme="minorHAnsi"/>
                <w:i/>
                <w:sz w:val="24"/>
                <w:szCs w:val="24"/>
              </w:rPr>
              <w:t xml:space="preserve">Значення крос-культурних відмінностей у </w:t>
            </w:r>
            <w:r>
              <w:rPr>
                <w:rFonts w:asciiTheme="minorHAnsi" w:hAnsiTheme="minorHAnsi"/>
                <w:i/>
                <w:sz w:val="24"/>
                <w:szCs w:val="24"/>
              </w:rPr>
              <w:t xml:space="preserve">МБ. </w:t>
            </w:r>
            <w:r w:rsidRPr="00FA171C">
              <w:rPr>
                <w:rFonts w:asciiTheme="minorHAnsi" w:hAnsiTheme="minorHAnsi"/>
                <w:i/>
                <w:sz w:val="24"/>
                <w:szCs w:val="24"/>
              </w:rPr>
              <w:t>Типи культур</w:t>
            </w:r>
            <w:r>
              <w:rPr>
                <w:rFonts w:asciiTheme="minorHAnsi" w:hAnsiTheme="minorHAnsi"/>
                <w:i/>
                <w:sz w:val="24"/>
                <w:szCs w:val="24"/>
              </w:rPr>
              <w:t xml:space="preserve">. </w:t>
            </w:r>
            <w:r w:rsidRPr="00FA171C">
              <w:rPr>
                <w:rFonts w:asciiTheme="minorHAnsi" w:hAnsiTheme="minorHAnsi"/>
                <w:i/>
                <w:sz w:val="24"/>
                <w:szCs w:val="24"/>
              </w:rPr>
              <w:t>Вплив культури на міжнародні комунікації</w:t>
            </w:r>
            <w:r>
              <w:rPr>
                <w:rFonts w:asciiTheme="minorHAnsi" w:hAnsiTheme="minorHAnsi"/>
                <w:i/>
                <w:sz w:val="24"/>
                <w:szCs w:val="24"/>
              </w:rPr>
              <w:t xml:space="preserve">. </w:t>
            </w:r>
            <w:proofErr w:type="spellStart"/>
            <w:r w:rsidRPr="00FA171C">
              <w:rPr>
                <w:rFonts w:asciiTheme="minorHAnsi" w:hAnsiTheme="minorHAnsi"/>
                <w:i/>
                <w:sz w:val="24"/>
                <w:szCs w:val="24"/>
              </w:rPr>
              <w:t>Проксеміка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хаптика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окулітика</w:t>
            </w:r>
            <w:proofErr w:type="spellEnd"/>
            <w:r>
              <w:rPr>
                <w:rFonts w:asciiTheme="minorHAnsi" w:hAnsiTheme="minorHAnsi"/>
                <w:i/>
                <w:sz w:val="24"/>
                <w:szCs w:val="24"/>
              </w:rPr>
              <w:t>.</w:t>
            </w:r>
          </w:p>
        </w:tc>
      </w:tr>
      <w:tr w:rsidR="00CE70DF" w14:paraId="737931C1" w14:textId="77777777" w:rsidTr="00CE70DF">
        <w:tc>
          <w:tcPr>
            <w:tcW w:w="988" w:type="dxa"/>
          </w:tcPr>
          <w:p w14:paraId="7CB89885" w14:textId="4639A973" w:rsidR="00CE70DF" w:rsidRDefault="00FA171C" w:rsidP="00100BEB">
            <w:pPr>
              <w:spacing w:after="120" w:line="240" w:lineRule="auto"/>
              <w:jc w:val="both"/>
              <w:rPr>
                <w:rFonts w:asciiTheme="minorHAnsi" w:hAnsiTheme="minorHAnsi"/>
                <w:i/>
                <w:sz w:val="24"/>
                <w:szCs w:val="24"/>
              </w:rPr>
            </w:pPr>
            <w:r>
              <w:rPr>
                <w:rFonts w:asciiTheme="minorHAnsi" w:hAnsiTheme="minorHAnsi"/>
                <w:i/>
                <w:sz w:val="24"/>
                <w:szCs w:val="24"/>
              </w:rPr>
              <w:lastRenderedPageBreak/>
              <w:t>14</w:t>
            </w:r>
          </w:p>
        </w:tc>
        <w:tc>
          <w:tcPr>
            <w:tcW w:w="9206" w:type="dxa"/>
          </w:tcPr>
          <w:p w14:paraId="2083DA32" w14:textId="7B6C405E" w:rsidR="00FA171C" w:rsidRDefault="00FA171C" w:rsidP="00FA171C">
            <w:pPr>
              <w:tabs>
                <w:tab w:val="left" w:pos="1134"/>
              </w:tabs>
              <w:spacing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8. </w:t>
            </w:r>
            <w:r w:rsidRPr="00FA171C">
              <w:rPr>
                <w:rFonts w:asciiTheme="minorHAnsi" w:hAnsiTheme="minorHAnsi" w:cstheme="minorHAnsi"/>
                <w:b/>
                <w:bCs/>
                <w:i/>
                <w:iCs/>
                <w:sz w:val="24"/>
              </w:rPr>
              <w:t>Підприємницька етика у міжнародному бізнесі</w:t>
            </w:r>
          </w:p>
          <w:p w14:paraId="50C011D6" w14:textId="25D41603" w:rsidR="00CE70DF" w:rsidRDefault="00FA171C" w:rsidP="00FA171C">
            <w:pPr>
              <w:tabs>
                <w:tab w:val="left" w:pos="1134"/>
              </w:tabs>
              <w:spacing w:line="240" w:lineRule="auto"/>
              <w:jc w:val="both"/>
              <w:rPr>
                <w:rFonts w:asciiTheme="minorHAnsi" w:hAnsiTheme="minorHAnsi"/>
                <w:i/>
                <w:sz w:val="24"/>
                <w:szCs w:val="24"/>
              </w:rPr>
            </w:pPr>
            <w:r w:rsidRPr="00FA171C">
              <w:rPr>
                <w:rFonts w:asciiTheme="minorHAnsi" w:hAnsiTheme="minorHAnsi"/>
                <w:i/>
                <w:sz w:val="24"/>
                <w:szCs w:val="24"/>
              </w:rPr>
              <w:t xml:space="preserve">Сутність та роль етики у </w:t>
            </w:r>
            <w:r w:rsidRPr="00FA171C">
              <w:rPr>
                <w:rFonts w:asciiTheme="minorHAnsi" w:hAnsiTheme="minorHAnsi"/>
                <w:i/>
                <w:sz w:val="24"/>
                <w:szCs w:val="24"/>
              </w:rPr>
              <w:t xml:space="preserve">МБ. </w:t>
            </w:r>
            <w:r w:rsidRPr="00FA171C">
              <w:rPr>
                <w:rFonts w:asciiTheme="minorHAnsi" w:hAnsiTheme="minorHAnsi"/>
                <w:i/>
                <w:sz w:val="24"/>
                <w:szCs w:val="24"/>
              </w:rPr>
              <w:t xml:space="preserve">Корпоративний кодекс та корпоративна культура. Соціальна відповідальність </w:t>
            </w:r>
            <w:r w:rsidRPr="00FA171C">
              <w:rPr>
                <w:rFonts w:asciiTheme="minorHAnsi" w:hAnsiTheme="minorHAnsi"/>
                <w:i/>
                <w:sz w:val="24"/>
                <w:szCs w:val="24"/>
              </w:rPr>
              <w:t>ТНК.</w:t>
            </w:r>
          </w:p>
        </w:tc>
      </w:tr>
      <w:tr w:rsidR="00FA171C" w14:paraId="3CB063E8" w14:textId="77777777" w:rsidTr="00CE70DF">
        <w:tc>
          <w:tcPr>
            <w:tcW w:w="988" w:type="dxa"/>
          </w:tcPr>
          <w:p w14:paraId="1B654412" w14:textId="436430C1" w:rsidR="00FA171C" w:rsidRDefault="00FA171C" w:rsidP="00100BEB">
            <w:pPr>
              <w:spacing w:after="120" w:line="240" w:lineRule="auto"/>
              <w:jc w:val="both"/>
              <w:rPr>
                <w:rFonts w:asciiTheme="minorHAnsi" w:hAnsiTheme="minorHAnsi"/>
                <w:i/>
                <w:sz w:val="24"/>
                <w:szCs w:val="24"/>
              </w:rPr>
            </w:pPr>
            <w:r>
              <w:rPr>
                <w:rFonts w:asciiTheme="minorHAnsi" w:hAnsiTheme="minorHAnsi"/>
                <w:i/>
                <w:sz w:val="24"/>
                <w:szCs w:val="24"/>
              </w:rPr>
              <w:t>15-16</w:t>
            </w:r>
          </w:p>
        </w:tc>
        <w:tc>
          <w:tcPr>
            <w:tcW w:w="9206" w:type="dxa"/>
          </w:tcPr>
          <w:p w14:paraId="3624277F" w14:textId="77777777" w:rsidR="00FA171C" w:rsidRDefault="00FA171C" w:rsidP="00FA171C">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 xml:space="preserve">Тема 9. </w:t>
            </w:r>
            <w:r w:rsidR="005D0176" w:rsidRPr="005D0176">
              <w:rPr>
                <w:rFonts w:asciiTheme="minorHAnsi" w:hAnsiTheme="minorHAnsi"/>
                <w:b/>
                <w:bCs/>
                <w:i/>
                <w:sz w:val="24"/>
                <w:szCs w:val="24"/>
              </w:rPr>
              <w:t>Управління людськими ресурсами та комунікації в міжнародних організаціях</w:t>
            </w:r>
            <w:r w:rsidR="005D0176">
              <w:rPr>
                <w:rFonts w:asciiTheme="minorHAnsi" w:hAnsiTheme="minorHAnsi"/>
                <w:b/>
                <w:bCs/>
                <w:i/>
                <w:sz w:val="24"/>
                <w:szCs w:val="24"/>
              </w:rPr>
              <w:t>.</w:t>
            </w:r>
          </w:p>
          <w:p w14:paraId="16F128A1" w14:textId="740A08DB" w:rsidR="005D0176" w:rsidRPr="00FA171C" w:rsidRDefault="005D0176" w:rsidP="00FA171C">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 xml:space="preserve">Делегування працівників закордон. Типи </w:t>
            </w:r>
            <w:r>
              <w:rPr>
                <w:rFonts w:asciiTheme="minorHAnsi" w:hAnsiTheme="minorHAnsi"/>
                <w:i/>
                <w:sz w:val="24"/>
                <w:szCs w:val="24"/>
              </w:rPr>
              <w:t xml:space="preserve">та моделі </w:t>
            </w:r>
            <w:r w:rsidRPr="005D0176">
              <w:rPr>
                <w:rFonts w:asciiTheme="minorHAnsi" w:hAnsiTheme="minorHAnsi"/>
                <w:i/>
                <w:sz w:val="24"/>
                <w:szCs w:val="24"/>
              </w:rPr>
              <w:t>менеджменту персоналу в ТНК</w:t>
            </w:r>
            <w:r w:rsidRPr="005D0176">
              <w:rPr>
                <w:rFonts w:asciiTheme="minorHAnsi" w:hAnsiTheme="minorHAnsi"/>
                <w:i/>
                <w:sz w:val="24"/>
                <w:szCs w:val="24"/>
              </w:rPr>
              <w:t>. Блок-схема управління персоналом у МБ.</w:t>
            </w:r>
            <w:r>
              <w:rPr>
                <w:rFonts w:asciiTheme="minorHAnsi" w:hAnsiTheme="minorHAnsi"/>
                <w:i/>
                <w:sz w:val="24"/>
                <w:szCs w:val="24"/>
              </w:rPr>
              <w:t xml:space="preserve"> Методика оцінювання ефективністю управління людськими ресурсами ТНК.</w:t>
            </w:r>
          </w:p>
        </w:tc>
      </w:tr>
      <w:tr w:rsidR="005D0176" w14:paraId="57561557" w14:textId="77777777" w:rsidTr="00CE70DF">
        <w:tc>
          <w:tcPr>
            <w:tcW w:w="988" w:type="dxa"/>
          </w:tcPr>
          <w:p w14:paraId="479CB239" w14:textId="4464C3AC" w:rsidR="005D0176" w:rsidRDefault="005D0176" w:rsidP="00100BEB">
            <w:pPr>
              <w:spacing w:after="120" w:line="240" w:lineRule="auto"/>
              <w:jc w:val="both"/>
              <w:rPr>
                <w:rFonts w:asciiTheme="minorHAnsi" w:hAnsiTheme="minorHAnsi"/>
                <w:i/>
                <w:sz w:val="24"/>
                <w:szCs w:val="24"/>
              </w:rPr>
            </w:pPr>
            <w:r>
              <w:rPr>
                <w:rFonts w:asciiTheme="minorHAnsi" w:hAnsiTheme="minorHAnsi"/>
                <w:i/>
                <w:sz w:val="24"/>
                <w:szCs w:val="24"/>
              </w:rPr>
              <w:t>17-18</w:t>
            </w:r>
          </w:p>
        </w:tc>
        <w:tc>
          <w:tcPr>
            <w:tcW w:w="9206" w:type="dxa"/>
          </w:tcPr>
          <w:p w14:paraId="5723A61F" w14:textId="77777777" w:rsidR="005D0176" w:rsidRDefault="005D0176" w:rsidP="00FA171C">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Тема 10. Міжнародні бізнес стратегії.</w:t>
            </w:r>
          </w:p>
          <w:p w14:paraId="616E1630" w14:textId="63C8A173" w:rsidR="005D0176" w:rsidRDefault="005D0176" w:rsidP="00FA171C">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 xml:space="preserve">Сутність поняття «стратегія» </w:t>
            </w:r>
            <w:r w:rsidRPr="005D0176">
              <w:rPr>
                <w:rFonts w:asciiTheme="minorHAnsi" w:hAnsiTheme="minorHAnsi"/>
                <w:i/>
                <w:sz w:val="24"/>
                <w:szCs w:val="24"/>
              </w:rPr>
              <w:t>у МБ.</w:t>
            </w:r>
            <w:r w:rsidRPr="005D0176">
              <w:rPr>
                <w:rFonts w:asciiTheme="minorHAnsi" w:hAnsiTheme="minorHAnsi"/>
                <w:i/>
                <w:sz w:val="24"/>
                <w:szCs w:val="24"/>
              </w:rPr>
              <w:t xml:space="preserve"> Особливості стратегічного планування </w:t>
            </w:r>
            <w:r w:rsidRPr="005D0176">
              <w:rPr>
                <w:rFonts w:asciiTheme="minorHAnsi" w:hAnsiTheme="minorHAnsi"/>
                <w:i/>
                <w:sz w:val="24"/>
                <w:szCs w:val="24"/>
              </w:rPr>
              <w:t>міжнародної економічної</w:t>
            </w:r>
            <w:r w:rsidRPr="005D0176">
              <w:rPr>
                <w:rFonts w:asciiTheme="minorHAnsi" w:hAnsiTheme="minorHAnsi"/>
                <w:i/>
                <w:sz w:val="24"/>
                <w:szCs w:val="24"/>
              </w:rPr>
              <w:t xml:space="preserve"> діяльності. Стратегічні профілі діяльності </w:t>
            </w:r>
            <w:r w:rsidRPr="005D0176">
              <w:rPr>
                <w:rFonts w:asciiTheme="minorHAnsi" w:hAnsiTheme="minorHAnsi"/>
                <w:i/>
                <w:sz w:val="24"/>
                <w:szCs w:val="24"/>
              </w:rPr>
              <w:t>в МБ.</w:t>
            </w:r>
            <w:r w:rsidRPr="005D0176">
              <w:rPr>
                <w:rFonts w:asciiTheme="minorHAnsi" w:hAnsiTheme="minorHAnsi"/>
                <w:i/>
                <w:sz w:val="24"/>
                <w:szCs w:val="24"/>
              </w:rPr>
              <w:t xml:space="preserve"> Класифікація </w:t>
            </w:r>
            <w:r w:rsidRPr="005D0176">
              <w:rPr>
                <w:rFonts w:asciiTheme="minorHAnsi" w:hAnsiTheme="minorHAnsi"/>
                <w:i/>
                <w:sz w:val="24"/>
                <w:szCs w:val="24"/>
              </w:rPr>
              <w:t>міжнародних</w:t>
            </w:r>
            <w:r w:rsidRPr="005D0176">
              <w:rPr>
                <w:rFonts w:asciiTheme="minorHAnsi" w:hAnsiTheme="minorHAnsi"/>
                <w:i/>
                <w:sz w:val="24"/>
                <w:szCs w:val="24"/>
              </w:rPr>
              <w:t xml:space="preserve"> </w:t>
            </w:r>
            <w:r w:rsidRPr="005D0176">
              <w:rPr>
                <w:rFonts w:asciiTheme="minorHAnsi" w:hAnsiTheme="minorHAnsi"/>
                <w:i/>
                <w:sz w:val="24"/>
                <w:szCs w:val="24"/>
              </w:rPr>
              <w:t xml:space="preserve">бізнес </w:t>
            </w:r>
            <w:r w:rsidRPr="005D0176">
              <w:rPr>
                <w:rFonts w:asciiTheme="minorHAnsi" w:hAnsiTheme="minorHAnsi"/>
                <w:i/>
                <w:sz w:val="24"/>
                <w:szCs w:val="24"/>
              </w:rPr>
              <w:t xml:space="preserve">стратегій. Процес стратегічного планування в ТНК. Управління </w:t>
            </w:r>
            <w:r w:rsidRPr="005D0176">
              <w:rPr>
                <w:rFonts w:asciiTheme="minorHAnsi" w:hAnsiTheme="minorHAnsi"/>
                <w:i/>
                <w:sz w:val="24"/>
                <w:szCs w:val="24"/>
              </w:rPr>
              <w:t>реалізацією</w:t>
            </w:r>
            <w:r w:rsidRPr="005D0176">
              <w:rPr>
                <w:rFonts w:asciiTheme="minorHAnsi" w:hAnsiTheme="minorHAnsi"/>
                <w:i/>
                <w:sz w:val="24"/>
                <w:szCs w:val="24"/>
              </w:rPr>
              <w:t xml:space="preserve"> </w:t>
            </w:r>
            <w:r w:rsidRPr="005D0176">
              <w:rPr>
                <w:rFonts w:asciiTheme="minorHAnsi" w:hAnsiTheme="minorHAnsi"/>
                <w:i/>
                <w:sz w:val="24"/>
                <w:szCs w:val="24"/>
              </w:rPr>
              <w:t>міжнародної бізнес</w:t>
            </w:r>
            <w:r w:rsidRPr="005D0176">
              <w:rPr>
                <w:rFonts w:asciiTheme="minorHAnsi" w:hAnsiTheme="minorHAnsi"/>
                <w:i/>
                <w:sz w:val="24"/>
                <w:szCs w:val="24"/>
              </w:rPr>
              <w:t xml:space="preserve"> стратегії</w:t>
            </w:r>
          </w:p>
        </w:tc>
      </w:tr>
    </w:tbl>
    <w:p w14:paraId="3E1FCE60" w14:textId="69420C80" w:rsidR="00CE70DF" w:rsidRDefault="00CE70DF" w:rsidP="00100BEB">
      <w:pPr>
        <w:spacing w:after="120" w:line="240" w:lineRule="auto"/>
        <w:jc w:val="both"/>
        <w:rPr>
          <w:rFonts w:asciiTheme="minorHAnsi" w:hAnsiTheme="minorHAnsi"/>
          <w:i/>
          <w:sz w:val="24"/>
          <w:szCs w:val="24"/>
        </w:rPr>
      </w:pPr>
    </w:p>
    <w:tbl>
      <w:tblPr>
        <w:tblStyle w:val="a4"/>
        <w:tblW w:w="0" w:type="auto"/>
        <w:tblLook w:val="04A0" w:firstRow="1" w:lastRow="0" w:firstColumn="1" w:lastColumn="0" w:noHBand="0" w:noVBand="1"/>
      </w:tblPr>
      <w:tblGrid>
        <w:gridCol w:w="988"/>
        <w:gridCol w:w="9206"/>
      </w:tblGrid>
      <w:tr w:rsidR="005D0176" w14:paraId="564EA06F" w14:textId="77777777" w:rsidTr="0019330D">
        <w:tc>
          <w:tcPr>
            <w:tcW w:w="988" w:type="dxa"/>
          </w:tcPr>
          <w:p w14:paraId="14CEF652" w14:textId="74C42574"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 xml:space="preserve">№ </w:t>
            </w:r>
            <w:r>
              <w:rPr>
                <w:rFonts w:asciiTheme="minorHAnsi" w:hAnsiTheme="minorHAnsi"/>
                <w:i/>
                <w:sz w:val="24"/>
                <w:szCs w:val="24"/>
              </w:rPr>
              <w:t>п/з</w:t>
            </w:r>
          </w:p>
        </w:tc>
        <w:tc>
          <w:tcPr>
            <w:tcW w:w="9206" w:type="dxa"/>
          </w:tcPr>
          <w:p w14:paraId="62CC6514" w14:textId="3B099F43"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П</w:t>
            </w:r>
            <w:r>
              <w:rPr>
                <w:rFonts w:asciiTheme="minorHAnsi" w:hAnsiTheme="minorHAnsi"/>
                <w:i/>
                <w:sz w:val="24"/>
                <w:szCs w:val="24"/>
              </w:rPr>
              <w:t>ерелік основних питань</w:t>
            </w:r>
            <w:r>
              <w:rPr>
                <w:rFonts w:asciiTheme="minorHAnsi" w:hAnsiTheme="minorHAnsi"/>
                <w:i/>
                <w:sz w:val="24"/>
                <w:szCs w:val="24"/>
              </w:rPr>
              <w:t xml:space="preserve"> за темами</w:t>
            </w:r>
          </w:p>
        </w:tc>
      </w:tr>
      <w:tr w:rsidR="005D0176" w14:paraId="401E9FB4" w14:textId="77777777" w:rsidTr="0019330D">
        <w:tc>
          <w:tcPr>
            <w:tcW w:w="988" w:type="dxa"/>
          </w:tcPr>
          <w:p w14:paraId="216D98F2"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1-2</w:t>
            </w:r>
          </w:p>
        </w:tc>
        <w:tc>
          <w:tcPr>
            <w:tcW w:w="9206" w:type="dxa"/>
          </w:tcPr>
          <w:p w14:paraId="04912E7F" w14:textId="77777777" w:rsidR="005D0176" w:rsidRPr="00536C6E" w:rsidRDefault="005D0176" w:rsidP="0019330D">
            <w:pPr>
              <w:tabs>
                <w:tab w:val="left" w:pos="1134"/>
              </w:tabs>
              <w:spacing w:line="240" w:lineRule="auto"/>
              <w:jc w:val="both"/>
              <w:rPr>
                <w:rFonts w:asciiTheme="minorHAnsi" w:hAnsiTheme="minorHAnsi" w:cstheme="minorHAnsi"/>
                <w:b/>
                <w:bCs/>
                <w:i/>
                <w:iCs/>
                <w:sz w:val="24"/>
              </w:rPr>
            </w:pPr>
            <w:r w:rsidRPr="00536C6E">
              <w:rPr>
                <w:rFonts w:asciiTheme="minorHAnsi" w:hAnsiTheme="minorHAnsi"/>
                <w:b/>
                <w:bCs/>
                <w:i/>
                <w:sz w:val="24"/>
                <w:szCs w:val="24"/>
              </w:rPr>
              <w:t xml:space="preserve">Тема 1. </w:t>
            </w:r>
            <w:r w:rsidRPr="00536C6E">
              <w:rPr>
                <w:rFonts w:asciiTheme="minorHAnsi" w:hAnsiTheme="minorHAnsi" w:cstheme="minorHAnsi"/>
                <w:b/>
                <w:bCs/>
                <w:i/>
                <w:iCs/>
                <w:sz w:val="24"/>
              </w:rPr>
              <w:t>Історія розвитку та сучасні особливості міжнародного бізнесу</w:t>
            </w:r>
          </w:p>
          <w:p w14:paraId="50B1628D" w14:textId="77777777" w:rsidR="005D0176" w:rsidRDefault="005D0176" w:rsidP="0019330D">
            <w:pPr>
              <w:spacing w:after="120" w:line="240" w:lineRule="auto"/>
              <w:jc w:val="both"/>
              <w:rPr>
                <w:rFonts w:asciiTheme="minorHAnsi" w:hAnsiTheme="minorHAnsi"/>
                <w:i/>
                <w:sz w:val="24"/>
                <w:szCs w:val="24"/>
              </w:rPr>
            </w:pPr>
            <w:r w:rsidRPr="00F036C7">
              <w:rPr>
                <w:rFonts w:asciiTheme="minorHAnsi" w:hAnsiTheme="minorHAnsi"/>
                <w:i/>
                <w:sz w:val="24"/>
                <w:szCs w:val="24"/>
              </w:rPr>
              <w:t>Сутність міжнародного бізнесу. Характерні риси сучасного міжнародного бізнесу. Види міжнародного бізнесу та їх характеристика</w:t>
            </w:r>
            <w:r>
              <w:rPr>
                <w:rFonts w:asciiTheme="minorHAnsi" w:hAnsiTheme="minorHAnsi"/>
                <w:i/>
                <w:sz w:val="24"/>
                <w:szCs w:val="24"/>
              </w:rPr>
              <w:t>. Етапи розвитку міжнародного бізнесу та їх характеристика. Порівняльні особливості сучасної фази розвитку міжнародного бізнесу в історичному контексті.</w:t>
            </w:r>
            <w:r>
              <w:t xml:space="preserve"> </w:t>
            </w:r>
          </w:p>
        </w:tc>
      </w:tr>
      <w:tr w:rsidR="005D0176" w14:paraId="1E7FC71B" w14:textId="77777777" w:rsidTr="0019330D">
        <w:tc>
          <w:tcPr>
            <w:tcW w:w="988" w:type="dxa"/>
          </w:tcPr>
          <w:p w14:paraId="71E1861E"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3-4</w:t>
            </w:r>
          </w:p>
        </w:tc>
        <w:tc>
          <w:tcPr>
            <w:tcW w:w="9206" w:type="dxa"/>
          </w:tcPr>
          <w:p w14:paraId="73E322E8" w14:textId="77777777" w:rsidR="005D0176" w:rsidRPr="00536C6E" w:rsidRDefault="005D0176" w:rsidP="0019330D">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Тема 2. Центри міжнародної ділової активності</w:t>
            </w:r>
          </w:p>
          <w:p w14:paraId="6BBF21C7" w14:textId="77777777" w:rsidR="005D0176" w:rsidRDefault="005D0176" w:rsidP="0019330D">
            <w:pPr>
              <w:spacing w:after="120" w:line="240" w:lineRule="auto"/>
              <w:jc w:val="both"/>
              <w:rPr>
                <w:rFonts w:asciiTheme="minorHAnsi" w:hAnsiTheme="minorHAnsi"/>
                <w:i/>
                <w:sz w:val="24"/>
                <w:szCs w:val="24"/>
              </w:rPr>
            </w:pPr>
            <w:r w:rsidRPr="00536C6E">
              <w:rPr>
                <w:rFonts w:asciiTheme="minorHAnsi" w:hAnsiTheme="minorHAnsi"/>
                <w:i/>
                <w:sz w:val="24"/>
                <w:szCs w:val="24"/>
              </w:rPr>
              <w:t>Зовнішнє середовище міжнародного бізнесу</w:t>
            </w:r>
            <w:r>
              <w:t xml:space="preserve">. </w:t>
            </w:r>
            <w:r w:rsidRPr="00536C6E">
              <w:rPr>
                <w:rFonts w:asciiTheme="minorHAnsi" w:hAnsiTheme="minorHAnsi"/>
                <w:i/>
                <w:sz w:val="24"/>
                <w:szCs w:val="24"/>
              </w:rPr>
              <w:t>Глобальні фінансові центри. Світовий рейтинг сталості розвитку міст: економічний аспект.</w:t>
            </w:r>
            <w:r>
              <w:rPr>
                <w:rFonts w:asciiTheme="minorHAnsi" w:hAnsiTheme="minorHAnsi"/>
                <w:i/>
                <w:sz w:val="24"/>
                <w:szCs w:val="24"/>
              </w:rPr>
              <w:t xml:space="preserve"> Характеристика ділових центрів міжнародного економічного простору. Розподіл та концентрація капіталу: частка основних ділових центрів та перспективи України.</w:t>
            </w:r>
          </w:p>
        </w:tc>
      </w:tr>
      <w:tr w:rsidR="005D0176" w14:paraId="2776E542" w14:textId="77777777" w:rsidTr="0019330D">
        <w:tc>
          <w:tcPr>
            <w:tcW w:w="988" w:type="dxa"/>
          </w:tcPr>
          <w:p w14:paraId="27061B5F"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5-6</w:t>
            </w:r>
          </w:p>
        </w:tc>
        <w:tc>
          <w:tcPr>
            <w:tcW w:w="9206" w:type="dxa"/>
          </w:tcPr>
          <w:p w14:paraId="3054C6B5" w14:textId="77777777" w:rsidR="005D0176" w:rsidRPr="00536C6E" w:rsidRDefault="005D0176" w:rsidP="0019330D">
            <w:pPr>
              <w:spacing w:after="120" w:line="240" w:lineRule="auto"/>
              <w:jc w:val="both"/>
              <w:rPr>
                <w:rFonts w:asciiTheme="minorHAnsi" w:hAnsiTheme="minorHAnsi"/>
                <w:b/>
                <w:bCs/>
                <w:i/>
                <w:sz w:val="24"/>
                <w:szCs w:val="24"/>
              </w:rPr>
            </w:pPr>
            <w:r w:rsidRPr="00536C6E">
              <w:rPr>
                <w:rFonts w:asciiTheme="minorHAnsi" w:hAnsiTheme="minorHAnsi"/>
                <w:b/>
                <w:bCs/>
                <w:i/>
                <w:sz w:val="24"/>
                <w:szCs w:val="24"/>
              </w:rPr>
              <w:t xml:space="preserve">Тема </w:t>
            </w:r>
            <w:r>
              <w:rPr>
                <w:rFonts w:asciiTheme="minorHAnsi" w:hAnsiTheme="minorHAnsi"/>
                <w:b/>
                <w:bCs/>
                <w:i/>
                <w:sz w:val="24"/>
                <w:szCs w:val="24"/>
              </w:rPr>
              <w:t>3</w:t>
            </w:r>
            <w:r w:rsidRPr="00536C6E">
              <w:rPr>
                <w:rFonts w:asciiTheme="minorHAnsi" w:hAnsiTheme="minorHAnsi"/>
                <w:b/>
                <w:bCs/>
                <w:i/>
                <w:sz w:val="24"/>
                <w:szCs w:val="24"/>
              </w:rPr>
              <w:t xml:space="preserve">. </w:t>
            </w:r>
            <w:r>
              <w:rPr>
                <w:rFonts w:asciiTheme="minorHAnsi" w:hAnsiTheme="minorHAnsi"/>
                <w:b/>
                <w:bCs/>
                <w:i/>
                <w:sz w:val="24"/>
                <w:szCs w:val="24"/>
              </w:rPr>
              <w:t>Процеси глобалізації та їх вплив на міжнародний бізнес</w:t>
            </w:r>
          </w:p>
          <w:p w14:paraId="3F57D443" w14:textId="77777777" w:rsidR="005D0176" w:rsidRDefault="005D0176" w:rsidP="0019330D">
            <w:pPr>
              <w:spacing w:after="120" w:line="240" w:lineRule="auto"/>
              <w:jc w:val="both"/>
              <w:rPr>
                <w:rFonts w:asciiTheme="minorHAnsi" w:hAnsiTheme="minorHAnsi"/>
                <w:i/>
                <w:sz w:val="24"/>
                <w:szCs w:val="24"/>
              </w:rPr>
            </w:pPr>
            <w:r w:rsidRPr="006F44FE">
              <w:rPr>
                <w:rFonts w:asciiTheme="minorHAnsi" w:hAnsiTheme="minorHAnsi"/>
                <w:i/>
                <w:sz w:val="24"/>
                <w:szCs w:val="24"/>
              </w:rPr>
              <w:t>Глобалізація: сутність, значення, передумови та наслідки</w:t>
            </w:r>
            <w:r>
              <w:rPr>
                <w:rFonts w:asciiTheme="minorHAnsi" w:hAnsiTheme="minorHAnsi"/>
                <w:i/>
                <w:sz w:val="24"/>
                <w:szCs w:val="24"/>
              </w:rPr>
              <w:t xml:space="preserve">. </w:t>
            </w:r>
            <w:r w:rsidRPr="006F44FE">
              <w:rPr>
                <w:rFonts w:asciiTheme="minorHAnsi" w:hAnsiTheme="minorHAnsi"/>
                <w:i/>
                <w:sz w:val="24"/>
                <w:szCs w:val="24"/>
              </w:rPr>
              <w:t xml:space="preserve"> Характеристика основних причин, що дають імпульс глобалізації, а</w:t>
            </w:r>
            <w:r>
              <w:rPr>
                <w:rFonts w:asciiTheme="minorHAnsi" w:hAnsiTheme="minorHAnsi"/>
                <w:i/>
                <w:sz w:val="24"/>
                <w:szCs w:val="24"/>
              </w:rPr>
              <w:t xml:space="preserve"> </w:t>
            </w:r>
            <w:r w:rsidRPr="006F44FE">
              <w:rPr>
                <w:rFonts w:asciiTheme="minorHAnsi" w:hAnsiTheme="minorHAnsi"/>
                <w:i/>
                <w:sz w:val="24"/>
                <w:szCs w:val="24"/>
              </w:rPr>
              <w:t>саме зміна середовища міжнародного бізнесу та стратегічні потреби</w:t>
            </w:r>
            <w:r>
              <w:rPr>
                <w:rFonts w:asciiTheme="minorHAnsi" w:hAnsiTheme="minorHAnsi"/>
                <w:i/>
                <w:sz w:val="24"/>
                <w:szCs w:val="24"/>
              </w:rPr>
              <w:t xml:space="preserve"> компанії. </w:t>
            </w:r>
            <w:r w:rsidRPr="006F44FE">
              <w:rPr>
                <w:rFonts w:asciiTheme="minorHAnsi" w:hAnsiTheme="minorHAnsi"/>
                <w:i/>
                <w:sz w:val="24"/>
                <w:szCs w:val="24"/>
              </w:rPr>
              <w:t>Вплив процесів глобалізації на міжнародний бізнес (зміна умов ведення</w:t>
            </w:r>
            <w:r>
              <w:rPr>
                <w:rFonts w:asciiTheme="minorHAnsi" w:hAnsiTheme="minorHAnsi"/>
                <w:i/>
                <w:sz w:val="24"/>
                <w:szCs w:val="24"/>
              </w:rPr>
              <w:t xml:space="preserve"> </w:t>
            </w:r>
            <w:r w:rsidRPr="006F44FE">
              <w:rPr>
                <w:rFonts w:asciiTheme="minorHAnsi" w:hAnsiTheme="minorHAnsi"/>
                <w:i/>
                <w:sz w:val="24"/>
                <w:szCs w:val="24"/>
              </w:rPr>
              <w:t>бізнесу).</w:t>
            </w:r>
          </w:p>
        </w:tc>
      </w:tr>
      <w:tr w:rsidR="005D0176" w14:paraId="1A118EF0" w14:textId="77777777" w:rsidTr="0019330D">
        <w:tc>
          <w:tcPr>
            <w:tcW w:w="988" w:type="dxa"/>
          </w:tcPr>
          <w:p w14:paraId="1745E36E"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7-8</w:t>
            </w:r>
          </w:p>
        </w:tc>
        <w:tc>
          <w:tcPr>
            <w:tcW w:w="9206" w:type="dxa"/>
          </w:tcPr>
          <w:p w14:paraId="6F32AD41" w14:textId="77777777" w:rsidR="005D0176" w:rsidRDefault="005D0176" w:rsidP="0019330D">
            <w:pPr>
              <w:spacing w:after="120" w:line="240" w:lineRule="auto"/>
              <w:jc w:val="both"/>
              <w:rPr>
                <w:rFonts w:asciiTheme="minorHAnsi" w:hAnsiTheme="minorHAnsi" w:cstheme="minorHAnsi"/>
                <w:b/>
                <w:bCs/>
                <w:i/>
                <w:iCs/>
                <w:sz w:val="24"/>
              </w:rPr>
            </w:pPr>
            <w:r w:rsidRPr="006F44FE">
              <w:rPr>
                <w:rFonts w:asciiTheme="minorHAnsi" w:hAnsiTheme="minorHAnsi"/>
                <w:b/>
                <w:bCs/>
                <w:i/>
                <w:sz w:val="24"/>
                <w:szCs w:val="24"/>
              </w:rPr>
              <w:t xml:space="preserve">Тема 4. </w:t>
            </w:r>
            <w:r>
              <w:rPr>
                <w:rFonts w:asciiTheme="minorHAnsi" w:hAnsiTheme="minorHAnsi" w:cstheme="minorHAnsi"/>
                <w:b/>
                <w:bCs/>
                <w:i/>
                <w:iCs/>
                <w:sz w:val="24"/>
              </w:rPr>
              <w:t>Організаційні форми</w:t>
            </w:r>
            <w:r w:rsidRPr="006F44FE">
              <w:rPr>
                <w:rFonts w:asciiTheme="minorHAnsi" w:hAnsiTheme="minorHAnsi" w:cstheme="minorHAnsi"/>
                <w:b/>
                <w:bCs/>
                <w:i/>
                <w:iCs/>
                <w:sz w:val="24"/>
              </w:rPr>
              <w:t xml:space="preserve"> міжнародного бізнесу</w:t>
            </w:r>
          </w:p>
          <w:p w14:paraId="062D7C98"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мережева економічна структура. Холдингова форма організації ТНК. Схеми участі в акціонерному капіталі ТНК.  Материнська компанія як організаційно-економічний центр управління. Способи формування ТНК. Структури управління ТНК типу «концерн», «конгломерат», «фінансова група».</w:t>
            </w:r>
          </w:p>
        </w:tc>
      </w:tr>
      <w:tr w:rsidR="005D0176" w14:paraId="2E316E9C" w14:textId="77777777" w:rsidTr="0019330D">
        <w:tc>
          <w:tcPr>
            <w:tcW w:w="988" w:type="dxa"/>
          </w:tcPr>
          <w:p w14:paraId="2EA55E1D"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9-10</w:t>
            </w:r>
          </w:p>
        </w:tc>
        <w:tc>
          <w:tcPr>
            <w:tcW w:w="9206" w:type="dxa"/>
          </w:tcPr>
          <w:p w14:paraId="1918389B" w14:textId="77777777" w:rsidR="005D0176" w:rsidRPr="00FA171C" w:rsidRDefault="005D0176" w:rsidP="0019330D">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5. Міжнародні стратегічні альянси</w:t>
            </w:r>
          </w:p>
          <w:p w14:paraId="51406361"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Міжнародна співпраця компаній. Переваги формування стратегічних альянсів. Функціональні та неформальні угоди МСА. Класифікація МСА. Міжнародні альянсові мережі. Організація діяльності стратегічних альянсів. Причини успіху або невдачі МСА. Складнощі функціонування стратегічних альянсів. Причини існування СА після їх невдачі.</w:t>
            </w:r>
          </w:p>
        </w:tc>
      </w:tr>
      <w:tr w:rsidR="005D0176" w14:paraId="76836821" w14:textId="77777777" w:rsidTr="0019330D">
        <w:tc>
          <w:tcPr>
            <w:tcW w:w="988" w:type="dxa"/>
          </w:tcPr>
          <w:p w14:paraId="396D1F81"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11-12</w:t>
            </w:r>
          </w:p>
        </w:tc>
        <w:tc>
          <w:tcPr>
            <w:tcW w:w="9206" w:type="dxa"/>
          </w:tcPr>
          <w:p w14:paraId="2A5E609F" w14:textId="77777777" w:rsidR="005D0176" w:rsidRDefault="005D0176" w:rsidP="0019330D">
            <w:pPr>
              <w:spacing w:after="120"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6. </w:t>
            </w:r>
            <w:r w:rsidRPr="00FA171C">
              <w:rPr>
                <w:rFonts w:asciiTheme="minorHAnsi" w:hAnsiTheme="minorHAnsi" w:cstheme="minorHAnsi"/>
                <w:b/>
                <w:bCs/>
                <w:i/>
                <w:iCs/>
                <w:sz w:val="24"/>
              </w:rPr>
              <w:t>Економічний аналіз міжнародного бізнесу</w:t>
            </w:r>
          </w:p>
          <w:p w14:paraId="01AD758E" w14:textId="77777777" w:rsidR="005D0176" w:rsidRPr="00FA171C" w:rsidRDefault="005D0176" w:rsidP="0019330D">
            <w:pPr>
              <w:spacing w:after="120" w:line="240" w:lineRule="auto"/>
              <w:jc w:val="both"/>
              <w:rPr>
                <w:rFonts w:asciiTheme="minorHAnsi" w:hAnsiTheme="minorHAnsi"/>
                <w:i/>
                <w:sz w:val="24"/>
                <w:szCs w:val="24"/>
              </w:rPr>
            </w:pPr>
            <w:r>
              <w:rPr>
                <w:rFonts w:asciiTheme="minorHAnsi" w:hAnsiTheme="minorHAnsi"/>
                <w:i/>
                <w:sz w:val="24"/>
              </w:rPr>
              <w:t>Процеси розвитку міжнародного бізнесу. Джерела інформації для аналізу розвитку МБ. Підходи по оцінювання розвитку міжнародного бізнесу. Методичні основи економічного аналізу МБ. Основні показники розвитку МБ. Результати аналізу розвитку МБ. Аналітичне підґрунтя для прогнозування розвитку МБ.</w:t>
            </w:r>
          </w:p>
        </w:tc>
      </w:tr>
      <w:tr w:rsidR="005D0176" w:rsidRPr="00FA171C" w14:paraId="1C2EA5EF" w14:textId="77777777" w:rsidTr="0019330D">
        <w:tc>
          <w:tcPr>
            <w:tcW w:w="988" w:type="dxa"/>
          </w:tcPr>
          <w:p w14:paraId="2A3EA5E4"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lastRenderedPageBreak/>
              <w:t>13</w:t>
            </w:r>
          </w:p>
        </w:tc>
        <w:tc>
          <w:tcPr>
            <w:tcW w:w="9206" w:type="dxa"/>
          </w:tcPr>
          <w:p w14:paraId="406ED599" w14:textId="77777777" w:rsidR="005D0176" w:rsidRDefault="005D0176" w:rsidP="0019330D">
            <w:pPr>
              <w:spacing w:after="120" w:line="240" w:lineRule="auto"/>
              <w:jc w:val="both"/>
              <w:rPr>
                <w:rFonts w:asciiTheme="minorHAnsi" w:hAnsiTheme="minorHAnsi"/>
                <w:b/>
                <w:bCs/>
                <w:i/>
                <w:sz w:val="24"/>
                <w:szCs w:val="24"/>
              </w:rPr>
            </w:pPr>
            <w:r w:rsidRPr="00FA171C">
              <w:rPr>
                <w:rFonts w:asciiTheme="minorHAnsi" w:hAnsiTheme="minorHAnsi"/>
                <w:b/>
                <w:bCs/>
                <w:i/>
                <w:sz w:val="24"/>
                <w:szCs w:val="24"/>
              </w:rPr>
              <w:t>Тема 7. Проблеми міжкультурної комунікації в міжнародних компаніях</w:t>
            </w:r>
          </w:p>
          <w:p w14:paraId="77052A24" w14:textId="77777777" w:rsidR="005D0176" w:rsidRPr="00FA171C" w:rsidRDefault="005D0176" w:rsidP="0019330D">
            <w:pPr>
              <w:spacing w:after="120" w:line="240" w:lineRule="auto"/>
              <w:jc w:val="both"/>
              <w:rPr>
                <w:rFonts w:asciiTheme="minorHAnsi" w:hAnsiTheme="minorHAnsi"/>
                <w:i/>
                <w:sz w:val="24"/>
                <w:szCs w:val="24"/>
              </w:rPr>
            </w:pPr>
            <w:r w:rsidRPr="00FA171C">
              <w:rPr>
                <w:rFonts w:asciiTheme="minorHAnsi" w:hAnsiTheme="minorHAnsi"/>
                <w:i/>
                <w:sz w:val="24"/>
                <w:szCs w:val="24"/>
              </w:rPr>
              <w:t xml:space="preserve">Значення крос-культурних відмінностей у </w:t>
            </w:r>
            <w:r>
              <w:rPr>
                <w:rFonts w:asciiTheme="minorHAnsi" w:hAnsiTheme="minorHAnsi"/>
                <w:i/>
                <w:sz w:val="24"/>
                <w:szCs w:val="24"/>
              </w:rPr>
              <w:t xml:space="preserve">МБ. </w:t>
            </w:r>
            <w:r w:rsidRPr="00FA171C">
              <w:rPr>
                <w:rFonts w:asciiTheme="minorHAnsi" w:hAnsiTheme="minorHAnsi"/>
                <w:i/>
                <w:sz w:val="24"/>
                <w:szCs w:val="24"/>
              </w:rPr>
              <w:t>Типи культур</w:t>
            </w:r>
            <w:r>
              <w:rPr>
                <w:rFonts w:asciiTheme="minorHAnsi" w:hAnsiTheme="minorHAnsi"/>
                <w:i/>
                <w:sz w:val="24"/>
                <w:szCs w:val="24"/>
              </w:rPr>
              <w:t xml:space="preserve">. </w:t>
            </w:r>
            <w:r w:rsidRPr="00FA171C">
              <w:rPr>
                <w:rFonts w:asciiTheme="minorHAnsi" w:hAnsiTheme="minorHAnsi"/>
                <w:i/>
                <w:sz w:val="24"/>
                <w:szCs w:val="24"/>
              </w:rPr>
              <w:t>Вплив культури на міжнародні комунікації</w:t>
            </w:r>
            <w:r>
              <w:rPr>
                <w:rFonts w:asciiTheme="minorHAnsi" w:hAnsiTheme="minorHAnsi"/>
                <w:i/>
                <w:sz w:val="24"/>
                <w:szCs w:val="24"/>
              </w:rPr>
              <w:t xml:space="preserve">. </w:t>
            </w:r>
            <w:proofErr w:type="spellStart"/>
            <w:r w:rsidRPr="00FA171C">
              <w:rPr>
                <w:rFonts w:asciiTheme="minorHAnsi" w:hAnsiTheme="minorHAnsi"/>
                <w:i/>
                <w:sz w:val="24"/>
                <w:szCs w:val="24"/>
              </w:rPr>
              <w:t>Проксеміка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хаптика</w:t>
            </w:r>
            <w:proofErr w:type="spellEnd"/>
            <w:r w:rsidRPr="00FA171C">
              <w:rPr>
                <w:rFonts w:asciiTheme="minorHAnsi" w:hAnsiTheme="minorHAnsi"/>
                <w:i/>
                <w:sz w:val="24"/>
                <w:szCs w:val="24"/>
              </w:rPr>
              <w:t xml:space="preserve">, </w:t>
            </w:r>
            <w:proofErr w:type="spellStart"/>
            <w:r w:rsidRPr="00FA171C">
              <w:rPr>
                <w:rFonts w:asciiTheme="minorHAnsi" w:hAnsiTheme="minorHAnsi"/>
                <w:i/>
                <w:sz w:val="24"/>
                <w:szCs w:val="24"/>
              </w:rPr>
              <w:t>окулітика</w:t>
            </w:r>
            <w:proofErr w:type="spellEnd"/>
            <w:r>
              <w:rPr>
                <w:rFonts w:asciiTheme="minorHAnsi" w:hAnsiTheme="minorHAnsi"/>
                <w:i/>
                <w:sz w:val="24"/>
                <w:szCs w:val="24"/>
              </w:rPr>
              <w:t>.</w:t>
            </w:r>
          </w:p>
        </w:tc>
      </w:tr>
      <w:tr w:rsidR="005D0176" w14:paraId="40B6040A" w14:textId="77777777" w:rsidTr="0019330D">
        <w:tc>
          <w:tcPr>
            <w:tcW w:w="988" w:type="dxa"/>
          </w:tcPr>
          <w:p w14:paraId="44A0893B"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14</w:t>
            </w:r>
          </w:p>
        </w:tc>
        <w:tc>
          <w:tcPr>
            <w:tcW w:w="9206" w:type="dxa"/>
          </w:tcPr>
          <w:p w14:paraId="5DBD7A3E" w14:textId="77777777" w:rsidR="005D0176" w:rsidRDefault="005D0176" w:rsidP="0019330D">
            <w:pPr>
              <w:tabs>
                <w:tab w:val="left" w:pos="1134"/>
              </w:tabs>
              <w:spacing w:line="240" w:lineRule="auto"/>
              <w:jc w:val="both"/>
              <w:rPr>
                <w:rFonts w:asciiTheme="minorHAnsi" w:hAnsiTheme="minorHAnsi" w:cstheme="minorHAnsi"/>
                <w:b/>
                <w:bCs/>
                <w:i/>
                <w:iCs/>
                <w:sz w:val="24"/>
              </w:rPr>
            </w:pPr>
            <w:r w:rsidRPr="00FA171C">
              <w:rPr>
                <w:rFonts w:asciiTheme="minorHAnsi" w:hAnsiTheme="minorHAnsi"/>
                <w:b/>
                <w:bCs/>
                <w:i/>
                <w:sz w:val="24"/>
                <w:szCs w:val="24"/>
              </w:rPr>
              <w:t xml:space="preserve">Тема 8. </w:t>
            </w:r>
            <w:r w:rsidRPr="00FA171C">
              <w:rPr>
                <w:rFonts w:asciiTheme="minorHAnsi" w:hAnsiTheme="minorHAnsi" w:cstheme="minorHAnsi"/>
                <w:b/>
                <w:bCs/>
                <w:i/>
                <w:iCs/>
                <w:sz w:val="24"/>
              </w:rPr>
              <w:t>Підприємницька етика у міжнародному бізнесі</w:t>
            </w:r>
          </w:p>
          <w:p w14:paraId="4907863F" w14:textId="77777777" w:rsidR="005D0176" w:rsidRDefault="005D0176" w:rsidP="0019330D">
            <w:pPr>
              <w:tabs>
                <w:tab w:val="left" w:pos="1134"/>
              </w:tabs>
              <w:spacing w:line="240" w:lineRule="auto"/>
              <w:jc w:val="both"/>
              <w:rPr>
                <w:rFonts w:asciiTheme="minorHAnsi" w:hAnsiTheme="minorHAnsi"/>
                <w:i/>
                <w:sz w:val="24"/>
                <w:szCs w:val="24"/>
              </w:rPr>
            </w:pPr>
            <w:r w:rsidRPr="00FA171C">
              <w:rPr>
                <w:rFonts w:asciiTheme="minorHAnsi" w:hAnsiTheme="minorHAnsi"/>
                <w:i/>
                <w:sz w:val="24"/>
                <w:szCs w:val="24"/>
              </w:rPr>
              <w:t>Сутність та роль етики у МБ. Корпоративний кодекс та корпоративна культура. Соціальна відповідальність ТНК.</w:t>
            </w:r>
          </w:p>
        </w:tc>
      </w:tr>
      <w:tr w:rsidR="005D0176" w14:paraId="79163D44" w14:textId="77777777" w:rsidTr="0019330D">
        <w:tc>
          <w:tcPr>
            <w:tcW w:w="988" w:type="dxa"/>
          </w:tcPr>
          <w:p w14:paraId="21C5D5B7"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15-16</w:t>
            </w:r>
          </w:p>
        </w:tc>
        <w:tc>
          <w:tcPr>
            <w:tcW w:w="9206" w:type="dxa"/>
          </w:tcPr>
          <w:p w14:paraId="3DA49E67" w14:textId="77777777" w:rsidR="005D0176" w:rsidRDefault="005D0176" w:rsidP="0019330D">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 xml:space="preserve">Тема 9. </w:t>
            </w:r>
            <w:r w:rsidRPr="005D0176">
              <w:rPr>
                <w:rFonts w:asciiTheme="minorHAnsi" w:hAnsiTheme="minorHAnsi"/>
                <w:b/>
                <w:bCs/>
                <w:i/>
                <w:sz w:val="24"/>
                <w:szCs w:val="24"/>
              </w:rPr>
              <w:t>Управління людськими ресурсами та комунікації в міжнародних організаціях</w:t>
            </w:r>
            <w:r>
              <w:rPr>
                <w:rFonts w:asciiTheme="minorHAnsi" w:hAnsiTheme="minorHAnsi"/>
                <w:b/>
                <w:bCs/>
                <w:i/>
                <w:sz w:val="24"/>
                <w:szCs w:val="24"/>
              </w:rPr>
              <w:t>.</w:t>
            </w:r>
          </w:p>
          <w:p w14:paraId="6F5DB5D9" w14:textId="77777777" w:rsidR="005D0176" w:rsidRPr="00FA171C" w:rsidRDefault="005D0176" w:rsidP="0019330D">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 xml:space="preserve">Делегування працівників закордон. Типи </w:t>
            </w:r>
            <w:r>
              <w:rPr>
                <w:rFonts w:asciiTheme="minorHAnsi" w:hAnsiTheme="minorHAnsi"/>
                <w:i/>
                <w:sz w:val="24"/>
                <w:szCs w:val="24"/>
              </w:rPr>
              <w:t xml:space="preserve">та моделі </w:t>
            </w:r>
            <w:r w:rsidRPr="005D0176">
              <w:rPr>
                <w:rFonts w:asciiTheme="minorHAnsi" w:hAnsiTheme="minorHAnsi"/>
                <w:i/>
                <w:sz w:val="24"/>
                <w:szCs w:val="24"/>
              </w:rPr>
              <w:t>менеджменту персоналу в ТНК. Блок-схема управління персоналом у МБ.</w:t>
            </w:r>
            <w:r>
              <w:rPr>
                <w:rFonts w:asciiTheme="minorHAnsi" w:hAnsiTheme="minorHAnsi"/>
                <w:i/>
                <w:sz w:val="24"/>
                <w:szCs w:val="24"/>
              </w:rPr>
              <w:t xml:space="preserve"> Методика оцінювання ефективністю управління людськими ресурсами ТНК.</w:t>
            </w:r>
          </w:p>
        </w:tc>
      </w:tr>
      <w:tr w:rsidR="005D0176" w14:paraId="7CADB72A" w14:textId="77777777" w:rsidTr="0019330D">
        <w:tc>
          <w:tcPr>
            <w:tcW w:w="988" w:type="dxa"/>
          </w:tcPr>
          <w:p w14:paraId="65394838" w14:textId="77777777" w:rsidR="005D0176" w:rsidRDefault="005D0176" w:rsidP="0019330D">
            <w:pPr>
              <w:spacing w:after="120" w:line="240" w:lineRule="auto"/>
              <w:jc w:val="both"/>
              <w:rPr>
                <w:rFonts w:asciiTheme="minorHAnsi" w:hAnsiTheme="minorHAnsi"/>
                <w:i/>
                <w:sz w:val="24"/>
                <w:szCs w:val="24"/>
              </w:rPr>
            </w:pPr>
            <w:r>
              <w:rPr>
                <w:rFonts w:asciiTheme="minorHAnsi" w:hAnsiTheme="minorHAnsi"/>
                <w:i/>
                <w:sz w:val="24"/>
                <w:szCs w:val="24"/>
              </w:rPr>
              <w:t>17-18</w:t>
            </w:r>
          </w:p>
        </w:tc>
        <w:tc>
          <w:tcPr>
            <w:tcW w:w="9206" w:type="dxa"/>
          </w:tcPr>
          <w:p w14:paraId="6194898C" w14:textId="77777777" w:rsidR="005D0176" w:rsidRDefault="005D0176" w:rsidP="0019330D">
            <w:pPr>
              <w:tabs>
                <w:tab w:val="left" w:pos="1134"/>
              </w:tabs>
              <w:spacing w:line="240" w:lineRule="auto"/>
              <w:jc w:val="both"/>
              <w:rPr>
                <w:rFonts w:asciiTheme="minorHAnsi" w:hAnsiTheme="minorHAnsi"/>
                <w:b/>
                <w:bCs/>
                <w:i/>
                <w:sz w:val="24"/>
                <w:szCs w:val="24"/>
              </w:rPr>
            </w:pPr>
            <w:r>
              <w:rPr>
                <w:rFonts w:asciiTheme="minorHAnsi" w:hAnsiTheme="minorHAnsi"/>
                <w:b/>
                <w:bCs/>
                <w:i/>
                <w:sz w:val="24"/>
                <w:szCs w:val="24"/>
              </w:rPr>
              <w:t>Тема 10. Міжнародні бізнес стратегії.</w:t>
            </w:r>
          </w:p>
          <w:p w14:paraId="1A6DADB5" w14:textId="77777777" w:rsidR="005D0176" w:rsidRDefault="005D0176" w:rsidP="0019330D">
            <w:pPr>
              <w:tabs>
                <w:tab w:val="left" w:pos="1134"/>
              </w:tabs>
              <w:spacing w:line="240" w:lineRule="auto"/>
              <w:jc w:val="both"/>
              <w:rPr>
                <w:rFonts w:asciiTheme="minorHAnsi" w:hAnsiTheme="minorHAnsi"/>
                <w:b/>
                <w:bCs/>
                <w:i/>
                <w:sz w:val="24"/>
                <w:szCs w:val="24"/>
              </w:rPr>
            </w:pPr>
            <w:r w:rsidRPr="005D0176">
              <w:rPr>
                <w:rFonts w:asciiTheme="minorHAnsi" w:hAnsiTheme="minorHAnsi"/>
                <w:i/>
                <w:sz w:val="24"/>
                <w:szCs w:val="24"/>
              </w:rPr>
              <w:t>Сутність поняття «стратегія» у МБ. Особливості стратегічного планування міжнародної економічної діяльності. Стратегічні профілі діяльності в МБ. Класифікація міжнародних бізнес стратегій. Процес стратегічного планування в ТНК. Управління реалізацією міжнародної бізнес стратегії</w:t>
            </w:r>
          </w:p>
        </w:tc>
      </w:tr>
    </w:tbl>
    <w:p w14:paraId="25E672CD" w14:textId="77777777" w:rsidR="005D0176" w:rsidRPr="00832C88" w:rsidRDefault="005D0176" w:rsidP="00100BEB">
      <w:pPr>
        <w:spacing w:after="120" w:line="240" w:lineRule="auto"/>
        <w:jc w:val="both"/>
        <w:rPr>
          <w:rFonts w:asciiTheme="minorHAnsi" w:hAnsiTheme="minorHAnsi"/>
          <w:i/>
          <w:sz w:val="24"/>
          <w:szCs w:val="24"/>
        </w:rPr>
      </w:pPr>
    </w:p>
    <w:p w14:paraId="4D050CF8" w14:textId="67DEAC9E" w:rsidR="004A6336" w:rsidRPr="00832C88" w:rsidRDefault="004A6336" w:rsidP="004A6336">
      <w:pPr>
        <w:pStyle w:val="1"/>
        <w:spacing w:line="240" w:lineRule="auto"/>
        <w:rPr>
          <w:color w:val="auto"/>
        </w:rPr>
      </w:pPr>
      <w:r w:rsidRPr="00832C88">
        <w:rPr>
          <w:color w:val="auto"/>
        </w:rPr>
        <w:t>Самостійна робота студента</w:t>
      </w:r>
      <w:r w:rsidR="00F677B9" w:rsidRPr="00832C88">
        <w:rPr>
          <w:color w:val="auto"/>
        </w:rPr>
        <w:t>/аспіранта</w:t>
      </w:r>
    </w:p>
    <w:p w14:paraId="1C9FEAC5" w14:textId="6917E66E" w:rsidR="006F0553" w:rsidRPr="00832C88" w:rsidRDefault="006F0553" w:rsidP="006F0553">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Самостійна робота студента охоплює такі складники як підготування до поточних опитувань, </w:t>
      </w:r>
      <w:r w:rsidR="001846D5" w:rsidRPr="00832C88">
        <w:rPr>
          <w:rFonts w:asciiTheme="minorHAnsi" w:hAnsiTheme="minorHAnsi"/>
          <w:i/>
          <w:sz w:val="24"/>
          <w:szCs w:val="24"/>
        </w:rPr>
        <w:t>практичних</w:t>
      </w:r>
      <w:r w:rsidRPr="00832C88">
        <w:rPr>
          <w:rFonts w:asciiTheme="minorHAnsi" w:hAnsiTheme="minorHAnsi"/>
          <w:i/>
          <w:sz w:val="24"/>
          <w:szCs w:val="24"/>
        </w:rPr>
        <w:t xml:space="preserve"> занять, зокрема підготування тематичних завдань у вказаний викладачем термін, підготування до модульної контрольної роботи</w:t>
      </w:r>
      <w:r w:rsidR="001846D5" w:rsidRPr="00832C88">
        <w:rPr>
          <w:rFonts w:asciiTheme="minorHAnsi" w:hAnsiTheme="minorHAnsi"/>
          <w:i/>
          <w:sz w:val="24"/>
          <w:szCs w:val="24"/>
        </w:rPr>
        <w:t xml:space="preserve">, до </w:t>
      </w:r>
      <w:r w:rsidR="00E23256">
        <w:rPr>
          <w:rFonts w:asciiTheme="minorHAnsi" w:hAnsiTheme="minorHAnsi"/>
          <w:i/>
          <w:sz w:val="24"/>
          <w:szCs w:val="24"/>
        </w:rPr>
        <w:t>заліку</w:t>
      </w:r>
      <w:r w:rsidR="001846D5" w:rsidRPr="00832C88">
        <w:rPr>
          <w:rFonts w:asciiTheme="minorHAnsi" w:hAnsiTheme="minorHAnsi"/>
          <w:i/>
          <w:sz w:val="24"/>
          <w:szCs w:val="24"/>
        </w:rPr>
        <w:t>.</w:t>
      </w:r>
    </w:p>
    <w:p w14:paraId="791886A6" w14:textId="3B9CB370" w:rsidR="00F95D78" w:rsidRPr="00832C88" w:rsidRDefault="00EB4F56" w:rsidP="00F95D78">
      <w:pPr>
        <w:pStyle w:val="1"/>
        <w:numPr>
          <w:ilvl w:val="0"/>
          <w:numId w:val="0"/>
        </w:numPr>
        <w:shd w:val="clear" w:color="auto" w:fill="BFBFBF" w:themeFill="background1" w:themeFillShade="BF"/>
        <w:spacing w:line="240" w:lineRule="auto"/>
        <w:jc w:val="center"/>
        <w:rPr>
          <w:color w:val="auto"/>
        </w:rPr>
      </w:pPr>
      <w:r w:rsidRPr="00832C88">
        <w:rPr>
          <w:color w:val="auto"/>
        </w:rPr>
        <w:t>Політика та контроль</w:t>
      </w:r>
    </w:p>
    <w:p w14:paraId="11F60A99" w14:textId="699B0BE8" w:rsidR="004A6336" w:rsidRPr="00832C88" w:rsidRDefault="00F51B26" w:rsidP="004A6336">
      <w:pPr>
        <w:pStyle w:val="1"/>
        <w:spacing w:line="240" w:lineRule="auto"/>
        <w:rPr>
          <w:color w:val="auto"/>
        </w:rPr>
      </w:pPr>
      <w:r w:rsidRPr="00832C88">
        <w:rPr>
          <w:color w:val="auto"/>
        </w:rPr>
        <w:t>П</w:t>
      </w:r>
      <w:r w:rsidR="004A6336" w:rsidRPr="00832C88">
        <w:rPr>
          <w:color w:val="auto"/>
        </w:rPr>
        <w:t>олітика навчальної дисципліни</w:t>
      </w:r>
      <w:r w:rsidR="00087AFC" w:rsidRPr="00832C88">
        <w:rPr>
          <w:color w:val="auto"/>
        </w:rPr>
        <w:t xml:space="preserve"> (освітнього компонента)</w:t>
      </w:r>
    </w:p>
    <w:p w14:paraId="26ABFD68"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Порушення термінів виконання завдань та заохочувальні бали</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971"/>
        <w:gridCol w:w="1564"/>
        <w:gridCol w:w="1840"/>
      </w:tblGrid>
      <w:tr w:rsidR="00832C88" w:rsidRPr="00832C88" w14:paraId="28D7176C" w14:textId="77777777" w:rsidTr="00FF5D16">
        <w:trPr>
          <w:trHeight w:val="391"/>
          <w:jc w:val="center"/>
        </w:trPr>
        <w:tc>
          <w:tcPr>
            <w:tcW w:w="6232" w:type="dxa"/>
            <w:gridSpan w:val="2"/>
            <w:shd w:val="clear" w:color="auto" w:fill="D9D9D9"/>
            <w:vAlign w:val="center"/>
          </w:tcPr>
          <w:p w14:paraId="2F253E19"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Заохочувальні бали</w:t>
            </w:r>
          </w:p>
        </w:tc>
        <w:tc>
          <w:tcPr>
            <w:tcW w:w="3404" w:type="dxa"/>
            <w:gridSpan w:val="2"/>
            <w:shd w:val="clear" w:color="auto" w:fill="D9D9D9"/>
            <w:vAlign w:val="center"/>
          </w:tcPr>
          <w:p w14:paraId="42CC0B37"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Штрафні бали</w:t>
            </w:r>
          </w:p>
        </w:tc>
      </w:tr>
      <w:tr w:rsidR="00832C88" w:rsidRPr="00832C88" w14:paraId="392C64BF" w14:textId="77777777" w:rsidTr="00FF5D16">
        <w:trPr>
          <w:trHeight w:val="529"/>
          <w:jc w:val="center"/>
        </w:trPr>
        <w:tc>
          <w:tcPr>
            <w:tcW w:w="3261" w:type="dxa"/>
            <w:shd w:val="clear" w:color="auto" w:fill="D9D9D9"/>
            <w:vAlign w:val="center"/>
          </w:tcPr>
          <w:p w14:paraId="5EAA46ED"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2971" w:type="dxa"/>
            <w:shd w:val="clear" w:color="auto" w:fill="D9D9D9"/>
            <w:vAlign w:val="center"/>
          </w:tcPr>
          <w:p w14:paraId="456FD0E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Ваговий бал</w:t>
            </w:r>
          </w:p>
        </w:tc>
        <w:tc>
          <w:tcPr>
            <w:tcW w:w="1564" w:type="dxa"/>
            <w:shd w:val="clear" w:color="auto" w:fill="D9D9D9"/>
            <w:vAlign w:val="center"/>
          </w:tcPr>
          <w:p w14:paraId="6DAD3F5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1840" w:type="dxa"/>
            <w:shd w:val="clear" w:color="auto" w:fill="D9D9D9"/>
            <w:vAlign w:val="center"/>
          </w:tcPr>
          <w:p w14:paraId="2A632919"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Ваговий бал</w:t>
            </w:r>
          </w:p>
        </w:tc>
      </w:tr>
      <w:tr w:rsidR="00645B5B" w:rsidRPr="00832C88" w14:paraId="627C71D0" w14:textId="77777777" w:rsidTr="001219AF">
        <w:trPr>
          <w:trHeight w:val="1343"/>
          <w:jc w:val="center"/>
        </w:trPr>
        <w:tc>
          <w:tcPr>
            <w:tcW w:w="3261" w:type="dxa"/>
          </w:tcPr>
          <w:p w14:paraId="7721C3DB" w14:textId="2676AB97" w:rsidR="00645B5B" w:rsidRPr="00832C88" w:rsidRDefault="00645B5B" w:rsidP="00E23256">
            <w:pPr>
              <w:pStyle w:val="a0"/>
              <w:spacing w:line="240" w:lineRule="auto"/>
              <w:ind w:left="22"/>
              <w:rPr>
                <w:rFonts w:asciiTheme="minorHAnsi" w:hAnsiTheme="minorHAnsi" w:cstheme="minorHAnsi"/>
                <w:sz w:val="22"/>
                <w:szCs w:val="22"/>
              </w:rPr>
            </w:pPr>
            <w:r w:rsidRPr="00832C88">
              <w:rPr>
                <w:rFonts w:asciiTheme="minorHAnsi" w:hAnsiTheme="minorHAnsi" w:cstheme="minorHAnsi"/>
                <w:sz w:val="22"/>
                <w:szCs w:val="22"/>
              </w:rPr>
              <w:t xml:space="preserve">Написання  </w:t>
            </w:r>
            <w:r>
              <w:rPr>
                <w:rFonts w:asciiTheme="minorHAnsi" w:hAnsiTheme="minorHAnsi" w:cstheme="minorHAnsi"/>
                <w:sz w:val="22"/>
                <w:szCs w:val="22"/>
              </w:rPr>
              <w:t>тематичної статті/тез доповіді</w:t>
            </w:r>
          </w:p>
        </w:tc>
        <w:tc>
          <w:tcPr>
            <w:tcW w:w="2971" w:type="dxa"/>
          </w:tcPr>
          <w:p w14:paraId="6563ABE8" w14:textId="567A86C1" w:rsidR="00645B5B" w:rsidRPr="00832C88" w:rsidRDefault="00645B5B" w:rsidP="001846D5">
            <w:pPr>
              <w:spacing w:line="240" w:lineRule="auto"/>
              <w:rPr>
                <w:rFonts w:asciiTheme="minorHAnsi" w:hAnsiTheme="minorHAnsi" w:cstheme="minorHAnsi"/>
                <w:sz w:val="22"/>
                <w:szCs w:val="22"/>
              </w:rPr>
            </w:pPr>
            <w:r>
              <w:rPr>
                <w:rFonts w:asciiTheme="minorHAnsi" w:hAnsiTheme="minorHAnsi" w:cstheme="minorHAnsi"/>
                <w:sz w:val="22"/>
                <w:szCs w:val="22"/>
              </w:rPr>
              <w:t>5 балів</w:t>
            </w:r>
          </w:p>
        </w:tc>
        <w:tc>
          <w:tcPr>
            <w:tcW w:w="3404" w:type="dxa"/>
            <w:gridSpan w:val="2"/>
          </w:tcPr>
          <w:p w14:paraId="54B94442" w14:textId="31A75570" w:rsidR="00645B5B" w:rsidRPr="00832C88" w:rsidRDefault="00645B5B" w:rsidP="001846D5">
            <w:pPr>
              <w:spacing w:line="240" w:lineRule="auto"/>
              <w:jc w:val="center"/>
              <w:rPr>
                <w:rFonts w:asciiTheme="minorHAnsi" w:hAnsiTheme="minorHAnsi" w:cstheme="minorHAnsi"/>
                <w:sz w:val="22"/>
                <w:szCs w:val="22"/>
              </w:rPr>
            </w:pPr>
            <w:r>
              <w:rPr>
                <w:rFonts w:asciiTheme="minorHAnsi" w:hAnsiTheme="minorHAnsi" w:cstheme="minorHAnsi"/>
                <w:sz w:val="22"/>
                <w:szCs w:val="22"/>
              </w:rPr>
              <w:t>Не передбачено</w:t>
            </w:r>
          </w:p>
        </w:tc>
      </w:tr>
    </w:tbl>
    <w:p w14:paraId="030A9A51" w14:textId="77777777" w:rsidR="00E23256" w:rsidRDefault="00E23256" w:rsidP="001846D5">
      <w:pPr>
        <w:spacing w:line="240" w:lineRule="auto"/>
        <w:jc w:val="both"/>
        <w:rPr>
          <w:rFonts w:asciiTheme="minorHAnsi" w:hAnsiTheme="minorHAnsi" w:cstheme="minorHAnsi"/>
          <w:b/>
          <w:sz w:val="22"/>
          <w:szCs w:val="22"/>
        </w:rPr>
      </w:pPr>
    </w:p>
    <w:p w14:paraId="244521CB" w14:textId="35907CA5"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b/>
          <w:sz w:val="22"/>
          <w:szCs w:val="22"/>
        </w:rPr>
        <w:t>Відвідування занять</w:t>
      </w:r>
      <w:r w:rsidRPr="00832C88">
        <w:rPr>
          <w:rFonts w:asciiTheme="minorHAnsi" w:hAnsiTheme="minorHAnsi" w:cstheme="minorHAnsi"/>
          <w:sz w:val="22"/>
          <w:szCs w:val="22"/>
        </w:rPr>
        <w:t xml:space="preserve"> </w:t>
      </w:r>
    </w:p>
    <w:p w14:paraId="0B2E22E5"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Відвідування лекцій, практичних занять, а також відсутність на них, не оцінюється. Однак,</w:t>
      </w:r>
    </w:p>
    <w:p w14:paraId="03FD5CDF"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студентам рекомендується відвідувати заняття, оскільки на них викладається теоретичний</w:t>
      </w:r>
    </w:p>
    <w:p w14:paraId="29E09AE6"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sz w:val="22"/>
          <w:szCs w:val="22"/>
        </w:rPr>
        <w:t>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28A332C3"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Пропущені контрольні заходи оцінювання</w:t>
      </w:r>
    </w:p>
    <w:p w14:paraId="17DF2814"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Завдання, яке подається на перевірку з порушенням терміну виконання, оцінюється з врахуванням штрафних балів.</w:t>
      </w:r>
    </w:p>
    <w:p w14:paraId="67113472"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sz w:val="22"/>
          <w:szCs w:val="22"/>
        </w:rPr>
        <w:t xml:space="preserve">У разі пропуску з поважної причини заняття, на якому проходив контрольний захід, </w:t>
      </w:r>
    </w:p>
    <w:p w14:paraId="1A15E790"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тестування можна написати в інший день за індивідуальним графіком;</w:t>
      </w:r>
    </w:p>
    <w:p w14:paraId="5561333D"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 тематичні завдання виконуються дистанційно, зберігаються на </w:t>
      </w:r>
      <w:r w:rsidRPr="00832C88">
        <w:rPr>
          <w:rFonts w:asciiTheme="minorHAnsi" w:hAnsiTheme="minorHAnsi" w:cstheme="minorHAnsi"/>
          <w:sz w:val="22"/>
          <w:szCs w:val="22"/>
          <w:lang w:val="en-US"/>
        </w:rPr>
        <w:t>google</w:t>
      </w:r>
      <w:r w:rsidRPr="00832C88">
        <w:rPr>
          <w:rFonts w:asciiTheme="minorHAnsi" w:hAnsiTheme="minorHAnsi" w:cstheme="minorHAnsi"/>
          <w:sz w:val="22"/>
          <w:szCs w:val="22"/>
          <w:lang w:val="ru-RU"/>
        </w:rPr>
        <w:t xml:space="preserve"> </w:t>
      </w:r>
      <w:r w:rsidRPr="00832C88">
        <w:rPr>
          <w:rFonts w:asciiTheme="minorHAnsi" w:hAnsiTheme="minorHAnsi" w:cstheme="minorHAnsi"/>
          <w:sz w:val="22"/>
          <w:szCs w:val="22"/>
        </w:rPr>
        <w:t>диску та захищаються особисто на наступному відвіданому занятті.</w:t>
      </w:r>
    </w:p>
    <w:p w14:paraId="0CF78048"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Процедура оскарження результатів контрольних заходів оцінювання</w:t>
      </w:r>
    </w:p>
    <w:p w14:paraId="0E010AD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5908EAC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w:t>
      </w:r>
    </w:p>
    <w:p w14:paraId="462317D3"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lastRenderedPageBreak/>
        <w:t>Календарний рубіжний контроль</w:t>
      </w:r>
    </w:p>
    <w:p w14:paraId="4B55E373"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r w:rsidRPr="00832C88">
        <w:rPr>
          <w:rStyle w:val="af0"/>
          <w:rFonts w:asciiTheme="minorHAnsi" w:hAnsiTheme="minorHAnsi" w:cstheme="minorHAnsi"/>
          <w:sz w:val="22"/>
          <w:szCs w:val="22"/>
        </w:rPr>
        <w:footnoteReference w:id="1"/>
      </w:r>
      <w:r w:rsidRPr="00832C88">
        <w:rPr>
          <w:rFonts w:asciiTheme="minorHAnsi" w:hAnsiTheme="minorHAnsi" w:cstheme="minorHAnsi"/>
          <w:sz w:val="22"/>
          <w:szCs w:val="22"/>
        </w:rPr>
        <w:t>.</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832C88" w:rsidRPr="00832C88" w14:paraId="2C10DC2A" w14:textId="77777777" w:rsidTr="001846D5">
        <w:trPr>
          <w:trHeight w:val="560"/>
        </w:trPr>
        <w:tc>
          <w:tcPr>
            <w:tcW w:w="5947" w:type="dxa"/>
            <w:shd w:val="clear" w:color="auto" w:fill="D9D9D9"/>
            <w:vAlign w:val="center"/>
          </w:tcPr>
          <w:p w14:paraId="39039EE6"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Критерій</w:t>
            </w:r>
          </w:p>
        </w:tc>
        <w:tc>
          <w:tcPr>
            <w:tcW w:w="1841" w:type="dxa"/>
            <w:shd w:val="clear" w:color="auto" w:fill="D9D9D9"/>
            <w:vAlign w:val="center"/>
          </w:tcPr>
          <w:p w14:paraId="5AF3BB83"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Перша атестація</w:t>
            </w:r>
          </w:p>
        </w:tc>
        <w:tc>
          <w:tcPr>
            <w:tcW w:w="1840" w:type="dxa"/>
            <w:shd w:val="clear" w:color="auto" w:fill="D9D9D9"/>
            <w:vAlign w:val="center"/>
          </w:tcPr>
          <w:p w14:paraId="536D8840"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Друга атестація</w:t>
            </w:r>
          </w:p>
        </w:tc>
      </w:tr>
      <w:tr w:rsidR="00832C88" w:rsidRPr="00832C88" w14:paraId="479049AE" w14:textId="77777777" w:rsidTr="001846D5">
        <w:trPr>
          <w:trHeight w:val="477"/>
        </w:trPr>
        <w:tc>
          <w:tcPr>
            <w:tcW w:w="5947" w:type="dxa"/>
            <w:vAlign w:val="center"/>
          </w:tcPr>
          <w:p w14:paraId="1DDAF3BA"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 xml:space="preserve">Термін атестації </w:t>
            </w:r>
            <w:r w:rsidRPr="00832C88">
              <w:rPr>
                <w:rStyle w:val="af0"/>
                <w:rFonts w:asciiTheme="minorHAnsi" w:hAnsiTheme="minorHAnsi" w:cstheme="minorHAnsi"/>
                <w:sz w:val="22"/>
                <w:szCs w:val="22"/>
              </w:rPr>
              <w:footnoteReference w:id="2"/>
            </w:r>
          </w:p>
        </w:tc>
        <w:tc>
          <w:tcPr>
            <w:tcW w:w="1841" w:type="dxa"/>
            <w:vAlign w:val="center"/>
          </w:tcPr>
          <w:p w14:paraId="73C4F072"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8-ий тиждень</w:t>
            </w:r>
          </w:p>
        </w:tc>
        <w:tc>
          <w:tcPr>
            <w:tcW w:w="1840" w:type="dxa"/>
            <w:vAlign w:val="center"/>
          </w:tcPr>
          <w:p w14:paraId="6549495C"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14-ий тиждень</w:t>
            </w:r>
          </w:p>
        </w:tc>
      </w:tr>
      <w:tr w:rsidR="00832C88" w:rsidRPr="00832C88" w14:paraId="0B4F591F" w14:textId="77777777" w:rsidTr="001846D5">
        <w:trPr>
          <w:trHeight w:val="477"/>
        </w:trPr>
        <w:tc>
          <w:tcPr>
            <w:tcW w:w="5947" w:type="dxa"/>
            <w:vAlign w:val="center"/>
          </w:tcPr>
          <w:p w14:paraId="05676A56" w14:textId="77777777" w:rsidR="001846D5" w:rsidRPr="00832C88" w:rsidRDefault="001846D5" w:rsidP="001846D5">
            <w:pPr>
              <w:spacing w:line="240" w:lineRule="auto"/>
              <w:rPr>
                <w:rFonts w:asciiTheme="minorHAnsi" w:hAnsiTheme="minorHAnsi" w:cstheme="minorHAnsi"/>
                <w:sz w:val="22"/>
                <w:szCs w:val="22"/>
              </w:rPr>
            </w:pPr>
            <w:r w:rsidRPr="00832C88">
              <w:rPr>
                <w:rFonts w:asciiTheme="minorHAnsi" w:hAnsiTheme="minorHAnsi" w:cstheme="minorHAnsi"/>
                <w:sz w:val="22"/>
                <w:szCs w:val="22"/>
              </w:rPr>
              <w:t xml:space="preserve">Умовою отримання атестацій є поточний рейтинг </w:t>
            </w:r>
            <w:r w:rsidRPr="00832C88">
              <w:rPr>
                <w:rStyle w:val="af0"/>
                <w:rFonts w:asciiTheme="minorHAnsi" w:hAnsiTheme="minorHAnsi" w:cstheme="minorHAnsi"/>
                <w:sz w:val="22"/>
                <w:szCs w:val="22"/>
              </w:rPr>
              <w:footnoteReference w:id="3"/>
            </w:r>
          </w:p>
        </w:tc>
        <w:tc>
          <w:tcPr>
            <w:tcW w:w="1841" w:type="dxa"/>
            <w:vAlign w:val="center"/>
          </w:tcPr>
          <w:p w14:paraId="6B671BB6"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 11 балів</w:t>
            </w:r>
          </w:p>
        </w:tc>
        <w:tc>
          <w:tcPr>
            <w:tcW w:w="1840" w:type="dxa"/>
            <w:vAlign w:val="center"/>
          </w:tcPr>
          <w:p w14:paraId="6D9F1757" w14:textId="77777777" w:rsidR="001846D5" w:rsidRPr="00832C88" w:rsidRDefault="001846D5" w:rsidP="001846D5">
            <w:pPr>
              <w:spacing w:line="240" w:lineRule="auto"/>
              <w:jc w:val="center"/>
              <w:rPr>
                <w:rFonts w:asciiTheme="minorHAnsi" w:hAnsiTheme="minorHAnsi" w:cstheme="minorHAnsi"/>
                <w:sz w:val="22"/>
                <w:szCs w:val="22"/>
              </w:rPr>
            </w:pPr>
            <w:r w:rsidRPr="00832C88">
              <w:rPr>
                <w:rFonts w:asciiTheme="minorHAnsi" w:hAnsiTheme="minorHAnsi" w:cstheme="minorHAnsi"/>
                <w:sz w:val="22"/>
                <w:szCs w:val="22"/>
              </w:rPr>
              <w:t>≥ 27 балів</w:t>
            </w:r>
          </w:p>
        </w:tc>
      </w:tr>
    </w:tbl>
    <w:p w14:paraId="72DEB5E4" w14:textId="77777777" w:rsidR="001846D5" w:rsidRPr="00832C88" w:rsidRDefault="001846D5" w:rsidP="001846D5">
      <w:pPr>
        <w:spacing w:line="240" w:lineRule="auto"/>
        <w:jc w:val="both"/>
        <w:rPr>
          <w:rFonts w:asciiTheme="minorHAnsi" w:hAnsiTheme="minorHAnsi" w:cstheme="minorHAnsi"/>
          <w:b/>
          <w:sz w:val="22"/>
          <w:szCs w:val="22"/>
        </w:rPr>
      </w:pPr>
    </w:p>
    <w:p w14:paraId="7E1ABF1E" w14:textId="44F058D0"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Академічна доброчесність</w:t>
      </w:r>
    </w:p>
    <w:p w14:paraId="6322DF54"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832C88">
          <w:rPr>
            <w:rStyle w:val="a5"/>
            <w:rFonts w:asciiTheme="minorHAnsi" w:hAnsiTheme="minorHAnsi" w:cstheme="minorHAnsi"/>
            <w:color w:val="auto"/>
            <w:sz w:val="22"/>
            <w:szCs w:val="22"/>
          </w:rPr>
          <w:t>https://kpi.ua/code</w:t>
        </w:r>
      </w:hyperlink>
      <w:r w:rsidRPr="00832C88">
        <w:rPr>
          <w:rFonts w:asciiTheme="minorHAnsi" w:hAnsiTheme="minorHAnsi" w:cstheme="minorHAnsi"/>
          <w:sz w:val="22"/>
          <w:szCs w:val="22"/>
        </w:rPr>
        <w:t>.</w:t>
      </w:r>
    </w:p>
    <w:p w14:paraId="4BDE760D"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Норми етичної поведінки</w:t>
      </w:r>
    </w:p>
    <w:p w14:paraId="3063B713"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6" w:history="1">
        <w:r w:rsidRPr="00832C88">
          <w:rPr>
            <w:rStyle w:val="a5"/>
            <w:rFonts w:asciiTheme="minorHAnsi" w:hAnsiTheme="minorHAnsi" w:cstheme="minorHAnsi"/>
            <w:color w:val="auto"/>
            <w:sz w:val="22"/>
            <w:szCs w:val="22"/>
          </w:rPr>
          <w:t>https://kpi.ua/code</w:t>
        </w:r>
      </w:hyperlink>
      <w:r w:rsidRPr="00832C88">
        <w:rPr>
          <w:rFonts w:asciiTheme="minorHAnsi" w:hAnsiTheme="minorHAnsi" w:cstheme="minorHAnsi"/>
          <w:sz w:val="22"/>
          <w:szCs w:val="22"/>
        </w:rPr>
        <w:t>.</w:t>
      </w:r>
    </w:p>
    <w:p w14:paraId="6A60DBAD" w14:textId="77777777" w:rsidR="001846D5" w:rsidRPr="00832C88" w:rsidRDefault="001846D5" w:rsidP="001846D5">
      <w:pPr>
        <w:spacing w:line="240" w:lineRule="auto"/>
        <w:jc w:val="both"/>
        <w:rPr>
          <w:rFonts w:asciiTheme="minorHAnsi" w:hAnsiTheme="minorHAnsi" w:cstheme="minorHAnsi"/>
          <w:b/>
          <w:sz w:val="22"/>
          <w:szCs w:val="22"/>
        </w:rPr>
      </w:pPr>
      <w:r w:rsidRPr="00832C88">
        <w:rPr>
          <w:rFonts w:asciiTheme="minorHAnsi" w:hAnsiTheme="minorHAnsi" w:cstheme="minorHAnsi"/>
          <w:b/>
          <w:sz w:val="22"/>
          <w:szCs w:val="22"/>
        </w:rPr>
        <w:t xml:space="preserve">Навчання іноземною мовою </w:t>
      </w:r>
    </w:p>
    <w:p w14:paraId="20D86247"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283EFCE2" w14:textId="77777777" w:rsidR="001846D5" w:rsidRPr="00832C88" w:rsidRDefault="001846D5" w:rsidP="001846D5">
      <w:pPr>
        <w:spacing w:line="240" w:lineRule="auto"/>
        <w:jc w:val="both"/>
        <w:rPr>
          <w:rFonts w:asciiTheme="minorHAnsi" w:hAnsiTheme="minorHAnsi" w:cstheme="minorHAnsi"/>
          <w:b/>
          <w:sz w:val="22"/>
          <w:szCs w:val="22"/>
        </w:rPr>
      </w:pPr>
      <w:proofErr w:type="spellStart"/>
      <w:r w:rsidRPr="00832C88">
        <w:rPr>
          <w:rFonts w:asciiTheme="minorHAnsi" w:hAnsiTheme="minorHAnsi" w:cstheme="minorHAnsi"/>
          <w:b/>
          <w:sz w:val="22"/>
          <w:szCs w:val="22"/>
        </w:rPr>
        <w:t>Позааудиторні</w:t>
      </w:r>
      <w:proofErr w:type="spellEnd"/>
      <w:r w:rsidRPr="00832C88">
        <w:rPr>
          <w:rFonts w:asciiTheme="minorHAnsi" w:hAnsiTheme="minorHAnsi" w:cstheme="minorHAnsi"/>
          <w:b/>
          <w:sz w:val="22"/>
          <w:szCs w:val="22"/>
        </w:rPr>
        <w:t xml:space="preserve"> заняття</w:t>
      </w:r>
    </w:p>
    <w:p w14:paraId="137841B2" w14:textId="77777777" w:rsidR="001846D5" w:rsidRPr="00832C88" w:rsidRDefault="001846D5" w:rsidP="001846D5">
      <w:pPr>
        <w:spacing w:line="240" w:lineRule="auto"/>
        <w:jc w:val="both"/>
        <w:rPr>
          <w:rFonts w:asciiTheme="minorHAnsi" w:hAnsiTheme="minorHAnsi" w:cstheme="minorHAnsi"/>
          <w:sz w:val="22"/>
          <w:szCs w:val="22"/>
        </w:rPr>
      </w:pPr>
      <w:r w:rsidRPr="00832C88">
        <w:rPr>
          <w:rFonts w:asciiTheme="minorHAnsi" w:hAnsiTheme="minorHAnsi" w:cstheme="minorHAnsi"/>
          <w:sz w:val="22"/>
          <w:szCs w:val="22"/>
        </w:rPr>
        <w:t xml:space="preserve">Передбачається в межах вивчення навчальної дисципліни участь в конференціях, форумах, круглих столах тощо. </w:t>
      </w:r>
    </w:p>
    <w:p w14:paraId="31DF2FE9" w14:textId="5D2EA935" w:rsidR="004A6336" w:rsidRPr="00832C88" w:rsidRDefault="004A6336" w:rsidP="004A6336">
      <w:pPr>
        <w:pStyle w:val="1"/>
        <w:spacing w:line="240" w:lineRule="auto"/>
        <w:rPr>
          <w:color w:val="auto"/>
        </w:rPr>
      </w:pPr>
      <w:r w:rsidRPr="00832C88">
        <w:rPr>
          <w:color w:val="auto"/>
        </w:rPr>
        <w:t xml:space="preserve">Види контролю та </w:t>
      </w:r>
      <w:r w:rsidR="00B40317" w:rsidRPr="00832C88">
        <w:rPr>
          <w:color w:val="auto"/>
        </w:rPr>
        <w:t xml:space="preserve">рейтингова система </w:t>
      </w:r>
      <w:r w:rsidRPr="00832C88">
        <w:rPr>
          <w:color w:val="auto"/>
        </w:rPr>
        <w:t>оцін</w:t>
      </w:r>
      <w:r w:rsidR="00B40317" w:rsidRPr="00832C88">
        <w:rPr>
          <w:color w:val="auto"/>
        </w:rPr>
        <w:t xml:space="preserve">ювання </w:t>
      </w:r>
      <w:r w:rsidRPr="00832C88">
        <w:rPr>
          <w:color w:val="auto"/>
        </w:rPr>
        <w:t>результатів навчання</w:t>
      </w:r>
      <w:r w:rsidR="00B40317" w:rsidRPr="00832C88">
        <w:rPr>
          <w:color w:val="auto"/>
        </w:rPr>
        <w:t xml:space="preserve"> (РСО)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690"/>
        <w:gridCol w:w="1983"/>
        <w:gridCol w:w="1276"/>
        <w:gridCol w:w="851"/>
        <w:gridCol w:w="1275"/>
      </w:tblGrid>
      <w:tr w:rsidR="00645B5B" w:rsidRPr="00645B5B" w14:paraId="24D5FDF6" w14:textId="77777777" w:rsidTr="0019330D">
        <w:trPr>
          <w:trHeight w:val="479"/>
          <w:jc w:val="center"/>
        </w:trPr>
        <w:tc>
          <w:tcPr>
            <w:tcW w:w="564" w:type="dxa"/>
            <w:shd w:val="clear" w:color="auto" w:fill="D9D9D9"/>
            <w:vAlign w:val="center"/>
          </w:tcPr>
          <w:p w14:paraId="24CDD1ED"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 з/п</w:t>
            </w:r>
          </w:p>
        </w:tc>
        <w:tc>
          <w:tcPr>
            <w:tcW w:w="3690" w:type="dxa"/>
            <w:shd w:val="clear" w:color="auto" w:fill="D9D9D9"/>
            <w:vAlign w:val="center"/>
          </w:tcPr>
          <w:p w14:paraId="06FB3955"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Контрольний захід оцінювання</w:t>
            </w:r>
          </w:p>
        </w:tc>
        <w:tc>
          <w:tcPr>
            <w:tcW w:w="1983" w:type="dxa"/>
            <w:shd w:val="clear" w:color="auto" w:fill="D9D9D9"/>
            <w:vAlign w:val="center"/>
          </w:tcPr>
          <w:p w14:paraId="6ED32940"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w:t>
            </w:r>
          </w:p>
        </w:tc>
        <w:tc>
          <w:tcPr>
            <w:tcW w:w="1276" w:type="dxa"/>
            <w:shd w:val="clear" w:color="auto" w:fill="D9D9D9"/>
            <w:vAlign w:val="center"/>
          </w:tcPr>
          <w:p w14:paraId="35E25F02"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Ваговий бал</w:t>
            </w:r>
          </w:p>
        </w:tc>
        <w:tc>
          <w:tcPr>
            <w:tcW w:w="851" w:type="dxa"/>
            <w:shd w:val="clear" w:color="auto" w:fill="D9D9D9"/>
            <w:vAlign w:val="center"/>
          </w:tcPr>
          <w:p w14:paraId="486392CA"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Кіл-</w:t>
            </w:r>
            <w:proofErr w:type="spellStart"/>
            <w:r w:rsidRPr="00645B5B">
              <w:rPr>
                <w:rFonts w:ascii="PT Sans" w:hAnsi="PT Sans" w:cs="Tahoma"/>
                <w:b/>
                <w:bCs/>
                <w:i/>
                <w:iCs/>
                <w:sz w:val="20"/>
                <w:szCs w:val="20"/>
              </w:rPr>
              <w:t>ть</w:t>
            </w:r>
            <w:proofErr w:type="spellEnd"/>
          </w:p>
        </w:tc>
        <w:tc>
          <w:tcPr>
            <w:tcW w:w="1275" w:type="dxa"/>
            <w:shd w:val="clear" w:color="auto" w:fill="D9D9D9"/>
            <w:vAlign w:val="center"/>
          </w:tcPr>
          <w:p w14:paraId="2F0318AA" w14:textId="77777777" w:rsidR="00645B5B" w:rsidRPr="00645B5B" w:rsidRDefault="00645B5B" w:rsidP="0019330D">
            <w:pPr>
              <w:jc w:val="center"/>
              <w:rPr>
                <w:rFonts w:ascii="PT Sans" w:hAnsi="PT Sans" w:cs="Tahoma"/>
                <w:b/>
                <w:bCs/>
                <w:i/>
                <w:iCs/>
                <w:sz w:val="20"/>
                <w:szCs w:val="20"/>
              </w:rPr>
            </w:pPr>
            <w:r w:rsidRPr="00645B5B">
              <w:rPr>
                <w:rFonts w:ascii="PT Sans" w:hAnsi="PT Sans" w:cs="Tahoma"/>
                <w:b/>
                <w:bCs/>
                <w:i/>
                <w:iCs/>
                <w:sz w:val="20"/>
                <w:szCs w:val="20"/>
              </w:rPr>
              <w:t>Всього</w:t>
            </w:r>
          </w:p>
        </w:tc>
      </w:tr>
      <w:tr w:rsidR="00645B5B" w:rsidRPr="00645B5B" w14:paraId="5D6E67F3" w14:textId="77777777" w:rsidTr="0019330D">
        <w:trPr>
          <w:trHeight w:val="382"/>
          <w:jc w:val="center"/>
        </w:trPr>
        <w:tc>
          <w:tcPr>
            <w:tcW w:w="564" w:type="dxa"/>
            <w:vAlign w:val="center"/>
          </w:tcPr>
          <w:p w14:paraId="407C95C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3690" w:type="dxa"/>
            <w:vAlign w:val="center"/>
          </w:tcPr>
          <w:p w14:paraId="068B54E8"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 xml:space="preserve">Тестування </w:t>
            </w:r>
          </w:p>
        </w:tc>
        <w:tc>
          <w:tcPr>
            <w:tcW w:w="1983" w:type="dxa"/>
          </w:tcPr>
          <w:p w14:paraId="2A44F8B0"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3305387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6A537CAD"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1FE2DE1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r>
      <w:tr w:rsidR="00645B5B" w:rsidRPr="00645B5B" w14:paraId="63CE3661" w14:textId="77777777" w:rsidTr="0019330D">
        <w:trPr>
          <w:trHeight w:val="382"/>
          <w:jc w:val="center"/>
        </w:trPr>
        <w:tc>
          <w:tcPr>
            <w:tcW w:w="564" w:type="dxa"/>
            <w:vAlign w:val="center"/>
          </w:tcPr>
          <w:p w14:paraId="6F96C871"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2.</w:t>
            </w:r>
          </w:p>
        </w:tc>
        <w:tc>
          <w:tcPr>
            <w:tcW w:w="3690" w:type="dxa"/>
            <w:vAlign w:val="center"/>
          </w:tcPr>
          <w:p w14:paraId="069477DD"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Тематичне завдання</w:t>
            </w:r>
          </w:p>
        </w:tc>
        <w:tc>
          <w:tcPr>
            <w:tcW w:w="1983" w:type="dxa"/>
          </w:tcPr>
          <w:p w14:paraId="08C7007A"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5569FBB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5DEAB2E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0FDE722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15</w:t>
            </w:r>
          </w:p>
        </w:tc>
      </w:tr>
      <w:tr w:rsidR="00645B5B" w:rsidRPr="00645B5B" w14:paraId="36F80413" w14:textId="77777777" w:rsidTr="0019330D">
        <w:trPr>
          <w:trHeight w:val="382"/>
          <w:jc w:val="center"/>
        </w:trPr>
        <w:tc>
          <w:tcPr>
            <w:tcW w:w="564" w:type="dxa"/>
            <w:vAlign w:val="center"/>
          </w:tcPr>
          <w:p w14:paraId="79091CDF"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3.</w:t>
            </w:r>
          </w:p>
        </w:tc>
        <w:tc>
          <w:tcPr>
            <w:tcW w:w="3690" w:type="dxa"/>
            <w:vAlign w:val="center"/>
          </w:tcPr>
          <w:p w14:paraId="6DA59DF5"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Модульна контрольна робота</w:t>
            </w:r>
          </w:p>
        </w:tc>
        <w:tc>
          <w:tcPr>
            <w:tcW w:w="1983" w:type="dxa"/>
          </w:tcPr>
          <w:p w14:paraId="05A99F1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c>
          <w:tcPr>
            <w:tcW w:w="1276" w:type="dxa"/>
          </w:tcPr>
          <w:p w14:paraId="5748FC2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c>
          <w:tcPr>
            <w:tcW w:w="851" w:type="dxa"/>
          </w:tcPr>
          <w:p w14:paraId="25FEA3B0"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34DA54E7"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12</w:t>
            </w:r>
          </w:p>
        </w:tc>
      </w:tr>
      <w:tr w:rsidR="00645B5B" w:rsidRPr="00645B5B" w14:paraId="61C4ACC8" w14:textId="77777777" w:rsidTr="0019330D">
        <w:trPr>
          <w:trHeight w:val="382"/>
          <w:jc w:val="center"/>
        </w:trPr>
        <w:tc>
          <w:tcPr>
            <w:tcW w:w="564" w:type="dxa"/>
            <w:vAlign w:val="center"/>
          </w:tcPr>
          <w:p w14:paraId="63C124C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w:t>
            </w:r>
          </w:p>
        </w:tc>
        <w:tc>
          <w:tcPr>
            <w:tcW w:w="3690" w:type="dxa"/>
            <w:vAlign w:val="center"/>
          </w:tcPr>
          <w:p w14:paraId="03AD5C10"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Індивідуальне завдання</w:t>
            </w:r>
          </w:p>
        </w:tc>
        <w:tc>
          <w:tcPr>
            <w:tcW w:w="1983" w:type="dxa"/>
          </w:tcPr>
          <w:p w14:paraId="2CB17CE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1276" w:type="dxa"/>
          </w:tcPr>
          <w:p w14:paraId="3011480A"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c>
          <w:tcPr>
            <w:tcW w:w="851" w:type="dxa"/>
          </w:tcPr>
          <w:p w14:paraId="22058239"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48618F5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w:t>
            </w:r>
          </w:p>
        </w:tc>
      </w:tr>
      <w:tr w:rsidR="00645B5B" w:rsidRPr="00645B5B" w14:paraId="0080AB47" w14:textId="77777777" w:rsidTr="0019330D">
        <w:trPr>
          <w:trHeight w:val="382"/>
          <w:jc w:val="center"/>
        </w:trPr>
        <w:tc>
          <w:tcPr>
            <w:tcW w:w="564" w:type="dxa"/>
            <w:vAlign w:val="center"/>
          </w:tcPr>
          <w:p w14:paraId="51256CFE" w14:textId="77777777" w:rsidR="00645B5B" w:rsidRPr="00645B5B" w:rsidRDefault="00645B5B" w:rsidP="0019330D">
            <w:pPr>
              <w:jc w:val="center"/>
              <w:rPr>
                <w:rFonts w:ascii="PT Sans" w:hAnsi="PT Sans" w:cs="Tahoma"/>
                <w:i/>
                <w:iCs/>
                <w:sz w:val="20"/>
                <w:szCs w:val="20"/>
              </w:rPr>
            </w:pPr>
          </w:p>
        </w:tc>
        <w:tc>
          <w:tcPr>
            <w:tcW w:w="3690" w:type="dxa"/>
            <w:vAlign w:val="center"/>
          </w:tcPr>
          <w:p w14:paraId="23D31B2D"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Робота на практичних заняттях, участь в обговореннях, дискусії, вирішення поточних кейсів тощо</w:t>
            </w:r>
          </w:p>
        </w:tc>
        <w:tc>
          <w:tcPr>
            <w:tcW w:w="1983" w:type="dxa"/>
          </w:tcPr>
          <w:p w14:paraId="74C64B16"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18</w:t>
            </w:r>
          </w:p>
        </w:tc>
        <w:tc>
          <w:tcPr>
            <w:tcW w:w="1276" w:type="dxa"/>
          </w:tcPr>
          <w:p w14:paraId="763B7E9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2</w:t>
            </w:r>
          </w:p>
        </w:tc>
        <w:tc>
          <w:tcPr>
            <w:tcW w:w="851" w:type="dxa"/>
          </w:tcPr>
          <w:p w14:paraId="6374E4A3"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9</w:t>
            </w:r>
          </w:p>
        </w:tc>
        <w:tc>
          <w:tcPr>
            <w:tcW w:w="1275" w:type="dxa"/>
          </w:tcPr>
          <w:p w14:paraId="16742373"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18</w:t>
            </w:r>
          </w:p>
        </w:tc>
      </w:tr>
      <w:tr w:rsidR="00645B5B" w:rsidRPr="00645B5B" w14:paraId="3C86D90B" w14:textId="77777777" w:rsidTr="0019330D">
        <w:trPr>
          <w:trHeight w:val="382"/>
          <w:jc w:val="center"/>
        </w:trPr>
        <w:tc>
          <w:tcPr>
            <w:tcW w:w="564" w:type="dxa"/>
            <w:vAlign w:val="center"/>
          </w:tcPr>
          <w:p w14:paraId="6337749E"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5</w:t>
            </w:r>
          </w:p>
        </w:tc>
        <w:tc>
          <w:tcPr>
            <w:tcW w:w="3690" w:type="dxa"/>
            <w:vAlign w:val="center"/>
          </w:tcPr>
          <w:p w14:paraId="6181C995"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Залік</w:t>
            </w:r>
          </w:p>
        </w:tc>
        <w:tc>
          <w:tcPr>
            <w:tcW w:w="1983" w:type="dxa"/>
          </w:tcPr>
          <w:p w14:paraId="4B1F4BEB"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c>
          <w:tcPr>
            <w:tcW w:w="1276" w:type="dxa"/>
          </w:tcPr>
          <w:p w14:paraId="0AB05AB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c>
          <w:tcPr>
            <w:tcW w:w="851" w:type="dxa"/>
          </w:tcPr>
          <w:p w14:paraId="2A94672F"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w:t>
            </w:r>
          </w:p>
        </w:tc>
        <w:tc>
          <w:tcPr>
            <w:tcW w:w="1275" w:type="dxa"/>
          </w:tcPr>
          <w:p w14:paraId="1A474DF8"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40</w:t>
            </w:r>
          </w:p>
        </w:tc>
      </w:tr>
      <w:tr w:rsidR="00645B5B" w:rsidRPr="00645B5B" w14:paraId="70B9FD11" w14:textId="77777777" w:rsidTr="0019330D">
        <w:trPr>
          <w:trHeight w:val="382"/>
          <w:jc w:val="center"/>
        </w:trPr>
        <w:tc>
          <w:tcPr>
            <w:tcW w:w="564" w:type="dxa"/>
            <w:vAlign w:val="center"/>
          </w:tcPr>
          <w:p w14:paraId="1C414C72" w14:textId="77777777" w:rsidR="00645B5B" w:rsidRPr="00645B5B" w:rsidRDefault="00645B5B" w:rsidP="0019330D">
            <w:pPr>
              <w:jc w:val="center"/>
              <w:rPr>
                <w:rFonts w:ascii="PT Sans" w:hAnsi="PT Sans" w:cs="Tahoma"/>
                <w:i/>
                <w:iCs/>
                <w:sz w:val="20"/>
                <w:szCs w:val="20"/>
              </w:rPr>
            </w:pPr>
          </w:p>
        </w:tc>
        <w:tc>
          <w:tcPr>
            <w:tcW w:w="7800" w:type="dxa"/>
            <w:gridSpan w:val="4"/>
            <w:vAlign w:val="center"/>
          </w:tcPr>
          <w:p w14:paraId="101E75E7" w14:textId="77777777" w:rsidR="00645B5B" w:rsidRPr="00645B5B" w:rsidRDefault="00645B5B" w:rsidP="0019330D">
            <w:pPr>
              <w:spacing w:line="240" w:lineRule="auto"/>
              <w:jc w:val="center"/>
              <w:rPr>
                <w:rFonts w:ascii="PT Sans" w:hAnsi="PT Sans"/>
                <w:i/>
                <w:iCs/>
                <w:sz w:val="20"/>
                <w:szCs w:val="20"/>
              </w:rPr>
            </w:pPr>
            <w:r w:rsidRPr="00645B5B">
              <w:rPr>
                <w:rFonts w:ascii="PT Sans" w:hAnsi="PT Sans"/>
                <w:i/>
                <w:iCs/>
                <w:sz w:val="20"/>
                <w:szCs w:val="20"/>
              </w:rPr>
              <w:t>Всього, балів</w:t>
            </w:r>
          </w:p>
        </w:tc>
        <w:tc>
          <w:tcPr>
            <w:tcW w:w="1275" w:type="dxa"/>
          </w:tcPr>
          <w:p w14:paraId="7B9DD324" w14:textId="77777777" w:rsidR="00645B5B" w:rsidRPr="00645B5B" w:rsidRDefault="00645B5B" w:rsidP="0019330D">
            <w:pPr>
              <w:jc w:val="center"/>
              <w:rPr>
                <w:rFonts w:ascii="PT Sans" w:hAnsi="PT Sans" w:cs="Tahoma"/>
                <w:i/>
                <w:iCs/>
                <w:sz w:val="20"/>
                <w:szCs w:val="20"/>
              </w:rPr>
            </w:pPr>
            <w:r w:rsidRPr="00645B5B">
              <w:rPr>
                <w:rFonts w:ascii="PT Sans" w:hAnsi="PT Sans" w:cs="Tahoma"/>
                <w:i/>
                <w:iCs/>
                <w:sz w:val="20"/>
                <w:szCs w:val="20"/>
              </w:rPr>
              <w:t>100</w:t>
            </w:r>
          </w:p>
        </w:tc>
      </w:tr>
    </w:tbl>
    <w:p w14:paraId="621E33B0" w14:textId="77777777" w:rsidR="001846D5" w:rsidRPr="00832C88" w:rsidRDefault="001846D5" w:rsidP="001846D5"/>
    <w:p w14:paraId="211C6431" w14:textId="77777777" w:rsidR="00B84FD1" w:rsidRPr="00832C88" w:rsidRDefault="00B84FD1" w:rsidP="00B84FD1">
      <w:pPr>
        <w:jc w:val="both"/>
        <w:rPr>
          <w:rFonts w:ascii="PT Sans" w:hAnsi="PT Sans" w:cs="Tahoma"/>
          <w:sz w:val="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13"/>
        <w:gridCol w:w="4959"/>
      </w:tblGrid>
      <w:tr w:rsidR="00595967" w:rsidRPr="005D0176" w14:paraId="70F03515" w14:textId="77777777" w:rsidTr="00595967">
        <w:trPr>
          <w:trHeight w:val="529"/>
          <w:jc w:val="center"/>
        </w:trPr>
        <w:tc>
          <w:tcPr>
            <w:tcW w:w="4680" w:type="dxa"/>
            <w:gridSpan w:val="2"/>
            <w:shd w:val="clear" w:color="auto" w:fill="D9D9D9"/>
            <w:vAlign w:val="center"/>
          </w:tcPr>
          <w:p w14:paraId="593C77A1"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Обов’язкова умова допуску до екзамену</w:t>
            </w:r>
          </w:p>
        </w:tc>
        <w:tc>
          <w:tcPr>
            <w:tcW w:w="4959" w:type="dxa"/>
            <w:shd w:val="clear" w:color="auto" w:fill="D9D9D9"/>
            <w:vAlign w:val="center"/>
          </w:tcPr>
          <w:p w14:paraId="7FC62E6E"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Критерій</w:t>
            </w:r>
          </w:p>
        </w:tc>
      </w:tr>
      <w:tr w:rsidR="00595967" w:rsidRPr="005D0176" w14:paraId="3A3C02AD" w14:textId="77777777" w:rsidTr="00595967">
        <w:trPr>
          <w:trHeight w:val="488"/>
          <w:jc w:val="center"/>
        </w:trPr>
        <w:tc>
          <w:tcPr>
            <w:tcW w:w="567" w:type="dxa"/>
            <w:vAlign w:val="center"/>
          </w:tcPr>
          <w:p w14:paraId="4A316209" w14:textId="77777777" w:rsidR="00B84FD1" w:rsidRPr="005D0176" w:rsidRDefault="00B84FD1" w:rsidP="009120F2">
            <w:pPr>
              <w:pStyle w:val="a0"/>
              <w:tabs>
                <w:tab w:val="left" w:pos="284"/>
              </w:tabs>
              <w:spacing w:line="240" w:lineRule="auto"/>
              <w:ind w:left="0"/>
              <w:jc w:val="center"/>
              <w:rPr>
                <w:rFonts w:asciiTheme="minorHAnsi" w:hAnsiTheme="minorHAnsi" w:cstheme="minorHAnsi"/>
                <w:i/>
                <w:iCs/>
                <w:sz w:val="20"/>
                <w:szCs w:val="20"/>
              </w:rPr>
            </w:pPr>
            <w:r w:rsidRPr="005D0176">
              <w:rPr>
                <w:rFonts w:asciiTheme="minorHAnsi" w:hAnsiTheme="minorHAnsi" w:cstheme="minorHAnsi"/>
                <w:i/>
                <w:iCs/>
                <w:sz w:val="20"/>
                <w:szCs w:val="20"/>
              </w:rPr>
              <w:t>1</w:t>
            </w:r>
          </w:p>
        </w:tc>
        <w:tc>
          <w:tcPr>
            <w:tcW w:w="4113" w:type="dxa"/>
            <w:vAlign w:val="center"/>
          </w:tcPr>
          <w:p w14:paraId="638AD367" w14:textId="77777777" w:rsidR="00B84FD1" w:rsidRPr="005D0176" w:rsidRDefault="00B84FD1" w:rsidP="009120F2">
            <w:pPr>
              <w:pStyle w:val="a0"/>
              <w:tabs>
                <w:tab w:val="left" w:pos="284"/>
              </w:tabs>
              <w:spacing w:line="240" w:lineRule="auto"/>
              <w:ind w:left="0"/>
              <w:rPr>
                <w:rFonts w:asciiTheme="minorHAnsi" w:hAnsiTheme="minorHAnsi" w:cstheme="minorHAnsi"/>
                <w:i/>
                <w:iCs/>
                <w:sz w:val="20"/>
                <w:szCs w:val="20"/>
              </w:rPr>
            </w:pPr>
            <w:r w:rsidRPr="005D0176">
              <w:rPr>
                <w:rFonts w:asciiTheme="minorHAnsi" w:hAnsiTheme="minorHAnsi" w:cstheme="minorHAnsi"/>
                <w:i/>
                <w:iCs/>
                <w:sz w:val="20"/>
                <w:szCs w:val="20"/>
              </w:rPr>
              <w:t>Поточний рейтинг</w:t>
            </w:r>
          </w:p>
        </w:tc>
        <w:tc>
          <w:tcPr>
            <w:tcW w:w="4959" w:type="dxa"/>
            <w:vAlign w:val="center"/>
          </w:tcPr>
          <w:p w14:paraId="5FDCF1FB"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RD ≥ 60 % від максимальної кількості балів за семестр до іспиту (60*0,5=30 балів).</w:t>
            </w:r>
          </w:p>
        </w:tc>
      </w:tr>
      <w:tr w:rsidR="00595967" w:rsidRPr="005D0176" w14:paraId="6D62DCF4" w14:textId="77777777" w:rsidTr="00595967">
        <w:trPr>
          <w:trHeight w:val="488"/>
          <w:jc w:val="center"/>
        </w:trPr>
        <w:tc>
          <w:tcPr>
            <w:tcW w:w="567" w:type="dxa"/>
            <w:vAlign w:val="center"/>
          </w:tcPr>
          <w:p w14:paraId="2B3F6E2E"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2</w:t>
            </w:r>
          </w:p>
        </w:tc>
        <w:tc>
          <w:tcPr>
            <w:tcW w:w="4113" w:type="dxa"/>
            <w:vAlign w:val="center"/>
          </w:tcPr>
          <w:p w14:paraId="3B72B18E"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Індивідуальне завдання</w:t>
            </w:r>
          </w:p>
        </w:tc>
        <w:tc>
          <w:tcPr>
            <w:tcW w:w="4959" w:type="dxa"/>
            <w:vAlign w:val="center"/>
          </w:tcPr>
          <w:p w14:paraId="3A125C11"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Завдання виконане, плагіат відсутній</w:t>
            </w:r>
          </w:p>
        </w:tc>
      </w:tr>
      <w:tr w:rsidR="00595967" w:rsidRPr="005D0176" w14:paraId="1ABC33D7" w14:textId="77777777" w:rsidTr="00595967">
        <w:trPr>
          <w:jc w:val="center"/>
        </w:trPr>
        <w:tc>
          <w:tcPr>
            <w:tcW w:w="567" w:type="dxa"/>
            <w:vAlign w:val="center"/>
          </w:tcPr>
          <w:p w14:paraId="04C3623F" w14:textId="77777777" w:rsidR="00B84FD1" w:rsidRPr="005D0176" w:rsidRDefault="00B84FD1" w:rsidP="009120F2">
            <w:pPr>
              <w:spacing w:line="240" w:lineRule="auto"/>
              <w:jc w:val="center"/>
              <w:rPr>
                <w:rFonts w:asciiTheme="minorHAnsi" w:hAnsiTheme="minorHAnsi" w:cstheme="minorHAnsi"/>
                <w:i/>
                <w:iCs/>
                <w:sz w:val="20"/>
                <w:szCs w:val="20"/>
              </w:rPr>
            </w:pPr>
            <w:r w:rsidRPr="005D0176">
              <w:rPr>
                <w:rFonts w:asciiTheme="minorHAnsi" w:hAnsiTheme="minorHAnsi" w:cstheme="minorHAnsi"/>
                <w:i/>
                <w:iCs/>
                <w:sz w:val="20"/>
                <w:szCs w:val="20"/>
              </w:rPr>
              <w:t>3</w:t>
            </w:r>
          </w:p>
        </w:tc>
        <w:tc>
          <w:tcPr>
            <w:tcW w:w="4113" w:type="dxa"/>
            <w:vAlign w:val="center"/>
          </w:tcPr>
          <w:p w14:paraId="569CCA0D"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Модульна контрольна робота</w:t>
            </w:r>
          </w:p>
        </w:tc>
        <w:tc>
          <w:tcPr>
            <w:tcW w:w="4959" w:type="dxa"/>
            <w:vAlign w:val="center"/>
          </w:tcPr>
          <w:p w14:paraId="58003348" w14:textId="77777777" w:rsidR="00B84FD1" w:rsidRPr="005D0176" w:rsidRDefault="00B84FD1" w:rsidP="009120F2">
            <w:pPr>
              <w:spacing w:line="240" w:lineRule="auto"/>
              <w:rPr>
                <w:rFonts w:asciiTheme="minorHAnsi" w:hAnsiTheme="minorHAnsi" w:cstheme="minorHAnsi"/>
                <w:i/>
                <w:iCs/>
                <w:sz w:val="20"/>
                <w:szCs w:val="20"/>
              </w:rPr>
            </w:pPr>
            <w:r w:rsidRPr="005D0176">
              <w:rPr>
                <w:rFonts w:asciiTheme="minorHAnsi" w:hAnsiTheme="minorHAnsi" w:cstheme="minorHAnsi"/>
                <w:i/>
                <w:iCs/>
                <w:sz w:val="20"/>
                <w:szCs w:val="20"/>
              </w:rPr>
              <w:t>Робота виконана</w:t>
            </w:r>
          </w:p>
        </w:tc>
      </w:tr>
    </w:tbl>
    <w:p w14:paraId="163E58FA" w14:textId="36C8F386" w:rsidR="00B84FD1" w:rsidRPr="00832C88" w:rsidRDefault="00B84FD1" w:rsidP="00B84FD1">
      <w:pPr>
        <w:spacing w:before="120"/>
        <w:jc w:val="both"/>
        <w:rPr>
          <w:rFonts w:asciiTheme="minorHAnsi" w:hAnsiTheme="minorHAnsi" w:cstheme="minorHAnsi"/>
          <w:i/>
          <w:iCs/>
          <w:sz w:val="24"/>
        </w:rPr>
      </w:pPr>
      <w:r w:rsidRPr="00832C88">
        <w:rPr>
          <w:rFonts w:asciiTheme="minorHAnsi" w:hAnsiTheme="minorHAnsi" w:cstheme="minorHAnsi"/>
          <w:b/>
          <w:i/>
          <w:iCs/>
          <w:sz w:val="24"/>
        </w:rPr>
        <w:t>Можливість отримання оцінки «автоматом»:</w:t>
      </w:r>
      <w:r w:rsidRPr="00832C88">
        <w:rPr>
          <w:rFonts w:asciiTheme="minorHAnsi" w:hAnsiTheme="minorHAnsi" w:cstheme="minorHAnsi"/>
          <w:i/>
          <w:iCs/>
          <w:sz w:val="24"/>
        </w:rPr>
        <w:t xml:space="preserve"> </w:t>
      </w:r>
      <w:bookmarkStart w:id="0" w:name="_Hlk57390755"/>
      <w:r w:rsidRPr="00832C88">
        <w:rPr>
          <w:rFonts w:asciiTheme="minorHAnsi" w:hAnsiTheme="minorHAnsi" w:cstheme="minorHAnsi"/>
          <w:i/>
          <w:iCs/>
          <w:sz w:val="24"/>
        </w:rPr>
        <w:t xml:space="preserve">так, у разі отримання рейтингу за семестр             RD ≥ </w:t>
      </w:r>
      <w:r w:rsidR="00E23256">
        <w:rPr>
          <w:rFonts w:asciiTheme="minorHAnsi" w:hAnsiTheme="minorHAnsi" w:cstheme="minorHAnsi"/>
          <w:i/>
          <w:iCs/>
          <w:sz w:val="24"/>
        </w:rPr>
        <w:t>60</w:t>
      </w:r>
      <w:r w:rsidRPr="00832C88">
        <w:rPr>
          <w:rFonts w:asciiTheme="minorHAnsi" w:hAnsiTheme="minorHAnsi" w:cstheme="minorHAnsi"/>
          <w:i/>
          <w:iCs/>
          <w:sz w:val="24"/>
        </w:rPr>
        <w:t xml:space="preserve"> % від максимальної кількості балів (</w:t>
      </w:r>
      <w:r w:rsidR="00E23256">
        <w:rPr>
          <w:rFonts w:asciiTheme="minorHAnsi" w:hAnsiTheme="minorHAnsi" w:cstheme="minorHAnsi"/>
          <w:i/>
          <w:iCs/>
          <w:sz w:val="24"/>
        </w:rPr>
        <w:t xml:space="preserve">60 </w:t>
      </w:r>
      <w:r w:rsidRPr="00832C88">
        <w:rPr>
          <w:rFonts w:asciiTheme="minorHAnsi" w:hAnsiTheme="minorHAnsi" w:cstheme="minorHAnsi"/>
          <w:i/>
          <w:iCs/>
          <w:sz w:val="24"/>
        </w:rPr>
        <w:t>балів і вище).</w:t>
      </w:r>
      <w:bookmarkEnd w:id="0"/>
    </w:p>
    <w:p w14:paraId="2C4EAB60" w14:textId="5B05AD6C" w:rsidR="004A6336" w:rsidRPr="00832C88" w:rsidRDefault="005413FF" w:rsidP="00595967">
      <w:pPr>
        <w:pStyle w:val="a0"/>
        <w:spacing w:line="240" w:lineRule="auto"/>
        <w:ind w:left="0"/>
        <w:contextualSpacing w:val="0"/>
        <w:jc w:val="center"/>
        <w:rPr>
          <w:rFonts w:asciiTheme="minorHAnsi" w:hAnsiTheme="minorHAnsi"/>
          <w:sz w:val="24"/>
          <w:szCs w:val="24"/>
        </w:rPr>
      </w:pPr>
      <w:r w:rsidRPr="00832C88">
        <w:rPr>
          <w:rFonts w:asciiTheme="minorHAnsi" w:hAnsiTheme="minorHAnsi"/>
          <w:bCs/>
          <w:sz w:val="24"/>
          <w:szCs w:val="24"/>
        </w:rPr>
        <w:lastRenderedPageBreak/>
        <w:t>Таблиця відповідності рейтингових балів оцінкам за університетською шкалою</w:t>
      </w:r>
      <w:r w:rsidR="004A6336" w:rsidRPr="00832C88">
        <w:rPr>
          <w:rFonts w:asciiTheme="minorHAnsi" w:hAnsi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595967" w:rsidRPr="00832C88" w14:paraId="4FE7F9AF" w14:textId="77777777" w:rsidTr="00595967">
        <w:trPr>
          <w:jc w:val="center"/>
        </w:trPr>
        <w:tc>
          <w:tcPr>
            <w:tcW w:w="3119" w:type="dxa"/>
          </w:tcPr>
          <w:p w14:paraId="61115C50"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832C88">
              <w:rPr>
                <w:rFonts w:asciiTheme="minorHAnsi" w:eastAsia="Times New Roman" w:hAnsiTheme="minorHAnsi"/>
                <w:i/>
                <w:sz w:val="20"/>
                <w:szCs w:val="20"/>
                <w:lang w:eastAsia="uk-UA"/>
              </w:rPr>
              <w:t>Кількість балів</w:t>
            </w:r>
          </w:p>
        </w:tc>
        <w:tc>
          <w:tcPr>
            <w:tcW w:w="2977" w:type="dxa"/>
          </w:tcPr>
          <w:p w14:paraId="720F4C1D" w14:textId="77777777" w:rsidR="004A6336" w:rsidRPr="00832C88" w:rsidRDefault="004A6336" w:rsidP="009120F2">
            <w:pPr>
              <w:autoSpaceDE w:val="0"/>
              <w:autoSpaceDN w:val="0"/>
              <w:adjustRightInd w:val="0"/>
              <w:spacing w:line="240" w:lineRule="auto"/>
              <w:jc w:val="center"/>
              <w:rPr>
                <w:rFonts w:asciiTheme="minorHAnsi" w:hAnsiTheme="minorHAnsi"/>
                <w:i/>
                <w:sz w:val="20"/>
                <w:szCs w:val="20"/>
              </w:rPr>
            </w:pPr>
            <w:r w:rsidRPr="00832C88">
              <w:rPr>
                <w:rFonts w:asciiTheme="minorHAnsi" w:hAnsiTheme="minorHAnsi"/>
                <w:i/>
                <w:sz w:val="20"/>
                <w:szCs w:val="20"/>
              </w:rPr>
              <w:t>Оцінка</w:t>
            </w:r>
          </w:p>
        </w:tc>
      </w:tr>
      <w:tr w:rsidR="00595967" w:rsidRPr="00832C88" w14:paraId="78A2C290" w14:textId="77777777" w:rsidTr="00595967">
        <w:trPr>
          <w:jc w:val="center"/>
        </w:trPr>
        <w:tc>
          <w:tcPr>
            <w:tcW w:w="3119" w:type="dxa"/>
          </w:tcPr>
          <w:p w14:paraId="11627FE0"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100-95</w:t>
            </w:r>
          </w:p>
        </w:tc>
        <w:tc>
          <w:tcPr>
            <w:tcW w:w="2977" w:type="dxa"/>
            <w:vAlign w:val="center"/>
          </w:tcPr>
          <w:p w14:paraId="0AD06AED"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Відмінно</w:t>
            </w:r>
          </w:p>
        </w:tc>
      </w:tr>
      <w:tr w:rsidR="00595967" w:rsidRPr="00832C88" w14:paraId="364A0B8C" w14:textId="77777777" w:rsidTr="00595967">
        <w:trPr>
          <w:jc w:val="center"/>
        </w:trPr>
        <w:tc>
          <w:tcPr>
            <w:tcW w:w="3119" w:type="dxa"/>
          </w:tcPr>
          <w:p w14:paraId="170EFE8F"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94-85</w:t>
            </w:r>
          </w:p>
        </w:tc>
        <w:tc>
          <w:tcPr>
            <w:tcW w:w="2977" w:type="dxa"/>
            <w:vAlign w:val="center"/>
          </w:tcPr>
          <w:p w14:paraId="35486B52"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Дуже добре</w:t>
            </w:r>
          </w:p>
        </w:tc>
      </w:tr>
      <w:tr w:rsidR="00595967" w:rsidRPr="00832C88" w14:paraId="76D958DF" w14:textId="77777777" w:rsidTr="00595967">
        <w:trPr>
          <w:jc w:val="center"/>
        </w:trPr>
        <w:tc>
          <w:tcPr>
            <w:tcW w:w="3119" w:type="dxa"/>
          </w:tcPr>
          <w:p w14:paraId="51A9BCC5"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84-75</w:t>
            </w:r>
          </w:p>
        </w:tc>
        <w:tc>
          <w:tcPr>
            <w:tcW w:w="2977" w:type="dxa"/>
            <w:vAlign w:val="center"/>
          </w:tcPr>
          <w:p w14:paraId="77BBB345"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Добре</w:t>
            </w:r>
          </w:p>
        </w:tc>
      </w:tr>
      <w:tr w:rsidR="00595967" w:rsidRPr="00832C88" w14:paraId="69C3B61C" w14:textId="77777777" w:rsidTr="00595967">
        <w:trPr>
          <w:jc w:val="center"/>
        </w:trPr>
        <w:tc>
          <w:tcPr>
            <w:tcW w:w="3119" w:type="dxa"/>
          </w:tcPr>
          <w:p w14:paraId="0B335821"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74-65</w:t>
            </w:r>
          </w:p>
        </w:tc>
        <w:tc>
          <w:tcPr>
            <w:tcW w:w="2977" w:type="dxa"/>
            <w:vAlign w:val="center"/>
          </w:tcPr>
          <w:p w14:paraId="4BC899DE"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Задовільно</w:t>
            </w:r>
          </w:p>
        </w:tc>
      </w:tr>
      <w:tr w:rsidR="00595967" w:rsidRPr="00832C88" w14:paraId="0AAF5C24" w14:textId="77777777" w:rsidTr="00595967">
        <w:trPr>
          <w:jc w:val="center"/>
        </w:trPr>
        <w:tc>
          <w:tcPr>
            <w:tcW w:w="3119" w:type="dxa"/>
          </w:tcPr>
          <w:p w14:paraId="142E2F8F"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64-60</w:t>
            </w:r>
          </w:p>
        </w:tc>
        <w:tc>
          <w:tcPr>
            <w:tcW w:w="2977" w:type="dxa"/>
            <w:vAlign w:val="center"/>
          </w:tcPr>
          <w:p w14:paraId="4AE33D31"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Достатньо</w:t>
            </w:r>
          </w:p>
        </w:tc>
      </w:tr>
      <w:tr w:rsidR="00595967" w:rsidRPr="00832C88" w14:paraId="318C64DC" w14:textId="77777777" w:rsidTr="00595967">
        <w:trPr>
          <w:jc w:val="center"/>
        </w:trPr>
        <w:tc>
          <w:tcPr>
            <w:tcW w:w="3119" w:type="dxa"/>
          </w:tcPr>
          <w:p w14:paraId="046E94AB" w14:textId="77777777" w:rsidR="004A6336" w:rsidRPr="00832C88" w:rsidRDefault="004A6336" w:rsidP="009120F2">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832C88">
              <w:rPr>
                <w:rFonts w:asciiTheme="minorHAnsi" w:eastAsia="Times New Roman" w:hAnsiTheme="minorHAnsi"/>
                <w:sz w:val="20"/>
                <w:szCs w:val="20"/>
                <w:lang w:eastAsia="uk-UA"/>
              </w:rPr>
              <w:t>Менше 60</w:t>
            </w:r>
          </w:p>
        </w:tc>
        <w:tc>
          <w:tcPr>
            <w:tcW w:w="2977" w:type="dxa"/>
            <w:vAlign w:val="center"/>
          </w:tcPr>
          <w:p w14:paraId="214A1174"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Незадовільно</w:t>
            </w:r>
          </w:p>
        </w:tc>
      </w:tr>
      <w:tr w:rsidR="00595967" w:rsidRPr="00832C88" w14:paraId="156B2581" w14:textId="77777777" w:rsidTr="00595967">
        <w:trPr>
          <w:jc w:val="center"/>
        </w:trPr>
        <w:tc>
          <w:tcPr>
            <w:tcW w:w="3119" w:type="dxa"/>
            <w:vAlign w:val="center"/>
          </w:tcPr>
          <w:p w14:paraId="72061DF7"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 виконані умови допуску</w:t>
            </w:r>
          </w:p>
        </w:tc>
        <w:tc>
          <w:tcPr>
            <w:tcW w:w="2977" w:type="dxa"/>
            <w:vAlign w:val="center"/>
          </w:tcPr>
          <w:p w14:paraId="6FB888F6" w14:textId="77777777" w:rsidR="004A6336" w:rsidRPr="00832C88" w:rsidRDefault="004A6336" w:rsidP="009120F2">
            <w:pPr>
              <w:autoSpaceDE w:val="0"/>
              <w:autoSpaceDN w:val="0"/>
              <w:adjustRightInd w:val="0"/>
              <w:spacing w:line="240" w:lineRule="auto"/>
              <w:jc w:val="center"/>
              <w:rPr>
                <w:rFonts w:asciiTheme="minorHAnsi" w:hAnsiTheme="minorHAnsi"/>
                <w:sz w:val="20"/>
                <w:szCs w:val="20"/>
              </w:rPr>
            </w:pPr>
            <w:r w:rsidRPr="00832C88">
              <w:rPr>
                <w:rFonts w:asciiTheme="minorHAnsi" w:hAnsiTheme="minorHAnsi"/>
                <w:sz w:val="20"/>
                <w:szCs w:val="20"/>
              </w:rPr>
              <w:t>Не допущено</w:t>
            </w:r>
          </w:p>
        </w:tc>
      </w:tr>
    </w:tbl>
    <w:p w14:paraId="3DA2CD2D" w14:textId="2777A2E5" w:rsidR="004A6336" w:rsidRPr="00832C88" w:rsidRDefault="004A6336" w:rsidP="004A6336">
      <w:pPr>
        <w:pStyle w:val="1"/>
        <w:spacing w:line="240" w:lineRule="auto"/>
        <w:rPr>
          <w:color w:val="auto"/>
        </w:rPr>
      </w:pPr>
      <w:r w:rsidRPr="00832C88">
        <w:rPr>
          <w:color w:val="auto"/>
        </w:rPr>
        <w:t>Додаткова інформація з дисципліни</w:t>
      </w:r>
      <w:r w:rsidR="00087AFC" w:rsidRPr="00832C88">
        <w:rPr>
          <w:color w:val="auto"/>
        </w:rPr>
        <w:t xml:space="preserve"> (освітнього компонента)</w:t>
      </w:r>
    </w:p>
    <w:p w14:paraId="1D4BB579" w14:textId="303497AD" w:rsidR="00832C88"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Приклад типового індивідуального завдання представлено у додатку А</w:t>
      </w:r>
    </w:p>
    <w:p w14:paraId="6CAB9F70" w14:textId="765D1301" w:rsidR="004B4819"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Приклад модульної контрольної роботи представлено у додатку Б</w:t>
      </w:r>
    </w:p>
    <w:p w14:paraId="6BAEFCB4" w14:textId="49AFB968" w:rsidR="004B4819"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Варіант тематичного завдання представлено у додатку В</w:t>
      </w:r>
    </w:p>
    <w:p w14:paraId="7568AA03" w14:textId="48319F5F" w:rsidR="004B4819" w:rsidRPr="00832C88" w:rsidRDefault="004B4819" w:rsidP="00832C88">
      <w:pPr>
        <w:keepNext/>
        <w:spacing w:after="120" w:line="240" w:lineRule="auto"/>
        <w:rPr>
          <w:rFonts w:asciiTheme="minorHAnsi" w:hAnsiTheme="minorHAnsi"/>
          <w:i/>
          <w:sz w:val="24"/>
          <w:szCs w:val="24"/>
        </w:rPr>
      </w:pPr>
      <w:r>
        <w:rPr>
          <w:rFonts w:asciiTheme="minorHAnsi" w:hAnsiTheme="minorHAnsi"/>
          <w:i/>
          <w:sz w:val="24"/>
          <w:szCs w:val="24"/>
        </w:rPr>
        <w:t>Тестування проводиться з використанням онлайн гугл-форм, з автоматичним оцінюванням.</w:t>
      </w:r>
    </w:p>
    <w:p w14:paraId="2665ACC1" w14:textId="6D215F8C" w:rsidR="00B47838" w:rsidRPr="00832C88" w:rsidRDefault="00B47838" w:rsidP="00B47838">
      <w:pPr>
        <w:spacing w:after="120" w:line="240" w:lineRule="auto"/>
        <w:jc w:val="both"/>
        <w:rPr>
          <w:rFonts w:asciiTheme="minorHAnsi" w:hAnsiTheme="minorHAnsi"/>
          <w:b/>
          <w:bCs/>
          <w:sz w:val="24"/>
          <w:szCs w:val="24"/>
        </w:rPr>
      </w:pPr>
    </w:p>
    <w:p w14:paraId="18067C29" w14:textId="7154BF18" w:rsidR="00AD5593" w:rsidRPr="00832C88" w:rsidRDefault="00714AB2" w:rsidP="00B47838">
      <w:pPr>
        <w:spacing w:after="120" w:line="240" w:lineRule="auto"/>
        <w:jc w:val="both"/>
        <w:rPr>
          <w:rFonts w:asciiTheme="minorHAnsi" w:hAnsiTheme="minorHAnsi"/>
          <w:b/>
          <w:bCs/>
          <w:sz w:val="24"/>
          <w:szCs w:val="24"/>
        </w:rPr>
      </w:pPr>
      <w:r w:rsidRPr="00832C88">
        <w:rPr>
          <w:rFonts w:asciiTheme="minorHAnsi" w:hAnsiTheme="minorHAnsi"/>
          <w:b/>
          <w:bCs/>
          <w:sz w:val="24"/>
          <w:szCs w:val="24"/>
        </w:rPr>
        <w:t>Робочу програму</w:t>
      </w:r>
      <w:r w:rsidR="00AD5593" w:rsidRPr="00832C88">
        <w:rPr>
          <w:rFonts w:asciiTheme="minorHAnsi" w:hAnsiTheme="minorHAnsi"/>
          <w:b/>
          <w:bCs/>
          <w:sz w:val="24"/>
          <w:szCs w:val="24"/>
        </w:rPr>
        <w:t xml:space="preserve"> навчальної дисципліни</w:t>
      </w:r>
      <w:r w:rsidR="00F162DC" w:rsidRPr="00832C88">
        <w:rPr>
          <w:rFonts w:asciiTheme="minorHAnsi" w:hAnsiTheme="minorHAnsi"/>
          <w:b/>
          <w:bCs/>
          <w:sz w:val="24"/>
          <w:szCs w:val="24"/>
        </w:rPr>
        <w:t xml:space="preserve"> (</w:t>
      </w:r>
      <w:proofErr w:type="spellStart"/>
      <w:r w:rsidR="00F162DC" w:rsidRPr="00832C88">
        <w:rPr>
          <w:rFonts w:asciiTheme="minorHAnsi" w:hAnsiTheme="minorHAnsi"/>
          <w:b/>
          <w:bCs/>
          <w:sz w:val="24"/>
          <w:szCs w:val="24"/>
        </w:rPr>
        <w:t>силабус</w:t>
      </w:r>
      <w:proofErr w:type="spellEnd"/>
      <w:r w:rsidR="00F162DC" w:rsidRPr="00832C88">
        <w:rPr>
          <w:rFonts w:asciiTheme="minorHAnsi" w:hAnsiTheme="minorHAnsi"/>
          <w:b/>
          <w:bCs/>
          <w:sz w:val="24"/>
          <w:szCs w:val="24"/>
        </w:rPr>
        <w:t>)</w:t>
      </w:r>
      <w:r w:rsidR="005F4692" w:rsidRPr="00832C88">
        <w:rPr>
          <w:rFonts w:asciiTheme="minorHAnsi" w:hAnsiTheme="minorHAnsi"/>
          <w:b/>
          <w:bCs/>
          <w:sz w:val="24"/>
          <w:szCs w:val="24"/>
        </w:rPr>
        <w:t>:</w:t>
      </w:r>
    </w:p>
    <w:p w14:paraId="0D4329F3" w14:textId="148BEC61" w:rsidR="00595967" w:rsidRPr="00832C88" w:rsidRDefault="001D56C1" w:rsidP="00595967">
      <w:pPr>
        <w:spacing w:after="120" w:line="240" w:lineRule="auto"/>
        <w:jc w:val="both"/>
        <w:rPr>
          <w:rFonts w:asciiTheme="minorHAnsi" w:hAnsiTheme="minorHAnsi"/>
          <w:i/>
          <w:sz w:val="24"/>
          <w:szCs w:val="24"/>
        </w:rPr>
      </w:pPr>
      <w:r w:rsidRPr="00832C88">
        <w:rPr>
          <w:rFonts w:asciiTheme="minorHAnsi" w:hAnsiTheme="minorHAnsi"/>
          <w:b/>
          <w:bCs/>
          <w:sz w:val="22"/>
          <w:szCs w:val="22"/>
        </w:rPr>
        <w:t>С</w:t>
      </w:r>
      <w:r w:rsidR="00B47838" w:rsidRPr="00832C88">
        <w:rPr>
          <w:rFonts w:asciiTheme="minorHAnsi" w:hAnsiTheme="minorHAnsi"/>
          <w:b/>
          <w:bCs/>
          <w:sz w:val="22"/>
          <w:szCs w:val="22"/>
        </w:rPr>
        <w:t>кладено</w:t>
      </w:r>
      <w:r w:rsidR="00B47838" w:rsidRPr="00832C88">
        <w:rPr>
          <w:rFonts w:asciiTheme="minorHAnsi" w:hAnsiTheme="minorHAnsi"/>
          <w:sz w:val="22"/>
          <w:szCs w:val="22"/>
        </w:rPr>
        <w:t xml:space="preserve"> </w:t>
      </w:r>
      <w:r w:rsidR="00595967" w:rsidRPr="00832C88">
        <w:rPr>
          <w:rFonts w:asciiTheme="minorHAnsi" w:hAnsiTheme="minorHAnsi"/>
          <w:i/>
          <w:sz w:val="24"/>
          <w:szCs w:val="24"/>
        </w:rPr>
        <w:t xml:space="preserve">доцентом кафедри міжнародної економіки, </w:t>
      </w:r>
      <w:proofErr w:type="spellStart"/>
      <w:r w:rsidR="00595967" w:rsidRPr="00832C88">
        <w:rPr>
          <w:rFonts w:asciiTheme="minorHAnsi" w:hAnsiTheme="minorHAnsi"/>
          <w:i/>
          <w:sz w:val="24"/>
          <w:szCs w:val="24"/>
        </w:rPr>
        <w:t>канд</w:t>
      </w:r>
      <w:proofErr w:type="spellEnd"/>
      <w:r w:rsidR="00595967" w:rsidRPr="00832C88">
        <w:rPr>
          <w:rFonts w:asciiTheme="minorHAnsi" w:hAnsiTheme="minorHAnsi"/>
          <w:i/>
          <w:sz w:val="24"/>
          <w:szCs w:val="24"/>
        </w:rPr>
        <w:t xml:space="preserve">. </w:t>
      </w:r>
      <w:proofErr w:type="spellStart"/>
      <w:r w:rsidR="00595967" w:rsidRPr="00832C88">
        <w:rPr>
          <w:rFonts w:asciiTheme="minorHAnsi" w:hAnsiTheme="minorHAnsi"/>
          <w:i/>
          <w:sz w:val="24"/>
          <w:szCs w:val="24"/>
        </w:rPr>
        <w:t>екон</w:t>
      </w:r>
      <w:proofErr w:type="spellEnd"/>
      <w:r w:rsidR="00595967" w:rsidRPr="00832C88">
        <w:rPr>
          <w:rFonts w:asciiTheme="minorHAnsi" w:hAnsiTheme="minorHAnsi"/>
          <w:i/>
          <w:sz w:val="24"/>
          <w:szCs w:val="24"/>
        </w:rPr>
        <w:t xml:space="preserve">. наук., доцент, </w:t>
      </w:r>
    </w:p>
    <w:p w14:paraId="64AD00A7" w14:textId="77777777" w:rsidR="00595967" w:rsidRPr="00832C88" w:rsidRDefault="00595967" w:rsidP="00595967">
      <w:pPr>
        <w:spacing w:after="120" w:line="240" w:lineRule="auto"/>
        <w:jc w:val="both"/>
        <w:rPr>
          <w:rFonts w:asciiTheme="minorHAnsi" w:hAnsiTheme="minorHAnsi"/>
          <w:i/>
          <w:sz w:val="24"/>
          <w:szCs w:val="24"/>
        </w:rPr>
      </w:pPr>
      <w:r w:rsidRPr="00832C88">
        <w:rPr>
          <w:rFonts w:asciiTheme="minorHAnsi" w:hAnsiTheme="minorHAnsi"/>
          <w:i/>
          <w:sz w:val="24"/>
          <w:szCs w:val="24"/>
        </w:rPr>
        <w:t xml:space="preserve">                    Кухарук Анна Дмитрівна</w:t>
      </w:r>
    </w:p>
    <w:p w14:paraId="75F34F0D" w14:textId="5BFEFB68" w:rsidR="00BA590A" w:rsidRPr="00832C88" w:rsidRDefault="00BA590A" w:rsidP="00B47838">
      <w:pPr>
        <w:spacing w:after="120" w:line="240" w:lineRule="auto"/>
        <w:jc w:val="both"/>
        <w:rPr>
          <w:rFonts w:asciiTheme="minorHAnsi" w:hAnsiTheme="minorHAnsi"/>
          <w:b/>
          <w:bCs/>
          <w:sz w:val="22"/>
          <w:szCs w:val="22"/>
        </w:rPr>
      </w:pPr>
    </w:p>
    <w:p w14:paraId="61B9E99C" w14:textId="0258781B" w:rsidR="00595967" w:rsidRPr="00832C88" w:rsidRDefault="00595967" w:rsidP="00595967">
      <w:pPr>
        <w:spacing w:line="240" w:lineRule="auto"/>
        <w:jc w:val="both"/>
        <w:rPr>
          <w:rFonts w:asciiTheme="minorHAnsi" w:hAnsiTheme="minorHAnsi"/>
          <w:i/>
          <w:sz w:val="24"/>
          <w:szCs w:val="24"/>
        </w:rPr>
      </w:pPr>
      <w:r w:rsidRPr="00832C88">
        <w:rPr>
          <w:rFonts w:asciiTheme="minorHAnsi" w:hAnsiTheme="minorHAnsi"/>
          <w:b/>
          <w:bCs/>
          <w:iCs/>
          <w:sz w:val="24"/>
          <w:szCs w:val="24"/>
        </w:rPr>
        <w:t xml:space="preserve">Ухвалено </w:t>
      </w:r>
      <w:r w:rsidRPr="00832C88">
        <w:rPr>
          <w:rFonts w:asciiTheme="minorHAnsi" w:hAnsiTheme="minorHAnsi"/>
          <w:i/>
          <w:sz w:val="24"/>
          <w:szCs w:val="24"/>
        </w:rPr>
        <w:t xml:space="preserve">кафедрою міжнародної економіки (протокол № </w:t>
      </w:r>
      <w:r w:rsidR="00E75CDD">
        <w:rPr>
          <w:rFonts w:asciiTheme="minorHAnsi" w:hAnsiTheme="minorHAnsi"/>
          <w:i/>
          <w:sz w:val="24"/>
          <w:szCs w:val="24"/>
        </w:rPr>
        <w:t>11</w:t>
      </w:r>
      <w:r w:rsidRPr="00832C88">
        <w:rPr>
          <w:rFonts w:asciiTheme="minorHAnsi" w:hAnsiTheme="minorHAnsi"/>
          <w:i/>
          <w:sz w:val="24"/>
          <w:szCs w:val="24"/>
        </w:rPr>
        <w:t xml:space="preserve"> від 2</w:t>
      </w:r>
      <w:r w:rsidR="00E75CDD">
        <w:rPr>
          <w:rFonts w:asciiTheme="minorHAnsi" w:hAnsiTheme="minorHAnsi"/>
          <w:i/>
          <w:sz w:val="24"/>
          <w:szCs w:val="24"/>
        </w:rPr>
        <w:t>6</w:t>
      </w:r>
      <w:r w:rsidRPr="00832C88">
        <w:rPr>
          <w:rFonts w:asciiTheme="minorHAnsi" w:hAnsiTheme="minorHAnsi"/>
          <w:i/>
          <w:sz w:val="24"/>
          <w:szCs w:val="24"/>
        </w:rPr>
        <w:t>.0</w:t>
      </w:r>
      <w:r w:rsidR="00E75CDD">
        <w:rPr>
          <w:rFonts w:asciiTheme="minorHAnsi" w:hAnsiTheme="minorHAnsi"/>
          <w:i/>
          <w:sz w:val="24"/>
          <w:szCs w:val="24"/>
        </w:rPr>
        <w:t>5</w:t>
      </w:r>
      <w:r w:rsidRPr="00832C88">
        <w:rPr>
          <w:rFonts w:asciiTheme="minorHAnsi" w:hAnsiTheme="minorHAnsi"/>
          <w:i/>
          <w:sz w:val="24"/>
          <w:szCs w:val="24"/>
        </w:rPr>
        <w:t>.202</w:t>
      </w:r>
      <w:r w:rsidR="00E75CDD">
        <w:rPr>
          <w:rFonts w:asciiTheme="minorHAnsi" w:hAnsiTheme="minorHAnsi"/>
          <w:i/>
          <w:sz w:val="24"/>
          <w:szCs w:val="24"/>
        </w:rPr>
        <w:t>1</w:t>
      </w:r>
      <w:r w:rsidRPr="00832C88">
        <w:rPr>
          <w:rFonts w:asciiTheme="minorHAnsi" w:hAnsiTheme="minorHAnsi"/>
          <w:i/>
          <w:sz w:val="24"/>
          <w:szCs w:val="24"/>
        </w:rPr>
        <w:t>)</w:t>
      </w:r>
    </w:p>
    <w:p w14:paraId="3443FBC3" w14:textId="24AE96D5" w:rsidR="00595967" w:rsidRPr="00832C88" w:rsidRDefault="00595967" w:rsidP="00595967">
      <w:pPr>
        <w:spacing w:line="240" w:lineRule="auto"/>
        <w:jc w:val="both"/>
        <w:rPr>
          <w:rFonts w:asciiTheme="minorHAnsi" w:hAnsiTheme="minorHAnsi"/>
          <w:i/>
          <w:sz w:val="24"/>
          <w:szCs w:val="24"/>
        </w:rPr>
      </w:pPr>
      <w:r w:rsidRPr="00832C88">
        <w:rPr>
          <w:rFonts w:asciiTheme="minorHAnsi" w:hAnsiTheme="minorHAnsi"/>
          <w:b/>
          <w:bCs/>
          <w:iCs/>
          <w:sz w:val="24"/>
          <w:szCs w:val="24"/>
        </w:rPr>
        <w:t>Погоджено</w:t>
      </w:r>
      <w:r w:rsidRPr="00832C88">
        <w:rPr>
          <w:rFonts w:asciiTheme="minorHAnsi" w:hAnsiTheme="minorHAnsi"/>
          <w:iCs/>
          <w:sz w:val="24"/>
          <w:szCs w:val="24"/>
        </w:rPr>
        <w:t xml:space="preserve"> </w:t>
      </w:r>
      <w:r w:rsidRPr="00832C88">
        <w:rPr>
          <w:rFonts w:asciiTheme="minorHAnsi" w:hAnsiTheme="minorHAnsi"/>
          <w:i/>
          <w:sz w:val="24"/>
          <w:szCs w:val="24"/>
        </w:rPr>
        <w:t>Методичною комісією факультету (протокол № 1</w:t>
      </w:r>
      <w:r w:rsidR="00E75CDD">
        <w:rPr>
          <w:rFonts w:asciiTheme="minorHAnsi" w:hAnsiTheme="minorHAnsi"/>
          <w:i/>
          <w:sz w:val="24"/>
          <w:szCs w:val="24"/>
        </w:rPr>
        <w:t>0</w:t>
      </w:r>
      <w:r w:rsidRPr="00832C88">
        <w:rPr>
          <w:rFonts w:asciiTheme="minorHAnsi" w:hAnsiTheme="minorHAnsi"/>
          <w:i/>
          <w:sz w:val="24"/>
          <w:szCs w:val="24"/>
        </w:rPr>
        <w:t xml:space="preserve"> від 1</w:t>
      </w:r>
      <w:r w:rsidR="00E75CDD">
        <w:rPr>
          <w:rFonts w:asciiTheme="minorHAnsi" w:hAnsiTheme="minorHAnsi"/>
          <w:i/>
          <w:sz w:val="24"/>
          <w:szCs w:val="24"/>
        </w:rPr>
        <w:t>5</w:t>
      </w:r>
      <w:r w:rsidRPr="00832C88">
        <w:rPr>
          <w:rFonts w:asciiTheme="minorHAnsi" w:hAnsiTheme="minorHAnsi"/>
          <w:i/>
          <w:sz w:val="24"/>
          <w:szCs w:val="24"/>
        </w:rPr>
        <w:t>.0</w:t>
      </w:r>
      <w:r w:rsidR="00E75CDD">
        <w:rPr>
          <w:rFonts w:asciiTheme="minorHAnsi" w:hAnsiTheme="minorHAnsi"/>
          <w:i/>
          <w:sz w:val="24"/>
          <w:szCs w:val="24"/>
        </w:rPr>
        <w:t>6</w:t>
      </w:r>
      <w:r w:rsidRPr="00832C88">
        <w:rPr>
          <w:rFonts w:asciiTheme="minorHAnsi" w:hAnsiTheme="minorHAnsi"/>
          <w:i/>
          <w:sz w:val="24"/>
          <w:szCs w:val="24"/>
        </w:rPr>
        <w:t>.202</w:t>
      </w:r>
      <w:r w:rsidR="00E75CDD">
        <w:rPr>
          <w:rFonts w:asciiTheme="minorHAnsi" w:hAnsiTheme="minorHAnsi"/>
          <w:i/>
          <w:sz w:val="24"/>
          <w:szCs w:val="24"/>
        </w:rPr>
        <w:t>1</w:t>
      </w:r>
      <w:r w:rsidRPr="00832C88">
        <w:rPr>
          <w:rFonts w:asciiTheme="minorHAnsi" w:hAnsiTheme="minorHAnsi"/>
          <w:i/>
          <w:sz w:val="24"/>
          <w:szCs w:val="24"/>
        </w:rPr>
        <w:t>)</w:t>
      </w:r>
    </w:p>
    <w:p w14:paraId="44616AA2" w14:textId="6844B532" w:rsidR="00595967" w:rsidRPr="00832C88" w:rsidRDefault="00595967" w:rsidP="00595967">
      <w:pPr>
        <w:rPr>
          <w:rFonts w:asciiTheme="minorHAnsi" w:hAnsiTheme="minorHAnsi"/>
          <w:sz w:val="22"/>
          <w:szCs w:val="22"/>
        </w:rPr>
      </w:pPr>
    </w:p>
    <w:p w14:paraId="2EE83208" w14:textId="1CD421D8" w:rsidR="00595967" w:rsidRPr="00832C88" w:rsidRDefault="00595967" w:rsidP="00595967">
      <w:pPr>
        <w:rPr>
          <w:rFonts w:asciiTheme="minorHAnsi" w:hAnsiTheme="minorHAnsi"/>
          <w:sz w:val="22"/>
          <w:szCs w:val="22"/>
        </w:rPr>
      </w:pPr>
    </w:p>
    <w:p w14:paraId="11231325" w14:textId="09A22459" w:rsidR="00595967" w:rsidRPr="00832C88" w:rsidRDefault="00595967" w:rsidP="00595967">
      <w:pPr>
        <w:rPr>
          <w:rFonts w:asciiTheme="minorHAnsi" w:hAnsiTheme="minorHAnsi"/>
          <w:sz w:val="22"/>
          <w:szCs w:val="22"/>
        </w:rPr>
      </w:pPr>
    </w:p>
    <w:p w14:paraId="2C591CC3" w14:textId="71B121AE" w:rsidR="00595967" w:rsidRPr="00832C88" w:rsidRDefault="00595967" w:rsidP="00595967">
      <w:pPr>
        <w:rPr>
          <w:rFonts w:asciiTheme="minorHAnsi" w:hAnsiTheme="minorHAnsi"/>
          <w:sz w:val="22"/>
          <w:szCs w:val="22"/>
        </w:rPr>
      </w:pPr>
    </w:p>
    <w:p w14:paraId="3365FCEF" w14:textId="6AA525E1" w:rsidR="00595967" w:rsidRPr="00832C88" w:rsidRDefault="00595967" w:rsidP="00595967">
      <w:pPr>
        <w:rPr>
          <w:rFonts w:asciiTheme="minorHAnsi" w:hAnsiTheme="minorHAnsi"/>
          <w:sz w:val="22"/>
          <w:szCs w:val="22"/>
        </w:rPr>
      </w:pPr>
    </w:p>
    <w:p w14:paraId="5CAB0666" w14:textId="282152D8" w:rsidR="00595967" w:rsidRPr="00832C88" w:rsidRDefault="00595967" w:rsidP="00595967">
      <w:pPr>
        <w:rPr>
          <w:rFonts w:asciiTheme="minorHAnsi" w:hAnsiTheme="minorHAnsi"/>
          <w:sz w:val="22"/>
          <w:szCs w:val="22"/>
        </w:rPr>
      </w:pPr>
    </w:p>
    <w:p w14:paraId="2173EF81" w14:textId="77B7E2D4" w:rsidR="00595967" w:rsidRPr="00832C88" w:rsidRDefault="00595967" w:rsidP="00595967">
      <w:pPr>
        <w:rPr>
          <w:rFonts w:asciiTheme="minorHAnsi" w:hAnsiTheme="minorHAnsi"/>
          <w:sz w:val="22"/>
          <w:szCs w:val="22"/>
        </w:rPr>
      </w:pPr>
    </w:p>
    <w:p w14:paraId="6485DD58" w14:textId="7E895C65" w:rsidR="00595967" w:rsidRPr="00832C88" w:rsidRDefault="00595967" w:rsidP="00595967">
      <w:pPr>
        <w:rPr>
          <w:rFonts w:asciiTheme="minorHAnsi" w:hAnsiTheme="minorHAnsi"/>
          <w:sz w:val="22"/>
          <w:szCs w:val="22"/>
        </w:rPr>
      </w:pPr>
    </w:p>
    <w:p w14:paraId="76AA9050" w14:textId="086F568F" w:rsidR="00595967" w:rsidRPr="00832C88" w:rsidRDefault="00595967" w:rsidP="00595967">
      <w:pPr>
        <w:rPr>
          <w:rFonts w:asciiTheme="minorHAnsi" w:hAnsiTheme="minorHAnsi"/>
          <w:sz w:val="22"/>
          <w:szCs w:val="22"/>
        </w:rPr>
      </w:pPr>
    </w:p>
    <w:p w14:paraId="32586B6A" w14:textId="051D9595" w:rsidR="00595967" w:rsidRPr="00832C88" w:rsidRDefault="00595967" w:rsidP="00595967">
      <w:pPr>
        <w:rPr>
          <w:rFonts w:asciiTheme="minorHAnsi" w:hAnsiTheme="minorHAnsi"/>
          <w:sz w:val="22"/>
          <w:szCs w:val="22"/>
        </w:rPr>
      </w:pPr>
    </w:p>
    <w:p w14:paraId="5B0020F6" w14:textId="2EFD612C" w:rsidR="00595967" w:rsidRPr="00832C88" w:rsidRDefault="00595967" w:rsidP="00595967">
      <w:pPr>
        <w:rPr>
          <w:rFonts w:asciiTheme="minorHAnsi" w:hAnsiTheme="minorHAnsi"/>
          <w:sz w:val="22"/>
          <w:szCs w:val="22"/>
        </w:rPr>
      </w:pPr>
    </w:p>
    <w:p w14:paraId="4985ACBA" w14:textId="284029F2" w:rsidR="00595967" w:rsidRPr="00832C88" w:rsidRDefault="00595967" w:rsidP="00595967">
      <w:pPr>
        <w:rPr>
          <w:rFonts w:asciiTheme="minorHAnsi" w:hAnsiTheme="minorHAnsi"/>
          <w:sz w:val="22"/>
          <w:szCs w:val="22"/>
        </w:rPr>
      </w:pPr>
    </w:p>
    <w:p w14:paraId="09B50683" w14:textId="77777777" w:rsidR="00645B5B" w:rsidRDefault="00645B5B" w:rsidP="00595967">
      <w:pPr>
        <w:spacing w:line="240" w:lineRule="auto"/>
        <w:jc w:val="right"/>
        <w:rPr>
          <w:rFonts w:asciiTheme="minorHAnsi" w:hAnsiTheme="minorHAnsi" w:cstheme="minorHAnsi"/>
          <w:i/>
          <w:iCs/>
          <w:sz w:val="24"/>
          <w:szCs w:val="24"/>
        </w:rPr>
      </w:pPr>
    </w:p>
    <w:p w14:paraId="04297041" w14:textId="77777777" w:rsidR="00645B5B" w:rsidRDefault="00645B5B" w:rsidP="00595967">
      <w:pPr>
        <w:spacing w:line="240" w:lineRule="auto"/>
        <w:jc w:val="right"/>
        <w:rPr>
          <w:rFonts w:asciiTheme="minorHAnsi" w:hAnsiTheme="minorHAnsi" w:cstheme="minorHAnsi"/>
          <w:i/>
          <w:iCs/>
          <w:sz w:val="24"/>
          <w:szCs w:val="24"/>
        </w:rPr>
      </w:pPr>
    </w:p>
    <w:p w14:paraId="30D7C7D0" w14:textId="77777777" w:rsidR="00645B5B" w:rsidRDefault="00645B5B" w:rsidP="00595967">
      <w:pPr>
        <w:spacing w:line="240" w:lineRule="auto"/>
        <w:jc w:val="right"/>
        <w:rPr>
          <w:rFonts w:asciiTheme="minorHAnsi" w:hAnsiTheme="minorHAnsi" w:cstheme="minorHAnsi"/>
          <w:i/>
          <w:iCs/>
          <w:sz w:val="24"/>
          <w:szCs w:val="24"/>
        </w:rPr>
      </w:pPr>
    </w:p>
    <w:p w14:paraId="223FBBD3" w14:textId="77777777" w:rsidR="00645B5B" w:rsidRDefault="00645B5B" w:rsidP="00595967">
      <w:pPr>
        <w:spacing w:line="240" w:lineRule="auto"/>
        <w:jc w:val="right"/>
        <w:rPr>
          <w:rFonts w:asciiTheme="minorHAnsi" w:hAnsiTheme="minorHAnsi" w:cstheme="minorHAnsi"/>
          <w:i/>
          <w:iCs/>
          <w:sz w:val="24"/>
          <w:szCs w:val="24"/>
        </w:rPr>
      </w:pPr>
    </w:p>
    <w:p w14:paraId="09A344C9" w14:textId="77777777" w:rsidR="00645B5B" w:rsidRDefault="00645B5B" w:rsidP="00595967">
      <w:pPr>
        <w:spacing w:line="240" w:lineRule="auto"/>
        <w:jc w:val="right"/>
        <w:rPr>
          <w:rFonts w:asciiTheme="minorHAnsi" w:hAnsiTheme="minorHAnsi" w:cstheme="minorHAnsi"/>
          <w:i/>
          <w:iCs/>
          <w:sz w:val="24"/>
          <w:szCs w:val="24"/>
        </w:rPr>
      </w:pPr>
    </w:p>
    <w:p w14:paraId="2CB16E1F" w14:textId="77777777" w:rsidR="00645B5B" w:rsidRDefault="00645B5B" w:rsidP="00595967">
      <w:pPr>
        <w:spacing w:line="240" w:lineRule="auto"/>
        <w:jc w:val="right"/>
        <w:rPr>
          <w:rFonts w:asciiTheme="minorHAnsi" w:hAnsiTheme="minorHAnsi" w:cstheme="minorHAnsi"/>
          <w:i/>
          <w:iCs/>
          <w:sz w:val="24"/>
          <w:szCs w:val="24"/>
        </w:rPr>
      </w:pPr>
    </w:p>
    <w:p w14:paraId="2DE5997C" w14:textId="77777777" w:rsidR="00645B5B" w:rsidRDefault="00645B5B" w:rsidP="00595967">
      <w:pPr>
        <w:spacing w:line="240" w:lineRule="auto"/>
        <w:jc w:val="right"/>
        <w:rPr>
          <w:rFonts w:asciiTheme="minorHAnsi" w:hAnsiTheme="minorHAnsi" w:cstheme="minorHAnsi"/>
          <w:i/>
          <w:iCs/>
          <w:sz w:val="24"/>
          <w:szCs w:val="24"/>
        </w:rPr>
      </w:pPr>
    </w:p>
    <w:p w14:paraId="507300CB" w14:textId="77777777" w:rsidR="00645B5B" w:rsidRDefault="00645B5B" w:rsidP="00595967">
      <w:pPr>
        <w:spacing w:line="240" w:lineRule="auto"/>
        <w:jc w:val="right"/>
        <w:rPr>
          <w:rFonts w:asciiTheme="minorHAnsi" w:hAnsiTheme="minorHAnsi" w:cstheme="minorHAnsi"/>
          <w:i/>
          <w:iCs/>
          <w:sz w:val="24"/>
          <w:szCs w:val="24"/>
        </w:rPr>
      </w:pPr>
    </w:p>
    <w:p w14:paraId="79360836" w14:textId="77777777" w:rsidR="00645B5B" w:rsidRDefault="00645B5B" w:rsidP="00595967">
      <w:pPr>
        <w:spacing w:line="240" w:lineRule="auto"/>
        <w:jc w:val="right"/>
        <w:rPr>
          <w:rFonts w:asciiTheme="minorHAnsi" w:hAnsiTheme="minorHAnsi" w:cstheme="minorHAnsi"/>
          <w:i/>
          <w:iCs/>
          <w:sz w:val="24"/>
          <w:szCs w:val="24"/>
        </w:rPr>
      </w:pPr>
    </w:p>
    <w:p w14:paraId="18328875" w14:textId="77777777" w:rsidR="00645B5B" w:rsidRDefault="00645B5B" w:rsidP="00595967">
      <w:pPr>
        <w:spacing w:line="240" w:lineRule="auto"/>
        <w:jc w:val="right"/>
        <w:rPr>
          <w:rFonts w:asciiTheme="minorHAnsi" w:hAnsiTheme="minorHAnsi" w:cstheme="minorHAnsi"/>
          <w:i/>
          <w:iCs/>
          <w:sz w:val="24"/>
          <w:szCs w:val="24"/>
        </w:rPr>
      </w:pPr>
    </w:p>
    <w:p w14:paraId="37B1499B" w14:textId="77777777" w:rsidR="00645B5B" w:rsidRDefault="00645B5B" w:rsidP="00595967">
      <w:pPr>
        <w:spacing w:line="240" w:lineRule="auto"/>
        <w:jc w:val="right"/>
        <w:rPr>
          <w:rFonts w:asciiTheme="minorHAnsi" w:hAnsiTheme="minorHAnsi" w:cstheme="minorHAnsi"/>
          <w:i/>
          <w:iCs/>
          <w:sz w:val="24"/>
          <w:szCs w:val="24"/>
        </w:rPr>
      </w:pPr>
    </w:p>
    <w:p w14:paraId="66D5719F" w14:textId="77777777" w:rsidR="00645B5B" w:rsidRDefault="00645B5B" w:rsidP="00595967">
      <w:pPr>
        <w:spacing w:line="240" w:lineRule="auto"/>
        <w:jc w:val="right"/>
        <w:rPr>
          <w:rFonts w:asciiTheme="minorHAnsi" w:hAnsiTheme="minorHAnsi" w:cstheme="minorHAnsi"/>
          <w:i/>
          <w:iCs/>
          <w:sz w:val="24"/>
          <w:szCs w:val="24"/>
        </w:rPr>
      </w:pPr>
    </w:p>
    <w:p w14:paraId="0BD98418" w14:textId="77777777" w:rsidR="00645B5B" w:rsidRDefault="00645B5B" w:rsidP="00595967">
      <w:pPr>
        <w:spacing w:line="240" w:lineRule="auto"/>
        <w:jc w:val="right"/>
        <w:rPr>
          <w:rFonts w:asciiTheme="minorHAnsi" w:hAnsiTheme="minorHAnsi" w:cstheme="minorHAnsi"/>
          <w:i/>
          <w:iCs/>
          <w:sz w:val="24"/>
          <w:szCs w:val="24"/>
        </w:rPr>
      </w:pPr>
    </w:p>
    <w:p w14:paraId="2157E577" w14:textId="6FF57DAC" w:rsidR="00595967" w:rsidRPr="00832C88" w:rsidRDefault="00595967" w:rsidP="00595967">
      <w:pPr>
        <w:spacing w:line="240" w:lineRule="auto"/>
        <w:jc w:val="right"/>
        <w:rPr>
          <w:rFonts w:asciiTheme="minorHAnsi" w:hAnsiTheme="minorHAnsi" w:cstheme="minorHAnsi"/>
          <w:i/>
          <w:iCs/>
          <w:sz w:val="24"/>
          <w:szCs w:val="24"/>
        </w:rPr>
      </w:pPr>
      <w:r w:rsidRPr="00832C88">
        <w:rPr>
          <w:rFonts w:asciiTheme="minorHAnsi" w:hAnsiTheme="minorHAnsi" w:cstheme="minorHAnsi"/>
          <w:i/>
          <w:iCs/>
          <w:sz w:val="24"/>
          <w:szCs w:val="24"/>
        </w:rPr>
        <w:t>Додаток А</w:t>
      </w:r>
    </w:p>
    <w:p w14:paraId="6AAF4E3F" w14:textId="77777777" w:rsidR="00832C88" w:rsidRPr="004B4819" w:rsidRDefault="00832C88" w:rsidP="00832C88">
      <w:pPr>
        <w:ind w:firstLine="567"/>
        <w:rPr>
          <w:rFonts w:asciiTheme="minorHAnsi" w:hAnsiTheme="minorHAnsi" w:cstheme="minorHAnsi"/>
          <w:bCs/>
          <w:i/>
          <w:iCs/>
          <w:sz w:val="24"/>
          <w:szCs w:val="24"/>
        </w:rPr>
      </w:pPr>
    </w:p>
    <w:p w14:paraId="1556845E" w14:textId="77777777" w:rsidR="004B4819" w:rsidRPr="00645B5B" w:rsidRDefault="004B4819" w:rsidP="004B4819">
      <w:pPr>
        <w:jc w:val="center"/>
        <w:rPr>
          <w:rFonts w:asciiTheme="minorHAnsi" w:hAnsiTheme="minorHAnsi" w:cstheme="minorHAnsi"/>
          <w:b/>
          <w:caps/>
          <w:sz w:val="24"/>
          <w:szCs w:val="24"/>
        </w:rPr>
      </w:pPr>
      <w:r w:rsidRPr="00645B5B">
        <w:rPr>
          <w:rFonts w:asciiTheme="minorHAnsi" w:hAnsiTheme="minorHAnsi" w:cstheme="minorHAnsi"/>
          <w:b/>
          <w:caps/>
          <w:sz w:val="24"/>
          <w:szCs w:val="24"/>
        </w:rPr>
        <w:lastRenderedPageBreak/>
        <w:t xml:space="preserve">Індивідуальне завдання з дисципліни </w:t>
      </w:r>
    </w:p>
    <w:p w14:paraId="3320CCE9" w14:textId="5F1BA779" w:rsidR="004B4819" w:rsidRPr="00645B5B" w:rsidRDefault="004B4819" w:rsidP="004B4819">
      <w:pPr>
        <w:jc w:val="center"/>
        <w:rPr>
          <w:rFonts w:asciiTheme="minorHAnsi" w:hAnsiTheme="minorHAnsi" w:cstheme="minorHAnsi"/>
          <w:b/>
          <w:caps/>
          <w:sz w:val="24"/>
          <w:szCs w:val="24"/>
        </w:rPr>
      </w:pPr>
      <w:r w:rsidRPr="00645B5B">
        <w:rPr>
          <w:rFonts w:asciiTheme="minorHAnsi" w:hAnsiTheme="minorHAnsi" w:cstheme="minorHAnsi"/>
          <w:b/>
          <w:caps/>
          <w:sz w:val="24"/>
          <w:szCs w:val="24"/>
        </w:rPr>
        <w:t>«КОНКУРЕНЦІЯ ТА КОНКУРЕНТОСПРОМОЖНІСТЬ міжнародного бізнесу»</w:t>
      </w:r>
    </w:p>
    <w:p w14:paraId="42F4B721" w14:textId="41225597" w:rsidR="004B4819" w:rsidRPr="00645B5B" w:rsidRDefault="004B4819" w:rsidP="004B4819">
      <w:pPr>
        <w:jc w:val="center"/>
        <w:rPr>
          <w:rFonts w:asciiTheme="minorHAnsi" w:hAnsiTheme="minorHAnsi" w:cstheme="minorHAnsi"/>
          <w:b/>
          <w:caps/>
          <w:sz w:val="24"/>
          <w:szCs w:val="24"/>
        </w:rPr>
      </w:pPr>
    </w:p>
    <w:p w14:paraId="5D3A4B35" w14:textId="206429CA" w:rsidR="004B4819" w:rsidRPr="00645B5B" w:rsidRDefault="004B4819" w:rsidP="004B4819">
      <w:pPr>
        <w:jc w:val="center"/>
        <w:rPr>
          <w:b/>
          <w:caps/>
          <w:sz w:val="20"/>
          <w:szCs w:val="20"/>
        </w:rPr>
      </w:pPr>
    </w:p>
    <w:p w14:paraId="061075BB" w14:textId="77777777" w:rsidR="00645B5B" w:rsidRPr="00645B5B" w:rsidRDefault="00645B5B" w:rsidP="00645B5B">
      <w:pPr>
        <w:spacing w:line="240" w:lineRule="auto"/>
        <w:jc w:val="both"/>
        <w:rPr>
          <w:rFonts w:ascii="PT Sans" w:hAnsi="PT Sans"/>
          <w:i/>
          <w:iCs/>
          <w:sz w:val="24"/>
          <w:szCs w:val="24"/>
        </w:rPr>
      </w:pPr>
      <w:r w:rsidRPr="00645B5B">
        <w:rPr>
          <w:rFonts w:ascii="PT Sans" w:hAnsi="PT Sans"/>
          <w:i/>
          <w:iCs/>
          <w:sz w:val="24"/>
          <w:szCs w:val="24"/>
        </w:rPr>
        <w:t>Формою індивідуального завдання є реферат. Кожна тема реферату в межах тематики узгоджується індивідуально. Тематика рефератів для вибору студентами представлена нижче.</w:t>
      </w:r>
    </w:p>
    <w:p w14:paraId="40814CD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експортно-імпортної діяльності вітчизняних підприємств</w:t>
      </w:r>
    </w:p>
    <w:p w14:paraId="3B6DC00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Перспективні напрями організації міжнародного бізнесу</w:t>
      </w:r>
    </w:p>
    <w:p w14:paraId="7C6BAF6A"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функціонування міжнародних стартапів.</w:t>
      </w:r>
    </w:p>
    <w:p w14:paraId="4A35798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Економічна ефективність інвестування в міжнародному бізнесі.</w:t>
      </w:r>
    </w:p>
    <w:p w14:paraId="00843259"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Проблеми виходу вітчизняних підприємств на міжнародні ринки.</w:t>
      </w:r>
    </w:p>
    <w:p w14:paraId="6A8C2EE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Види міжнародних бізнес стратегій.</w:t>
      </w:r>
    </w:p>
    <w:p w14:paraId="1EF18648"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 xml:space="preserve">Проблеми </w:t>
      </w:r>
      <w:proofErr w:type="spellStart"/>
      <w:r w:rsidRPr="00645B5B">
        <w:rPr>
          <w:rFonts w:ascii="PT Sans" w:hAnsi="PT Sans"/>
          <w:i/>
          <w:iCs/>
          <w:sz w:val="24"/>
          <w:szCs w:val="24"/>
          <w:lang w:val="ru-RU"/>
        </w:rPr>
        <w:t>започаткування</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міжнародного</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бізнесу</w:t>
      </w:r>
      <w:proofErr w:type="spellEnd"/>
      <w:r w:rsidRPr="00645B5B">
        <w:rPr>
          <w:rFonts w:ascii="PT Sans" w:hAnsi="PT Sans"/>
          <w:i/>
          <w:iCs/>
          <w:sz w:val="24"/>
          <w:szCs w:val="24"/>
          <w:lang w:val="ru-RU"/>
        </w:rPr>
        <w:t>.</w:t>
      </w:r>
    </w:p>
    <w:p w14:paraId="32B935F9" w14:textId="77777777" w:rsidR="00645B5B" w:rsidRPr="00645B5B" w:rsidRDefault="00645B5B" w:rsidP="00645B5B">
      <w:pPr>
        <w:pStyle w:val="a0"/>
        <w:numPr>
          <w:ilvl w:val="0"/>
          <w:numId w:val="24"/>
        </w:numPr>
        <w:spacing w:line="240" w:lineRule="auto"/>
        <w:jc w:val="both"/>
        <w:rPr>
          <w:rFonts w:ascii="PT Sans" w:hAnsi="PT Sans"/>
          <w:i/>
          <w:iCs/>
          <w:sz w:val="24"/>
          <w:szCs w:val="24"/>
        </w:rPr>
      </w:pPr>
      <w:proofErr w:type="spellStart"/>
      <w:r w:rsidRPr="00645B5B">
        <w:rPr>
          <w:rFonts w:ascii="PT Sans" w:hAnsi="PT Sans"/>
          <w:i/>
          <w:iCs/>
          <w:sz w:val="24"/>
          <w:szCs w:val="24"/>
          <w:lang w:val="ru-RU"/>
        </w:rPr>
        <w:t>Тенденції</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розвитку</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міжнародних</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товарних</w:t>
      </w:r>
      <w:proofErr w:type="spellEnd"/>
      <w:r w:rsidRPr="00645B5B">
        <w:rPr>
          <w:rFonts w:ascii="PT Sans" w:hAnsi="PT Sans"/>
          <w:i/>
          <w:iCs/>
          <w:sz w:val="24"/>
          <w:szCs w:val="24"/>
          <w:lang w:val="ru-RU"/>
        </w:rPr>
        <w:t xml:space="preserve"> </w:t>
      </w:r>
      <w:proofErr w:type="spellStart"/>
      <w:r w:rsidRPr="00645B5B">
        <w:rPr>
          <w:rFonts w:ascii="PT Sans" w:hAnsi="PT Sans"/>
          <w:i/>
          <w:iCs/>
          <w:sz w:val="24"/>
          <w:szCs w:val="24"/>
          <w:lang w:val="ru-RU"/>
        </w:rPr>
        <w:t>ринків</w:t>
      </w:r>
      <w:proofErr w:type="spellEnd"/>
      <w:r w:rsidRPr="00645B5B">
        <w:rPr>
          <w:rFonts w:ascii="PT Sans" w:hAnsi="PT Sans"/>
          <w:i/>
          <w:iCs/>
          <w:sz w:val="24"/>
          <w:szCs w:val="24"/>
          <w:lang w:val="ru-RU"/>
        </w:rPr>
        <w:t>.</w:t>
      </w:r>
    </w:p>
    <w:p w14:paraId="065865AE"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міжнародних ринків послуг.</w:t>
      </w:r>
    </w:p>
    <w:p w14:paraId="08417DFC"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міжнародних ринків капіталу.</w:t>
      </w:r>
    </w:p>
    <w:p w14:paraId="538AE1B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Тенденції розвитку світового валютного ринку.</w:t>
      </w:r>
    </w:p>
    <w:p w14:paraId="120334E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Проблеми реалізації франчайзингової моделі бізнесу в Україні.</w:t>
      </w:r>
    </w:p>
    <w:p w14:paraId="2010631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Кейси успішних міжнародних компаній.</w:t>
      </w:r>
    </w:p>
    <w:p w14:paraId="2FB58062"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Причини банкрутства міжнародних корпорацій.</w:t>
      </w:r>
    </w:p>
    <w:p w14:paraId="610AF715"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країнах, що розвиваються.</w:t>
      </w:r>
    </w:p>
    <w:p w14:paraId="7CB5C567"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країнах з перехідною економікою.</w:t>
      </w:r>
    </w:p>
    <w:p w14:paraId="64630C62"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діяльності ТНК в розвинутих країнах.</w:t>
      </w:r>
    </w:p>
    <w:p w14:paraId="46DEF121"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Алгоритм пошуку торгівельних партнерів.</w:t>
      </w:r>
    </w:p>
    <w:p w14:paraId="71D55D8C"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Методи дослідження міжнародного бізнесу.</w:t>
      </w:r>
    </w:p>
    <w:p w14:paraId="2172A68B"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Показники розвитку міжнародного бізнесу.</w:t>
      </w:r>
    </w:p>
    <w:p w14:paraId="466BDE8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Чинники розвитку міжнародного бізнесу (за видами діяльності).</w:t>
      </w:r>
    </w:p>
    <w:p w14:paraId="3344346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цифрової економіки.</w:t>
      </w:r>
    </w:p>
    <w:p w14:paraId="5A9A89E9"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економіки знань.</w:t>
      </w:r>
    </w:p>
    <w:p w14:paraId="75A9A893"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інтелектуальної власності.</w:t>
      </w:r>
    </w:p>
    <w:p w14:paraId="08B5160D"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Розвиток міжнародного підприємництва у сфері трансферу технологій.</w:t>
      </w:r>
    </w:p>
    <w:p w14:paraId="261BB3EF" w14:textId="77777777" w:rsidR="00645B5B" w:rsidRPr="00645B5B" w:rsidRDefault="00645B5B" w:rsidP="00645B5B">
      <w:pPr>
        <w:pStyle w:val="a0"/>
        <w:numPr>
          <w:ilvl w:val="0"/>
          <w:numId w:val="24"/>
        </w:numPr>
        <w:spacing w:line="240" w:lineRule="auto"/>
        <w:jc w:val="both"/>
        <w:rPr>
          <w:rFonts w:ascii="PT Sans" w:hAnsi="PT Sans"/>
          <w:i/>
          <w:iCs/>
          <w:sz w:val="24"/>
          <w:szCs w:val="24"/>
        </w:rPr>
      </w:pPr>
      <w:r w:rsidRPr="00645B5B">
        <w:rPr>
          <w:rFonts w:ascii="PT Sans" w:hAnsi="PT Sans"/>
          <w:i/>
          <w:iCs/>
          <w:sz w:val="24"/>
          <w:szCs w:val="24"/>
        </w:rPr>
        <w:t>Особливості міжнародного бізнесу в умовах Індустрії 4.0</w:t>
      </w:r>
    </w:p>
    <w:p w14:paraId="0FD2AF0B" w14:textId="77777777" w:rsidR="00645B5B" w:rsidRPr="00645B5B" w:rsidRDefault="00645B5B" w:rsidP="00645B5B">
      <w:pPr>
        <w:spacing w:line="240" w:lineRule="auto"/>
        <w:jc w:val="both"/>
        <w:rPr>
          <w:rFonts w:ascii="PT Sans" w:hAnsi="PT Sans"/>
          <w:b/>
          <w:i/>
          <w:iCs/>
          <w:sz w:val="24"/>
          <w:szCs w:val="24"/>
          <w:u w:val="single"/>
        </w:rPr>
      </w:pPr>
      <w:r w:rsidRPr="00645B5B">
        <w:rPr>
          <w:rFonts w:ascii="PT Sans" w:hAnsi="PT Sans"/>
          <w:b/>
          <w:i/>
          <w:iCs/>
          <w:sz w:val="24"/>
          <w:szCs w:val="24"/>
        </w:rPr>
        <w:t>Формат:</w:t>
      </w:r>
      <w:r w:rsidRPr="00645B5B">
        <w:rPr>
          <w:rFonts w:ascii="PT Sans" w:hAnsi="PT Sans"/>
          <w:i/>
          <w:iCs/>
          <w:sz w:val="24"/>
          <w:szCs w:val="24"/>
        </w:rPr>
        <w:t xml:space="preserve"> друкований документ зі стандартним титульним аркушем (ВНЗ, назва дисципліни, назва роботи, ПІБ автора, група, місто, рік виконання роботи). </w:t>
      </w:r>
      <w:r w:rsidRPr="00645B5B">
        <w:rPr>
          <w:rFonts w:ascii="PT Sans" w:hAnsi="PT Sans"/>
          <w:b/>
          <w:i/>
          <w:iCs/>
          <w:sz w:val="24"/>
          <w:szCs w:val="24"/>
        </w:rPr>
        <w:t>Структура</w:t>
      </w:r>
      <w:r w:rsidRPr="00645B5B">
        <w:rPr>
          <w:rFonts w:ascii="PT Sans" w:hAnsi="PT Sans"/>
          <w:i/>
          <w:iCs/>
          <w:sz w:val="24"/>
          <w:szCs w:val="24"/>
        </w:rPr>
        <w:t xml:space="preserve">: </w:t>
      </w:r>
      <w:r w:rsidRPr="00645B5B">
        <w:rPr>
          <w:rFonts w:ascii="PT Sans" w:hAnsi="PT Sans"/>
          <w:i/>
          <w:iCs/>
          <w:sz w:val="24"/>
          <w:szCs w:val="24"/>
          <w:u w:val="single"/>
        </w:rPr>
        <w:t xml:space="preserve">Вступ, основна частина, висновок. </w:t>
      </w:r>
      <w:r w:rsidRPr="00645B5B">
        <w:rPr>
          <w:rFonts w:ascii="PT Sans" w:hAnsi="PT Sans"/>
          <w:b/>
          <w:i/>
          <w:iCs/>
          <w:sz w:val="24"/>
          <w:szCs w:val="24"/>
        </w:rPr>
        <w:t>Обсяг роботи</w:t>
      </w:r>
      <w:r w:rsidRPr="00645B5B">
        <w:rPr>
          <w:rFonts w:ascii="PT Sans" w:hAnsi="PT Sans"/>
          <w:i/>
          <w:iCs/>
          <w:sz w:val="24"/>
          <w:szCs w:val="24"/>
        </w:rPr>
        <w:t xml:space="preserve">: 15 сторінок А 4. </w:t>
      </w:r>
      <w:r w:rsidRPr="00645B5B">
        <w:rPr>
          <w:rFonts w:ascii="PT Sans" w:hAnsi="PT Sans"/>
          <w:b/>
          <w:i/>
          <w:iCs/>
          <w:sz w:val="24"/>
          <w:szCs w:val="24"/>
        </w:rPr>
        <w:t xml:space="preserve">Шрифт: </w:t>
      </w:r>
      <w:r w:rsidRPr="00645B5B">
        <w:rPr>
          <w:rFonts w:ascii="PT Sans" w:hAnsi="PT Sans"/>
          <w:i/>
          <w:iCs/>
          <w:sz w:val="24"/>
          <w:szCs w:val="24"/>
          <w:lang w:val="en-US"/>
        </w:rPr>
        <w:t>Times</w:t>
      </w:r>
      <w:r w:rsidRPr="00645B5B">
        <w:rPr>
          <w:rFonts w:ascii="PT Sans" w:hAnsi="PT Sans"/>
          <w:i/>
          <w:iCs/>
          <w:sz w:val="24"/>
          <w:szCs w:val="24"/>
        </w:rPr>
        <w:t xml:space="preserve"> </w:t>
      </w:r>
      <w:r w:rsidRPr="00645B5B">
        <w:rPr>
          <w:rFonts w:ascii="PT Sans" w:hAnsi="PT Sans"/>
          <w:i/>
          <w:iCs/>
          <w:sz w:val="24"/>
          <w:szCs w:val="24"/>
          <w:lang w:val="en-US"/>
        </w:rPr>
        <w:t>New</w:t>
      </w:r>
      <w:r w:rsidRPr="00645B5B">
        <w:rPr>
          <w:rFonts w:ascii="PT Sans" w:hAnsi="PT Sans"/>
          <w:i/>
          <w:iCs/>
          <w:sz w:val="24"/>
          <w:szCs w:val="24"/>
        </w:rPr>
        <w:t xml:space="preserve"> </w:t>
      </w:r>
      <w:r w:rsidRPr="00645B5B">
        <w:rPr>
          <w:rFonts w:ascii="PT Sans" w:hAnsi="PT Sans"/>
          <w:i/>
          <w:iCs/>
          <w:sz w:val="24"/>
          <w:szCs w:val="24"/>
          <w:lang w:val="en-US"/>
        </w:rPr>
        <w:t>Roman</w:t>
      </w:r>
      <w:r w:rsidRPr="00645B5B">
        <w:rPr>
          <w:rFonts w:ascii="PT Sans" w:hAnsi="PT Sans"/>
          <w:i/>
          <w:iCs/>
          <w:sz w:val="24"/>
          <w:szCs w:val="24"/>
        </w:rPr>
        <w:t xml:space="preserve">, 14, 1,5 інтервал. </w:t>
      </w:r>
      <w:r w:rsidRPr="00645B5B">
        <w:rPr>
          <w:rFonts w:ascii="PT Sans" w:hAnsi="PT Sans"/>
          <w:i/>
          <w:iCs/>
          <w:sz w:val="24"/>
          <w:szCs w:val="24"/>
          <w:u w:val="single"/>
        </w:rPr>
        <w:t>Мінімальний обсяг використаних джерел: 25.</w:t>
      </w:r>
    </w:p>
    <w:p w14:paraId="2091FCF5" w14:textId="77777777" w:rsidR="00645B5B" w:rsidRPr="00645B5B" w:rsidRDefault="00645B5B" w:rsidP="00645B5B">
      <w:pPr>
        <w:spacing w:line="240" w:lineRule="auto"/>
        <w:jc w:val="center"/>
        <w:rPr>
          <w:rFonts w:ascii="PT Sans" w:hAnsi="PT Sans" w:cs="Tahoma"/>
          <w:b/>
          <w:i/>
          <w:iCs/>
          <w:color w:val="000000" w:themeColor="text1"/>
          <w:sz w:val="24"/>
          <w:szCs w:val="24"/>
        </w:rPr>
      </w:pPr>
    </w:p>
    <w:p w14:paraId="1BA2132E" w14:textId="77777777" w:rsidR="00645B5B" w:rsidRPr="00645B5B" w:rsidRDefault="00645B5B" w:rsidP="00645B5B">
      <w:pPr>
        <w:spacing w:line="240" w:lineRule="auto"/>
        <w:jc w:val="center"/>
        <w:rPr>
          <w:rFonts w:ascii="PT Sans" w:hAnsi="PT Sans" w:cs="Tahoma"/>
          <w:b/>
          <w:color w:val="000000" w:themeColor="text1"/>
          <w:sz w:val="20"/>
          <w:szCs w:val="20"/>
        </w:rPr>
      </w:pPr>
      <w:r w:rsidRPr="00645B5B">
        <w:rPr>
          <w:rFonts w:ascii="PT Sans" w:hAnsi="PT Sans" w:cs="Tahoma"/>
          <w:b/>
          <w:color w:val="000000" w:themeColor="text1"/>
          <w:sz w:val="20"/>
          <w:szCs w:val="20"/>
        </w:rPr>
        <w:t>СИТЕМА ОЦІНЮВАННЯ ВИКОНАНОГО ЗАВДАННЯ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gridCol w:w="1287"/>
      </w:tblGrid>
      <w:tr w:rsidR="00CE70DF" w:rsidRPr="00645B5B" w14:paraId="437421AA" w14:textId="77777777" w:rsidTr="0019330D">
        <w:trPr>
          <w:trHeight w:val="359"/>
          <w:jc w:val="center"/>
        </w:trPr>
        <w:tc>
          <w:tcPr>
            <w:tcW w:w="0" w:type="auto"/>
            <w:gridSpan w:val="2"/>
            <w:shd w:val="clear" w:color="auto" w:fill="D9D9D9"/>
            <w:vAlign w:val="center"/>
          </w:tcPr>
          <w:p w14:paraId="33C68CD3"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Складові оцінки</w:t>
            </w:r>
          </w:p>
        </w:tc>
      </w:tr>
      <w:tr w:rsidR="00CE70DF" w:rsidRPr="00645B5B" w14:paraId="7F9D5C58" w14:textId="77777777" w:rsidTr="0019330D">
        <w:trPr>
          <w:trHeight w:val="280"/>
          <w:jc w:val="center"/>
        </w:trPr>
        <w:tc>
          <w:tcPr>
            <w:tcW w:w="0" w:type="auto"/>
            <w:shd w:val="clear" w:color="auto" w:fill="D9D9D9"/>
            <w:vAlign w:val="center"/>
          </w:tcPr>
          <w:p w14:paraId="593C3C71"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Критерій</w:t>
            </w:r>
          </w:p>
        </w:tc>
        <w:tc>
          <w:tcPr>
            <w:tcW w:w="0" w:type="auto"/>
            <w:shd w:val="clear" w:color="auto" w:fill="D9D9D9"/>
            <w:vAlign w:val="center"/>
          </w:tcPr>
          <w:p w14:paraId="76E7920A" w14:textId="77777777" w:rsidR="00CE70DF" w:rsidRPr="00645B5B" w:rsidRDefault="00CE70DF" w:rsidP="0019330D">
            <w:pPr>
              <w:spacing w:line="240" w:lineRule="auto"/>
              <w:jc w:val="center"/>
              <w:rPr>
                <w:rFonts w:ascii="PT Sans" w:hAnsi="PT Sans" w:cs="Tahoma"/>
                <w:sz w:val="20"/>
                <w:szCs w:val="20"/>
              </w:rPr>
            </w:pPr>
            <w:r w:rsidRPr="00645B5B">
              <w:rPr>
                <w:rFonts w:ascii="PT Sans" w:hAnsi="PT Sans" w:cs="Tahoma"/>
                <w:sz w:val="20"/>
                <w:szCs w:val="20"/>
              </w:rPr>
              <w:t>Ваговий бал</w:t>
            </w:r>
          </w:p>
        </w:tc>
      </w:tr>
      <w:tr w:rsidR="00CE70DF" w:rsidRPr="00645B5B" w14:paraId="6015FBB3" w14:textId="77777777" w:rsidTr="0019330D">
        <w:trPr>
          <w:jc w:val="center"/>
        </w:trPr>
        <w:tc>
          <w:tcPr>
            <w:tcW w:w="0" w:type="auto"/>
            <w:vAlign w:val="center"/>
          </w:tcPr>
          <w:p w14:paraId="52ECA0D1"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Повнота висвітлення теми</w:t>
            </w:r>
          </w:p>
        </w:tc>
        <w:tc>
          <w:tcPr>
            <w:tcW w:w="0" w:type="auto"/>
            <w:vAlign w:val="center"/>
          </w:tcPr>
          <w:p w14:paraId="5AE24DB6"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3 балів</w:t>
            </w:r>
          </w:p>
        </w:tc>
      </w:tr>
      <w:tr w:rsidR="00CE70DF" w:rsidRPr="00645B5B" w14:paraId="12DD2196" w14:textId="77777777" w:rsidTr="0019330D">
        <w:trPr>
          <w:trHeight w:val="489"/>
          <w:jc w:val="center"/>
        </w:trPr>
        <w:tc>
          <w:tcPr>
            <w:tcW w:w="0" w:type="auto"/>
            <w:vAlign w:val="center"/>
          </w:tcPr>
          <w:p w14:paraId="4665E54F"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Обсяг використаних інформаційних джерел</w:t>
            </w:r>
          </w:p>
        </w:tc>
        <w:tc>
          <w:tcPr>
            <w:tcW w:w="0" w:type="auto"/>
            <w:vAlign w:val="center"/>
          </w:tcPr>
          <w:p w14:paraId="4E1AD506"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2 бали</w:t>
            </w:r>
          </w:p>
        </w:tc>
      </w:tr>
      <w:tr w:rsidR="00CE70DF" w:rsidRPr="00645B5B" w14:paraId="066BA9CB" w14:textId="77777777" w:rsidTr="0019330D">
        <w:trPr>
          <w:jc w:val="center"/>
        </w:trPr>
        <w:tc>
          <w:tcPr>
            <w:tcW w:w="0" w:type="auto"/>
            <w:vAlign w:val="center"/>
          </w:tcPr>
          <w:p w14:paraId="485E377B"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Логічність та послідовність викладення матеріалу</w:t>
            </w:r>
          </w:p>
        </w:tc>
        <w:tc>
          <w:tcPr>
            <w:tcW w:w="0" w:type="auto"/>
            <w:vAlign w:val="center"/>
          </w:tcPr>
          <w:p w14:paraId="6183482B"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2 бали</w:t>
            </w:r>
          </w:p>
        </w:tc>
      </w:tr>
      <w:tr w:rsidR="00CE70DF" w:rsidRPr="00645B5B" w14:paraId="05B07971" w14:textId="77777777" w:rsidTr="0019330D">
        <w:trPr>
          <w:trHeight w:val="475"/>
          <w:jc w:val="center"/>
        </w:trPr>
        <w:tc>
          <w:tcPr>
            <w:tcW w:w="0" w:type="auto"/>
            <w:vAlign w:val="center"/>
          </w:tcPr>
          <w:p w14:paraId="6B5D81F9" w14:textId="77777777" w:rsidR="00CE70DF" w:rsidRPr="00645B5B" w:rsidRDefault="00CE70DF" w:rsidP="0019330D">
            <w:pPr>
              <w:pStyle w:val="a0"/>
              <w:tabs>
                <w:tab w:val="left" w:pos="284"/>
              </w:tabs>
              <w:spacing w:line="228" w:lineRule="auto"/>
              <w:ind w:left="0"/>
              <w:jc w:val="center"/>
              <w:rPr>
                <w:rFonts w:ascii="PT Sans" w:hAnsi="PT Sans" w:cs="Tahoma"/>
                <w:sz w:val="20"/>
                <w:szCs w:val="20"/>
              </w:rPr>
            </w:pPr>
            <w:r w:rsidRPr="00645B5B">
              <w:rPr>
                <w:rFonts w:ascii="PT Sans" w:hAnsi="PT Sans" w:cs="Tahoma"/>
                <w:sz w:val="20"/>
                <w:szCs w:val="20"/>
              </w:rPr>
              <w:t>Вираження власної думки автора</w:t>
            </w:r>
          </w:p>
        </w:tc>
        <w:tc>
          <w:tcPr>
            <w:tcW w:w="0" w:type="auto"/>
            <w:vAlign w:val="center"/>
          </w:tcPr>
          <w:p w14:paraId="7D502B40" w14:textId="77777777" w:rsidR="00CE70DF" w:rsidRPr="00645B5B" w:rsidRDefault="00CE70DF" w:rsidP="0019330D">
            <w:pPr>
              <w:spacing w:line="228" w:lineRule="auto"/>
              <w:jc w:val="center"/>
              <w:rPr>
                <w:rFonts w:ascii="PT Sans" w:hAnsi="PT Sans" w:cs="Tahoma"/>
                <w:sz w:val="20"/>
                <w:szCs w:val="20"/>
              </w:rPr>
            </w:pPr>
            <w:r w:rsidRPr="00645B5B">
              <w:rPr>
                <w:rFonts w:ascii="PT Sans" w:hAnsi="PT Sans" w:cs="Tahoma"/>
                <w:sz w:val="20"/>
                <w:szCs w:val="20"/>
              </w:rPr>
              <w:t>3 бали</w:t>
            </w:r>
          </w:p>
        </w:tc>
      </w:tr>
      <w:tr w:rsidR="00CE70DF" w:rsidRPr="00645B5B" w14:paraId="7DEBAD04" w14:textId="77777777" w:rsidTr="0019330D">
        <w:trPr>
          <w:trHeight w:val="475"/>
          <w:jc w:val="center"/>
        </w:trPr>
        <w:tc>
          <w:tcPr>
            <w:tcW w:w="0" w:type="auto"/>
            <w:vAlign w:val="center"/>
          </w:tcPr>
          <w:p w14:paraId="029047E3" w14:textId="05FAA062" w:rsidR="00CE70DF" w:rsidRPr="00645B5B" w:rsidRDefault="00CE70DF" w:rsidP="0019330D">
            <w:pPr>
              <w:pStyle w:val="a0"/>
              <w:tabs>
                <w:tab w:val="left" w:pos="284"/>
              </w:tabs>
              <w:spacing w:line="228" w:lineRule="auto"/>
              <w:ind w:left="0"/>
              <w:jc w:val="center"/>
              <w:rPr>
                <w:rFonts w:ascii="PT Sans" w:hAnsi="PT Sans" w:cs="Tahoma"/>
                <w:sz w:val="20"/>
                <w:szCs w:val="20"/>
              </w:rPr>
            </w:pPr>
            <w:r>
              <w:rPr>
                <w:rFonts w:ascii="PT Sans" w:hAnsi="PT Sans" w:cs="Tahoma"/>
                <w:sz w:val="20"/>
                <w:szCs w:val="20"/>
              </w:rPr>
              <w:t>Всього</w:t>
            </w:r>
          </w:p>
        </w:tc>
        <w:tc>
          <w:tcPr>
            <w:tcW w:w="0" w:type="auto"/>
            <w:vAlign w:val="center"/>
          </w:tcPr>
          <w:p w14:paraId="74228FAD" w14:textId="419888A6" w:rsidR="00CE70DF" w:rsidRPr="00645B5B" w:rsidRDefault="00CE70DF" w:rsidP="0019330D">
            <w:pPr>
              <w:spacing w:line="228" w:lineRule="auto"/>
              <w:jc w:val="center"/>
              <w:rPr>
                <w:rFonts w:ascii="PT Sans" w:hAnsi="PT Sans" w:cs="Tahoma"/>
                <w:sz w:val="20"/>
                <w:szCs w:val="20"/>
              </w:rPr>
            </w:pPr>
            <w:r>
              <w:rPr>
                <w:rFonts w:ascii="PT Sans" w:hAnsi="PT Sans" w:cs="Tahoma"/>
                <w:sz w:val="20"/>
                <w:szCs w:val="20"/>
              </w:rPr>
              <w:t>10 балів</w:t>
            </w:r>
          </w:p>
        </w:tc>
      </w:tr>
    </w:tbl>
    <w:p w14:paraId="09AD4895" w14:textId="644D8F78" w:rsidR="00CD55C8" w:rsidRDefault="00CD55C8" w:rsidP="00CD55C8">
      <w:pPr>
        <w:jc w:val="right"/>
        <w:rPr>
          <w:rFonts w:asciiTheme="minorHAnsi" w:hAnsiTheme="minorHAnsi" w:cstheme="minorHAnsi"/>
          <w:i/>
          <w:iCs/>
          <w:sz w:val="22"/>
          <w:szCs w:val="22"/>
        </w:rPr>
      </w:pPr>
    </w:p>
    <w:p w14:paraId="2E3AF606" w14:textId="77777777" w:rsidR="00645B5B" w:rsidRDefault="00645B5B" w:rsidP="004B4819">
      <w:pPr>
        <w:spacing w:line="240" w:lineRule="auto"/>
        <w:jc w:val="right"/>
        <w:rPr>
          <w:rFonts w:asciiTheme="minorHAnsi" w:hAnsiTheme="minorHAnsi" w:cstheme="minorHAnsi"/>
          <w:i/>
          <w:iCs/>
          <w:sz w:val="24"/>
          <w:szCs w:val="24"/>
        </w:rPr>
      </w:pPr>
    </w:p>
    <w:p w14:paraId="762EA63D" w14:textId="77777777" w:rsidR="00CE70DF" w:rsidRDefault="00CE70DF" w:rsidP="004B4819">
      <w:pPr>
        <w:spacing w:line="240" w:lineRule="auto"/>
        <w:jc w:val="right"/>
        <w:rPr>
          <w:rFonts w:asciiTheme="minorHAnsi" w:hAnsiTheme="minorHAnsi" w:cstheme="minorHAnsi"/>
          <w:i/>
          <w:iCs/>
          <w:sz w:val="24"/>
          <w:szCs w:val="24"/>
        </w:rPr>
      </w:pPr>
    </w:p>
    <w:p w14:paraId="04EC24D2" w14:textId="78EB4E7A" w:rsidR="004B4819" w:rsidRDefault="004B4819" w:rsidP="004B4819">
      <w:pPr>
        <w:spacing w:line="240" w:lineRule="auto"/>
        <w:jc w:val="right"/>
        <w:rPr>
          <w:rFonts w:asciiTheme="minorHAnsi" w:hAnsiTheme="minorHAnsi" w:cstheme="minorHAnsi"/>
          <w:i/>
          <w:iCs/>
          <w:sz w:val="24"/>
          <w:szCs w:val="24"/>
        </w:rPr>
      </w:pPr>
      <w:r w:rsidRPr="00832C88">
        <w:rPr>
          <w:rFonts w:asciiTheme="minorHAnsi" w:hAnsiTheme="minorHAnsi" w:cstheme="minorHAnsi"/>
          <w:i/>
          <w:iCs/>
          <w:sz w:val="24"/>
          <w:szCs w:val="24"/>
        </w:rPr>
        <w:t xml:space="preserve">Додаток </w:t>
      </w:r>
      <w:r>
        <w:rPr>
          <w:rFonts w:asciiTheme="minorHAnsi" w:hAnsiTheme="minorHAnsi" w:cstheme="minorHAnsi"/>
          <w:i/>
          <w:iCs/>
          <w:sz w:val="24"/>
          <w:szCs w:val="24"/>
        </w:rPr>
        <w:t>Б</w:t>
      </w:r>
    </w:p>
    <w:p w14:paraId="09895785" w14:textId="1196F27E" w:rsidR="004B4819" w:rsidRDefault="004B4819" w:rsidP="004B4819">
      <w:pPr>
        <w:spacing w:line="240" w:lineRule="auto"/>
        <w:jc w:val="right"/>
        <w:rPr>
          <w:rFonts w:asciiTheme="minorHAnsi" w:hAnsiTheme="minorHAnsi" w:cstheme="minorHAnsi"/>
          <w:i/>
          <w:iCs/>
          <w:sz w:val="24"/>
          <w:szCs w:val="24"/>
        </w:rPr>
      </w:pPr>
    </w:p>
    <w:p w14:paraId="66E18757" w14:textId="56D7D2BE" w:rsidR="00C673E3" w:rsidRPr="009818F0" w:rsidRDefault="00C673E3" w:rsidP="00C673E3">
      <w:pPr>
        <w:spacing w:line="240" w:lineRule="auto"/>
        <w:jc w:val="center"/>
        <w:rPr>
          <w:rFonts w:asciiTheme="minorHAnsi" w:hAnsiTheme="minorHAnsi" w:cstheme="minorHAnsi"/>
          <w:b/>
          <w:bCs/>
          <w:i/>
          <w:iCs/>
          <w:sz w:val="24"/>
          <w:szCs w:val="24"/>
        </w:rPr>
      </w:pPr>
      <w:r w:rsidRPr="009818F0">
        <w:rPr>
          <w:rFonts w:asciiTheme="minorHAnsi" w:hAnsiTheme="minorHAnsi" w:cstheme="minorHAnsi"/>
          <w:b/>
          <w:bCs/>
          <w:i/>
          <w:iCs/>
          <w:sz w:val="24"/>
          <w:szCs w:val="24"/>
        </w:rPr>
        <w:lastRenderedPageBreak/>
        <w:t>Типове завдання модульної контрольної роботи</w:t>
      </w:r>
    </w:p>
    <w:p w14:paraId="30BC9B84" w14:textId="4EA6DE49" w:rsidR="00C673E3" w:rsidRDefault="00C673E3" w:rsidP="00C673E3">
      <w:pPr>
        <w:spacing w:line="240" w:lineRule="auto"/>
        <w:jc w:val="center"/>
        <w:rPr>
          <w:rFonts w:asciiTheme="minorHAnsi" w:hAnsiTheme="minorHAnsi" w:cstheme="minorHAnsi"/>
          <w:i/>
          <w:iCs/>
          <w:sz w:val="24"/>
          <w:szCs w:val="24"/>
        </w:rPr>
      </w:pPr>
    </w:p>
    <w:p w14:paraId="72AA6D5C" w14:textId="0F325045" w:rsidR="00C673E3" w:rsidRDefault="00C673E3" w:rsidP="00C673E3">
      <w:pPr>
        <w:spacing w:line="240" w:lineRule="auto"/>
        <w:jc w:val="center"/>
        <w:rPr>
          <w:rFonts w:asciiTheme="minorHAnsi" w:hAnsiTheme="minorHAnsi" w:cstheme="minorHAnsi"/>
          <w:i/>
          <w:iCs/>
          <w:sz w:val="24"/>
          <w:szCs w:val="24"/>
        </w:rPr>
      </w:pPr>
    </w:p>
    <w:p w14:paraId="7D9A3AD3" w14:textId="47B10779" w:rsidR="00C673E3" w:rsidRPr="00C673E3" w:rsidRDefault="00C673E3" w:rsidP="00C673E3">
      <w:pPr>
        <w:spacing w:line="240" w:lineRule="auto"/>
        <w:jc w:val="center"/>
        <w:rPr>
          <w:rFonts w:asciiTheme="minorHAnsi" w:hAnsiTheme="minorHAnsi" w:cstheme="minorHAnsi"/>
          <w:b/>
          <w:bCs/>
          <w:i/>
          <w:iCs/>
          <w:sz w:val="24"/>
          <w:szCs w:val="24"/>
        </w:rPr>
      </w:pPr>
      <w:r w:rsidRPr="00C673E3">
        <w:rPr>
          <w:rFonts w:asciiTheme="minorHAnsi" w:hAnsiTheme="minorHAnsi" w:cstheme="minorHAnsi"/>
          <w:b/>
          <w:bCs/>
          <w:i/>
          <w:iCs/>
          <w:sz w:val="24"/>
          <w:szCs w:val="24"/>
        </w:rPr>
        <w:t>Теоретичний блок</w:t>
      </w:r>
    </w:p>
    <w:p w14:paraId="6D788BD0" w14:textId="4498A91E" w:rsidR="00C673E3" w:rsidRDefault="00C673E3" w:rsidP="00C673E3">
      <w:pPr>
        <w:spacing w:line="240" w:lineRule="auto"/>
        <w:jc w:val="center"/>
        <w:rPr>
          <w:rFonts w:asciiTheme="minorHAnsi" w:hAnsiTheme="minorHAnsi" w:cstheme="minorHAnsi"/>
          <w:i/>
          <w:iCs/>
          <w:sz w:val="24"/>
          <w:szCs w:val="24"/>
        </w:rPr>
      </w:pPr>
    </w:p>
    <w:p w14:paraId="2F9CB5CC" w14:textId="56D50744" w:rsid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 xml:space="preserve">1. Розкрийте зміст </w:t>
      </w:r>
      <w:r w:rsidR="00645B5B">
        <w:rPr>
          <w:rFonts w:asciiTheme="minorHAnsi" w:hAnsiTheme="minorHAnsi" w:cstheme="minorHAnsi"/>
          <w:i/>
          <w:iCs/>
          <w:sz w:val="24"/>
          <w:szCs w:val="24"/>
        </w:rPr>
        <w:t>основних видів міжнародного бізнесу</w:t>
      </w:r>
    </w:p>
    <w:p w14:paraId="202B96A4" w14:textId="2EADED9A" w:rsid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2. Поясніть відмінність</w:t>
      </w:r>
      <w:r w:rsidR="00645B5B">
        <w:rPr>
          <w:rFonts w:asciiTheme="minorHAnsi" w:hAnsiTheme="minorHAnsi" w:cstheme="minorHAnsi"/>
          <w:i/>
          <w:iCs/>
          <w:sz w:val="24"/>
          <w:szCs w:val="24"/>
        </w:rPr>
        <w:t xml:space="preserve"> організаційно-правових форм підприємства на міжнародному ринку</w:t>
      </w:r>
    </w:p>
    <w:p w14:paraId="3972B66F" w14:textId="79180257" w:rsidR="00C673E3" w:rsidRPr="00C673E3" w:rsidRDefault="00C673E3" w:rsidP="00C673E3">
      <w:pPr>
        <w:spacing w:line="240" w:lineRule="auto"/>
        <w:ind w:firstLine="567"/>
        <w:jc w:val="both"/>
        <w:rPr>
          <w:rFonts w:asciiTheme="minorHAnsi" w:hAnsiTheme="minorHAnsi" w:cstheme="minorHAnsi"/>
          <w:i/>
          <w:iCs/>
          <w:sz w:val="24"/>
          <w:szCs w:val="24"/>
        </w:rPr>
      </w:pPr>
      <w:r>
        <w:rPr>
          <w:rFonts w:asciiTheme="minorHAnsi" w:hAnsiTheme="minorHAnsi" w:cstheme="minorHAnsi"/>
          <w:i/>
          <w:iCs/>
          <w:sz w:val="24"/>
          <w:szCs w:val="24"/>
        </w:rPr>
        <w:t xml:space="preserve">3. Назвіть основні методи оцінювання </w:t>
      </w:r>
      <w:r w:rsidR="00CE70DF">
        <w:rPr>
          <w:rFonts w:asciiTheme="minorHAnsi" w:hAnsiTheme="minorHAnsi" w:cstheme="minorHAnsi"/>
          <w:i/>
          <w:iCs/>
          <w:sz w:val="24"/>
          <w:szCs w:val="24"/>
        </w:rPr>
        <w:t>розвитку міжнародного бізнесу</w:t>
      </w:r>
    </w:p>
    <w:p w14:paraId="727D92FC" w14:textId="567CBB77" w:rsidR="00C673E3" w:rsidRDefault="00C673E3" w:rsidP="00C673E3">
      <w:pPr>
        <w:spacing w:line="240" w:lineRule="auto"/>
        <w:jc w:val="center"/>
        <w:rPr>
          <w:rFonts w:asciiTheme="minorHAnsi" w:hAnsiTheme="minorHAnsi" w:cstheme="minorHAnsi"/>
          <w:i/>
          <w:iCs/>
          <w:sz w:val="24"/>
          <w:szCs w:val="24"/>
        </w:rPr>
      </w:pPr>
    </w:p>
    <w:p w14:paraId="0A30B00E" w14:textId="42BC2A56" w:rsidR="00C673E3" w:rsidRPr="00C673E3" w:rsidRDefault="00C673E3" w:rsidP="00C673E3">
      <w:pPr>
        <w:spacing w:line="240" w:lineRule="auto"/>
        <w:jc w:val="center"/>
        <w:rPr>
          <w:rFonts w:asciiTheme="minorHAnsi" w:hAnsiTheme="minorHAnsi" w:cstheme="minorHAnsi"/>
          <w:b/>
          <w:bCs/>
          <w:i/>
          <w:iCs/>
          <w:sz w:val="24"/>
          <w:szCs w:val="24"/>
        </w:rPr>
      </w:pPr>
      <w:r w:rsidRPr="00C673E3">
        <w:rPr>
          <w:rFonts w:asciiTheme="minorHAnsi" w:hAnsiTheme="minorHAnsi" w:cstheme="minorHAnsi"/>
          <w:b/>
          <w:bCs/>
          <w:i/>
          <w:iCs/>
          <w:sz w:val="24"/>
          <w:szCs w:val="24"/>
        </w:rPr>
        <w:t>Практичний блок</w:t>
      </w:r>
    </w:p>
    <w:p w14:paraId="248B092F" w14:textId="72516D6F" w:rsidR="004B4819" w:rsidRDefault="004B4819" w:rsidP="00CD55C8">
      <w:pPr>
        <w:jc w:val="right"/>
        <w:rPr>
          <w:rFonts w:asciiTheme="minorHAnsi" w:hAnsiTheme="minorHAnsi" w:cstheme="minorHAnsi"/>
          <w:i/>
          <w:iCs/>
          <w:sz w:val="22"/>
          <w:szCs w:val="22"/>
        </w:rPr>
      </w:pPr>
    </w:p>
    <w:p w14:paraId="38E01EC1" w14:textId="21C37B41" w:rsidR="00C673E3" w:rsidRPr="00C673E3" w:rsidRDefault="00C673E3" w:rsidP="00C673E3">
      <w:pPr>
        <w:pStyle w:val="a0"/>
        <w:numPr>
          <w:ilvl w:val="0"/>
          <w:numId w:val="22"/>
        </w:numPr>
        <w:jc w:val="both"/>
        <w:rPr>
          <w:rFonts w:asciiTheme="minorHAnsi" w:hAnsiTheme="minorHAnsi" w:cstheme="minorHAnsi"/>
          <w:i/>
          <w:iCs/>
          <w:sz w:val="24"/>
          <w:szCs w:val="24"/>
        </w:rPr>
      </w:pPr>
      <w:r w:rsidRPr="00C673E3">
        <w:rPr>
          <w:rFonts w:asciiTheme="minorHAnsi" w:hAnsiTheme="minorHAnsi" w:cstheme="minorHAnsi"/>
          <w:i/>
          <w:iCs/>
          <w:sz w:val="24"/>
          <w:szCs w:val="24"/>
        </w:rPr>
        <w:t xml:space="preserve">Складіть укрупнену схему процесів управління </w:t>
      </w:r>
      <w:r w:rsidR="00CE70DF">
        <w:rPr>
          <w:rFonts w:asciiTheme="minorHAnsi" w:hAnsiTheme="minorHAnsi" w:cstheme="minorHAnsi"/>
          <w:i/>
          <w:iCs/>
          <w:sz w:val="24"/>
          <w:szCs w:val="24"/>
        </w:rPr>
        <w:t>персоналом міжнародної корпорації</w:t>
      </w:r>
    </w:p>
    <w:p w14:paraId="02CEA70E" w14:textId="2987C167" w:rsidR="00C673E3" w:rsidRDefault="00C673E3" w:rsidP="00C673E3">
      <w:pPr>
        <w:pStyle w:val="a0"/>
        <w:numPr>
          <w:ilvl w:val="0"/>
          <w:numId w:val="22"/>
        </w:numPr>
        <w:jc w:val="both"/>
        <w:rPr>
          <w:rFonts w:asciiTheme="minorHAnsi" w:hAnsiTheme="minorHAnsi" w:cstheme="minorHAnsi"/>
          <w:i/>
          <w:iCs/>
          <w:sz w:val="24"/>
          <w:szCs w:val="24"/>
        </w:rPr>
      </w:pPr>
      <w:r w:rsidRPr="00C673E3">
        <w:rPr>
          <w:rFonts w:asciiTheme="minorHAnsi" w:hAnsiTheme="minorHAnsi" w:cstheme="minorHAnsi"/>
          <w:i/>
          <w:iCs/>
          <w:sz w:val="24"/>
          <w:szCs w:val="24"/>
        </w:rPr>
        <w:t>За даними додатку</w:t>
      </w:r>
      <w:r>
        <w:rPr>
          <w:rFonts w:asciiTheme="minorHAnsi" w:hAnsiTheme="minorHAnsi" w:cstheme="minorHAnsi"/>
          <w:i/>
          <w:iCs/>
          <w:sz w:val="24"/>
          <w:szCs w:val="24"/>
        </w:rPr>
        <w:t>*</w:t>
      </w:r>
      <w:r w:rsidRPr="00C673E3">
        <w:rPr>
          <w:rFonts w:asciiTheme="minorHAnsi" w:hAnsiTheme="minorHAnsi" w:cstheme="minorHAnsi"/>
          <w:i/>
          <w:iCs/>
          <w:sz w:val="24"/>
          <w:szCs w:val="24"/>
        </w:rPr>
        <w:t xml:space="preserve"> визначте метод, за яким було здійснено оцінювання </w:t>
      </w:r>
      <w:r w:rsidR="00CE70DF">
        <w:rPr>
          <w:rFonts w:asciiTheme="minorHAnsi" w:hAnsiTheme="minorHAnsi" w:cstheme="minorHAnsi"/>
          <w:i/>
          <w:iCs/>
          <w:sz w:val="24"/>
          <w:szCs w:val="24"/>
        </w:rPr>
        <w:t>міжнародного бізнесу</w:t>
      </w:r>
      <w:r w:rsidRPr="00C673E3">
        <w:rPr>
          <w:rFonts w:asciiTheme="minorHAnsi" w:hAnsiTheme="minorHAnsi" w:cstheme="minorHAnsi"/>
          <w:i/>
          <w:iCs/>
          <w:sz w:val="24"/>
          <w:szCs w:val="24"/>
        </w:rPr>
        <w:t>. Як</w:t>
      </w:r>
      <w:r w:rsidR="009818F0">
        <w:rPr>
          <w:rFonts w:asciiTheme="minorHAnsi" w:hAnsiTheme="minorHAnsi" w:cstheme="minorHAnsi"/>
          <w:i/>
          <w:iCs/>
          <w:sz w:val="24"/>
          <w:szCs w:val="24"/>
        </w:rPr>
        <w:t>их</w:t>
      </w:r>
      <w:r w:rsidRPr="00C673E3">
        <w:rPr>
          <w:rFonts w:asciiTheme="minorHAnsi" w:hAnsiTheme="minorHAnsi" w:cstheme="minorHAnsi"/>
          <w:i/>
          <w:iCs/>
          <w:sz w:val="24"/>
          <w:szCs w:val="24"/>
        </w:rPr>
        <w:t xml:space="preserve"> помил</w:t>
      </w:r>
      <w:r w:rsidR="009818F0">
        <w:rPr>
          <w:rFonts w:asciiTheme="minorHAnsi" w:hAnsiTheme="minorHAnsi" w:cstheme="minorHAnsi"/>
          <w:i/>
          <w:iCs/>
          <w:sz w:val="24"/>
          <w:szCs w:val="24"/>
        </w:rPr>
        <w:t>ок</w:t>
      </w:r>
      <w:r w:rsidRPr="00C673E3">
        <w:rPr>
          <w:rFonts w:asciiTheme="minorHAnsi" w:hAnsiTheme="minorHAnsi" w:cstheme="minorHAnsi"/>
          <w:i/>
          <w:iCs/>
          <w:sz w:val="24"/>
          <w:szCs w:val="24"/>
        </w:rPr>
        <w:t xml:space="preserve"> допустився аналітик</w:t>
      </w:r>
      <w:r w:rsidR="009818F0">
        <w:rPr>
          <w:rFonts w:asciiTheme="minorHAnsi" w:hAnsiTheme="minorHAnsi" w:cstheme="minorHAnsi"/>
          <w:i/>
          <w:iCs/>
          <w:sz w:val="24"/>
          <w:szCs w:val="24"/>
        </w:rPr>
        <w:t>?</w:t>
      </w:r>
    </w:p>
    <w:p w14:paraId="718E2B7D" w14:textId="77777777" w:rsidR="00C673E3" w:rsidRDefault="00C673E3" w:rsidP="00C673E3">
      <w:pPr>
        <w:pStyle w:val="a0"/>
        <w:jc w:val="both"/>
        <w:rPr>
          <w:rFonts w:asciiTheme="minorHAnsi" w:hAnsiTheme="minorHAnsi" w:cstheme="minorHAnsi"/>
          <w:i/>
          <w:iCs/>
          <w:sz w:val="24"/>
          <w:szCs w:val="24"/>
        </w:rPr>
      </w:pPr>
    </w:p>
    <w:p w14:paraId="3C359044" w14:textId="2054B4CC" w:rsidR="00C673E3" w:rsidRDefault="00C673E3" w:rsidP="00C673E3">
      <w:pPr>
        <w:pStyle w:val="a0"/>
        <w:jc w:val="both"/>
        <w:rPr>
          <w:rFonts w:asciiTheme="minorHAnsi" w:hAnsiTheme="minorHAnsi" w:cstheme="minorHAnsi"/>
          <w:i/>
          <w:iCs/>
          <w:sz w:val="24"/>
          <w:szCs w:val="24"/>
        </w:rPr>
      </w:pPr>
      <w:r>
        <w:rPr>
          <w:rFonts w:asciiTheme="minorHAnsi" w:hAnsiTheme="minorHAnsi" w:cstheme="minorHAnsi"/>
          <w:i/>
          <w:iCs/>
          <w:sz w:val="24"/>
          <w:szCs w:val="24"/>
        </w:rPr>
        <w:t>*додаток МКР видається у вигляді додаткового документу/презентації/переліку тощо.</w:t>
      </w:r>
    </w:p>
    <w:p w14:paraId="6CA8C7A1" w14:textId="21FF5D4E" w:rsidR="00C673E3" w:rsidRDefault="00C673E3" w:rsidP="00C673E3">
      <w:pPr>
        <w:pStyle w:val="a0"/>
        <w:jc w:val="both"/>
        <w:rPr>
          <w:rFonts w:asciiTheme="minorHAnsi" w:hAnsiTheme="minorHAnsi" w:cstheme="minorHAnsi"/>
          <w:i/>
          <w:iCs/>
          <w:sz w:val="24"/>
          <w:szCs w:val="24"/>
        </w:rPr>
      </w:pPr>
    </w:p>
    <w:p w14:paraId="5CAB4FE0" w14:textId="33243CB6" w:rsidR="00C673E3" w:rsidRDefault="00C673E3" w:rsidP="00C673E3">
      <w:pPr>
        <w:pStyle w:val="a0"/>
        <w:jc w:val="both"/>
        <w:rPr>
          <w:rFonts w:asciiTheme="minorHAnsi" w:hAnsiTheme="minorHAnsi" w:cstheme="minorHAnsi"/>
          <w:i/>
          <w:iCs/>
          <w:sz w:val="24"/>
          <w:szCs w:val="24"/>
        </w:rPr>
      </w:pPr>
    </w:p>
    <w:p w14:paraId="0003764A" w14:textId="4749E309" w:rsidR="00E60459" w:rsidRPr="00595967" w:rsidRDefault="00E60459" w:rsidP="00E60459">
      <w:pPr>
        <w:spacing w:line="240" w:lineRule="auto"/>
        <w:jc w:val="center"/>
        <w:rPr>
          <w:rFonts w:asciiTheme="minorHAnsi" w:hAnsiTheme="minorHAnsi" w:cstheme="minorHAnsi"/>
          <w:b/>
          <w:i/>
          <w:iCs/>
          <w:sz w:val="22"/>
          <w:szCs w:val="22"/>
        </w:rPr>
      </w:pPr>
      <w:r w:rsidRPr="00595967">
        <w:rPr>
          <w:rFonts w:asciiTheme="minorHAnsi" w:hAnsiTheme="minorHAnsi" w:cstheme="minorHAnsi"/>
          <w:b/>
          <w:i/>
          <w:iCs/>
          <w:sz w:val="22"/>
          <w:szCs w:val="22"/>
        </w:rPr>
        <w:t>СИ</w:t>
      </w:r>
      <w:r w:rsidR="002C176C">
        <w:rPr>
          <w:rFonts w:asciiTheme="minorHAnsi" w:hAnsiTheme="minorHAnsi" w:cstheme="minorHAnsi"/>
          <w:b/>
          <w:i/>
          <w:iCs/>
          <w:sz w:val="22"/>
          <w:szCs w:val="22"/>
        </w:rPr>
        <w:t>С</w:t>
      </w:r>
      <w:r w:rsidRPr="00595967">
        <w:rPr>
          <w:rFonts w:asciiTheme="minorHAnsi" w:hAnsiTheme="minorHAnsi" w:cstheme="minorHAnsi"/>
          <w:b/>
          <w:i/>
          <w:iCs/>
          <w:sz w:val="22"/>
          <w:szCs w:val="22"/>
        </w:rPr>
        <w:t xml:space="preserve">ТЕМА ОЦІНЮВАННЯ </w:t>
      </w:r>
      <w:r>
        <w:rPr>
          <w:rFonts w:asciiTheme="minorHAnsi" w:hAnsiTheme="minorHAnsi" w:cstheme="minorHAnsi"/>
          <w:b/>
          <w:i/>
          <w:iCs/>
          <w:sz w:val="22"/>
          <w:szCs w:val="22"/>
        </w:rPr>
        <w:t>МКР</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3682"/>
        <w:gridCol w:w="1492"/>
        <w:gridCol w:w="1459"/>
      </w:tblGrid>
      <w:tr w:rsidR="00E60459" w:rsidRPr="00595967" w14:paraId="0C21C60C" w14:textId="77777777" w:rsidTr="00F36620">
        <w:trPr>
          <w:trHeight w:val="529"/>
          <w:jc w:val="center"/>
        </w:trPr>
        <w:tc>
          <w:tcPr>
            <w:tcW w:w="9362" w:type="dxa"/>
            <w:gridSpan w:val="4"/>
            <w:shd w:val="clear" w:color="auto" w:fill="D9D9D9"/>
            <w:vAlign w:val="center"/>
          </w:tcPr>
          <w:p w14:paraId="1645BAF3" w14:textId="0F978687" w:rsidR="00E60459" w:rsidRPr="00595967" w:rsidRDefault="00E60459" w:rsidP="00E60459">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Складові оцінки</w:t>
            </w:r>
          </w:p>
        </w:tc>
      </w:tr>
      <w:tr w:rsidR="0036376B" w:rsidRPr="00595967" w14:paraId="6EA0B769" w14:textId="151EDA4C" w:rsidTr="0036376B">
        <w:trPr>
          <w:trHeight w:val="529"/>
          <w:jc w:val="center"/>
        </w:trPr>
        <w:tc>
          <w:tcPr>
            <w:tcW w:w="2729" w:type="dxa"/>
            <w:shd w:val="clear" w:color="auto" w:fill="D9D9D9"/>
            <w:vAlign w:val="center"/>
          </w:tcPr>
          <w:p w14:paraId="06B77A51" w14:textId="77777777" w:rsidR="0036376B" w:rsidRPr="00595967" w:rsidRDefault="0036376B" w:rsidP="00A042B5">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Критерій</w:t>
            </w:r>
          </w:p>
        </w:tc>
        <w:tc>
          <w:tcPr>
            <w:tcW w:w="3682" w:type="dxa"/>
            <w:shd w:val="clear" w:color="auto" w:fill="D9D9D9"/>
            <w:vAlign w:val="center"/>
          </w:tcPr>
          <w:p w14:paraId="3A15BA81" w14:textId="4C0D3A53" w:rsidR="0036376B" w:rsidRPr="00595967" w:rsidRDefault="0036376B" w:rsidP="00A042B5">
            <w:pPr>
              <w:spacing w:line="240" w:lineRule="auto"/>
              <w:jc w:val="center"/>
              <w:rPr>
                <w:rFonts w:asciiTheme="minorHAnsi" w:hAnsiTheme="minorHAnsi" w:cstheme="minorHAnsi"/>
                <w:i/>
                <w:iCs/>
                <w:sz w:val="22"/>
                <w:szCs w:val="22"/>
              </w:rPr>
            </w:pPr>
            <w:r w:rsidRPr="00595967">
              <w:rPr>
                <w:rFonts w:asciiTheme="minorHAnsi" w:hAnsiTheme="minorHAnsi" w:cstheme="minorHAnsi"/>
                <w:i/>
                <w:iCs/>
                <w:sz w:val="22"/>
                <w:szCs w:val="22"/>
              </w:rPr>
              <w:t>Ваговий бал</w:t>
            </w:r>
          </w:p>
        </w:tc>
        <w:tc>
          <w:tcPr>
            <w:tcW w:w="1492" w:type="dxa"/>
            <w:shd w:val="clear" w:color="auto" w:fill="D9D9D9"/>
            <w:vAlign w:val="center"/>
          </w:tcPr>
          <w:p w14:paraId="7BCB65C4" w14:textId="43897538" w:rsidR="0036376B" w:rsidRPr="00595967" w:rsidRDefault="0036376B"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Теоретичний блок</w:t>
            </w:r>
          </w:p>
        </w:tc>
        <w:tc>
          <w:tcPr>
            <w:tcW w:w="1459" w:type="dxa"/>
            <w:shd w:val="clear" w:color="auto" w:fill="D9D9D9"/>
            <w:vAlign w:val="center"/>
          </w:tcPr>
          <w:p w14:paraId="5BA952E6" w14:textId="01118904" w:rsidR="0036376B" w:rsidRPr="00595967" w:rsidRDefault="0036376B"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Практичний блок</w:t>
            </w:r>
          </w:p>
        </w:tc>
      </w:tr>
      <w:tr w:rsidR="0036376B" w:rsidRPr="00595967" w14:paraId="791AC3A6" w14:textId="5A09031D" w:rsidTr="0036376B">
        <w:trPr>
          <w:jc w:val="center"/>
        </w:trPr>
        <w:tc>
          <w:tcPr>
            <w:tcW w:w="2729" w:type="dxa"/>
            <w:vAlign w:val="center"/>
          </w:tcPr>
          <w:p w14:paraId="26A91B1A" w14:textId="77777777" w:rsidR="0036376B" w:rsidRPr="00595967" w:rsidRDefault="0036376B" w:rsidP="00A042B5">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Повнота висвітлення відповідей на складові завдання</w:t>
            </w:r>
          </w:p>
        </w:tc>
        <w:tc>
          <w:tcPr>
            <w:tcW w:w="3682" w:type="dxa"/>
            <w:vAlign w:val="center"/>
          </w:tcPr>
          <w:p w14:paraId="163E8FAE" w14:textId="25042AAF" w:rsidR="0036376B" w:rsidRPr="00595967" w:rsidRDefault="00CE70DF" w:rsidP="00A042B5">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 xml:space="preserve">6 </w:t>
            </w:r>
            <w:r w:rsidR="0036376B" w:rsidRPr="00595967">
              <w:rPr>
                <w:rFonts w:asciiTheme="minorHAnsi" w:hAnsiTheme="minorHAnsi" w:cstheme="minorHAnsi"/>
                <w:i/>
                <w:iCs/>
                <w:sz w:val="22"/>
                <w:szCs w:val="22"/>
              </w:rPr>
              <w:t>балів</w:t>
            </w:r>
          </w:p>
        </w:tc>
        <w:tc>
          <w:tcPr>
            <w:tcW w:w="1492" w:type="dxa"/>
            <w:vAlign w:val="center"/>
          </w:tcPr>
          <w:p w14:paraId="7DE0766C" w14:textId="61F5CD4E"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c>
          <w:tcPr>
            <w:tcW w:w="1459" w:type="dxa"/>
            <w:vAlign w:val="center"/>
          </w:tcPr>
          <w:p w14:paraId="26C95FA1" w14:textId="6EE18F39"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r>
      <w:tr w:rsidR="0036376B" w:rsidRPr="00595967" w14:paraId="05FC5F4F" w14:textId="557DE1F6" w:rsidTr="0036376B">
        <w:trPr>
          <w:jc w:val="center"/>
        </w:trPr>
        <w:tc>
          <w:tcPr>
            <w:tcW w:w="2729" w:type="dxa"/>
            <w:vAlign w:val="center"/>
          </w:tcPr>
          <w:p w14:paraId="5E9272ED" w14:textId="246D4888" w:rsidR="0036376B" w:rsidRPr="00595967" w:rsidRDefault="0036376B" w:rsidP="0036376B">
            <w:pPr>
              <w:pStyle w:val="a0"/>
              <w:tabs>
                <w:tab w:val="left" w:pos="284"/>
              </w:tabs>
              <w:spacing w:line="240" w:lineRule="auto"/>
              <w:ind w:left="0"/>
              <w:jc w:val="center"/>
              <w:rPr>
                <w:rFonts w:asciiTheme="minorHAnsi" w:hAnsiTheme="minorHAnsi" w:cstheme="minorHAnsi"/>
                <w:i/>
                <w:iCs/>
                <w:sz w:val="22"/>
                <w:szCs w:val="22"/>
              </w:rPr>
            </w:pPr>
            <w:r>
              <w:rPr>
                <w:rFonts w:asciiTheme="minorHAnsi" w:hAnsiTheme="minorHAnsi" w:cstheme="minorHAnsi"/>
                <w:i/>
                <w:iCs/>
                <w:sz w:val="22"/>
                <w:szCs w:val="22"/>
              </w:rPr>
              <w:t>Точність та логічність викладення матеріалу, наявність власної думки студента</w:t>
            </w:r>
          </w:p>
        </w:tc>
        <w:tc>
          <w:tcPr>
            <w:tcW w:w="3682" w:type="dxa"/>
            <w:vAlign w:val="center"/>
          </w:tcPr>
          <w:p w14:paraId="638F27F2" w14:textId="3C1D2F90"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6</w:t>
            </w:r>
            <w:r w:rsidR="0036376B" w:rsidRPr="00595967">
              <w:rPr>
                <w:rFonts w:asciiTheme="minorHAnsi" w:hAnsiTheme="minorHAnsi" w:cstheme="minorHAnsi"/>
                <w:i/>
                <w:iCs/>
                <w:sz w:val="22"/>
                <w:szCs w:val="22"/>
              </w:rPr>
              <w:t xml:space="preserve"> бал</w:t>
            </w:r>
            <w:r w:rsidR="0036376B">
              <w:rPr>
                <w:rFonts w:asciiTheme="minorHAnsi" w:hAnsiTheme="minorHAnsi" w:cstheme="minorHAnsi"/>
                <w:i/>
                <w:iCs/>
                <w:sz w:val="22"/>
                <w:szCs w:val="22"/>
              </w:rPr>
              <w:t>ів</w:t>
            </w:r>
          </w:p>
        </w:tc>
        <w:tc>
          <w:tcPr>
            <w:tcW w:w="1492" w:type="dxa"/>
            <w:vAlign w:val="center"/>
          </w:tcPr>
          <w:p w14:paraId="17433AAE" w14:textId="66B318DC"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c>
          <w:tcPr>
            <w:tcW w:w="1459" w:type="dxa"/>
            <w:vAlign w:val="center"/>
          </w:tcPr>
          <w:p w14:paraId="59528A62" w14:textId="107A7258"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3</w:t>
            </w:r>
            <w:r w:rsidR="0036376B">
              <w:rPr>
                <w:rFonts w:asciiTheme="minorHAnsi" w:hAnsiTheme="minorHAnsi" w:cstheme="minorHAnsi"/>
                <w:i/>
                <w:iCs/>
                <w:sz w:val="22"/>
                <w:szCs w:val="22"/>
              </w:rPr>
              <w:t xml:space="preserve"> балів</w:t>
            </w:r>
          </w:p>
        </w:tc>
      </w:tr>
      <w:tr w:rsidR="0036376B" w:rsidRPr="00595967" w14:paraId="57A6B5E1" w14:textId="434BD261" w:rsidTr="0036376B">
        <w:trPr>
          <w:trHeight w:val="493"/>
          <w:jc w:val="center"/>
        </w:trPr>
        <w:tc>
          <w:tcPr>
            <w:tcW w:w="2729" w:type="dxa"/>
            <w:vAlign w:val="center"/>
          </w:tcPr>
          <w:p w14:paraId="0E65C8C2" w14:textId="52940820" w:rsidR="0036376B" w:rsidRPr="00595967" w:rsidRDefault="0036376B" w:rsidP="00A042B5">
            <w:pPr>
              <w:pStyle w:val="a0"/>
              <w:tabs>
                <w:tab w:val="left" w:pos="284"/>
              </w:tabs>
              <w:spacing w:line="240" w:lineRule="auto"/>
              <w:ind w:left="0"/>
              <w:jc w:val="center"/>
              <w:rPr>
                <w:rFonts w:asciiTheme="minorHAnsi" w:hAnsiTheme="minorHAnsi" w:cstheme="minorHAnsi"/>
                <w:i/>
                <w:iCs/>
                <w:sz w:val="22"/>
                <w:szCs w:val="22"/>
              </w:rPr>
            </w:pPr>
            <w:r w:rsidRPr="00595967">
              <w:rPr>
                <w:rFonts w:asciiTheme="minorHAnsi" w:hAnsiTheme="minorHAnsi" w:cstheme="minorHAnsi"/>
                <w:i/>
                <w:iCs/>
                <w:sz w:val="22"/>
                <w:szCs w:val="22"/>
              </w:rPr>
              <w:t xml:space="preserve">Разом за </w:t>
            </w:r>
            <w:r>
              <w:rPr>
                <w:rFonts w:asciiTheme="minorHAnsi" w:hAnsiTheme="minorHAnsi" w:cstheme="minorHAnsi"/>
                <w:i/>
                <w:iCs/>
                <w:sz w:val="22"/>
                <w:szCs w:val="22"/>
              </w:rPr>
              <w:t>МКР</w:t>
            </w:r>
          </w:p>
        </w:tc>
        <w:tc>
          <w:tcPr>
            <w:tcW w:w="6633" w:type="dxa"/>
            <w:gridSpan w:val="3"/>
            <w:vAlign w:val="center"/>
          </w:tcPr>
          <w:p w14:paraId="4ED29F4A" w14:textId="21843546" w:rsidR="0036376B" w:rsidRPr="00595967" w:rsidRDefault="00CE70DF" w:rsidP="0036376B">
            <w:pPr>
              <w:spacing w:line="240" w:lineRule="auto"/>
              <w:jc w:val="center"/>
              <w:rPr>
                <w:rFonts w:asciiTheme="minorHAnsi" w:hAnsiTheme="minorHAnsi" w:cstheme="minorHAnsi"/>
                <w:i/>
                <w:iCs/>
                <w:sz w:val="22"/>
                <w:szCs w:val="22"/>
              </w:rPr>
            </w:pPr>
            <w:r>
              <w:rPr>
                <w:rFonts w:asciiTheme="minorHAnsi" w:hAnsiTheme="minorHAnsi" w:cstheme="minorHAnsi"/>
                <w:i/>
                <w:iCs/>
                <w:sz w:val="22"/>
                <w:szCs w:val="22"/>
              </w:rPr>
              <w:t>12</w:t>
            </w:r>
            <w:r w:rsidR="0036376B" w:rsidRPr="00595967">
              <w:rPr>
                <w:rFonts w:asciiTheme="minorHAnsi" w:hAnsiTheme="minorHAnsi" w:cstheme="minorHAnsi"/>
                <w:i/>
                <w:iCs/>
                <w:sz w:val="22"/>
                <w:szCs w:val="22"/>
              </w:rPr>
              <w:t xml:space="preserve"> балів</w:t>
            </w:r>
          </w:p>
        </w:tc>
      </w:tr>
    </w:tbl>
    <w:p w14:paraId="1039E105" w14:textId="177A3A8F" w:rsidR="00C673E3" w:rsidRDefault="00C673E3" w:rsidP="00C673E3">
      <w:pPr>
        <w:pStyle w:val="a0"/>
        <w:jc w:val="both"/>
        <w:rPr>
          <w:rFonts w:asciiTheme="minorHAnsi" w:hAnsiTheme="minorHAnsi" w:cstheme="minorHAnsi"/>
          <w:i/>
          <w:iCs/>
          <w:sz w:val="24"/>
          <w:szCs w:val="24"/>
        </w:rPr>
      </w:pPr>
    </w:p>
    <w:p w14:paraId="47254D33" w14:textId="7D0F81C7" w:rsidR="00C673E3" w:rsidRDefault="00C673E3" w:rsidP="00C673E3">
      <w:pPr>
        <w:pStyle w:val="a0"/>
        <w:jc w:val="both"/>
        <w:rPr>
          <w:rFonts w:asciiTheme="minorHAnsi" w:hAnsiTheme="minorHAnsi" w:cstheme="minorHAnsi"/>
          <w:i/>
          <w:iCs/>
          <w:sz w:val="24"/>
          <w:szCs w:val="24"/>
        </w:rPr>
      </w:pPr>
    </w:p>
    <w:p w14:paraId="56F2B0D8" w14:textId="37772A8E" w:rsidR="00C673E3" w:rsidRDefault="00C673E3" w:rsidP="00C673E3">
      <w:pPr>
        <w:pStyle w:val="a0"/>
        <w:jc w:val="both"/>
        <w:rPr>
          <w:rFonts w:asciiTheme="minorHAnsi" w:hAnsiTheme="minorHAnsi" w:cstheme="minorHAnsi"/>
          <w:i/>
          <w:iCs/>
          <w:sz w:val="24"/>
          <w:szCs w:val="24"/>
        </w:rPr>
      </w:pPr>
    </w:p>
    <w:p w14:paraId="71A86C7D" w14:textId="6556EE9E" w:rsidR="00C673E3" w:rsidRDefault="00C673E3" w:rsidP="00C673E3">
      <w:pPr>
        <w:pStyle w:val="a0"/>
        <w:jc w:val="both"/>
        <w:rPr>
          <w:rFonts w:asciiTheme="minorHAnsi" w:hAnsiTheme="minorHAnsi" w:cstheme="minorHAnsi"/>
          <w:i/>
          <w:iCs/>
          <w:sz w:val="24"/>
          <w:szCs w:val="24"/>
        </w:rPr>
      </w:pPr>
    </w:p>
    <w:p w14:paraId="530D234D" w14:textId="3A101D23" w:rsidR="00C673E3" w:rsidRDefault="00C673E3" w:rsidP="00C673E3">
      <w:pPr>
        <w:pStyle w:val="a0"/>
        <w:jc w:val="both"/>
        <w:rPr>
          <w:rFonts w:asciiTheme="minorHAnsi" w:hAnsiTheme="minorHAnsi" w:cstheme="minorHAnsi"/>
          <w:i/>
          <w:iCs/>
          <w:sz w:val="24"/>
          <w:szCs w:val="24"/>
        </w:rPr>
      </w:pPr>
    </w:p>
    <w:p w14:paraId="173A8B3A" w14:textId="3BFBFCCC" w:rsidR="00C673E3" w:rsidRDefault="00C673E3" w:rsidP="00C673E3">
      <w:pPr>
        <w:pStyle w:val="a0"/>
        <w:jc w:val="both"/>
        <w:rPr>
          <w:rFonts w:asciiTheme="minorHAnsi" w:hAnsiTheme="minorHAnsi" w:cstheme="minorHAnsi"/>
          <w:i/>
          <w:iCs/>
          <w:sz w:val="24"/>
          <w:szCs w:val="24"/>
        </w:rPr>
      </w:pPr>
    </w:p>
    <w:p w14:paraId="4D1DF7F3" w14:textId="11BDF6F4" w:rsidR="00C673E3" w:rsidRDefault="00C673E3" w:rsidP="00C673E3">
      <w:pPr>
        <w:pStyle w:val="a0"/>
        <w:jc w:val="both"/>
        <w:rPr>
          <w:rFonts w:asciiTheme="minorHAnsi" w:hAnsiTheme="minorHAnsi" w:cstheme="minorHAnsi"/>
          <w:i/>
          <w:iCs/>
          <w:sz w:val="24"/>
          <w:szCs w:val="24"/>
        </w:rPr>
      </w:pPr>
    </w:p>
    <w:p w14:paraId="3FB7A1AB" w14:textId="02C1EB5A" w:rsidR="00C673E3" w:rsidRDefault="00C673E3" w:rsidP="00C673E3">
      <w:pPr>
        <w:pStyle w:val="a0"/>
        <w:jc w:val="both"/>
        <w:rPr>
          <w:rFonts w:asciiTheme="minorHAnsi" w:hAnsiTheme="minorHAnsi" w:cstheme="minorHAnsi"/>
          <w:i/>
          <w:iCs/>
          <w:sz w:val="24"/>
          <w:szCs w:val="24"/>
        </w:rPr>
      </w:pPr>
    </w:p>
    <w:p w14:paraId="646E8115" w14:textId="7E5AF4F8" w:rsidR="00C673E3" w:rsidRDefault="00C673E3" w:rsidP="00C673E3">
      <w:pPr>
        <w:pStyle w:val="a0"/>
        <w:jc w:val="both"/>
        <w:rPr>
          <w:rFonts w:asciiTheme="minorHAnsi" w:hAnsiTheme="minorHAnsi" w:cstheme="minorHAnsi"/>
          <w:i/>
          <w:iCs/>
          <w:sz w:val="24"/>
          <w:szCs w:val="24"/>
        </w:rPr>
      </w:pPr>
    </w:p>
    <w:p w14:paraId="0274C5FC" w14:textId="54DBF9A3" w:rsidR="00C673E3" w:rsidRDefault="00C673E3" w:rsidP="00C673E3">
      <w:pPr>
        <w:pStyle w:val="a0"/>
        <w:jc w:val="both"/>
        <w:rPr>
          <w:rFonts w:asciiTheme="minorHAnsi" w:hAnsiTheme="minorHAnsi" w:cstheme="minorHAnsi"/>
          <w:i/>
          <w:iCs/>
          <w:sz w:val="24"/>
          <w:szCs w:val="24"/>
        </w:rPr>
      </w:pPr>
    </w:p>
    <w:p w14:paraId="1604B8B0" w14:textId="4E2DF394" w:rsidR="00C673E3" w:rsidRDefault="00C673E3" w:rsidP="00C673E3">
      <w:pPr>
        <w:pStyle w:val="a0"/>
        <w:jc w:val="both"/>
        <w:rPr>
          <w:rFonts w:asciiTheme="minorHAnsi" w:hAnsiTheme="minorHAnsi" w:cstheme="minorHAnsi"/>
          <w:i/>
          <w:iCs/>
          <w:sz w:val="24"/>
          <w:szCs w:val="24"/>
        </w:rPr>
      </w:pPr>
    </w:p>
    <w:p w14:paraId="53E66515" w14:textId="48C0BB2F" w:rsidR="00C673E3" w:rsidRDefault="00C673E3" w:rsidP="00C673E3">
      <w:pPr>
        <w:pStyle w:val="a0"/>
        <w:jc w:val="both"/>
        <w:rPr>
          <w:rFonts w:asciiTheme="minorHAnsi" w:hAnsiTheme="minorHAnsi" w:cstheme="minorHAnsi"/>
          <w:i/>
          <w:iCs/>
          <w:sz w:val="24"/>
          <w:szCs w:val="24"/>
        </w:rPr>
      </w:pPr>
    </w:p>
    <w:p w14:paraId="24D9CAC6" w14:textId="5244D975" w:rsidR="00C673E3" w:rsidRDefault="00C673E3" w:rsidP="00C673E3">
      <w:pPr>
        <w:pStyle w:val="a0"/>
        <w:jc w:val="both"/>
        <w:rPr>
          <w:rFonts w:asciiTheme="minorHAnsi" w:hAnsiTheme="minorHAnsi" w:cstheme="minorHAnsi"/>
          <w:i/>
          <w:iCs/>
          <w:sz w:val="24"/>
          <w:szCs w:val="24"/>
        </w:rPr>
      </w:pPr>
    </w:p>
    <w:p w14:paraId="4FBE5A54" w14:textId="77777777" w:rsidR="00C673E3" w:rsidRDefault="00C673E3" w:rsidP="00C673E3">
      <w:pPr>
        <w:keepNext/>
        <w:spacing w:after="120" w:line="240" w:lineRule="auto"/>
        <w:jc w:val="right"/>
        <w:rPr>
          <w:rFonts w:asciiTheme="minorHAnsi" w:hAnsiTheme="minorHAnsi"/>
          <w:i/>
          <w:sz w:val="24"/>
          <w:szCs w:val="24"/>
        </w:rPr>
      </w:pPr>
      <w:r>
        <w:rPr>
          <w:rFonts w:asciiTheme="minorHAnsi" w:hAnsiTheme="minorHAnsi"/>
          <w:i/>
          <w:sz w:val="24"/>
          <w:szCs w:val="24"/>
        </w:rPr>
        <w:lastRenderedPageBreak/>
        <w:t xml:space="preserve">Додаток В </w:t>
      </w:r>
    </w:p>
    <w:p w14:paraId="114F4909" w14:textId="20CB82B5" w:rsidR="00C673E3" w:rsidRDefault="00C673E3" w:rsidP="00C673E3">
      <w:pPr>
        <w:keepNext/>
        <w:spacing w:after="120" w:line="240" w:lineRule="auto"/>
        <w:jc w:val="center"/>
        <w:rPr>
          <w:rFonts w:asciiTheme="minorHAnsi" w:hAnsiTheme="minorHAnsi"/>
          <w:b/>
          <w:bCs/>
          <w:i/>
          <w:sz w:val="24"/>
          <w:szCs w:val="24"/>
        </w:rPr>
      </w:pPr>
      <w:r w:rsidRPr="009818F0">
        <w:rPr>
          <w:rFonts w:asciiTheme="minorHAnsi" w:hAnsiTheme="minorHAnsi"/>
          <w:b/>
          <w:bCs/>
          <w:i/>
          <w:sz w:val="24"/>
          <w:szCs w:val="24"/>
        </w:rPr>
        <w:t xml:space="preserve">Варіант тематичного завдання (витяг з </w:t>
      </w:r>
      <w:r w:rsidRPr="009818F0">
        <w:rPr>
          <w:rFonts w:asciiTheme="minorHAnsi" w:hAnsiTheme="minorHAnsi"/>
          <w:b/>
          <w:bCs/>
          <w:i/>
          <w:sz w:val="24"/>
          <w:szCs w:val="24"/>
          <w:lang w:val="en-US"/>
        </w:rPr>
        <w:t>Google</w:t>
      </w:r>
      <w:r w:rsidRPr="009818F0">
        <w:rPr>
          <w:rFonts w:asciiTheme="minorHAnsi" w:hAnsiTheme="minorHAnsi"/>
          <w:b/>
          <w:bCs/>
          <w:i/>
          <w:sz w:val="24"/>
          <w:szCs w:val="24"/>
        </w:rPr>
        <w:t xml:space="preserve"> </w:t>
      </w:r>
      <w:r w:rsidRPr="009818F0">
        <w:rPr>
          <w:rFonts w:asciiTheme="minorHAnsi" w:hAnsiTheme="minorHAnsi"/>
          <w:b/>
          <w:bCs/>
          <w:i/>
          <w:sz w:val="24"/>
          <w:szCs w:val="24"/>
          <w:lang w:val="en-US"/>
        </w:rPr>
        <w:t>classroom</w:t>
      </w:r>
      <w:r w:rsidRPr="009818F0">
        <w:rPr>
          <w:rFonts w:asciiTheme="minorHAnsi" w:hAnsiTheme="minorHAnsi"/>
          <w:b/>
          <w:bCs/>
          <w:i/>
          <w:sz w:val="24"/>
          <w:szCs w:val="24"/>
        </w:rPr>
        <w:t>)</w:t>
      </w:r>
    </w:p>
    <w:p w14:paraId="3A622D73" w14:textId="77777777" w:rsidR="009818F0" w:rsidRPr="009818F0" w:rsidRDefault="009818F0" w:rsidP="00C673E3">
      <w:pPr>
        <w:keepNext/>
        <w:spacing w:after="120" w:line="240" w:lineRule="auto"/>
        <w:jc w:val="center"/>
        <w:rPr>
          <w:rFonts w:asciiTheme="minorHAnsi" w:hAnsiTheme="minorHAnsi"/>
          <w:b/>
          <w:bCs/>
          <w:i/>
          <w:sz w:val="24"/>
          <w:szCs w:val="24"/>
        </w:rPr>
      </w:pPr>
    </w:p>
    <w:p w14:paraId="1BFEA998" w14:textId="7D8B0158" w:rsidR="00C673E3" w:rsidRPr="009818F0" w:rsidRDefault="00C673E3" w:rsidP="009818F0">
      <w:pPr>
        <w:keepNext/>
        <w:spacing w:after="120" w:line="240" w:lineRule="auto"/>
        <w:ind w:firstLine="567"/>
        <w:jc w:val="both"/>
        <w:rPr>
          <w:rFonts w:ascii="Arial" w:hAnsi="Arial" w:cs="Arial"/>
          <w:color w:val="3C4043"/>
          <w:spacing w:val="3"/>
          <w:sz w:val="21"/>
          <w:szCs w:val="21"/>
        </w:rPr>
      </w:pPr>
      <w:r w:rsidRPr="009818F0">
        <w:rPr>
          <w:rFonts w:ascii="Arial" w:hAnsi="Arial" w:cs="Arial"/>
          <w:color w:val="3C4043"/>
          <w:spacing w:val="3"/>
          <w:sz w:val="21"/>
          <w:szCs w:val="21"/>
        </w:rPr>
        <w:t>З використанням ресурсу Trendeconomy.com</w:t>
      </w:r>
      <w:r w:rsidR="009818F0" w:rsidRPr="009818F0">
        <w:rPr>
          <w:rFonts w:ascii="Arial" w:hAnsi="Arial" w:cs="Arial"/>
          <w:color w:val="3C4043"/>
          <w:spacing w:val="3"/>
          <w:sz w:val="21"/>
          <w:szCs w:val="21"/>
        </w:rPr>
        <w:t xml:space="preserve"> (скріншот стартової сторінки див. нижче)</w:t>
      </w:r>
      <w:r w:rsidR="009818F0">
        <w:rPr>
          <w:rFonts w:ascii="Arial" w:hAnsi="Arial" w:cs="Arial"/>
          <w:color w:val="3C4043"/>
          <w:spacing w:val="3"/>
          <w:sz w:val="21"/>
          <w:szCs w:val="21"/>
        </w:rPr>
        <w:t xml:space="preserve"> та світових рейтингів</w:t>
      </w:r>
      <w:r w:rsidR="009818F0" w:rsidRPr="009818F0">
        <w:rPr>
          <w:rFonts w:ascii="Arial" w:hAnsi="Arial" w:cs="Arial"/>
          <w:color w:val="3C4043"/>
          <w:spacing w:val="3"/>
          <w:sz w:val="21"/>
          <w:szCs w:val="21"/>
        </w:rPr>
        <w:t xml:space="preserve"> </w:t>
      </w:r>
      <w:r w:rsidR="009818F0">
        <w:rPr>
          <w:rFonts w:ascii="Arial" w:hAnsi="Arial" w:cs="Arial"/>
          <w:color w:val="3C4043"/>
          <w:spacing w:val="3"/>
          <w:sz w:val="21"/>
          <w:szCs w:val="21"/>
        </w:rPr>
        <w:t xml:space="preserve">(за вибором студента) </w:t>
      </w:r>
      <w:r w:rsidR="009818F0" w:rsidRPr="009818F0">
        <w:rPr>
          <w:rFonts w:ascii="Arial" w:hAnsi="Arial" w:cs="Arial"/>
          <w:color w:val="3C4043"/>
          <w:spacing w:val="3"/>
          <w:sz w:val="21"/>
          <w:szCs w:val="21"/>
        </w:rPr>
        <w:t>потрібно:</w:t>
      </w:r>
    </w:p>
    <w:p w14:paraId="207A9EC2" w14:textId="2FB30E41"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1. Скласти перелік 5 найбільших світових експортерів (країни світу) </w:t>
      </w:r>
    </w:p>
    <w:p w14:paraId="52142512" w14:textId="5922087C"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2. Зазначити найбільші товарні групи (1 група для кожного експортера, код та назва) </w:t>
      </w:r>
    </w:p>
    <w:p w14:paraId="4B9DE0C4" w14:textId="4F160845" w:rsidR="009818F0" w:rsidRDefault="009818F0" w:rsidP="009818F0">
      <w:pPr>
        <w:keepNext/>
        <w:spacing w:after="120" w:line="240" w:lineRule="auto"/>
        <w:ind w:firstLine="567"/>
        <w:rPr>
          <w:rFonts w:ascii="Arial" w:hAnsi="Arial" w:cs="Arial"/>
          <w:color w:val="3C4043"/>
          <w:spacing w:val="3"/>
          <w:sz w:val="21"/>
          <w:szCs w:val="21"/>
        </w:rPr>
      </w:pPr>
      <w:r>
        <w:rPr>
          <w:rFonts w:ascii="Arial" w:hAnsi="Arial" w:cs="Arial"/>
          <w:color w:val="3C4043"/>
          <w:spacing w:val="3"/>
          <w:sz w:val="21"/>
          <w:szCs w:val="21"/>
        </w:rPr>
        <w:t xml:space="preserve">3. Зазначити найбільших партнерів цих країн (1-2 партнери для кожного експортера) та напрями їх співпраці. </w:t>
      </w:r>
    </w:p>
    <w:p w14:paraId="16640C50" w14:textId="28A98FA0" w:rsidR="009818F0" w:rsidRDefault="009818F0" w:rsidP="009818F0">
      <w:pPr>
        <w:keepNext/>
        <w:spacing w:after="120" w:line="240" w:lineRule="auto"/>
        <w:ind w:firstLine="567"/>
        <w:jc w:val="both"/>
        <w:rPr>
          <w:rFonts w:ascii="Arial" w:hAnsi="Arial" w:cs="Arial"/>
          <w:color w:val="3C4043"/>
          <w:spacing w:val="3"/>
          <w:sz w:val="21"/>
          <w:szCs w:val="21"/>
          <w:lang w:val="ru-RU"/>
        </w:rPr>
      </w:pPr>
      <w:r>
        <w:rPr>
          <w:rFonts w:ascii="Arial" w:hAnsi="Arial" w:cs="Arial"/>
          <w:color w:val="3C4043"/>
          <w:spacing w:val="3"/>
          <w:sz w:val="21"/>
          <w:szCs w:val="21"/>
        </w:rPr>
        <w:t>4. Завантажити в гугл клас роботу у форматі .</w:t>
      </w:r>
      <w:r>
        <w:rPr>
          <w:rFonts w:ascii="Arial" w:hAnsi="Arial" w:cs="Arial"/>
          <w:color w:val="3C4043"/>
          <w:spacing w:val="3"/>
          <w:sz w:val="21"/>
          <w:szCs w:val="21"/>
          <w:lang w:val="en-US"/>
        </w:rPr>
        <w:t>docx</w:t>
      </w:r>
      <w:r>
        <w:rPr>
          <w:rFonts w:ascii="Arial" w:hAnsi="Arial" w:cs="Arial"/>
          <w:color w:val="3C4043"/>
          <w:spacing w:val="3"/>
          <w:sz w:val="21"/>
          <w:szCs w:val="21"/>
          <w:lang w:val="ru-RU"/>
        </w:rPr>
        <w:t xml:space="preserve"> та </w:t>
      </w:r>
      <w:proofErr w:type="spellStart"/>
      <w:r>
        <w:rPr>
          <w:rFonts w:ascii="Arial" w:hAnsi="Arial" w:cs="Arial"/>
          <w:color w:val="3C4043"/>
          <w:spacing w:val="3"/>
          <w:sz w:val="21"/>
          <w:szCs w:val="21"/>
          <w:lang w:val="ru-RU"/>
        </w:rPr>
        <w:t>посилання</w:t>
      </w:r>
      <w:proofErr w:type="spellEnd"/>
      <w:r>
        <w:rPr>
          <w:rFonts w:ascii="Arial" w:hAnsi="Arial" w:cs="Arial"/>
          <w:color w:val="3C4043"/>
          <w:spacing w:val="3"/>
          <w:sz w:val="21"/>
          <w:szCs w:val="21"/>
          <w:lang w:val="ru-RU"/>
        </w:rPr>
        <w:t xml:space="preserve"> на рейтинг, </w:t>
      </w:r>
      <w:proofErr w:type="spellStart"/>
      <w:r>
        <w:rPr>
          <w:rFonts w:ascii="Arial" w:hAnsi="Arial" w:cs="Arial"/>
          <w:color w:val="3C4043"/>
          <w:spacing w:val="3"/>
          <w:sz w:val="21"/>
          <w:szCs w:val="21"/>
          <w:lang w:val="ru-RU"/>
        </w:rPr>
        <w:t>що</w:t>
      </w:r>
      <w:proofErr w:type="spellEnd"/>
      <w:r>
        <w:rPr>
          <w:rFonts w:ascii="Arial" w:hAnsi="Arial" w:cs="Arial"/>
          <w:color w:val="3C4043"/>
          <w:spacing w:val="3"/>
          <w:sz w:val="21"/>
          <w:szCs w:val="21"/>
          <w:lang w:val="ru-RU"/>
        </w:rPr>
        <w:t xml:space="preserve"> обуло </w:t>
      </w:r>
      <w:proofErr w:type="spellStart"/>
      <w:r>
        <w:rPr>
          <w:rFonts w:ascii="Arial" w:hAnsi="Arial" w:cs="Arial"/>
          <w:color w:val="3C4043"/>
          <w:spacing w:val="3"/>
          <w:sz w:val="21"/>
          <w:szCs w:val="21"/>
          <w:lang w:val="ru-RU"/>
        </w:rPr>
        <w:t>використано</w:t>
      </w:r>
      <w:proofErr w:type="spellEnd"/>
      <w:r>
        <w:rPr>
          <w:rFonts w:ascii="Arial" w:hAnsi="Arial" w:cs="Arial"/>
          <w:color w:val="3C4043"/>
          <w:spacing w:val="3"/>
          <w:sz w:val="21"/>
          <w:szCs w:val="21"/>
          <w:lang w:val="ru-RU"/>
        </w:rPr>
        <w:t>.</w:t>
      </w:r>
    </w:p>
    <w:p w14:paraId="663C63C7" w14:textId="45E20BDB" w:rsidR="009818F0" w:rsidRPr="009818F0" w:rsidRDefault="009818F0" w:rsidP="009818F0">
      <w:pPr>
        <w:keepNext/>
        <w:spacing w:after="120" w:line="240" w:lineRule="auto"/>
        <w:ind w:firstLine="567"/>
        <w:jc w:val="both"/>
        <w:rPr>
          <w:rFonts w:asciiTheme="minorHAnsi" w:hAnsiTheme="minorHAnsi"/>
          <w:i/>
          <w:sz w:val="24"/>
          <w:szCs w:val="24"/>
        </w:rPr>
      </w:pPr>
    </w:p>
    <w:p w14:paraId="50379D53" w14:textId="734F661F" w:rsidR="00C673E3" w:rsidRDefault="00C673E3" w:rsidP="00C673E3">
      <w:pPr>
        <w:keepNext/>
        <w:spacing w:after="120" w:line="240" w:lineRule="auto"/>
        <w:jc w:val="center"/>
        <w:rPr>
          <w:rFonts w:asciiTheme="minorHAnsi" w:hAnsiTheme="minorHAnsi"/>
          <w:i/>
          <w:sz w:val="24"/>
          <w:szCs w:val="24"/>
        </w:rPr>
      </w:pPr>
      <w:r>
        <w:rPr>
          <w:noProof/>
        </w:rPr>
        <w:drawing>
          <wp:inline distT="0" distB="0" distL="0" distR="0" wp14:anchorId="480DB8C9" wp14:editId="62A5A036">
            <wp:extent cx="5135880" cy="32080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82" t="8154" r="18855" b="3833"/>
                    <a:stretch/>
                  </pic:blipFill>
                  <pic:spPr bwMode="auto">
                    <a:xfrm>
                      <a:off x="0" y="0"/>
                      <a:ext cx="5135880" cy="3208020"/>
                    </a:xfrm>
                    <a:prstGeom prst="rect">
                      <a:avLst/>
                    </a:prstGeom>
                    <a:ln>
                      <a:noFill/>
                    </a:ln>
                    <a:extLst>
                      <a:ext uri="{53640926-AAD7-44D8-BBD7-CCE9431645EC}">
                        <a14:shadowObscured xmlns:a14="http://schemas.microsoft.com/office/drawing/2010/main"/>
                      </a:ext>
                    </a:extLst>
                  </pic:spPr>
                </pic:pic>
              </a:graphicData>
            </a:graphic>
          </wp:inline>
        </w:drawing>
      </w:r>
    </w:p>
    <w:p w14:paraId="06CD695A" w14:textId="77777777" w:rsidR="00C673E3" w:rsidRPr="00C673E3" w:rsidRDefault="00C673E3" w:rsidP="00C673E3">
      <w:pPr>
        <w:pStyle w:val="a0"/>
        <w:jc w:val="both"/>
        <w:rPr>
          <w:rFonts w:asciiTheme="minorHAnsi" w:hAnsiTheme="minorHAnsi" w:cstheme="minorHAnsi"/>
          <w:i/>
          <w:iCs/>
          <w:sz w:val="24"/>
          <w:szCs w:val="24"/>
        </w:rPr>
      </w:pPr>
    </w:p>
    <w:sectPr w:rsidR="00C673E3" w:rsidRPr="00C673E3"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3BF1" w14:textId="77777777" w:rsidR="00D96BD4" w:rsidRDefault="00D96BD4" w:rsidP="004E0EDF">
      <w:pPr>
        <w:spacing w:line="240" w:lineRule="auto"/>
      </w:pPr>
      <w:r>
        <w:separator/>
      </w:r>
    </w:p>
  </w:endnote>
  <w:endnote w:type="continuationSeparator" w:id="0">
    <w:p w14:paraId="2100CE7F" w14:textId="77777777" w:rsidR="00D96BD4" w:rsidRDefault="00D96BD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Corbe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5B97" w14:textId="77777777" w:rsidR="00D96BD4" w:rsidRDefault="00D96BD4" w:rsidP="004E0EDF">
      <w:pPr>
        <w:spacing w:line="240" w:lineRule="auto"/>
      </w:pPr>
      <w:r>
        <w:separator/>
      </w:r>
    </w:p>
  </w:footnote>
  <w:footnote w:type="continuationSeparator" w:id="0">
    <w:p w14:paraId="468D0C94" w14:textId="77777777" w:rsidR="00D96BD4" w:rsidRDefault="00D96BD4" w:rsidP="004E0EDF">
      <w:pPr>
        <w:spacing w:line="240" w:lineRule="auto"/>
      </w:pPr>
      <w:r>
        <w:continuationSeparator/>
      </w:r>
    </w:p>
  </w:footnote>
  <w:footnote w:id="1">
    <w:p w14:paraId="077D0A1B" w14:textId="77777777" w:rsidR="001846D5" w:rsidRDefault="001846D5" w:rsidP="001846D5">
      <w:pPr>
        <w:pStyle w:val="ae"/>
        <w:jc w:val="both"/>
      </w:pPr>
      <w:r w:rsidRPr="00C95F97">
        <w:rPr>
          <w:rStyle w:val="af0"/>
          <w:rFonts w:ascii="PT Sans" w:hAnsi="PT Sans"/>
          <w:sz w:val="18"/>
          <w:szCs w:val="18"/>
        </w:rPr>
        <w:footnoteRef/>
      </w:r>
      <w:r w:rsidRPr="00C95F97">
        <w:rPr>
          <w:rFonts w:ascii="PT Sans" w:hAnsi="PT Sans"/>
          <w:sz w:val="18"/>
          <w:szCs w:val="18"/>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2">
    <w:p w14:paraId="62F96960" w14:textId="77777777" w:rsidR="001846D5" w:rsidRDefault="001846D5" w:rsidP="001846D5">
      <w:pPr>
        <w:pStyle w:val="ae"/>
        <w:jc w:val="both"/>
      </w:pPr>
      <w:r w:rsidRPr="00B3566F">
        <w:rPr>
          <w:rStyle w:val="af0"/>
          <w:rFonts w:ascii="PT Sans" w:hAnsi="PT Sans"/>
          <w:sz w:val="18"/>
          <w:szCs w:val="18"/>
        </w:rPr>
        <w:footnoteRef/>
      </w:r>
      <w:r>
        <w:rPr>
          <w:rFonts w:ascii="PT Sans" w:hAnsi="PT Sans"/>
          <w:sz w:val="18"/>
          <w:szCs w:val="18"/>
        </w:rPr>
        <w:t>Там само.</w:t>
      </w:r>
    </w:p>
  </w:footnote>
  <w:footnote w:id="3">
    <w:p w14:paraId="154C713A" w14:textId="77777777" w:rsidR="001846D5" w:rsidRDefault="001846D5" w:rsidP="001846D5">
      <w:pPr>
        <w:pStyle w:val="ae"/>
        <w:jc w:val="both"/>
      </w:pPr>
      <w:r w:rsidRPr="00B3566F">
        <w:rPr>
          <w:rStyle w:val="af0"/>
          <w:rFonts w:ascii="PT Sans" w:hAnsi="PT Sans"/>
          <w:sz w:val="18"/>
          <w:szCs w:val="18"/>
        </w:rPr>
        <w:footnoteRef/>
      </w:r>
      <w:r>
        <w:rPr>
          <w:rFonts w:ascii="PT Sans" w:hAnsi="PT Sans"/>
          <w:sz w:val="18"/>
          <w:szCs w:val="18"/>
        </w:rPr>
        <w:t>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B69"/>
    <w:multiLevelType w:val="hybridMultilevel"/>
    <w:tmpl w:val="8FA41806"/>
    <w:lvl w:ilvl="0" w:tplc="3B0A4DA8">
      <w:start w:val="1"/>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9995B4D"/>
    <w:multiLevelType w:val="multilevel"/>
    <w:tmpl w:val="6E4A97E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 w15:restartNumberingAfterBreak="0">
    <w:nsid w:val="0B352917"/>
    <w:multiLevelType w:val="hybridMultilevel"/>
    <w:tmpl w:val="D0640F0E"/>
    <w:lvl w:ilvl="0" w:tplc="C0E23162">
      <w:start w:val="1"/>
      <w:numFmt w:val="bullet"/>
      <w:lvlText w:val="-"/>
      <w:lvlJc w:val="left"/>
      <w:pPr>
        <w:ind w:left="1440" w:hanging="360"/>
      </w:pPr>
      <w:rPr>
        <w:rFonts w:ascii="PT Sans" w:eastAsia="Calibri" w:hAnsi="PT San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F55F00"/>
    <w:multiLevelType w:val="multilevel"/>
    <w:tmpl w:val="6E4A97E6"/>
    <w:lvl w:ilvl="0">
      <w:start w:val="1"/>
      <w:numFmt w:val="decimal"/>
      <w:lvlText w:val="%1."/>
      <w:lvlJc w:val="left"/>
      <w:pPr>
        <w:ind w:left="720"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376" w:hanging="144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4" w15:restartNumberingAfterBreak="0">
    <w:nsid w:val="247013CB"/>
    <w:multiLevelType w:val="hybridMultilevel"/>
    <w:tmpl w:val="E610A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E75782"/>
    <w:multiLevelType w:val="hybridMultilevel"/>
    <w:tmpl w:val="AFF49A6E"/>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285E4E26"/>
    <w:multiLevelType w:val="hybridMultilevel"/>
    <w:tmpl w:val="D7F800B2"/>
    <w:lvl w:ilvl="0" w:tplc="1DA0D736">
      <w:start w:val="2"/>
      <w:numFmt w:val="bullet"/>
      <w:lvlText w:val="-"/>
      <w:lvlJc w:val="left"/>
      <w:pPr>
        <w:ind w:left="720" w:hanging="360"/>
      </w:pPr>
      <w:rPr>
        <w:rFonts w:ascii="PT Sans" w:eastAsia="Calibri" w:hAnsi="PT Sans"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E45475F"/>
    <w:multiLevelType w:val="hybridMultilevel"/>
    <w:tmpl w:val="7E0C2E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0081AEE"/>
    <w:multiLevelType w:val="hybridMultilevel"/>
    <w:tmpl w:val="D2DCF742"/>
    <w:lvl w:ilvl="0" w:tplc="ED16E5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B176FF"/>
    <w:multiLevelType w:val="hybridMultilevel"/>
    <w:tmpl w:val="F16A33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D4205BB"/>
    <w:multiLevelType w:val="hybridMultilevel"/>
    <w:tmpl w:val="3372E38C"/>
    <w:lvl w:ilvl="0" w:tplc="13028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2C28B2"/>
    <w:multiLevelType w:val="hybridMultilevel"/>
    <w:tmpl w:val="CF903E16"/>
    <w:lvl w:ilvl="0" w:tplc="790AD83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A42801"/>
    <w:multiLevelType w:val="hybridMultilevel"/>
    <w:tmpl w:val="90DCB158"/>
    <w:lvl w:ilvl="0" w:tplc="D2FA81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6"/>
  </w:num>
  <w:num w:numId="2">
    <w:abstractNumId w:val="15"/>
  </w:num>
  <w:num w:numId="3">
    <w:abstractNumId w:val="7"/>
  </w:num>
  <w:num w:numId="4">
    <w:abstractNumId w:val="13"/>
  </w:num>
  <w:num w:numId="5">
    <w:abstractNumId w:val="16"/>
  </w:num>
  <w:num w:numId="6">
    <w:abstractNumId w:val="16"/>
  </w:num>
  <w:num w:numId="7">
    <w:abstractNumId w:val="16"/>
  </w:num>
  <w:num w:numId="8">
    <w:abstractNumId w:val="16"/>
    <w:lvlOverride w:ilvl="0">
      <w:startOverride w:val="1"/>
    </w:lvlOverride>
  </w:num>
  <w:num w:numId="9">
    <w:abstractNumId w:val="16"/>
  </w:num>
  <w:num w:numId="10">
    <w:abstractNumId w:val="16"/>
  </w:num>
  <w:num w:numId="11">
    <w:abstractNumId w:val="16"/>
  </w:num>
  <w:num w:numId="12">
    <w:abstractNumId w:val="9"/>
  </w:num>
  <w:num w:numId="13">
    <w:abstractNumId w:val="10"/>
  </w:num>
  <w:num w:numId="14">
    <w:abstractNumId w:val="2"/>
  </w:num>
  <w:num w:numId="15">
    <w:abstractNumId w:val="17"/>
  </w:num>
  <w:num w:numId="16">
    <w:abstractNumId w:val="6"/>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1"/>
  </w:num>
  <w:num w:numId="22">
    <w:abstractNumId w:val="8"/>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710BB"/>
    <w:rsid w:val="00087AFC"/>
    <w:rsid w:val="000C40A0"/>
    <w:rsid w:val="000D1F73"/>
    <w:rsid w:val="000F01A9"/>
    <w:rsid w:val="00100BEB"/>
    <w:rsid w:val="001435BE"/>
    <w:rsid w:val="00147943"/>
    <w:rsid w:val="001639C1"/>
    <w:rsid w:val="001846D5"/>
    <w:rsid w:val="001943AA"/>
    <w:rsid w:val="00196355"/>
    <w:rsid w:val="001C63A5"/>
    <w:rsid w:val="001D56C1"/>
    <w:rsid w:val="00231F5D"/>
    <w:rsid w:val="0023533A"/>
    <w:rsid w:val="0024717A"/>
    <w:rsid w:val="00253BCC"/>
    <w:rsid w:val="00270675"/>
    <w:rsid w:val="002C0FD0"/>
    <w:rsid w:val="002C176C"/>
    <w:rsid w:val="002D4A50"/>
    <w:rsid w:val="00306C33"/>
    <w:rsid w:val="00355A2B"/>
    <w:rsid w:val="0036376B"/>
    <w:rsid w:val="00392B81"/>
    <w:rsid w:val="003A6324"/>
    <w:rsid w:val="003C1370"/>
    <w:rsid w:val="003C70D8"/>
    <w:rsid w:val="003D35CF"/>
    <w:rsid w:val="003F0A41"/>
    <w:rsid w:val="004442EE"/>
    <w:rsid w:val="0046632F"/>
    <w:rsid w:val="00494B8C"/>
    <w:rsid w:val="004A6336"/>
    <w:rsid w:val="004B4819"/>
    <w:rsid w:val="004D1575"/>
    <w:rsid w:val="004E0EDF"/>
    <w:rsid w:val="004F6918"/>
    <w:rsid w:val="005251A5"/>
    <w:rsid w:val="00530BFF"/>
    <w:rsid w:val="00536C6E"/>
    <w:rsid w:val="005413FF"/>
    <w:rsid w:val="00556E26"/>
    <w:rsid w:val="00595967"/>
    <w:rsid w:val="005D0176"/>
    <w:rsid w:val="005D764D"/>
    <w:rsid w:val="005F4692"/>
    <w:rsid w:val="00645B5B"/>
    <w:rsid w:val="006736F6"/>
    <w:rsid w:val="006757B0"/>
    <w:rsid w:val="006E65B0"/>
    <w:rsid w:val="006F0553"/>
    <w:rsid w:val="006F44FE"/>
    <w:rsid w:val="006F5C29"/>
    <w:rsid w:val="00714AB2"/>
    <w:rsid w:val="007244E1"/>
    <w:rsid w:val="00773010"/>
    <w:rsid w:val="0077700A"/>
    <w:rsid w:val="00791855"/>
    <w:rsid w:val="007E3190"/>
    <w:rsid w:val="007E7F74"/>
    <w:rsid w:val="007F7C45"/>
    <w:rsid w:val="00832C88"/>
    <w:rsid w:val="00832CCE"/>
    <w:rsid w:val="00880FD0"/>
    <w:rsid w:val="00894491"/>
    <w:rsid w:val="008A03A1"/>
    <w:rsid w:val="008A4024"/>
    <w:rsid w:val="008B16FE"/>
    <w:rsid w:val="008D1B2D"/>
    <w:rsid w:val="009120F2"/>
    <w:rsid w:val="00941384"/>
    <w:rsid w:val="00962C2E"/>
    <w:rsid w:val="009818F0"/>
    <w:rsid w:val="009B2DDB"/>
    <w:rsid w:val="009F69B9"/>
    <w:rsid w:val="009F751E"/>
    <w:rsid w:val="00A2464E"/>
    <w:rsid w:val="00A2798C"/>
    <w:rsid w:val="00A90398"/>
    <w:rsid w:val="00AA6B23"/>
    <w:rsid w:val="00AB05C9"/>
    <w:rsid w:val="00AD5593"/>
    <w:rsid w:val="00AE41A6"/>
    <w:rsid w:val="00AF4E11"/>
    <w:rsid w:val="00B20824"/>
    <w:rsid w:val="00B40317"/>
    <w:rsid w:val="00B47838"/>
    <w:rsid w:val="00B84FD1"/>
    <w:rsid w:val="00BA590A"/>
    <w:rsid w:val="00C301EF"/>
    <w:rsid w:val="00C32BA6"/>
    <w:rsid w:val="00C35F37"/>
    <w:rsid w:val="00C42A21"/>
    <w:rsid w:val="00C55C12"/>
    <w:rsid w:val="00C673E3"/>
    <w:rsid w:val="00CC2289"/>
    <w:rsid w:val="00CD55C8"/>
    <w:rsid w:val="00CE70DF"/>
    <w:rsid w:val="00D05879"/>
    <w:rsid w:val="00D2172D"/>
    <w:rsid w:val="00D525C0"/>
    <w:rsid w:val="00D82DA7"/>
    <w:rsid w:val="00D92509"/>
    <w:rsid w:val="00D96BD4"/>
    <w:rsid w:val="00E0088D"/>
    <w:rsid w:val="00E06AC5"/>
    <w:rsid w:val="00E17713"/>
    <w:rsid w:val="00E23256"/>
    <w:rsid w:val="00E60459"/>
    <w:rsid w:val="00E75CDD"/>
    <w:rsid w:val="00EA0EB9"/>
    <w:rsid w:val="00EB14EB"/>
    <w:rsid w:val="00EB4F56"/>
    <w:rsid w:val="00F036C7"/>
    <w:rsid w:val="00F162DC"/>
    <w:rsid w:val="00F25DB2"/>
    <w:rsid w:val="00F51B26"/>
    <w:rsid w:val="00F677B9"/>
    <w:rsid w:val="00F77E2B"/>
    <w:rsid w:val="00F95D78"/>
    <w:rsid w:val="00FA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DEB1BCF-620A-4369-9471-A806CC57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character" w:styleId="af1">
    <w:name w:val="Unresolved Mention"/>
    <w:basedOn w:val="a1"/>
    <w:uiPriority w:val="99"/>
    <w:semiHidden/>
    <w:unhideWhenUsed/>
    <w:rsid w:val="00196355"/>
    <w:rPr>
      <w:color w:val="605E5C"/>
      <w:shd w:val="clear" w:color="auto" w:fill="E1DFDD"/>
    </w:rPr>
  </w:style>
  <w:style w:type="paragraph" w:customStyle="1" w:styleId="af2">
    <w:name w:val="програмный"/>
    <w:basedOn w:val="a"/>
    <w:rsid w:val="001846D5"/>
    <w:pPr>
      <w:autoSpaceDE w:val="0"/>
      <w:autoSpaceDN w:val="0"/>
      <w:spacing w:line="240" w:lineRule="auto"/>
      <w:ind w:firstLine="284"/>
      <w:jc w:val="both"/>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6902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kukhar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8D604-5090-461D-9FA0-B86EF1AE1B47}">
  <ds:schemaRefs>
    <ds:schemaRef ds:uri="http://schemas.openxmlformats.org/officeDocument/2006/bibliography"/>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Анна Кухарук</cp:lastModifiedBy>
  <cp:revision>2</cp:revision>
  <cp:lastPrinted>2020-09-07T13:50:00Z</cp:lastPrinted>
  <dcterms:created xsi:type="dcterms:W3CDTF">2021-09-03T10:29:00Z</dcterms:created>
  <dcterms:modified xsi:type="dcterms:W3CDTF">2021-09-03T10:29:00Z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