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14:anchorId="3F5F6791" wp14:editId="4AAB4A66">
                  <wp:extent cx="2952000" cy="552683"/>
                  <wp:effectExtent l="0" t="0" r="1270" b="0"/>
                  <wp:docPr id="2" name="Рисунок 2" descr="National Technical University of Ukraine&#10;“Igor Sikorsky Kyiv Polytechnic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671F9DF0" w:rsidR="00AE41A6" w:rsidRPr="008148A3" w:rsidRDefault="007006B6" w:rsidP="00AE41A6">
            <w:pPr>
              <w:spacing w:line="240" w:lineRule="auto"/>
              <w:ind w:left="-71"/>
              <w:jc w:val="center"/>
              <w:rPr>
                <w:rFonts w:asciiTheme="minorHAnsi" w:hAnsiTheme="minorHAnsi"/>
                <w:b/>
                <w:color w:val="0070C0"/>
                <w:sz w:val="24"/>
                <w:szCs w:val="24"/>
              </w:rPr>
            </w:pPr>
            <w:r>
              <w:rPr>
                <w:noProof/>
              </w:rPr>
              <w:drawing>
                <wp:inline distT="0" distB="0" distL="0" distR="0" wp14:anchorId="42FAEFD5" wp14:editId="48DF7937">
                  <wp:extent cx="789305" cy="810895"/>
                  <wp:effectExtent l="0" t="0" r="0" b="8255"/>
                  <wp:docPr id="9" name="Рисунок 8"/>
                  <wp:cNvGraphicFramePr/>
                  <a:graphic xmlns:a="http://schemas.openxmlformats.org/drawingml/2006/main">
                    <a:graphicData uri="http://schemas.openxmlformats.org/drawingml/2006/picture">
                      <pic:pic xmlns:pic="http://schemas.openxmlformats.org/drawingml/2006/picture">
                        <pic:nvPicPr>
                          <pic:cNvPr id="9" name="Рисунок 8"/>
                          <pic:cNvPicPr/>
                        </pic:nvPicPr>
                        <pic:blipFill>
                          <a:blip r:embed="rId12" cstate="print"/>
                          <a:srcRect/>
                          <a:stretch>
                            <a:fillRect/>
                          </a:stretch>
                        </pic:blipFill>
                        <pic:spPr bwMode="auto">
                          <a:xfrm>
                            <a:off x="0" y="0"/>
                            <a:ext cx="789305" cy="810895"/>
                          </a:xfrm>
                          <a:prstGeom prst="rect">
                            <a:avLst/>
                          </a:prstGeom>
                          <a:noFill/>
                          <a:ln w="9525">
                            <a:noFill/>
                            <a:miter lim="800000"/>
                            <a:headEnd/>
                            <a:tailEnd/>
                          </a:ln>
                        </pic:spPr>
                      </pic:pic>
                    </a:graphicData>
                  </a:graphic>
                </wp:inline>
              </w:drawing>
            </w:r>
          </w:p>
        </w:tc>
        <w:tc>
          <w:tcPr>
            <w:tcW w:w="3227" w:type="dxa"/>
            <w:tcBorders>
              <w:left w:val="single" w:sz="4" w:space="0" w:color="auto"/>
            </w:tcBorders>
            <w:vAlign w:val="center"/>
          </w:tcPr>
          <w:p w14:paraId="704B2463" w14:textId="041573E2" w:rsidR="00AE41A6" w:rsidRPr="00ED4847" w:rsidRDefault="003C722C" w:rsidP="006E65B0">
            <w:pPr>
              <w:spacing w:line="240" w:lineRule="auto"/>
              <w:rPr>
                <w:rFonts w:asciiTheme="minorHAnsi" w:hAnsiTheme="minorHAnsi"/>
                <w:b/>
                <w:color w:val="0070C0"/>
                <w:sz w:val="24"/>
                <w:szCs w:val="24"/>
                <w:lang w:val="en-US"/>
              </w:rPr>
            </w:pPr>
            <w:r>
              <w:rPr>
                <w:rFonts w:asciiTheme="minorHAnsi" w:hAnsiTheme="minorHAnsi"/>
                <w:b/>
                <w:color w:val="0070C0"/>
                <w:sz w:val="24"/>
                <w:szCs w:val="24"/>
                <w:lang w:val="en-US"/>
              </w:rPr>
              <w:t xml:space="preserve">Department of </w:t>
            </w:r>
            <w:r w:rsidR="00ED4847">
              <w:rPr>
                <w:rFonts w:asciiTheme="minorHAnsi" w:hAnsiTheme="minorHAnsi"/>
                <w:b/>
                <w:color w:val="0070C0"/>
                <w:sz w:val="24"/>
                <w:szCs w:val="24"/>
                <w:lang w:val="en-US"/>
              </w:rPr>
              <w:t>International economics</w:t>
            </w:r>
            <w:r w:rsidR="00D56F79">
              <w:rPr>
                <w:rFonts w:asciiTheme="minorHAnsi" w:hAnsiTheme="minorHAnsi"/>
                <w:b/>
                <w:color w:val="0070C0"/>
                <w:sz w:val="24"/>
                <w:szCs w:val="24"/>
              </w:rPr>
              <w:t xml:space="preserve"> </w:t>
            </w:r>
          </w:p>
        </w:tc>
      </w:tr>
      <w:tr w:rsidR="007E3190" w:rsidRPr="008148A3" w14:paraId="37B76EE3" w14:textId="77777777" w:rsidTr="00D525C0">
        <w:trPr>
          <w:trHeight w:val="628"/>
        </w:trPr>
        <w:tc>
          <w:tcPr>
            <w:tcW w:w="10206" w:type="dxa"/>
            <w:gridSpan w:val="3"/>
          </w:tcPr>
          <w:p w14:paraId="751B70C6" w14:textId="4946F0B7" w:rsidR="007E3190" w:rsidRDefault="00ED4847" w:rsidP="00D525C0">
            <w:pPr>
              <w:spacing w:before="120"/>
              <w:jc w:val="center"/>
              <w:rPr>
                <w:rFonts w:asciiTheme="minorHAnsi" w:hAnsiTheme="minorHAnsi"/>
                <w:b/>
                <w:color w:val="002060"/>
                <w:sz w:val="48"/>
                <w:szCs w:val="48"/>
              </w:rPr>
            </w:pPr>
            <w:r w:rsidRPr="00ED4847">
              <w:rPr>
                <w:rFonts w:asciiTheme="minorHAnsi" w:hAnsiTheme="minorHAnsi"/>
                <w:b/>
                <w:color w:val="002060"/>
                <w:sz w:val="48"/>
                <w:szCs w:val="48"/>
              </w:rPr>
              <w:t>INTERNATIONAL CONSULTING</w:t>
            </w:r>
          </w:p>
          <w:p w14:paraId="46D36ADD" w14:textId="3BB1A6DD" w:rsidR="007E3190" w:rsidRPr="00C32BA6" w:rsidRDefault="00ED4847" w:rsidP="004A6336">
            <w:pPr>
              <w:jc w:val="center"/>
              <w:rPr>
                <w:rFonts w:asciiTheme="minorHAnsi" w:hAnsiTheme="minorHAnsi"/>
                <w:b/>
                <w:color w:val="002060"/>
                <w:sz w:val="36"/>
                <w:szCs w:val="36"/>
              </w:rPr>
            </w:pPr>
            <w:r w:rsidRPr="00ED4847">
              <w:rPr>
                <w:rFonts w:asciiTheme="minorHAnsi" w:hAnsiTheme="minorHAnsi"/>
                <w:b/>
                <w:color w:val="002060"/>
                <w:sz w:val="36"/>
                <w:szCs w:val="36"/>
              </w:rPr>
              <w:t xml:space="preserve">Working program of the discipline </w:t>
            </w:r>
            <w:r w:rsidR="00D82DA7" w:rsidRPr="00C32BA6">
              <w:rPr>
                <w:rFonts w:asciiTheme="minorHAnsi" w:hAnsiTheme="minorHAnsi"/>
                <w:b/>
                <w:color w:val="002060"/>
                <w:sz w:val="36"/>
                <w:szCs w:val="36"/>
              </w:rPr>
              <w:t>(</w:t>
            </w:r>
            <w:r w:rsidRPr="00ED4847">
              <w:rPr>
                <w:rFonts w:asciiTheme="minorHAnsi" w:hAnsiTheme="minorHAnsi"/>
                <w:b/>
                <w:color w:val="002060"/>
                <w:sz w:val="36"/>
                <w:szCs w:val="36"/>
              </w:rPr>
              <w:t>Syllabus</w:t>
            </w:r>
            <w:r w:rsidR="00D82DA7" w:rsidRPr="00C32BA6">
              <w:rPr>
                <w:rFonts w:asciiTheme="minorHAnsi" w:hAnsiTheme="minorHAnsi"/>
                <w:b/>
                <w:color w:val="002060"/>
                <w:sz w:val="36"/>
                <w:szCs w:val="36"/>
              </w:rPr>
              <w:t>)</w:t>
            </w:r>
          </w:p>
        </w:tc>
      </w:tr>
    </w:tbl>
    <w:p w14:paraId="2E4C324D" w14:textId="7F921488" w:rsidR="00AA6B23" w:rsidRPr="004472C0" w:rsidRDefault="003C722C" w:rsidP="00AA6B23">
      <w:pPr>
        <w:pStyle w:val="1"/>
        <w:numPr>
          <w:ilvl w:val="0"/>
          <w:numId w:val="0"/>
        </w:numPr>
        <w:shd w:val="clear" w:color="auto" w:fill="BFBFBF" w:themeFill="background1" w:themeFillShade="BF"/>
        <w:spacing w:line="240" w:lineRule="auto"/>
        <w:jc w:val="center"/>
      </w:pPr>
      <w:r w:rsidRPr="003C722C">
        <w:t>Details of the discipline</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4A09CCAC" w:rsidR="004A6336" w:rsidRPr="005251A5" w:rsidRDefault="003C722C" w:rsidP="006757B0">
            <w:pPr>
              <w:spacing w:before="20" w:after="20" w:line="240" w:lineRule="auto"/>
              <w:rPr>
                <w:rFonts w:asciiTheme="minorHAnsi" w:hAnsiTheme="minorHAnsi"/>
                <w:sz w:val="22"/>
                <w:szCs w:val="22"/>
              </w:rPr>
            </w:pPr>
            <w:r w:rsidRPr="003C722C">
              <w:rPr>
                <w:rFonts w:asciiTheme="minorHAnsi" w:hAnsiTheme="minorHAnsi"/>
                <w:sz w:val="22"/>
                <w:szCs w:val="22"/>
              </w:rPr>
              <w:t>The level of higher education</w:t>
            </w:r>
          </w:p>
        </w:tc>
        <w:tc>
          <w:tcPr>
            <w:tcW w:w="7512" w:type="dxa"/>
          </w:tcPr>
          <w:p w14:paraId="7DD49FCF" w14:textId="4B7BBB91" w:rsidR="004A6336" w:rsidRPr="00A2798C" w:rsidRDefault="003C722C"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3C722C">
              <w:rPr>
                <w:rFonts w:asciiTheme="minorHAnsi" w:hAnsiTheme="minorHAnsi"/>
                <w:i/>
                <w:color w:val="0070C0"/>
                <w:sz w:val="22"/>
                <w:szCs w:val="22"/>
              </w:rPr>
              <w:t>First (bachelor's)</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41B97739" w:rsidR="004A6336" w:rsidRPr="005251A5" w:rsidRDefault="00541460" w:rsidP="006757B0">
            <w:pPr>
              <w:spacing w:before="20" w:after="20" w:line="240" w:lineRule="auto"/>
              <w:rPr>
                <w:rFonts w:asciiTheme="minorHAnsi" w:hAnsiTheme="minorHAnsi"/>
                <w:sz w:val="22"/>
                <w:szCs w:val="22"/>
              </w:rPr>
            </w:pPr>
            <w:r w:rsidRPr="00541460">
              <w:rPr>
                <w:rFonts w:asciiTheme="minorHAnsi" w:hAnsiTheme="minorHAnsi"/>
                <w:sz w:val="22"/>
                <w:szCs w:val="22"/>
              </w:rPr>
              <w:t>Branch of knowledge</w:t>
            </w:r>
          </w:p>
        </w:tc>
        <w:tc>
          <w:tcPr>
            <w:tcW w:w="7512" w:type="dxa"/>
          </w:tcPr>
          <w:p w14:paraId="04723E14" w14:textId="6CA121D7" w:rsidR="004A6336" w:rsidRPr="00A2798C" w:rsidRDefault="0094799E"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 xml:space="preserve">051 </w:t>
            </w:r>
            <w:r w:rsidR="00541460">
              <w:rPr>
                <w:rFonts w:asciiTheme="minorHAnsi" w:hAnsiTheme="minorHAnsi"/>
                <w:i/>
                <w:color w:val="0070C0"/>
                <w:sz w:val="22"/>
                <w:szCs w:val="22"/>
                <w:lang w:val="en-US"/>
              </w:rPr>
              <w:t>E</w:t>
            </w:r>
            <w:r w:rsidR="00541460" w:rsidRPr="00541460">
              <w:rPr>
                <w:rFonts w:asciiTheme="minorHAnsi" w:hAnsiTheme="minorHAnsi"/>
                <w:i/>
                <w:color w:val="0070C0"/>
                <w:sz w:val="22"/>
                <w:szCs w:val="22"/>
              </w:rPr>
              <w:t>conomics</w:t>
            </w:r>
            <w:r w:rsidR="00541460" w:rsidRPr="00541460">
              <w:rPr>
                <w:rStyle w:val="af0"/>
                <w:rFonts w:asciiTheme="minorHAnsi" w:hAnsiTheme="minorHAnsi"/>
                <w:i/>
                <w:color w:val="0070C0"/>
                <w:sz w:val="22"/>
                <w:szCs w:val="22"/>
                <w:vertAlign w:val="baseline"/>
              </w:rPr>
              <w:t xml:space="preserve"> </w:t>
            </w:r>
            <w:r w:rsidR="009F69B9" w:rsidRPr="00A2798C">
              <w:rPr>
                <w:rStyle w:val="af0"/>
                <w:rFonts w:asciiTheme="minorHAnsi" w:hAnsiTheme="minorHAnsi"/>
                <w:i/>
                <w:color w:val="0070C0"/>
                <w:sz w:val="22"/>
                <w:szCs w:val="22"/>
              </w:rPr>
              <w:footnoteReference w:id="1"/>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50823DE" w:rsidR="004A6336" w:rsidRPr="005251A5" w:rsidRDefault="00541460" w:rsidP="006757B0">
            <w:pPr>
              <w:spacing w:before="20" w:after="20" w:line="240" w:lineRule="auto"/>
              <w:rPr>
                <w:rFonts w:asciiTheme="minorHAnsi" w:hAnsiTheme="minorHAnsi"/>
                <w:sz w:val="22"/>
                <w:szCs w:val="22"/>
              </w:rPr>
            </w:pPr>
            <w:r w:rsidRPr="00541460">
              <w:rPr>
                <w:rFonts w:asciiTheme="minorHAnsi" w:hAnsiTheme="minorHAnsi"/>
                <w:sz w:val="22"/>
                <w:szCs w:val="22"/>
              </w:rPr>
              <w:t>Specialty</w:t>
            </w:r>
          </w:p>
        </w:tc>
        <w:tc>
          <w:tcPr>
            <w:tcW w:w="7512" w:type="dxa"/>
          </w:tcPr>
          <w:p w14:paraId="4E6EFE5C" w14:textId="44809B58" w:rsidR="004A6336" w:rsidRPr="00A2798C" w:rsidRDefault="00C545C4"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C545C4">
              <w:rPr>
                <w:rFonts w:asciiTheme="minorHAnsi" w:hAnsiTheme="minorHAnsi"/>
                <w:i/>
                <w:color w:val="0070C0"/>
                <w:sz w:val="22"/>
                <w:szCs w:val="22"/>
              </w:rPr>
              <w:t>International Economics</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63233EB8" w:rsidR="004A6336" w:rsidRPr="005251A5" w:rsidRDefault="00C545C4" w:rsidP="006757B0">
            <w:pPr>
              <w:spacing w:before="20" w:after="20" w:line="240" w:lineRule="auto"/>
              <w:rPr>
                <w:rFonts w:asciiTheme="minorHAnsi" w:hAnsiTheme="minorHAnsi"/>
                <w:sz w:val="22"/>
                <w:szCs w:val="22"/>
              </w:rPr>
            </w:pPr>
            <w:r w:rsidRPr="00C545C4">
              <w:rPr>
                <w:rFonts w:asciiTheme="minorHAnsi" w:hAnsiTheme="minorHAnsi"/>
                <w:sz w:val="22"/>
                <w:szCs w:val="22"/>
              </w:rPr>
              <w:t>Educational program</w:t>
            </w:r>
          </w:p>
        </w:tc>
        <w:tc>
          <w:tcPr>
            <w:tcW w:w="7512" w:type="dxa"/>
          </w:tcPr>
          <w:p w14:paraId="7356B3FD" w14:textId="5ADBC840" w:rsidR="004A6336" w:rsidRPr="00A2798C" w:rsidRDefault="00C545C4"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C545C4">
              <w:rPr>
                <w:rFonts w:asciiTheme="minorHAnsi" w:hAnsiTheme="minorHAnsi"/>
                <w:i/>
                <w:color w:val="0070C0"/>
                <w:sz w:val="22"/>
                <w:szCs w:val="22"/>
              </w:rPr>
              <w:t>International Economics</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1AB8B361" w:rsidR="004A6336" w:rsidRPr="005251A5" w:rsidRDefault="00C545C4" w:rsidP="003D35CF">
            <w:pPr>
              <w:spacing w:before="20" w:after="20" w:line="240" w:lineRule="auto"/>
              <w:rPr>
                <w:rFonts w:asciiTheme="minorHAnsi" w:hAnsiTheme="minorHAnsi"/>
                <w:sz w:val="22"/>
                <w:szCs w:val="22"/>
              </w:rPr>
            </w:pPr>
            <w:r w:rsidRPr="00C545C4">
              <w:rPr>
                <w:rFonts w:asciiTheme="minorHAnsi" w:hAnsiTheme="minorHAnsi"/>
                <w:sz w:val="22"/>
                <w:szCs w:val="22"/>
              </w:rPr>
              <w:t>Discipline status</w:t>
            </w:r>
          </w:p>
        </w:tc>
        <w:tc>
          <w:tcPr>
            <w:tcW w:w="7512" w:type="dxa"/>
          </w:tcPr>
          <w:p w14:paraId="74E958CF" w14:textId="183DA027" w:rsidR="004A6336" w:rsidRPr="00A2798C"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 xml:space="preserve"> </w:t>
            </w:r>
            <w:r w:rsidR="00D81FBB" w:rsidRPr="00D81FBB">
              <w:rPr>
                <w:rFonts w:asciiTheme="minorHAnsi" w:hAnsiTheme="minorHAnsi"/>
                <w:i/>
                <w:color w:val="0070C0"/>
                <w:sz w:val="22"/>
                <w:szCs w:val="22"/>
              </w:rPr>
              <w:t>Selective</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46D1D72D" w:rsidR="00894491" w:rsidRPr="005251A5" w:rsidRDefault="00D81FBB" w:rsidP="00D81FBB">
            <w:pPr>
              <w:spacing w:before="20" w:after="20" w:line="240" w:lineRule="auto"/>
              <w:rPr>
                <w:rFonts w:asciiTheme="minorHAnsi" w:hAnsiTheme="minorHAnsi"/>
                <w:sz w:val="22"/>
                <w:szCs w:val="22"/>
              </w:rPr>
            </w:pPr>
            <w:r w:rsidRPr="00D81FBB">
              <w:rPr>
                <w:rFonts w:asciiTheme="minorHAnsi" w:hAnsiTheme="minorHAnsi"/>
                <w:sz w:val="22"/>
                <w:szCs w:val="22"/>
              </w:rPr>
              <w:t>Form of study</w:t>
            </w:r>
          </w:p>
        </w:tc>
        <w:tc>
          <w:tcPr>
            <w:tcW w:w="7512" w:type="dxa"/>
          </w:tcPr>
          <w:p w14:paraId="52CF135A" w14:textId="3001ACE0" w:rsidR="00894491" w:rsidRPr="00A2798C" w:rsidRDefault="00C32F28" w:rsidP="00D81FB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C32F28">
              <w:rPr>
                <w:rFonts w:asciiTheme="minorHAnsi" w:hAnsiTheme="minorHAnsi"/>
                <w:i/>
                <w:color w:val="0070C0"/>
                <w:sz w:val="22"/>
                <w:szCs w:val="22"/>
              </w:rPr>
              <w:t>full-time study</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608DEDBE" w:rsidR="007244E1" w:rsidRPr="005251A5" w:rsidRDefault="00C32F28" w:rsidP="00D81FBB">
            <w:pPr>
              <w:spacing w:before="20" w:after="20" w:line="240" w:lineRule="auto"/>
              <w:rPr>
                <w:rFonts w:asciiTheme="minorHAnsi" w:hAnsiTheme="minorHAnsi"/>
                <w:sz w:val="22"/>
                <w:szCs w:val="22"/>
              </w:rPr>
            </w:pPr>
            <w:r w:rsidRPr="00C32F28">
              <w:rPr>
                <w:rFonts w:asciiTheme="minorHAnsi" w:hAnsiTheme="minorHAnsi"/>
                <w:sz w:val="22"/>
                <w:szCs w:val="22"/>
              </w:rPr>
              <w:t>Year of preparation, semester</w:t>
            </w:r>
          </w:p>
        </w:tc>
        <w:tc>
          <w:tcPr>
            <w:tcW w:w="7512" w:type="dxa"/>
          </w:tcPr>
          <w:p w14:paraId="2FA5512F" w14:textId="0A6CF66A" w:rsidR="007244E1" w:rsidRPr="00A2798C" w:rsidRDefault="00C32F28" w:rsidP="00D81FB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C32F28">
              <w:rPr>
                <w:rFonts w:asciiTheme="minorHAnsi" w:hAnsiTheme="minorHAnsi"/>
                <w:i/>
                <w:color w:val="0070C0"/>
                <w:sz w:val="22"/>
                <w:szCs w:val="22"/>
              </w:rPr>
              <w:t>4th year, autumn semester</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22BF0B07" w:rsidR="004A6336" w:rsidRPr="005251A5" w:rsidRDefault="00C32F28" w:rsidP="006757B0">
            <w:pPr>
              <w:spacing w:before="20" w:after="20" w:line="240" w:lineRule="auto"/>
              <w:rPr>
                <w:rFonts w:asciiTheme="minorHAnsi" w:hAnsiTheme="minorHAnsi"/>
                <w:sz w:val="22"/>
                <w:szCs w:val="22"/>
              </w:rPr>
            </w:pPr>
            <w:r w:rsidRPr="00C32F28">
              <w:rPr>
                <w:rFonts w:asciiTheme="minorHAnsi" w:hAnsiTheme="minorHAnsi"/>
                <w:sz w:val="22"/>
                <w:szCs w:val="22"/>
              </w:rPr>
              <w:t>The scope of discipline</w:t>
            </w:r>
          </w:p>
        </w:tc>
        <w:tc>
          <w:tcPr>
            <w:tcW w:w="7512" w:type="dxa"/>
          </w:tcPr>
          <w:p w14:paraId="287DB125" w14:textId="556DE89E" w:rsidR="004A6336" w:rsidRPr="00A2798C" w:rsidRDefault="004573E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90</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5DA8C8BF" w:rsidR="007244E1" w:rsidRPr="005251A5" w:rsidRDefault="00C32F28" w:rsidP="00D81FBB">
            <w:pPr>
              <w:spacing w:before="20" w:after="20" w:line="240" w:lineRule="auto"/>
              <w:rPr>
                <w:rFonts w:asciiTheme="minorHAnsi" w:hAnsiTheme="minorHAnsi"/>
                <w:sz w:val="22"/>
                <w:szCs w:val="22"/>
              </w:rPr>
            </w:pPr>
            <w:r w:rsidRPr="00C32F28">
              <w:rPr>
                <w:rFonts w:asciiTheme="minorHAnsi" w:hAnsiTheme="minorHAnsi"/>
                <w:sz w:val="22"/>
                <w:szCs w:val="22"/>
              </w:rPr>
              <w:t>Semester control / control measures</w:t>
            </w:r>
          </w:p>
        </w:tc>
        <w:tc>
          <w:tcPr>
            <w:tcW w:w="7512" w:type="dxa"/>
          </w:tcPr>
          <w:p w14:paraId="3CADA6BC" w14:textId="23087467" w:rsidR="007244E1" w:rsidRPr="004573E7" w:rsidRDefault="00C32F28" w:rsidP="00D81FB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32F28">
              <w:rPr>
                <w:rFonts w:asciiTheme="minorHAnsi" w:hAnsiTheme="minorHAnsi"/>
                <w:i/>
                <w:sz w:val="22"/>
                <w:szCs w:val="22"/>
              </w:rPr>
              <w:t>test</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0B4941F" w:rsidR="004A6336" w:rsidRPr="005251A5" w:rsidRDefault="00C32F28" w:rsidP="006757B0">
            <w:pPr>
              <w:spacing w:before="20" w:after="20" w:line="240" w:lineRule="auto"/>
              <w:rPr>
                <w:rFonts w:asciiTheme="minorHAnsi" w:hAnsiTheme="minorHAnsi"/>
                <w:sz w:val="22"/>
                <w:szCs w:val="22"/>
              </w:rPr>
            </w:pPr>
            <w:r w:rsidRPr="00C32F28">
              <w:rPr>
                <w:rFonts w:asciiTheme="minorHAnsi" w:hAnsiTheme="minorHAnsi"/>
                <w:sz w:val="22"/>
                <w:szCs w:val="22"/>
              </w:rPr>
              <w:t>Timetable</w:t>
            </w:r>
          </w:p>
        </w:tc>
        <w:tc>
          <w:tcPr>
            <w:tcW w:w="7512" w:type="dxa"/>
          </w:tcPr>
          <w:p w14:paraId="3B68E03D" w14:textId="5902CE63" w:rsidR="004A6336" w:rsidRPr="004573E7" w:rsidRDefault="001D7BC4"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1D7BC4">
              <w:rPr>
                <w:rFonts w:asciiTheme="minorHAnsi" w:hAnsiTheme="minorHAnsi"/>
                <w:i/>
                <w:sz w:val="22"/>
                <w:szCs w:val="22"/>
              </w:rPr>
              <w:t>Friday</w:t>
            </w: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22FF99FC" w:rsidR="004A6336" w:rsidRPr="005251A5" w:rsidRDefault="001D7BC4" w:rsidP="006757B0">
            <w:pPr>
              <w:spacing w:before="20" w:after="20" w:line="240" w:lineRule="auto"/>
              <w:rPr>
                <w:rFonts w:asciiTheme="minorHAnsi" w:hAnsiTheme="minorHAnsi"/>
                <w:sz w:val="22"/>
                <w:szCs w:val="22"/>
              </w:rPr>
            </w:pPr>
            <w:r w:rsidRPr="001D7BC4">
              <w:rPr>
                <w:rFonts w:asciiTheme="minorHAnsi" w:hAnsiTheme="minorHAnsi"/>
                <w:sz w:val="22"/>
                <w:szCs w:val="22"/>
              </w:rPr>
              <w:t>Language of instruction</w:t>
            </w:r>
          </w:p>
        </w:tc>
        <w:tc>
          <w:tcPr>
            <w:tcW w:w="7512" w:type="dxa"/>
          </w:tcPr>
          <w:p w14:paraId="4BABE680" w14:textId="22404421" w:rsidR="004A6336" w:rsidRPr="00EB0EC9" w:rsidRDefault="00EB0EC9"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lang w:val="en-US"/>
              </w:rPr>
            </w:pPr>
            <w:r>
              <w:rPr>
                <w:rFonts w:asciiTheme="minorHAnsi" w:hAnsiTheme="minorHAnsi"/>
                <w:i/>
                <w:color w:val="0070C0"/>
                <w:sz w:val="22"/>
                <w:szCs w:val="22"/>
                <w:lang w:val="en-US"/>
              </w:rPr>
              <w:t>English</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F410A2E" w14:textId="77777777" w:rsidR="00EB0EC9" w:rsidRPr="00EB0EC9" w:rsidRDefault="00EB0EC9" w:rsidP="00EB0EC9">
            <w:pPr>
              <w:spacing w:before="20" w:after="20" w:line="240" w:lineRule="auto"/>
              <w:rPr>
                <w:rFonts w:asciiTheme="minorHAnsi" w:hAnsiTheme="minorHAnsi"/>
                <w:sz w:val="22"/>
                <w:szCs w:val="22"/>
              </w:rPr>
            </w:pPr>
            <w:r w:rsidRPr="00EB0EC9">
              <w:rPr>
                <w:rFonts w:asciiTheme="minorHAnsi" w:hAnsiTheme="minorHAnsi"/>
                <w:sz w:val="22"/>
                <w:szCs w:val="22"/>
              </w:rPr>
              <w:t>Information about</w:t>
            </w:r>
          </w:p>
          <w:p w14:paraId="2433B376" w14:textId="2D3074A2" w:rsidR="004A6336" w:rsidRPr="005251A5" w:rsidRDefault="00EB0EC9" w:rsidP="00EB0EC9">
            <w:pPr>
              <w:spacing w:before="20" w:after="20" w:line="240" w:lineRule="auto"/>
              <w:rPr>
                <w:rFonts w:asciiTheme="minorHAnsi" w:hAnsiTheme="minorHAnsi"/>
                <w:sz w:val="22"/>
                <w:szCs w:val="22"/>
              </w:rPr>
            </w:pPr>
            <w:r w:rsidRPr="00EB0EC9">
              <w:rPr>
                <w:rFonts w:asciiTheme="minorHAnsi" w:hAnsiTheme="minorHAnsi"/>
                <w:sz w:val="22"/>
                <w:szCs w:val="22"/>
              </w:rPr>
              <w:t>course leader / teachers</w:t>
            </w:r>
          </w:p>
        </w:tc>
        <w:tc>
          <w:tcPr>
            <w:tcW w:w="7512" w:type="dxa"/>
          </w:tcPr>
          <w:p w14:paraId="6E786F42" w14:textId="6ED97756" w:rsidR="004A6336" w:rsidRPr="005251A5" w:rsidRDefault="00EB0EC9" w:rsidP="00EB0EC9">
            <w:pPr>
              <w:spacing w:line="4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EB0EC9">
              <w:rPr>
                <w:rFonts w:asciiTheme="minorHAnsi" w:hAnsiTheme="minorHAnsi"/>
                <w:i/>
                <w:color w:val="0070C0"/>
                <w:sz w:val="22"/>
                <w:szCs w:val="22"/>
                <w:lang w:val="en-US"/>
              </w:rPr>
              <w:t xml:space="preserve">Lecturer: Doctor of Economics, </w:t>
            </w:r>
            <w:proofErr w:type="gramStart"/>
            <w:r w:rsidRPr="00EB0EC9">
              <w:rPr>
                <w:rFonts w:asciiTheme="minorHAnsi" w:hAnsiTheme="minorHAnsi"/>
                <w:i/>
                <w:color w:val="0070C0"/>
                <w:sz w:val="22"/>
                <w:szCs w:val="22"/>
                <w:lang w:val="en-US"/>
              </w:rPr>
              <w:t xml:space="preserve">Professor </w:t>
            </w:r>
            <w:r w:rsidR="004A6336" w:rsidRPr="00A2798C">
              <w:rPr>
                <w:rFonts w:asciiTheme="minorHAnsi" w:hAnsiTheme="minorHAnsi"/>
                <w:i/>
                <w:color w:val="0070C0"/>
                <w:sz w:val="22"/>
                <w:szCs w:val="22"/>
              </w:rPr>
              <w:t>,</w:t>
            </w:r>
            <w:proofErr w:type="gramEnd"/>
            <w:r w:rsidR="004573E7">
              <w:rPr>
                <w:rFonts w:asciiTheme="minorHAnsi" w:hAnsiTheme="minorHAnsi"/>
                <w:i/>
                <w:color w:val="0070C0"/>
                <w:sz w:val="22"/>
                <w:szCs w:val="22"/>
              </w:rPr>
              <w:t xml:space="preserve"> </w:t>
            </w:r>
            <w:r>
              <w:rPr>
                <w:rFonts w:asciiTheme="minorHAnsi" w:hAnsiTheme="minorHAnsi"/>
                <w:i/>
                <w:color w:val="0070C0"/>
                <w:sz w:val="22"/>
                <w:szCs w:val="22"/>
                <w:lang w:val="en-US"/>
              </w:rPr>
              <w:t>Okhrimenko</w:t>
            </w:r>
            <w:r w:rsidRPr="00EB0EC9">
              <w:rPr>
                <w:rFonts w:asciiTheme="minorHAnsi" w:hAnsiTheme="minorHAnsi"/>
                <w:i/>
                <w:color w:val="0070C0"/>
                <w:sz w:val="22"/>
                <w:szCs w:val="22"/>
              </w:rPr>
              <w:t xml:space="preserve"> </w:t>
            </w:r>
            <w:r>
              <w:rPr>
                <w:rFonts w:asciiTheme="minorHAnsi" w:hAnsiTheme="minorHAnsi"/>
                <w:i/>
                <w:color w:val="0070C0"/>
                <w:sz w:val="22"/>
                <w:szCs w:val="22"/>
                <w:lang w:val="en-US"/>
              </w:rPr>
              <w:t>Oksana</w:t>
            </w:r>
            <w:r w:rsidR="006F5C29" w:rsidRPr="00A2798C">
              <w:rPr>
                <w:rFonts w:asciiTheme="minorHAnsi" w:hAnsiTheme="minorHAnsi"/>
                <w:i/>
                <w:color w:val="0070C0"/>
                <w:sz w:val="22"/>
                <w:szCs w:val="22"/>
              </w:rPr>
              <w:t xml:space="preserve">, </w:t>
            </w:r>
            <w:hyperlink r:id="rId13" w:history="1">
              <w:r w:rsidR="004573E7" w:rsidRPr="00665086">
                <w:rPr>
                  <w:rStyle w:val="a5"/>
                  <w:rFonts w:asciiTheme="minorHAnsi" w:hAnsiTheme="minorHAnsi"/>
                  <w:i/>
                  <w:sz w:val="22"/>
                  <w:szCs w:val="22"/>
                  <w:lang w:val="en-US"/>
                </w:rPr>
                <w:t>o</w:t>
              </w:r>
              <w:r w:rsidR="004573E7" w:rsidRPr="00665086">
                <w:rPr>
                  <w:rStyle w:val="a5"/>
                  <w:rFonts w:asciiTheme="minorHAnsi" w:hAnsiTheme="minorHAnsi"/>
                  <w:i/>
                  <w:sz w:val="22"/>
                  <w:szCs w:val="22"/>
                </w:rPr>
                <w:t>.</w:t>
              </w:r>
              <w:r w:rsidR="004573E7" w:rsidRPr="00665086">
                <w:rPr>
                  <w:rStyle w:val="a5"/>
                  <w:rFonts w:asciiTheme="minorHAnsi" w:hAnsiTheme="minorHAnsi"/>
                  <w:i/>
                  <w:sz w:val="22"/>
                  <w:szCs w:val="22"/>
                  <w:lang w:val="en-US"/>
                </w:rPr>
                <w:t>okhrimenko</w:t>
              </w:r>
              <w:r w:rsidR="004573E7" w:rsidRPr="00EB0EC9">
                <w:rPr>
                  <w:rStyle w:val="a5"/>
                  <w:rFonts w:asciiTheme="minorHAnsi" w:hAnsiTheme="minorHAnsi"/>
                  <w:i/>
                  <w:sz w:val="22"/>
                  <w:szCs w:val="22"/>
                </w:rPr>
                <w:t>@</w:t>
              </w:r>
              <w:r w:rsidR="004573E7" w:rsidRPr="00665086">
                <w:rPr>
                  <w:rStyle w:val="a5"/>
                  <w:rFonts w:asciiTheme="minorHAnsi" w:hAnsiTheme="minorHAnsi"/>
                  <w:i/>
                  <w:sz w:val="22"/>
                  <w:szCs w:val="22"/>
                  <w:lang w:val="en-US"/>
                </w:rPr>
                <w:t>kpi</w:t>
              </w:r>
              <w:r w:rsidR="004573E7" w:rsidRPr="00EB0EC9">
                <w:rPr>
                  <w:rStyle w:val="a5"/>
                  <w:rFonts w:asciiTheme="minorHAnsi" w:hAnsiTheme="minorHAnsi"/>
                  <w:i/>
                  <w:sz w:val="22"/>
                  <w:szCs w:val="22"/>
                </w:rPr>
                <w:t>.</w:t>
              </w:r>
              <w:r w:rsidR="004573E7" w:rsidRPr="00665086">
                <w:rPr>
                  <w:rStyle w:val="a5"/>
                  <w:rFonts w:asciiTheme="minorHAnsi" w:hAnsiTheme="minorHAnsi"/>
                  <w:i/>
                  <w:sz w:val="22"/>
                  <w:szCs w:val="22"/>
                  <w:lang w:val="en-US"/>
                </w:rPr>
                <w:t>ua</w:t>
              </w:r>
            </w:hyperlink>
            <w:r w:rsidR="009F69B9" w:rsidRPr="00A2798C">
              <w:rPr>
                <w:rStyle w:val="af0"/>
                <w:rFonts w:asciiTheme="minorHAnsi" w:hAnsiTheme="minorHAnsi"/>
                <w:i/>
                <w:color w:val="0070C0"/>
                <w:sz w:val="22"/>
                <w:szCs w:val="22"/>
              </w:rPr>
              <w:footnoteReference w:id="2"/>
            </w:r>
          </w:p>
          <w:p w14:paraId="5087E867" w14:textId="28714F63" w:rsidR="004A6336" w:rsidRPr="005251A5" w:rsidRDefault="00EB0EC9" w:rsidP="004573E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EB0EC9">
              <w:rPr>
                <w:rFonts w:asciiTheme="minorHAnsi" w:hAnsiTheme="minorHAnsi"/>
                <w:sz w:val="22"/>
                <w:szCs w:val="22"/>
              </w:rPr>
              <w:t>Practical / Seminar</w:t>
            </w:r>
            <w:r w:rsidR="004A6336" w:rsidRPr="005251A5">
              <w:rPr>
                <w:rFonts w:asciiTheme="minorHAnsi" w:hAnsiTheme="minorHAnsi"/>
                <w:sz w:val="22"/>
                <w:szCs w:val="22"/>
              </w:rPr>
              <w:t xml:space="preserve">: </w:t>
            </w:r>
            <w:r>
              <w:rPr>
                <w:rFonts w:asciiTheme="minorHAnsi" w:hAnsiTheme="minorHAnsi"/>
                <w:i/>
                <w:color w:val="0070C0"/>
                <w:sz w:val="22"/>
                <w:szCs w:val="22"/>
                <w:lang w:val="en-US"/>
              </w:rPr>
              <w:t>Okhrimenko</w:t>
            </w:r>
            <w:r w:rsidRPr="00EB0EC9">
              <w:rPr>
                <w:rFonts w:asciiTheme="minorHAnsi" w:hAnsiTheme="minorHAnsi"/>
                <w:i/>
                <w:color w:val="0070C0"/>
                <w:sz w:val="22"/>
                <w:szCs w:val="22"/>
              </w:rPr>
              <w:t xml:space="preserve"> </w:t>
            </w:r>
            <w:r>
              <w:rPr>
                <w:rFonts w:asciiTheme="minorHAnsi" w:hAnsiTheme="minorHAnsi"/>
                <w:i/>
                <w:color w:val="0070C0"/>
                <w:sz w:val="22"/>
                <w:szCs w:val="22"/>
                <w:lang w:val="en-US"/>
              </w:rPr>
              <w:t>Oksana</w:t>
            </w:r>
            <w:r w:rsidR="004573E7" w:rsidRPr="00A2798C">
              <w:rPr>
                <w:rFonts w:asciiTheme="minorHAnsi" w:hAnsiTheme="minorHAnsi"/>
                <w:i/>
                <w:color w:val="0070C0"/>
                <w:sz w:val="22"/>
                <w:szCs w:val="22"/>
              </w:rPr>
              <w:t xml:space="preserve">, </w:t>
            </w:r>
            <w:hyperlink r:id="rId14" w:history="1">
              <w:r w:rsidR="004573E7" w:rsidRPr="00665086">
                <w:rPr>
                  <w:rStyle w:val="a5"/>
                  <w:rFonts w:asciiTheme="minorHAnsi" w:hAnsiTheme="minorHAnsi"/>
                  <w:i/>
                  <w:sz w:val="22"/>
                  <w:szCs w:val="22"/>
                  <w:lang w:val="en-US"/>
                </w:rPr>
                <w:t>o</w:t>
              </w:r>
              <w:r w:rsidR="004573E7" w:rsidRPr="00665086">
                <w:rPr>
                  <w:rStyle w:val="a5"/>
                  <w:rFonts w:asciiTheme="minorHAnsi" w:hAnsiTheme="minorHAnsi"/>
                  <w:i/>
                  <w:sz w:val="22"/>
                  <w:szCs w:val="22"/>
                </w:rPr>
                <w:t>.</w:t>
              </w:r>
              <w:r w:rsidR="004573E7" w:rsidRPr="00665086">
                <w:rPr>
                  <w:rStyle w:val="a5"/>
                  <w:rFonts w:asciiTheme="minorHAnsi" w:hAnsiTheme="minorHAnsi"/>
                  <w:i/>
                  <w:sz w:val="22"/>
                  <w:szCs w:val="22"/>
                  <w:lang w:val="en-US"/>
                </w:rPr>
                <w:t>okhrimenko</w:t>
              </w:r>
              <w:r w:rsidR="004573E7" w:rsidRPr="00EB0EC9">
                <w:rPr>
                  <w:rStyle w:val="a5"/>
                  <w:rFonts w:asciiTheme="minorHAnsi" w:hAnsiTheme="minorHAnsi"/>
                  <w:i/>
                  <w:sz w:val="22"/>
                  <w:szCs w:val="22"/>
                  <w:lang w:val="en-US"/>
                </w:rPr>
                <w:t>@</w:t>
              </w:r>
              <w:r w:rsidR="004573E7" w:rsidRPr="00665086">
                <w:rPr>
                  <w:rStyle w:val="a5"/>
                  <w:rFonts w:asciiTheme="minorHAnsi" w:hAnsiTheme="minorHAnsi"/>
                  <w:i/>
                  <w:sz w:val="22"/>
                  <w:szCs w:val="22"/>
                  <w:lang w:val="en-US"/>
                </w:rPr>
                <w:t>kpi</w:t>
              </w:r>
              <w:r w:rsidR="004573E7" w:rsidRPr="00EB0EC9">
                <w:rPr>
                  <w:rStyle w:val="a5"/>
                  <w:rFonts w:asciiTheme="minorHAnsi" w:hAnsiTheme="minorHAnsi"/>
                  <w:i/>
                  <w:sz w:val="22"/>
                  <w:szCs w:val="22"/>
                  <w:lang w:val="en-US"/>
                </w:rPr>
                <w:t>.</w:t>
              </w:r>
              <w:r w:rsidR="004573E7" w:rsidRPr="00665086">
                <w:rPr>
                  <w:rStyle w:val="a5"/>
                  <w:rFonts w:asciiTheme="minorHAnsi" w:hAnsiTheme="minorHAnsi"/>
                  <w:i/>
                  <w:sz w:val="22"/>
                  <w:szCs w:val="22"/>
                  <w:lang w:val="en-US"/>
                </w:rPr>
                <w:t>ua</w:t>
              </w:r>
            </w:hyperlink>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6CD23546" w:rsidR="007E3190" w:rsidRPr="005251A5" w:rsidRDefault="00D81FBB"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15" w:history="1">
              <w:r w:rsidR="009044CA" w:rsidRPr="00665086">
                <w:rPr>
                  <w:rStyle w:val="a5"/>
                  <w:rFonts w:asciiTheme="minorHAnsi" w:hAnsiTheme="minorHAnsi"/>
                  <w:sz w:val="22"/>
                  <w:szCs w:val="22"/>
                </w:rPr>
                <w:t>https://classroom.google.com/c/MTYyOTU1NTI1Njcx?cjc=gkenpo7</w:t>
              </w:r>
            </w:hyperlink>
            <w:r w:rsidR="00E415AD">
              <w:rPr>
                <w:rFonts w:asciiTheme="minorHAnsi" w:hAnsiTheme="minorHAnsi"/>
                <w:color w:val="0070C0"/>
                <w:sz w:val="22"/>
                <w:szCs w:val="22"/>
              </w:rPr>
              <w:t xml:space="preserve"> </w:t>
            </w:r>
          </w:p>
        </w:tc>
      </w:tr>
    </w:tbl>
    <w:p w14:paraId="488F9975" w14:textId="73864413" w:rsidR="004A6336" w:rsidRPr="004472C0" w:rsidRDefault="00433698" w:rsidP="00AA6B23">
      <w:pPr>
        <w:pStyle w:val="1"/>
        <w:numPr>
          <w:ilvl w:val="0"/>
          <w:numId w:val="0"/>
        </w:numPr>
        <w:shd w:val="clear" w:color="auto" w:fill="BFBFBF" w:themeFill="background1" w:themeFillShade="BF"/>
        <w:spacing w:line="240" w:lineRule="auto"/>
        <w:jc w:val="center"/>
      </w:pPr>
      <w:r w:rsidRPr="00433698">
        <w:t>Curriculum</w:t>
      </w:r>
    </w:p>
    <w:p w14:paraId="66E77D1C" w14:textId="59B77981" w:rsidR="00433698" w:rsidRPr="00433698" w:rsidRDefault="00433698" w:rsidP="00433698">
      <w:pPr>
        <w:pStyle w:val="a0"/>
        <w:numPr>
          <w:ilvl w:val="0"/>
          <w:numId w:val="29"/>
        </w:numPr>
        <w:spacing w:after="120" w:line="240" w:lineRule="auto"/>
        <w:jc w:val="both"/>
        <w:rPr>
          <w:rFonts w:asciiTheme="minorHAnsi" w:hAnsiTheme="minorHAnsi"/>
          <w:b/>
          <w:color w:val="002060"/>
          <w:sz w:val="24"/>
          <w:szCs w:val="24"/>
        </w:rPr>
      </w:pPr>
      <w:r w:rsidRPr="00433698">
        <w:rPr>
          <w:rFonts w:asciiTheme="minorHAnsi" w:hAnsiTheme="minorHAnsi"/>
          <w:b/>
          <w:color w:val="002060"/>
          <w:sz w:val="24"/>
          <w:szCs w:val="24"/>
        </w:rPr>
        <w:t>Description of the discipline, its purpose, subject of study and learning outcomes</w:t>
      </w:r>
    </w:p>
    <w:p w14:paraId="614D56DE" w14:textId="77777777" w:rsidR="00433698" w:rsidRDefault="00433698" w:rsidP="00A65151">
      <w:pPr>
        <w:spacing w:after="120" w:line="240" w:lineRule="auto"/>
        <w:ind w:firstLine="360"/>
        <w:jc w:val="both"/>
        <w:rPr>
          <w:rFonts w:asciiTheme="minorHAnsi" w:hAnsiTheme="minorHAnsi"/>
          <w:iCs/>
          <w:color w:val="0070C0"/>
          <w:sz w:val="24"/>
          <w:szCs w:val="24"/>
        </w:rPr>
      </w:pPr>
      <w:r w:rsidRPr="00433698">
        <w:rPr>
          <w:rFonts w:asciiTheme="minorHAnsi" w:hAnsiTheme="minorHAnsi"/>
          <w:iCs/>
          <w:color w:val="0070C0"/>
          <w:sz w:val="24"/>
          <w:szCs w:val="24"/>
        </w:rPr>
        <w:t>The course will be useful for anyone who wants to master the latest consulting technologies, explore national consulting markets for the possibility of organizing consulting business, act as an expert in solving problems at various levels of government, try yourself as a consultant in the world's leading consulting companies and solve the original case, discover the talent of a mentor for business and government.</w:t>
      </w:r>
    </w:p>
    <w:p w14:paraId="48205C47" w14:textId="77777777" w:rsidR="008C759A" w:rsidRDefault="00F0126F" w:rsidP="00A65151">
      <w:pPr>
        <w:spacing w:after="120" w:line="240" w:lineRule="auto"/>
        <w:ind w:firstLine="360"/>
        <w:jc w:val="both"/>
        <w:rPr>
          <w:rFonts w:asciiTheme="minorHAnsi" w:hAnsiTheme="minorHAnsi"/>
          <w:b/>
          <w:bCs/>
          <w:iCs/>
          <w:color w:val="0070C0"/>
          <w:sz w:val="24"/>
          <w:szCs w:val="24"/>
        </w:rPr>
      </w:pPr>
      <w:r w:rsidRPr="00F0126F">
        <w:rPr>
          <w:rFonts w:asciiTheme="minorHAnsi" w:hAnsiTheme="minorHAnsi"/>
          <w:b/>
          <w:bCs/>
          <w:iCs/>
          <w:color w:val="0070C0"/>
          <w:sz w:val="24"/>
          <w:szCs w:val="24"/>
        </w:rPr>
        <w:t xml:space="preserve">The purpose of the discipline is </w:t>
      </w:r>
      <w:r w:rsidRPr="008C759A">
        <w:rPr>
          <w:rFonts w:asciiTheme="minorHAnsi" w:hAnsiTheme="minorHAnsi"/>
          <w:bCs/>
          <w:iCs/>
          <w:color w:val="0070C0"/>
          <w:sz w:val="24"/>
          <w:szCs w:val="24"/>
        </w:rPr>
        <w:t>to master the knowledge of the basics of consulting, the specifics of the organization of consulting business given the trends and prospects for the development of national consulting markets</w:t>
      </w:r>
      <w:r w:rsidRPr="00F0126F">
        <w:rPr>
          <w:rFonts w:asciiTheme="minorHAnsi" w:hAnsiTheme="minorHAnsi"/>
          <w:b/>
          <w:bCs/>
          <w:iCs/>
          <w:color w:val="0070C0"/>
          <w:sz w:val="24"/>
          <w:szCs w:val="24"/>
        </w:rPr>
        <w:t>.</w:t>
      </w:r>
    </w:p>
    <w:p w14:paraId="231175B1" w14:textId="56805037" w:rsidR="000B0A35" w:rsidRPr="00A65151" w:rsidRDefault="008C759A" w:rsidP="00A65151">
      <w:pPr>
        <w:spacing w:after="120" w:line="240" w:lineRule="auto"/>
        <w:ind w:firstLine="360"/>
        <w:jc w:val="both"/>
        <w:rPr>
          <w:rFonts w:asciiTheme="minorHAnsi" w:hAnsiTheme="minorHAnsi"/>
          <w:iCs/>
          <w:color w:val="0070C0"/>
          <w:sz w:val="24"/>
          <w:szCs w:val="24"/>
        </w:rPr>
      </w:pPr>
      <w:r w:rsidRPr="008C759A">
        <w:rPr>
          <w:rFonts w:asciiTheme="minorHAnsi" w:hAnsiTheme="minorHAnsi"/>
          <w:b/>
          <w:bCs/>
          <w:iCs/>
          <w:color w:val="0070C0"/>
          <w:sz w:val="24"/>
          <w:szCs w:val="24"/>
        </w:rPr>
        <w:t xml:space="preserve">The subject of the discipline - </w:t>
      </w:r>
      <w:r w:rsidRPr="008C759A">
        <w:rPr>
          <w:rFonts w:asciiTheme="minorHAnsi" w:hAnsiTheme="minorHAnsi"/>
          <w:bCs/>
          <w:iCs/>
          <w:color w:val="0070C0"/>
          <w:sz w:val="24"/>
          <w:szCs w:val="24"/>
        </w:rPr>
        <w:t>research of the markets of consulting services and the decision of practical problems concerning the consulted problem considering a kind of consulting with application of methodical receptions, practical situational exercises and the substantiation of the offered decisions.</w:t>
      </w:r>
      <w:r>
        <w:rPr>
          <w:rFonts w:asciiTheme="minorHAnsi" w:hAnsiTheme="minorHAnsi"/>
          <w:iCs/>
          <w:color w:val="0070C0"/>
          <w:sz w:val="24"/>
          <w:szCs w:val="24"/>
          <w:lang w:val="en-US"/>
        </w:rPr>
        <w:t xml:space="preserve"> </w:t>
      </w:r>
      <w:r w:rsidRPr="008C759A">
        <w:rPr>
          <w:rFonts w:asciiTheme="minorHAnsi" w:hAnsiTheme="minorHAnsi"/>
          <w:iCs/>
          <w:color w:val="0070C0"/>
          <w:sz w:val="24"/>
          <w:szCs w:val="24"/>
        </w:rPr>
        <w:lastRenderedPageBreak/>
        <w:t>Applicants for higher education will get acquainted with the best domestic and foreign practices of solving management problems at all levels.</w:t>
      </w:r>
    </w:p>
    <w:p w14:paraId="31D3BA56" w14:textId="77777777" w:rsidR="000B0A35" w:rsidRPr="009044CA" w:rsidRDefault="000B0A35" w:rsidP="009044CA">
      <w:pPr>
        <w:ind w:firstLine="360"/>
        <w:jc w:val="both"/>
      </w:pPr>
    </w:p>
    <w:p w14:paraId="5E0A3BFB" w14:textId="19A31004" w:rsidR="007F1112" w:rsidRPr="00AC7323" w:rsidRDefault="008C759A" w:rsidP="004D1575">
      <w:pPr>
        <w:spacing w:after="120" w:line="240" w:lineRule="auto"/>
        <w:jc w:val="both"/>
        <w:rPr>
          <w:rFonts w:asciiTheme="minorHAnsi" w:hAnsiTheme="minorHAnsi"/>
          <w:b/>
          <w:bCs/>
          <w:iCs/>
          <w:color w:val="0070C0"/>
          <w:sz w:val="24"/>
          <w:szCs w:val="24"/>
          <w:lang w:val="en-GB"/>
        </w:rPr>
      </w:pPr>
      <w:r w:rsidRPr="00AC7323">
        <w:rPr>
          <w:rFonts w:asciiTheme="minorHAnsi" w:hAnsiTheme="minorHAnsi"/>
          <w:b/>
          <w:bCs/>
          <w:iCs/>
          <w:color w:val="0070C0"/>
          <w:sz w:val="24"/>
          <w:szCs w:val="24"/>
          <w:lang w:val="en-GB"/>
        </w:rPr>
        <w:t>Program learning outcomes</w:t>
      </w:r>
      <w:r w:rsidR="007F1112" w:rsidRPr="00AC7323">
        <w:rPr>
          <w:rFonts w:asciiTheme="minorHAnsi" w:hAnsiTheme="minorHAnsi"/>
          <w:b/>
          <w:bCs/>
          <w:iCs/>
          <w:color w:val="0070C0"/>
          <w:sz w:val="24"/>
          <w:szCs w:val="24"/>
          <w:lang w:val="en-GB"/>
        </w:rPr>
        <w:t>:</w:t>
      </w:r>
    </w:p>
    <w:p w14:paraId="3B47AF73" w14:textId="7E89365A" w:rsidR="00FC6878" w:rsidRPr="00AC7323" w:rsidRDefault="00AC7323" w:rsidP="004D1575">
      <w:pPr>
        <w:spacing w:after="120" w:line="240" w:lineRule="auto"/>
        <w:jc w:val="both"/>
        <w:rPr>
          <w:rFonts w:asciiTheme="minorHAnsi" w:hAnsiTheme="minorHAnsi"/>
          <w:i/>
          <w:color w:val="0070C0"/>
          <w:sz w:val="24"/>
          <w:szCs w:val="24"/>
          <w:lang w:val="en-GB"/>
        </w:rPr>
      </w:pPr>
      <w:r w:rsidRPr="00AC7323">
        <w:rPr>
          <w:rFonts w:asciiTheme="minorHAnsi" w:hAnsiTheme="minorHAnsi"/>
          <w:i/>
          <w:color w:val="0070C0"/>
          <w:sz w:val="24"/>
          <w:szCs w:val="24"/>
          <w:lang w:val="en-GB"/>
        </w:rPr>
        <w:t>Competences</w:t>
      </w:r>
      <w:r w:rsidR="00BA65BA" w:rsidRPr="00AC7323">
        <w:rPr>
          <w:rFonts w:asciiTheme="minorHAnsi" w:hAnsiTheme="minorHAnsi"/>
          <w:i/>
          <w:color w:val="0070C0"/>
          <w:sz w:val="24"/>
          <w:szCs w:val="24"/>
          <w:lang w:val="en-GB"/>
        </w:rPr>
        <w:t>:</w:t>
      </w:r>
    </w:p>
    <w:p w14:paraId="2760A9DF" w14:textId="4BB82F4A" w:rsidR="00FC6878" w:rsidRPr="00AC7323" w:rsidRDefault="00AC7323" w:rsidP="00FC6878">
      <w:pPr>
        <w:shd w:val="clear" w:color="auto" w:fill="FFFFFF"/>
        <w:spacing w:before="15" w:line="240" w:lineRule="auto"/>
        <w:jc w:val="both"/>
        <w:rPr>
          <w:rFonts w:asciiTheme="minorHAnsi" w:hAnsiTheme="minorHAnsi"/>
          <w:i/>
          <w:color w:val="0070C0"/>
          <w:sz w:val="24"/>
          <w:szCs w:val="24"/>
          <w:lang w:val="en-GB"/>
        </w:rPr>
      </w:pPr>
      <w:r w:rsidRPr="00AC7323">
        <w:rPr>
          <w:rFonts w:asciiTheme="minorHAnsi" w:hAnsiTheme="minorHAnsi"/>
          <w:i/>
          <w:color w:val="0070C0"/>
          <w:sz w:val="24"/>
          <w:szCs w:val="24"/>
          <w:lang w:val="en-GB"/>
        </w:rPr>
        <w:t>Knowledge</w:t>
      </w:r>
      <w:r w:rsidR="00FC6878" w:rsidRPr="00AC7323">
        <w:rPr>
          <w:rFonts w:asciiTheme="minorHAnsi" w:hAnsiTheme="minorHAnsi"/>
          <w:i/>
          <w:color w:val="0070C0"/>
          <w:sz w:val="24"/>
          <w:szCs w:val="24"/>
          <w:lang w:val="en-GB"/>
        </w:rPr>
        <w:t xml:space="preserve">: </w:t>
      </w:r>
    </w:p>
    <w:p w14:paraId="038B0E27" w14:textId="4BE6265E" w:rsidR="00AC7323" w:rsidRPr="00AC7323" w:rsidRDefault="00AC7323" w:rsidP="00AC7323">
      <w:pPr>
        <w:spacing w:after="120" w:line="240" w:lineRule="auto"/>
        <w:jc w:val="both"/>
        <w:rPr>
          <w:rFonts w:asciiTheme="minorHAnsi" w:hAnsiTheme="minorHAnsi"/>
          <w:iCs/>
          <w:color w:val="0070C0"/>
          <w:sz w:val="24"/>
          <w:szCs w:val="24"/>
          <w:lang w:val="en-GB"/>
        </w:rPr>
      </w:pPr>
      <w:r w:rsidRPr="00AC7323">
        <w:rPr>
          <w:rFonts w:asciiTheme="minorHAnsi" w:hAnsiTheme="minorHAnsi"/>
          <w:iCs/>
          <w:color w:val="0070C0"/>
          <w:sz w:val="24"/>
          <w:szCs w:val="24"/>
          <w:lang w:val="en-GB"/>
        </w:rPr>
        <w:t xml:space="preserve">- </w:t>
      </w:r>
      <w:r w:rsidRPr="00AC7323">
        <w:rPr>
          <w:rFonts w:asciiTheme="minorHAnsi" w:hAnsiTheme="minorHAnsi"/>
          <w:iCs/>
          <w:color w:val="0070C0"/>
          <w:sz w:val="24"/>
          <w:szCs w:val="24"/>
          <w:lang w:val="en-GB"/>
        </w:rPr>
        <w:t xml:space="preserve">to </w:t>
      </w:r>
      <w:r w:rsidRPr="00AC7323">
        <w:rPr>
          <w:rFonts w:asciiTheme="minorHAnsi" w:hAnsiTheme="minorHAnsi"/>
          <w:iCs/>
          <w:color w:val="0070C0"/>
          <w:sz w:val="24"/>
          <w:szCs w:val="24"/>
          <w:lang w:val="en-GB"/>
        </w:rPr>
        <w:t>acquire knowledge of the theory of consulting, legal and methodological foundations of the organization and implementation of consulting activities, the principles of interaction between the consultant and the client organization;</w:t>
      </w:r>
    </w:p>
    <w:p w14:paraId="08AA9536" w14:textId="24DB300E" w:rsidR="00AC7323" w:rsidRPr="00AC7323" w:rsidRDefault="00AC7323" w:rsidP="00AC7323">
      <w:pPr>
        <w:spacing w:after="120" w:line="240" w:lineRule="auto"/>
        <w:jc w:val="both"/>
        <w:rPr>
          <w:rFonts w:asciiTheme="minorHAnsi" w:hAnsiTheme="minorHAnsi"/>
          <w:iCs/>
          <w:color w:val="0070C0"/>
          <w:sz w:val="24"/>
          <w:szCs w:val="24"/>
          <w:lang w:val="en-GB"/>
        </w:rPr>
      </w:pPr>
      <w:r w:rsidRPr="00AC7323">
        <w:rPr>
          <w:rFonts w:asciiTheme="minorHAnsi" w:hAnsiTheme="minorHAnsi"/>
          <w:iCs/>
          <w:color w:val="0070C0"/>
          <w:sz w:val="24"/>
          <w:szCs w:val="24"/>
          <w:lang w:val="en-GB"/>
        </w:rPr>
        <w:t xml:space="preserve">- </w:t>
      </w:r>
      <w:r w:rsidRPr="00AC7323">
        <w:rPr>
          <w:rFonts w:asciiTheme="minorHAnsi" w:hAnsiTheme="minorHAnsi"/>
          <w:iCs/>
          <w:color w:val="0070C0"/>
          <w:sz w:val="24"/>
          <w:szCs w:val="24"/>
          <w:lang w:val="en-GB"/>
        </w:rPr>
        <w:t xml:space="preserve">to </w:t>
      </w:r>
      <w:r w:rsidRPr="00AC7323">
        <w:rPr>
          <w:rFonts w:asciiTheme="minorHAnsi" w:hAnsiTheme="minorHAnsi"/>
          <w:iCs/>
          <w:color w:val="0070C0"/>
          <w:sz w:val="24"/>
          <w:szCs w:val="24"/>
          <w:lang w:val="en-GB"/>
        </w:rPr>
        <w:t>get acquainted with the development trends of national markets for consulting services and the evolution of consulting services;</w:t>
      </w:r>
    </w:p>
    <w:p w14:paraId="234E4A2A" w14:textId="62D2B58C" w:rsidR="00AC7323" w:rsidRPr="00AC7323" w:rsidRDefault="00AC7323" w:rsidP="00AC7323">
      <w:pPr>
        <w:spacing w:after="120" w:line="240" w:lineRule="auto"/>
        <w:jc w:val="both"/>
        <w:rPr>
          <w:rFonts w:asciiTheme="minorHAnsi" w:hAnsiTheme="minorHAnsi"/>
          <w:iCs/>
          <w:color w:val="0070C0"/>
          <w:sz w:val="24"/>
          <w:szCs w:val="24"/>
          <w:lang w:val="en-GB"/>
        </w:rPr>
      </w:pPr>
      <w:r w:rsidRPr="00AC7323">
        <w:rPr>
          <w:rFonts w:asciiTheme="minorHAnsi" w:hAnsiTheme="minorHAnsi"/>
          <w:iCs/>
          <w:color w:val="0070C0"/>
          <w:sz w:val="24"/>
          <w:szCs w:val="24"/>
          <w:lang w:val="en-GB"/>
        </w:rPr>
        <w:t xml:space="preserve">- </w:t>
      </w:r>
      <w:r w:rsidRPr="00AC7323">
        <w:rPr>
          <w:rFonts w:asciiTheme="minorHAnsi" w:hAnsiTheme="minorHAnsi"/>
          <w:iCs/>
          <w:color w:val="0070C0"/>
          <w:sz w:val="24"/>
          <w:szCs w:val="24"/>
          <w:lang w:val="en-GB"/>
        </w:rPr>
        <w:t xml:space="preserve">to </w:t>
      </w:r>
      <w:r w:rsidRPr="00AC7323">
        <w:rPr>
          <w:rFonts w:asciiTheme="minorHAnsi" w:hAnsiTheme="minorHAnsi"/>
          <w:iCs/>
          <w:color w:val="0070C0"/>
          <w:sz w:val="24"/>
          <w:szCs w:val="24"/>
          <w:lang w:val="en-GB"/>
        </w:rPr>
        <w:t>get acquainted with the experience of well-known international consulting associations and companies.</w:t>
      </w:r>
    </w:p>
    <w:p w14:paraId="797C374A" w14:textId="77F8A16E" w:rsidR="00FC6878" w:rsidRPr="00AC7323" w:rsidRDefault="00AC7323" w:rsidP="00AC7323">
      <w:pPr>
        <w:spacing w:after="120" w:line="240" w:lineRule="auto"/>
        <w:jc w:val="both"/>
        <w:rPr>
          <w:rFonts w:asciiTheme="minorHAnsi" w:hAnsiTheme="minorHAnsi"/>
          <w:i/>
          <w:color w:val="0070C0"/>
          <w:sz w:val="24"/>
          <w:szCs w:val="24"/>
          <w:lang w:val="en-GB"/>
        </w:rPr>
      </w:pPr>
      <w:r w:rsidRPr="00AC7323">
        <w:rPr>
          <w:rFonts w:asciiTheme="minorHAnsi" w:hAnsiTheme="minorHAnsi"/>
          <w:i/>
          <w:color w:val="0070C0"/>
          <w:sz w:val="24"/>
          <w:szCs w:val="24"/>
          <w:lang w:val="en-GB"/>
        </w:rPr>
        <w:t>Skills</w:t>
      </w:r>
      <w:r w:rsidR="00FC6878" w:rsidRPr="00AC7323">
        <w:rPr>
          <w:rFonts w:asciiTheme="minorHAnsi" w:hAnsiTheme="minorHAnsi"/>
          <w:i/>
          <w:color w:val="0070C0"/>
          <w:sz w:val="24"/>
          <w:szCs w:val="24"/>
          <w:lang w:val="en-GB"/>
        </w:rPr>
        <w:t>:</w:t>
      </w:r>
    </w:p>
    <w:p w14:paraId="5DD94D35" w14:textId="67D0577A" w:rsidR="00AC7323" w:rsidRPr="00AC7323" w:rsidRDefault="00AC7323" w:rsidP="00AC7323">
      <w:pPr>
        <w:shd w:val="clear" w:color="auto" w:fill="FFFFFF"/>
        <w:spacing w:before="15" w:line="240" w:lineRule="auto"/>
        <w:jc w:val="both"/>
        <w:rPr>
          <w:rFonts w:asciiTheme="minorHAnsi" w:hAnsiTheme="minorHAnsi"/>
          <w:iCs/>
          <w:color w:val="0070C0"/>
          <w:sz w:val="24"/>
          <w:szCs w:val="24"/>
          <w:lang w:val="en-GB"/>
        </w:rPr>
      </w:pPr>
      <w:r w:rsidRPr="00AC7323">
        <w:rPr>
          <w:rFonts w:asciiTheme="minorHAnsi" w:hAnsiTheme="minorHAnsi"/>
          <w:iCs/>
          <w:color w:val="0070C0"/>
          <w:sz w:val="24"/>
          <w:szCs w:val="24"/>
          <w:lang w:val="en-GB"/>
        </w:rPr>
        <w:t xml:space="preserve">- collect, process, </w:t>
      </w:r>
      <w:r w:rsidRPr="00AC7323">
        <w:rPr>
          <w:rFonts w:asciiTheme="minorHAnsi" w:hAnsiTheme="minorHAnsi"/>
          <w:iCs/>
          <w:color w:val="0070C0"/>
          <w:sz w:val="24"/>
          <w:szCs w:val="24"/>
          <w:lang w:val="en-GB"/>
        </w:rPr>
        <w:t>analyse</w:t>
      </w:r>
      <w:r w:rsidRPr="00AC7323">
        <w:rPr>
          <w:rFonts w:asciiTheme="minorHAnsi" w:hAnsiTheme="minorHAnsi"/>
          <w:iCs/>
          <w:color w:val="0070C0"/>
          <w:sz w:val="24"/>
          <w:szCs w:val="24"/>
          <w:lang w:val="en-GB"/>
        </w:rPr>
        <w:t xml:space="preserve"> the information needed to solve the consulted problem;</w:t>
      </w:r>
    </w:p>
    <w:p w14:paraId="7473DC38" w14:textId="77777777" w:rsidR="00AC7323" w:rsidRPr="00AC7323" w:rsidRDefault="00AC7323" w:rsidP="00AC7323">
      <w:pPr>
        <w:shd w:val="clear" w:color="auto" w:fill="FFFFFF"/>
        <w:spacing w:before="15" w:line="240" w:lineRule="auto"/>
        <w:jc w:val="both"/>
        <w:rPr>
          <w:rFonts w:asciiTheme="minorHAnsi" w:hAnsiTheme="minorHAnsi"/>
          <w:iCs/>
          <w:color w:val="0070C0"/>
          <w:sz w:val="24"/>
          <w:szCs w:val="24"/>
          <w:lang w:val="en-GB"/>
        </w:rPr>
      </w:pPr>
      <w:r w:rsidRPr="00AC7323">
        <w:rPr>
          <w:rFonts w:asciiTheme="minorHAnsi" w:hAnsiTheme="minorHAnsi"/>
          <w:iCs/>
          <w:color w:val="0070C0"/>
          <w:sz w:val="24"/>
          <w:szCs w:val="24"/>
          <w:lang w:val="en-GB"/>
        </w:rPr>
        <w:t>- to formulate a problem, set tasks and identify typical errors at the stage of diagnosis;</w:t>
      </w:r>
    </w:p>
    <w:p w14:paraId="1BD44037" w14:textId="77777777" w:rsidR="00AC7323" w:rsidRPr="00AC7323" w:rsidRDefault="00AC7323" w:rsidP="00AC7323">
      <w:pPr>
        <w:shd w:val="clear" w:color="auto" w:fill="FFFFFF"/>
        <w:spacing w:before="15" w:line="240" w:lineRule="auto"/>
        <w:jc w:val="both"/>
        <w:rPr>
          <w:rFonts w:asciiTheme="minorHAnsi" w:hAnsiTheme="minorHAnsi"/>
          <w:iCs/>
          <w:color w:val="0070C0"/>
          <w:sz w:val="24"/>
          <w:szCs w:val="24"/>
          <w:lang w:val="en-GB"/>
        </w:rPr>
      </w:pPr>
      <w:r w:rsidRPr="00AC7323">
        <w:rPr>
          <w:rFonts w:asciiTheme="minorHAnsi" w:hAnsiTheme="minorHAnsi"/>
          <w:iCs/>
          <w:color w:val="0070C0"/>
          <w:sz w:val="24"/>
          <w:szCs w:val="24"/>
          <w:lang w:val="en-GB"/>
        </w:rPr>
        <w:t>- information and analytical study of clients, their partners and competitors in the implementation of the consulting project;</w:t>
      </w:r>
    </w:p>
    <w:p w14:paraId="52EE4C05" w14:textId="77777777" w:rsidR="00AC7323" w:rsidRPr="00AC7323" w:rsidRDefault="00AC7323" w:rsidP="00AC7323">
      <w:pPr>
        <w:shd w:val="clear" w:color="auto" w:fill="FFFFFF"/>
        <w:spacing w:before="15" w:line="240" w:lineRule="auto"/>
        <w:jc w:val="both"/>
        <w:rPr>
          <w:rFonts w:asciiTheme="minorHAnsi" w:hAnsiTheme="minorHAnsi"/>
          <w:iCs/>
          <w:color w:val="0070C0"/>
          <w:sz w:val="24"/>
          <w:szCs w:val="24"/>
          <w:lang w:val="en-GB"/>
        </w:rPr>
      </w:pPr>
      <w:r w:rsidRPr="00AC7323">
        <w:rPr>
          <w:rFonts w:asciiTheme="minorHAnsi" w:hAnsiTheme="minorHAnsi"/>
          <w:iCs/>
          <w:color w:val="0070C0"/>
          <w:sz w:val="24"/>
          <w:szCs w:val="24"/>
          <w:lang w:val="en-GB"/>
        </w:rPr>
        <w:t>- substantiate and forecast options for the development of enterprises and organizations of all forms of ownership and scale of activity;</w:t>
      </w:r>
    </w:p>
    <w:p w14:paraId="52C725D2" w14:textId="5DF9B56D" w:rsidR="00FC6878" w:rsidRPr="00AC7323" w:rsidRDefault="00AC7323" w:rsidP="00AC7323">
      <w:pPr>
        <w:shd w:val="clear" w:color="auto" w:fill="FFFFFF"/>
        <w:spacing w:before="15" w:line="240" w:lineRule="auto"/>
        <w:jc w:val="both"/>
        <w:rPr>
          <w:rFonts w:asciiTheme="minorHAnsi" w:hAnsiTheme="minorHAnsi"/>
          <w:iCs/>
          <w:color w:val="0070C0"/>
          <w:sz w:val="24"/>
          <w:szCs w:val="24"/>
          <w:lang w:val="en-GB"/>
        </w:rPr>
      </w:pPr>
      <w:r w:rsidRPr="00AC7323">
        <w:rPr>
          <w:rFonts w:asciiTheme="minorHAnsi" w:hAnsiTheme="minorHAnsi"/>
          <w:i/>
          <w:color w:val="0070C0"/>
          <w:sz w:val="24"/>
          <w:szCs w:val="24"/>
          <w:lang w:val="en-GB"/>
        </w:rPr>
        <w:t>U</w:t>
      </w:r>
      <w:r w:rsidRPr="00AC7323">
        <w:rPr>
          <w:rFonts w:asciiTheme="minorHAnsi" w:hAnsiTheme="minorHAnsi"/>
          <w:i/>
          <w:color w:val="0070C0"/>
          <w:sz w:val="24"/>
          <w:szCs w:val="24"/>
          <w:lang w:val="en-GB"/>
        </w:rPr>
        <w:t>se</w:t>
      </w:r>
      <w:r w:rsidR="00FC6878" w:rsidRPr="00AC7323">
        <w:rPr>
          <w:rFonts w:asciiTheme="minorHAnsi" w:hAnsiTheme="minorHAnsi"/>
          <w:i/>
          <w:color w:val="0070C0"/>
          <w:sz w:val="24"/>
          <w:szCs w:val="24"/>
          <w:lang w:val="en-GB"/>
        </w:rPr>
        <w:t xml:space="preserve">: </w:t>
      </w:r>
    </w:p>
    <w:p w14:paraId="081CE769" w14:textId="7C6F0D04" w:rsidR="00AC7323" w:rsidRPr="00AC7323" w:rsidRDefault="00AC7323" w:rsidP="00AC7323">
      <w:pPr>
        <w:pStyle w:val="a0"/>
        <w:numPr>
          <w:ilvl w:val="0"/>
          <w:numId w:val="13"/>
        </w:numPr>
        <w:spacing w:after="200" w:line="240" w:lineRule="auto"/>
        <w:jc w:val="both"/>
        <w:rPr>
          <w:rFonts w:asciiTheme="minorHAnsi" w:hAnsiTheme="minorHAnsi"/>
          <w:iCs/>
          <w:color w:val="0070C0"/>
          <w:sz w:val="24"/>
          <w:szCs w:val="24"/>
          <w:lang w:val="en-GB"/>
        </w:rPr>
      </w:pPr>
      <w:r w:rsidRPr="00AC7323">
        <w:rPr>
          <w:rFonts w:asciiTheme="minorHAnsi" w:hAnsiTheme="minorHAnsi"/>
          <w:iCs/>
          <w:color w:val="0070C0"/>
          <w:sz w:val="24"/>
          <w:szCs w:val="24"/>
          <w:lang w:val="en-GB"/>
        </w:rPr>
        <w:t xml:space="preserve"> receive navigation systems using various forms and methods of management consulting;</w:t>
      </w:r>
    </w:p>
    <w:p w14:paraId="57E66DF3" w14:textId="4B5350B5" w:rsidR="00AC7323" w:rsidRPr="00AC7323" w:rsidRDefault="00AC7323" w:rsidP="00AC7323">
      <w:pPr>
        <w:pStyle w:val="a0"/>
        <w:numPr>
          <w:ilvl w:val="0"/>
          <w:numId w:val="13"/>
        </w:numPr>
        <w:spacing w:after="200" w:line="240" w:lineRule="auto"/>
        <w:jc w:val="both"/>
        <w:rPr>
          <w:rFonts w:asciiTheme="minorHAnsi" w:hAnsiTheme="minorHAnsi"/>
          <w:iCs/>
          <w:color w:val="0070C0"/>
          <w:sz w:val="24"/>
          <w:szCs w:val="24"/>
          <w:lang w:val="en-GB"/>
        </w:rPr>
      </w:pPr>
      <w:r w:rsidRPr="00AC7323">
        <w:rPr>
          <w:rFonts w:asciiTheme="minorHAnsi" w:hAnsiTheme="minorHAnsi"/>
          <w:iCs/>
          <w:color w:val="0070C0"/>
          <w:sz w:val="24"/>
          <w:szCs w:val="24"/>
          <w:lang w:val="en-GB"/>
        </w:rPr>
        <w:t xml:space="preserve"> receive navigation systems for monitoring the main threats and dangers of the internal and external environment, which advise the organization that carries out the disclosure of measures to combat the crisis;</w:t>
      </w:r>
    </w:p>
    <w:p w14:paraId="3E14F611" w14:textId="564C0C24" w:rsidR="00AC7323" w:rsidRPr="00AC7323" w:rsidRDefault="00AC7323" w:rsidP="00AC7323">
      <w:pPr>
        <w:pStyle w:val="a0"/>
        <w:numPr>
          <w:ilvl w:val="0"/>
          <w:numId w:val="13"/>
        </w:numPr>
        <w:spacing w:after="200" w:line="240" w:lineRule="auto"/>
        <w:jc w:val="both"/>
        <w:rPr>
          <w:rFonts w:asciiTheme="minorHAnsi" w:hAnsiTheme="minorHAnsi"/>
          <w:iCs/>
          <w:color w:val="0070C0"/>
          <w:sz w:val="24"/>
          <w:szCs w:val="24"/>
          <w:lang w:val="en-GB"/>
        </w:rPr>
      </w:pPr>
      <w:r w:rsidRPr="00AC7323">
        <w:rPr>
          <w:rFonts w:asciiTheme="minorHAnsi" w:hAnsiTheme="minorHAnsi"/>
          <w:iCs/>
          <w:color w:val="0070C0"/>
          <w:sz w:val="24"/>
          <w:szCs w:val="24"/>
          <w:lang w:val="en-GB"/>
        </w:rPr>
        <w:t xml:space="preserve"> download navigation for organizational diagnostics;</w:t>
      </w:r>
    </w:p>
    <w:p w14:paraId="63CD51C6" w14:textId="3E7A997E" w:rsidR="006E108A" w:rsidRPr="00AC7323" w:rsidRDefault="00AC7323" w:rsidP="00AC7323">
      <w:pPr>
        <w:pStyle w:val="a0"/>
        <w:numPr>
          <w:ilvl w:val="0"/>
          <w:numId w:val="13"/>
        </w:numPr>
        <w:spacing w:after="200" w:line="240" w:lineRule="auto"/>
        <w:jc w:val="both"/>
        <w:rPr>
          <w:rFonts w:asciiTheme="minorHAnsi" w:hAnsiTheme="minorHAnsi"/>
          <w:iCs/>
          <w:color w:val="0070C0"/>
          <w:sz w:val="24"/>
          <w:szCs w:val="24"/>
          <w:lang w:val="en-GB"/>
        </w:rPr>
      </w:pPr>
      <w:r w:rsidRPr="00AC7323">
        <w:rPr>
          <w:rFonts w:asciiTheme="minorHAnsi" w:hAnsiTheme="minorHAnsi"/>
          <w:iCs/>
          <w:color w:val="0070C0"/>
          <w:sz w:val="24"/>
          <w:szCs w:val="24"/>
          <w:lang w:val="en-GB"/>
        </w:rPr>
        <w:t xml:space="preserve"> receive navigation systems for critical thinking and forming their own opinion on problem situations</w:t>
      </w:r>
      <w:r w:rsidR="006E108A" w:rsidRPr="00AC7323">
        <w:rPr>
          <w:rFonts w:asciiTheme="minorHAnsi" w:hAnsiTheme="minorHAnsi"/>
          <w:iCs/>
          <w:color w:val="0070C0"/>
          <w:sz w:val="24"/>
          <w:szCs w:val="24"/>
          <w:lang w:val="en-GB"/>
        </w:rPr>
        <w:t>;</w:t>
      </w:r>
    </w:p>
    <w:p w14:paraId="7BAF34BF" w14:textId="36074145" w:rsidR="00FC6878" w:rsidRPr="00AC7323" w:rsidRDefault="00AC7323" w:rsidP="004D1575">
      <w:pPr>
        <w:spacing w:after="120" w:line="240" w:lineRule="auto"/>
        <w:jc w:val="both"/>
        <w:rPr>
          <w:rFonts w:asciiTheme="minorHAnsi" w:hAnsiTheme="minorHAnsi"/>
          <w:i/>
          <w:color w:val="0070C0"/>
          <w:sz w:val="24"/>
          <w:szCs w:val="24"/>
          <w:lang w:val="en-GB"/>
        </w:rPr>
      </w:pPr>
      <w:r w:rsidRPr="00AC7323">
        <w:rPr>
          <w:rFonts w:asciiTheme="minorHAnsi" w:hAnsiTheme="minorHAnsi"/>
          <w:i/>
          <w:color w:val="0070C0"/>
          <w:sz w:val="24"/>
          <w:szCs w:val="24"/>
          <w:lang w:val="en-GB"/>
        </w:rPr>
        <w:t>Experience</w:t>
      </w:r>
      <w:r w:rsidR="006E108A" w:rsidRPr="00AC7323">
        <w:rPr>
          <w:rFonts w:asciiTheme="minorHAnsi" w:hAnsiTheme="minorHAnsi"/>
          <w:i/>
          <w:color w:val="0070C0"/>
          <w:sz w:val="24"/>
          <w:szCs w:val="24"/>
          <w:lang w:val="en-GB"/>
        </w:rPr>
        <w:t>:</w:t>
      </w:r>
    </w:p>
    <w:p w14:paraId="3950694A" w14:textId="7479F8F6" w:rsidR="00BA65BA" w:rsidRPr="00AC7323" w:rsidRDefault="00AC7323" w:rsidP="00BA65BA">
      <w:pPr>
        <w:pStyle w:val="a0"/>
        <w:numPr>
          <w:ilvl w:val="0"/>
          <w:numId w:val="13"/>
        </w:numPr>
        <w:shd w:val="clear" w:color="auto" w:fill="FFFFFF"/>
        <w:spacing w:before="15" w:line="240" w:lineRule="auto"/>
        <w:rPr>
          <w:rFonts w:asciiTheme="minorHAnsi" w:hAnsiTheme="minorHAnsi"/>
          <w:iCs/>
          <w:color w:val="0070C0"/>
          <w:sz w:val="24"/>
          <w:szCs w:val="24"/>
          <w:lang w:val="en-GB"/>
        </w:rPr>
      </w:pPr>
      <w:r w:rsidRPr="00AC7323">
        <w:rPr>
          <w:rFonts w:asciiTheme="minorHAnsi" w:hAnsiTheme="minorHAnsi"/>
          <w:iCs/>
          <w:color w:val="0070C0"/>
          <w:sz w:val="24"/>
          <w:szCs w:val="24"/>
          <w:lang w:val="en-GB"/>
        </w:rPr>
        <w:t xml:space="preserve"> gain experience in forming project teams</w:t>
      </w:r>
      <w:r w:rsidR="00BA65BA" w:rsidRPr="00AC7323">
        <w:rPr>
          <w:rFonts w:asciiTheme="minorHAnsi" w:hAnsiTheme="minorHAnsi"/>
          <w:iCs/>
          <w:color w:val="0070C0"/>
          <w:sz w:val="24"/>
          <w:szCs w:val="24"/>
          <w:lang w:val="en-GB"/>
        </w:rPr>
        <w:t>;</w:t>
      </w:r>
    </w:p>
    <w:p w14:paraId="7C71EAFA" w14:textId="77777777" w:rsidR="00BA65BA" w:rsidRDefault="00BA65BA" w:rsidP="004D1575">
      <w:pPr>
        <w:spacing w:after="120" w:line="240" w:lineRule="auto"/>
        <w:jc w:val="both"/>
        <w:rPr>
          <w:rFonts w:asciiTheme="minorHAnsi" w:hAnsiTheme="minorHAnsi"/>
          <w:i/>
          <w:color w:val="0070C0"/>
          <w:sz w:val="24"/>
          <w:szCs w:val="24"/>
        </w:rPr>
      </w:pPr>
    </w:p>
    <w:p w14:paraId="6DA26C36" w14:textId="138AB1C3" w:rsidR="004A6336" w:rsidRPr="004472C0" w:rsidRDefault="00AC7323" w:rsidP="004A6336">
      <w:pPr>
        <w:pStyle w:val="1"/>
        <w:spacing w:line="240" w:lineRule="auto"/>
      </w:pPr>
      <w:r w:rsidRPr="00AC7323">
        <w:t>Prerequisites and postrequisites of the discipline (place in the structural and logical scheme of education according to the relevant educational program</w:t>
      </w:r>
      <w:r w:rsidR="004A6336" w:rsidRPr="004472C0">
        <w:t>)</w:t>
      </w:r>
    </w:p>
    <w:p w14:paraId="11175FC9" w14:textId="31C1AD3F" w:rsidR="006E108A" w:rsidRPr="001F6015" w:rsidRDefault="00AC7323" w:rsidP="006E108A">
      <w:pPr>
        <w:ind w:firstLine="567"/>
        <w:jc w:val="both"/>
        <w:rPr>
          <w:rFonts w:asciiTheme="minorHAnsi" w:hAnsiTheme="minorHAnsi"/>
          <w:iCs/>
          <w:color w:val="0070C0"/>
          <w:sz w:val="24"/>
          <w:szCs w:val="24"/>
        </w:rPr>
      </w:pPr>
      <w:r w:rsidRPr="00AC7323">
        <w:rPr>
          <w:rFonts w:asciiTheme="minorHAnsi" w:hAnsiTheme="minorHAnsi"/>
          <w:iCs/>
          <w:color w:val="0070C0"/>
          <w:sz w:val="24"/>
          <w:szCs w:val="24"/>
        </w:rPr>
        <w:t>The discipline "International Consulting" is taught after studying the courses "Business Economics", "Enterprise Finance", "Management", "Economic Analysis of International Business", "Feasibility Study of Economic Decisions", "International Economics", "Organization of Production", "Competitiveness of the enterprise" and precedes the study of disciplines of entrepreneurial activity</w:t>
      </w:r>
      <w:r w:rsidR="006E108A" w:rsidRPr="001F6015">
        <w:rPr>
          <w:rFonts w:asciiTheme="minorHAnsi" w:hAnsiTheme="minorHAnsi"/>
          <w:iCs/>
          <w:color w:val="0070C0"/>
          <w:sz w:val="24"/>
          <w:szCs w:val="24"/>
        </w:rPr>
        <w:t xml:space="preserve">.  </w:t>
      </w:r>
    </w:p>
    <w:p w14:paraId="5972A47F" w14:textId="77777777" w:rsidR="00EB06E4" w:rsidRDefault="00EB06E4" w:rsidP="00EB06E4">
      <w:pPr>
        <w:pStyle w:val="a0"/>
        <w:jc w:val="both"/>
        <w:rPr>
          <w:rFonts w:asciiTheme="minorHAnsi" w:hAnsiTheme="minorHAnsi"/>
          <w:b/>
          <w:color w:val="002060"/>
          <w:sz w:val="24"/>
          <w:szCs w:val="24"/>
          <w:lang w:val="en-US"/>
        </w:rPr>
      </w:pPr>
    </w:p>
    <w:p w14:paraId="680A46C7" w14:textId="0995F8B3" w:rsidR="00EB06E4" w:rsidRPr="00EB06E4" w:rsidRDefault="00EB06E4" w:rsidP="00EB06E4">
      <w:pPr>
        <w:pStyle w:val="a0"/>
        <w:jc w:val="both"/>
        <w:rPr>
          <w:rFonts w:asciiTheme="minorHAnsi" w:hAnsiTheme="minorHAnsi"/>
          <w:iCs/>
          <w:color w:val="0070C0"/>
          <w:sz w:val="24"/>
          <w:szCs w:val="24"/>
        </w:rPr>
      </w:pPr>
      <w:r>
        <w:rPr>
          <w:rFonts w:asciiTheme="minorHAnsi" w:hAnsiTheme="minorHAnsi"/>
          <w:b/>
          <w:color w:val="002060"/>
          <w:sz w:val="24"/>
          <w:szCs w:val="24"/>
          <w:lang w:val="en-US"/>
        </w:rPr>
        <w:t>2.</w:t>
      </w:r>
      <w:r w:rsidR="00AC7323" w:rsidRPr="00AC7323">
        <w:rPr>
          <w:rFonts w:asciiTheme="minorHAnsi" w:hAnsiTheme="minorHAnsi"/>
          <w:b/>
          <w:color w:val="002060"/>
          <w:sz w:val="24"/>
          <w:szCs w:val="24"/>
        </w:rPr>
        <w:t>The content of the discipline</w:t>
      </w:r>
    </w:p>
    <w:p w14:paraId="66A807C2" w14:textId="77777777" w:rsidR="00EB06E4" w:rsidRPr="00EB06E4" w:rsidRDefault="00EB06E4" w:rsidP="00EB06E4">
      <w:pPr>
        <w:pStyle w:val="1"/>
        <w:numPr>
          <w:ilvl w:val="0"/>
          <w:numId w:val="0"/>
        </w:numPr>
        <w:ind w:left="720"/>
        <w:rPr>
          <w:b w:val="0"/>
          <w:iCs/>
          <w:color w:val="0070C0"/>
        </w:rPr>
      </w:pPr>
      <w:r w:rsidRPr="00EB06E4">
        <w:rPr>
          <w:b w:val="0"/>
          <w:iCs/>
          <w:color w:val="0070C0"/>
        </w:rPr>
        <w:lastRenderedPageBreak/>
        <w:t>1. Essential characteristics and evolution of international consulting</w:t>
      </w:r>
    </w:p>
    <w:p w14:paraId="573E96B6" w14:textId="77777777" w:rsidR="00EB06E4" w:rsidRPr="00EB06E4" w:rsidRDefault="00EB06E4" w:rsidP="00EB06E4">
      <w:pPr>
        <w:pStyle w:val="1"/>
        <w:numPr>
          <w:ilvl w:val="0"/>
          <w:numId w:val="0"/>
        </w:numPr>
        <w:ind w:left="720"/>
        <w:rPr>
          <w:b w:val="0"/>
          <w:iCs/>
          <w:color w:val="0070C0"/>
        </w:rPr>
      </w:pPr>
      <w:r w:rsidRPr="00EB06E4">
        <w:rPr>
          <w:b w:val="0"/>
          <w:iCs/>
          <w:color w:val="0070C0"/>
        </w:rPr>
        <w:t>2. The concept of consulting services</w:t>
      </w:r>
    </w:p>
    <w:p w14:paraId="172899EA" w14:textId="77777777" w:rsidR="00EB06E4" w:rsidRPr="00EB06E4" w:rsidRDefault="00EB06E4" w:rsidP="00EB06E4">
      <w:pPr>
        <w:pStyle w:val="1"/>
        <w:numPr>
          <w:ilvl w:val="0"/>
          <w:numId w:val="0"/>
        </w:numPr>
        <w:ind w:left="720"/>
        <w:rPr>
          <w:b w:val="0"/>
          <w:iCs/>
          <w:color w:val="0070C0"/>
        </w:rPr>
      </w:pPr>
      <w:r w:rsidRPr="00EB06E4">
        <w:rPr>
          <w:b w:val="0"/>
          <w:iCs/>
          <w:color w:val="0070C0"/>
        </w:rPr>
        <w:t>3. Development of the world market of consulting services.</w:t>
      </w:r>
    </w:p>
    <w:p w14:paraId="0BA558AA" w14:textId="77777777" w:rsidR="00EB06E4" w:rsidRPr="00EB06E4" w:rsidRDefault="00EB06E4" w:rsidP="00EB06E4">
      <w:pPr>
        <w:pStyle w:val="1"/>
        <w:numPr>
          <w:ilvl w:val="0"/>
          <w:numId w:val="0"/>
        </w:numPr>
        <w:ind w:left="720"/>
        <w:rPr>
          <w:b w:val="0"/>
          <w:iCs/>
          <w:color w:val="0070C0"/>
        </w:rPr>
      </w:pPr>
      <w:r w:rsidRPr="00EB06E4">
        <w:rPr>
          <w:b w:val="0"/>
          <w:iCs/>
          <w:color w:val="0070C0"/>
        </w:rPr>
        <w:t>4. National consulting markets</w:t>
      </w:r>
    </w:p>
    <w:p w14:paraId="61471D24" w14:textId="77777777" w:rsidR="00EB06E4" w:rsidRPr="00EB06E4" w:rsidRDefault="00EB06E4" w:rsidP="00EB06E4">
      <w:pPr>
        <w:pStyle w:val="1"/>
        <w:numPr>
          <w:ilvl w:val="0"/>
          <w:numId w:val="0"/>
        </w:numPr>
        <w:ind w:left="720"/>
        <w:rPr>
          <w:b w:val="0"/>
          <w:iCs/>
          <w:color w:val="0070C0"/>
        </w:rPr>
      </w:pPr>
      <w:r w:rsidRPr="00EB06E4">
        <w:rPr>
          <w:b w:val="0"/>
          <w:iCs/>
          <w:color w:val="0070C0"/>
        </w:rPr>
        <w:t>5. Organizational and economic aspects of consulting.</w:t>
      </w:r>
    </w:p>
    <w:p w14:paraId="0035CE71" w14:textId="77777777" w:rsidR="00EB06E4" w:rsidRPr="00EB06E4" w:rsidRDefault="00EB06E4" w:rsidP="00EB06E4">
      <w:pPr>
        <w:pStyle w:val="1"/>
        <w:numPr>
          <w:ilvl w:val="0"/>
          <w:numId w:val="0"/>
        </w:numPr>
        <w:ind w:left="720"/>
        <w:rPr>
          <w:b w:val="0"/>
          <w:iCs/>
          <w:color w:val="0070C0"/>
        </w:rPr>
      </w:pPr>
      <w:r w:rsidRPr="00EB06E4">
        <w:rPr>
          <w:b w:val="0"/>
          <w:iCs/>
          <w:color w:val="0070C0"/>
        </w:rPr>
        <w:t>6. Position and role of the consultant in the consulting process.</w:t>
      </w:r>
    </w:p>
    <w:p w14:paraId="2B3D68CB" w14:textId="77777777" w:rsidR="00EB06E4" w:rsidRPr="00EB06E4" w:rsidRDefault="00EB06E4" w:rsidP="00EB06E4">
      <w:pPr>
        <w:pStyle w:val="1"/>
        <w:numPr>
          <w:ilvl w:val="0"/>
          <w:numId w:val="0"/>
        </w:numPr>
        <w:ind w:left="720"/>
        <w:rPr>
          <w:b w:val="0"/>
          <w:iCs/>
          <w:color w:val="0070C0"/>
        </w:rPr>
      </w:pPr>
      <w:r w:rsidRPr="00EB06E4">
        <w:rPr>
          <w:b w:val="0"/>
          <w:iCs/>
          <w:color w:val="0070C0"/>
        </w:rPr>
        <w:t>7. Involvement of a consultant in the client organization.</w:t>
      </w:r>
    </w:p>
    <w:p w14:paraId="6DE9FFDF" w14:textId="77777777" w:rsidR="00EB06E4" w:rsidRPr="00EB06E4" w:rsidRDefault="00EB06E4" w:rsidP="00EB06E4">
      <w:pPr>
        <w:pStyle w:val="1"/>
        <w:numPr>
          <w:ilvl w:val="0"/>
          <w:numId w:val="0"/>
        </w:numPr>
        <w:ind w:left="720"/>
        <w:rPr>
          <w:b w:val="0"/>
          <w:iCs/>
          <w:color w:val="0070C0"/>
        </w:rPr>
      </w:pPr>
      <w:r w:rsidRPr="00EB06E4">
        <w:rPr>
          <w:b w:val="0"/>
          <w:iCs/>
          <w:color w:val="0070C0"/>
        </w:rPr>
        <w:t>8. Personnel policy and organizational culture of consulting companies</w:t>
      </w:r>
    </w:p>
    <w:p w14:paraId="450A0B38" w14:textId="77777777" w:rsidR="00EB06E4" w:rsidRPr="00EB06E4" w:rsidRDefault="00EB06E4" w:rsidP="00EB06E4">
      <w:pPr>
        <w:pStyle w:val="1"/>
        <w:numPr>
          <w:ilvl w:val="0"/>
          <w:numId w:val="0"/>
        </w:numPr>
        <w:ind w:left="720"/>
        <w:rPr>
          <w:b w:val="0"/>
          <w:iCs/>
          <w:color w:val="0070C0"/>
        </w:rPr>
      </w:pPr>
      <w:r w:rsidRPr="00EB06E4">
        <w:rPr>
          <w:b w:val="0"/>
          <w:iCs/>
          <w:color w:val="0070C0"/>
        </w:rPr>
        <w:t>9. Organization of the consultant's work</w:t>
      </w:r>
    </w:p>
    <w:p w14:paraId="2D5D2AE7" w14:textId="77777777" w:rsidR="00EB06E4" w:rsidRPr="00EB06E4" w:rsidRDefault="00EB06E4" w:rsidP="00EB06E4">
      <w:pPr>
        <w:pStyle w:val="1"/>
        <w:numPr>
          <w:ilvl w:val="0"/>
          <w:numId w:val="0"/>
        </w:numPr>
        <w:ind w:left="720"/>
        <w:rPr>
          <w:b w:val="0"/>
          <w:iCs/>
          <w:color w:val="0070C0"/>
        </w:rPr>
      </w:pPr>
      <w:r w:rsidRPr="00EB06E4">
        <w:rPr>
          <w:b w:val="0"/>
          <w:iCs/>
          <w:color w:val="0070C0"/>
        </w:rPr>
        <w:t>10. Management of consulting business</w:t>
      </w:r>
    </w:p>
    <w:p w14:paraId="6A43A54D" w14:textId="77777777" w:rsidR="00EB06E4" w:rsidRPr="00EB06E4" w:rsidRDefault="00EB06E4" w:rsidP="00EB06E4">
      <w:pPr>
        <w:pStyle w:val="1"/>
        <w:numPr>
          <w:ilvl w:val="0"/>
          <w:numId w:val="0"/>
        </w:numPr>
        <w:ind w:left="720"/>
        <w:rPr>
          <w:b w:val="0"/>
          <w:iCs/>
          <w:color w:val="0070C0"/>
        </w:rPr>
      </w:pPr>
      <w:r w:rsidRPr="00EB06E4">
        <w:rPr>
          <w:b w:val="0"/>
          <w:iCs/>
          <w:color w:val="0070C0"/>
        </w:rPr>
        <w:t>11. Marketing and pricing in consulting</w:t>
      </w:r>
    </w:p>
    <w:p w14:paraId="40295C74" w14:textId="77777777" w:rsidR="00EB06E4" w:rsidRPr="00EB06E4" w:rsidRDefault="00EB06E4" w:rsidP="00EB06E4">
      <w:pPr>
        <w:pStyle w:val="1"/>
        <w:numPr>
          <w:ilvl w:val="0"/>
          <w:numId w:val="0"/>
        </w:numPr>
        <w:ind w:left="720"/>
        <w:rPr>
          <w:b w:val="0"/>
          <w:iCs/>
          <w:color w:val="0070C0"/>
        </w:rPr>
      </w:pPr>
      <w:r w:rsidRPr="00EB06E4">
        <w:rPr>
          <w:b w:val="0"/>
          <w:iCs/>
          <w:color w:val="0070C0"/>
        </w:rPr>
        <w:t>12. Methods of counseling.</w:t>
      </w:r>
    </w:p>
    <w:p w14:paraId="0DCCB40C" w14:textId="77777777" w:rsidR="00EB06E4" w:rsidRPr="00EB06E4" w:rsidRDefault="00EB06E4" w:rsidP="00EB06E4">
      <w:pPr>
        <w:pStyle w:val="1"/>
        <w:numPr>
          <w:ilvl w:val="0"/>
          <w:numId w:val="0"/>
        </w:numPr>
        <w:ind w:left="720"/>
        <w:rPr>
          <w:b w:val="0"/>
          <w:iCs/>
          <w:color w:val="0070C0"/>
        </w:rPr>
      </w:pPr>
      <w:r w:rsidRPr="00EB06E4">
        <w:rPr>
          <w:b w:val="0"/>
          <w:iCs/>
          <w:color w:val="0070C0"/>
        </w:rPr>
        <w:t>13. Consulting technology.</w:t>
      </w:r>
    </w:p>
    <w:p w14:paraId="582BF776" w14:textId="77777777" w:rsidR="00EB06E4" w:rsidRDefault="00EB06E4" w:rsidP="00EB06E4">
      <w:pPr>
        <w:pStyle w:val="1"/>
        <w:numPr>
          <w:ilvl w:val="0"/>
          <w:numId w:val="0"/>
        </w:numPr>
        <w:ind w:left="720"/>
        <w:rPr>
          <w:b w:val="0"/>
          <w:iCs/>
          <w:color w:val="0070C0"/>
        </w:rPr>
      </w:pPr>
      <w:r w:rsidRPr="00EB06E4">
        <w:rPr>
          <w:b w:val="0"/>
          <w:iCs/>
          <w:color w:val="0070C0"/>
        </w:rPr>
        <w:t>14. Features of consulting different types of enterprises</w:t>
      </w:r>
    </w:p>
    <w:p w14:paraId="77FB9527" w14:textId="77777777" w:rsidR="00EB06E4" w:rsidRDefault="00EB06E4" w:rsidP="00EB06E4">
      <w:pPr>
        <w:pStyle w:val="1"/>
        <w:numPr>
          <w:ilvl w:val="0"/>
          <w:numId w:val="0"/>
        </w:numPr>
        <w:ind w:left="720"/>
      </w:pPr>
    </w:p>
    <w:p w14:paraId="7E62A68B" w14:textId="77777777" w:rsidR="00313E7F" w:rsidRDefault="00313E7F" w:rsidP="00CA6B0D">
      <w:pPr>
        <w:rPr>
          <w:rFonts w:asciiTheme="minorHAnsi" w:hAnsiTheme="minorHAnsi"/>
          <w:b/>
          <w:color w:val="002060"/>
          <w:sz w:val="24"/>
          <w:szCs w:val="24"/>
        </w:rPr>
      </w:pPr>
      <w:r w:rsidRPr="00313E7F">
        <w:rPr>
          <w:rFonts w:asciiTheme="minorHAnsi" w:hAnsiTheme="minorHAnsi"/>
          <w:b/>
          <w:color w:val="002060"/>
          <w:sz w:val="24"/>
          <w:szCs w:val="24"/>
        </w:rPr>
        <w:t>Training materials and resources</w:t>
      </w:r>
    </w:p>
    <w:p w14:paraId="03707988" w14:textId="56DB05AC" w:rsidR="00CA6B0D" w:rsidRPr="00210CFE" w:rsidRDefault="00313E7F" w:rsidP="00CA6B0D">
      <w:pPr>
        <w:rPr>
          <w:rFonts w:asciiTheme="minorHAnsi" w:hAnsiTheme="minorHAnsi"/>
          <w:b/>
          <w:bCs/>
          <w:i/>
          <w:color w:val="0070C0"/>
          <w:sz w:val="24"/>
          <w:szCs w:val="24"/>
        </w:rPr>
      </w:pPr>
      <w:r w:rsidRPr="00313E7F">
        <w:rPr>
          <w:rFonts w:asciiTheme="minorHAnsi" w:hAnsiTheme="minorHAnsi"/>
          <w:b/>
          <w:bCs/>
          <w:i/>
          <w:color w:val="0070C0"/>
          <w:sz w:val="24"/>
          <w:szCs w:val="24"/>
        </w:rPr>
        <w:t>Basic literature</w:t>
      </w:r>
      <w:r w:rsidR="00CA6B0D" w:rsidRPr="00210CFE">
        <w:rPr>
          <w:rFonts w:asciiTheme="minorHAnsi" w:hAnsiTheme="minorHAnsi"/>
          <w:b/>
          <w:bCs/>
          <w:i/>
          <w:color w:val="0070C0"/>
          <w:sz w:val="24"/>
          <w:szCs w:val="24"/>
        </w:rPr>
        <w:t>:</w:t>
      </w:r>
    </w:p>
    <w:p w14:paraId="7408E228" w14:textId="689A7C47" w:rsidR="00CA6B0D" w:rsidRDefault="0023674B" w:rsidP="00CA6B0D">
      <w:pPr>
        <w:tabs>
          <w:tab w:val="left" w:pos="7371"/>
        </w:tabs>
        <w:jc w:val="both"/>
        <w:rPr>
          <w:rFonts w:asciiTheme="minorHAnsi" w:hAnsiTheme="minorHAnsi"/>
          <w:iCs/>
          <w:color w:val="0070C0"/>
          <w:sz w:val="24"/>
          <w:szCs w:val="24"/>
        </w:rPr>
      </w:pPr>
      <w:r>
        <w:rPr>
          <w:rFonts w:asciiTheme="minorHAnsi" w:hAnsiTheme="minorHAnsi"/>
          <w:iCs/>
          <w:color w:val="0070C0"/>
          <w:sz w:val="24"/>
          <w:szCs w:val="24"/>
        </w:rPr>
        <w:t>1.</w:t>
      </w:r>
      <w:r w:rsidR="00CA6B0D" w:rsidRPr="00CA6B0D">
        <w:rPr>
          <w:rFonts w:asciiTheme="minorHAnsi" w:hAnsiTheme="minorHAnsi"/>
          <w:iCs/>
          <w:color w:val="0070C0"/>
          <w:sz w:val="24"/>
          <w:szCs w:val="24"/>
        </w:rPr>
        <w:t>Охріменко О. О. Міжнародний консалтинг: навч. посіб. / О. О. Охріменко, А. Д. Кухарук. – К.: НТУУ «КПІ», 2016. – 184 с.</w:t>
      </w:r>
    </w:p>
    <w:p w14:paraId="00747CBB" w14:textId="6976EF75" w:rsidR="0023674B" w:rsidRPr="0023674B" w:rsidRDefault="0023674B" w:rsidP="0023674B">
      <w:pPr>
        <w:shd w:val="clear" w:color="auto" w:fill="FFFFFF"/>
        <w:jc w:val="both"/>
        <w:rPr>
          <w:rFonts w:asciiTheme="minorHAnsi" w:hAnsiTheme="minorHAnsi"/>
          <w:iCs/>
          <w:color w:val="0070C0"/>
          <w:sz w:val="24"/>
          <w:szCs w:val="24"/>
        </w:rPr>
      </w:pPr>
      <w:r>
        <w:rPr>
          <w:rFonts w:asciiTheme="minorHAnsi" w:hAnsiTheme="minorHAnsi"/>
          <w:iCs/>
          <w:color w:val="0070C0"/>
          <w:sz w:val="24"/>
          <w:szCs w:val="24"/>
        </w:rPr>
        <w:t xml:space="preserve">2. </w:t>
      </w:r>
      <w:r w:rsidRPr="0023674B">
        <w:rPr>
          <w:rFonts w:asciiTheme="minorHAnsi" w:hAnsiTheme="minorHAnsi"/>
          <w:iCs/>
          <w:color w:val="0070C0"/>
          <w:sz w:val="24"/>
          <w:szCs w:val="24"/>
        </w:rPr>
        <w:t>Міжнародний консалтинг: практикум [для студентів спеціальності 051 «Економіка»]. Уклад.: Охріменко О. О., Кухарук А.Д. К.: КПІ. ім. Ігоря Сіокрського, 2020. 62 с.</w:t>
      </w:r>
    </w:p>
    <w:p w14:paraId="64FF4DC8" w14:textId="77777777" w:rsidR="003163F1" w:rsidRDefault="003163F1" w:rsidP="00CA6B0D">
      <w:pPr>
        <w:tabs>
          <w:tab w:val="left" w:pos="7371"/>
        </w:tabs>
        <w:jc w:val="both"/>
        <w:rPr>
          <w:rFonts w:asciiTheme="minorHAnsi" w:hAnsiTheme="minorHAnsi"/>
          <w:iCs/>
          <w:color w:val="0070C0"/>
          <w:sz w:val="24"/>
          <w:szCs w:val="24"/>
        </w:rPr>
      </w:pPr>
    </w:p>
    <w:p w14:paraId="099E8E0E" w14:textId="621C4FE1" w:rsidR="0023674B" w:rsidRPr="00210CFE" w:rsidRDefault="00313E7F" w:rsidP="00CA6B0D">
      <w:pPr>
        <w:tabs>
          <w:tab w:val="left" w:pos="7371"/>
        </w:tabs>
        <w:jc w:val="both"/>
        <w:rPr>
          <w:rFonts w:asciiTheme="minorHAnsi" w:hAnsiTheme="minorHAnsi"/>
          <w:b/>
          <w:bCs/>
          <w:i/>
          <w:color w:val="0070C0"/>
          <w:sz w:val="24"/>
          <w:szCs w:val="24"/>
        </w:rPr>
      </w:pPr>
      <w:r w:rsidRPr="00313E7F">
        <w:rPr>
          <w:rFonts w:asciiTheme="minorHAnsi" w:hAnsiTheme="minorHAnsi"/>
          <w:b/>
          <w:bCs/>
          <w:i/>
          <w:color w:val="0070C0"/>
          <w:sz w:val="24"/>
          <w:szCs w:val="24"/>
        </w:rPr>
        <w:t>Additional literature</w:t>
      </w:r>
      <w:r w:rsidR="009F1CDF" w:rsidRPr="00210CFE">
        <w:rPr>
          <w:rFonts w:asciiTheme="minorHAnsi" w:hAnsiTheme="minorHAnsi"/>
          <w:b/>
          <w:bCs/>
          <w:i/>
          <w:color w:val="0070C0"/>
          <w:sz w:val="24"/>
          <w:szCs w:val="24"/>
        </w:rPr>
        <w:t>:</w:t>
      </w:r>
    </w:p>
    <w:p w14:paraId="0AB6D46E" w14:textId="027E9EEA" w:rsidR="00944A9D" w:rsidRPr="00944A9D" w:rsidRDefault="004E63A4" w:rsidP="00CA6B0D">
      <w:pPr>
        <w:rPr>
          <w:rFonts w:asciiTheme="minorHAnsi" w:hAnsiTheme="minorHAnsi"/>
          <w:iCs/>
          <w:color w:val="0070C0"/>
          <w:sz w:val="24"/>
          <w:szCs w:val="24"/>
          <w:lang w:val="en-US"/>
        </w:rPr>
      </w:pPr>
      <w:r>
        <w:rPr>
          <w:rFonts w:asciiTheme="minorHAnsi" w:hAnsiTheme="minorHAnsi"/>
          <w:iCs/>
          <w:color w:val="0070C0"/>
          <w:sz w:val="24"/>
          <w:szCs w:val="24"/>
          <w:lang w:val="en-US"/>
        </w:rPr>
        <w:t>1</w:t>
      </w:r>
      <w:r w:rsidR="00944A9D" w:rsidRPr="001F0EBE">
        <w:rPr>
          <w:rFonts w:asciiTheme="minorHAnsi" w:hAnsiTheme="minorHAnsi"/>
          <w:iCs/>
          <w:color w:val="0070C0"/>
          <w:sz w:val="24"/>
          <w:szCs w:val="24"/>
          <w:lang w:val="en-US"/>
        </w:rPr>
        <w:t>.</w:t>
      </w:r>
      <w:r w:rsidR="001F0EBE">
        <w:rPr>
          <w:rFonts w:asciiTheme="minorHAnsi" w:hAnsiTheme="minorHAnsi"/>
          <w:iCs/>
          <w:color w:val="0070C0"/>
          <w:sz w:val="24"/>
          <w:szCs w:val="24"/>
          <w:lang w:val="en-US"/>
        </w:rPr>
        <w:t>Kubr M. Management cousulting: A guide to the professions (fourth edition) Geneva, International Labour Office, 2002</w:t>
      </w:r>
      <w:r w:rsidR="00B06274">
        <w:rPr>
          <w:rFonts w:asciiTheme="minorHAnsi" w:hAnsiTheme="minorHAnsi"/>
          <w:iCs/>
          <w:color w:val="0070C0"/>
          <w:sz w:val="24"/>
          <w:szCs w:val="24"/>
          <w:lang w:val="en-US"/>
        </w:rPr>
        <w:t xml:space="preserve"> </w:t>
      </w:r>
      <w:r w:rsidR="00B06274" w:rsidRPr="00B06274">
        <w:rPr>
          <w:rFonts w:asciiTheme="minorHAnsi" w:hAnsiTheme="minorHAnsi"/>
          <w:iCs/>
          <w:color w:val="0070C0"/>
          <w:sz w:val="24"/>
          <w:szCs w:val="24"/>
          <w:lang w:val="en-US"/>
        </w:rPr>
        <w:t>https://www.academia.edu/36430419/MANAGEMENT_CONSULTING_A_Guide_to_the_Profession_Fourth_editon_Edited_by_MILAN_KUBR_INTERNATIONAL_LABOUR_OFFICE_GENEVA</w:t>
      </w:r>
    </w:p>
    <w:p w14:paraId="13FDAC95" w14:textId="77777777" w:rsidR="003163F1" w:rsidRDefault="003163F1" w:rsidP="003163F1">
      <w:pPr>
        <w:tabs>
          <w:tab w:val="left" w:pos="7371"/>
        </w:tabs>
        <w:jc w:val="both"/>
        <w:rPr>
          <w:rFonts w:asciiTheme="minorHAnsi" w:hAnsiTheme="minorHAnsi"/>
          <w:iCs/>
          <w:color w:val="0070C0"/>
          <w:sz w:val="24"/>
          <w:szCs w:val="24"/>
        </w:rPr>
      </w:pPr>
    </w:p>
    <w:p w14:paraId="1D4E67BF" w14:textId="3157E51F" w:rsidR="003163F1" w:rsidRPr="00210CFE" w:rsidRDefault="003163F1" w:rsidP="003163F1">
      <w:pPr>
        <w:tabs>
          <w:tab w:val="left" w:pos="7371"/>
        </w:tabs>
        <w:jc w:val="both"/>
        <w:rPr>
          <w:rFonts w:asciiTheme="minorHAnsi" w:hAnsiTheme="minorHAnsi"/>
          <w:b/>
          <w:bCs/>
          <w:i/>
          <w:color w:val="0070C0"/>
          <w:sz w:val="24"/>
          <w:szCs w:val="24"/>
        </w:rPr>
      </w:pPr>
      <w:r w:rsidRPr="00210CFE">
        <w:rPr>
          <w:rFonts w:asciiTheme="minorHAnsi" w:hAnsiTheme="minorHAnsi"/>
          <w:b/>
          <w:bCs/>
          <w:i/>
          <w:color w:val="0070C0"/>
          <w:sz w:val="24"/>
          <w:szCs w:val="24"/>
        </w:rPr>
        <w:t>Інформаційні ресурси</w:t>
      </w:r>
    </w:p>
    <w:p w14:paraId="01068AAC" w14:textId="643384D7" w:rsidR="003163F1" w:rsidRPr="003163F1" w:rsidRDefault="003163F1" w:rsidP="003163F1">
      <w:pPr>
        <w:tabs>
          <w:tab w:val="left" w:pos="7371"/>
        </w:tabs>
        <w:jc w:val="both"/>
        <w:rPr>
          <w:rFonts w:asciiTheme="minorHAnsi" w:hAnsiTheme="minorHAnsi"/>
          <w:iCs/>
          <w:color w:val="0070C0"/>
          <w:sz w:val="24"/>
          <w:szCs w:val="24"/>
        </w:rPr>
      </w:pPr>
      <w:r>
        <w:rPr>
          <w:rFonts w:asciiTheme="minorHAnsi" w:hAnsiTheme="minorHAnsi"/>
          <w:iCs/>
          <w:color w:val="0070C0"/>
          <w:sz w:val="24"/>
          <w:szCs w:val="24"/>
        </w:rPr>
        <w:t>1.</w:t>
      </w:r>
      <w:r w:rsidR="00F57C56" w:rsidRPr="00F57C56">
        <w:t xml:space="preserve"> </w:t>
      </w:r>
      <w:r w:rsidR="00F57C56" w:rsidRPr="00F57C56">
        <w:rPr>
          <w:rFonts w:asciiTheme="minorHAnsi" w:hAnsiTheme="minorHAnsi"/>
          <w:iCs/>
          <w:color w:val="0070C0"/>
          <w:sz w:val="24"/>
          <w:szCs w:val="24"/>
        </w:rPr>
        <w:t>Harvard School and Business Internet Server</w:t>
      </w:r>
      <w:r w:rsidRPr="003163F1">
        <w:rPr>
          <w:rFonts w:asciiTheme="minorHAnsi" w:hAnsiTheme="minorHAnsi"/>
          <w:iCs/>
          <w:color w:val="0070C0"/>
          <w:sz w:val="24"/>
          <w:szCs w:val="24"/>
        </w:rPr>
        <w:t xml:space="preserve">: </w:t>
      </w:r>
      <w:hyperlink r:id="rId16" w:history="1">
        <w:r w:rsidRPr="003163F1">
          <w:rPr>
            <w:rFonts w:asciiTheme="minorHAnsi" w:hAnsiTheme="minorHAnsi"/>
            <w:iCs/>
            <w:color w:val="0070C0"/>
            <w:sz w:val="24"/>
            <w:szCs w:val="24"/>
          </w:rPr>
          <w:t>www.hbs.edu</w:t>
        </w:r>
      </w:hyperlink>
      <w:r w:rsidRPr="003163F1">
        <w:rPr>
          <w:rFonts w:asciiTheme="minorHAnsi" w:hAnsiTheme="minorHAnsi"/>
          <w:iCs/>
          <w:color w:val="0070C0"/>
          <w:sz w:val="24"/>
          <w:szCs w:val="24"/>
        </w:rPr>
        <w:t>.</w:t>
      </w:r>
    </w:p>
    <w:p w14:paraId="4517CA32" w14:textId="208F0693" w:rsidR="003163F1" w:rsidRDefault="003163F1" w:rsidP="003163F1">
      <w:pPr>
        <w:tabs>
          <w:tab w:val="left" w:pos="7371"/>
        </w:tabs>
        <w:jc w:val="both"/>
        <w:rPr>
          <w:rFonts w:asciiTheme="minorHAnsi" w:hAnsiTheme="minorHAnsi"/>
          <w:iCs/>
          <w:color w:val="0070C0"/>
          <w:sz w:val="24"/>
          <w:szCs w:val="24"/>
        </w:rPr>
      </w:pPr>
      <w:r>
        <w:rPr>
          <w:rFonts w:asciiTheme="minorHAnsi" w:hAnsiTheme="minorHAnsi"/>
          <w:iCs/>
          <w:color w:val="0070C0"/>
          <w:sz w:val="24"/>
          <w:szCs w:val="24"/>
        </w:rPr>
        <w:t>2.</w:t>
      </w:r>
      <w:r w:rsidR="00F57C56" w:rsidRPr="00F57C56">
        <w:t xml:space="preserve"> </w:t>
      </w:r>
      <w:r w:rsidR="00F57C56" w:rsidRPr="00F57C56">
        <w:rPr>
          <w:rFonts w:asciiTheme="minorHAnsi" w:hAnsiTheme="minorHAnsi"/>
          <w:iCs/>
          <w:color w:val="0070C0"/>
          <w:sz w:val="24"/>
          <w:szCs w:val="24"/>
        </w:rPr>
        <w:t>Portal of the European Federation of Association of Management Consultants</w:t>
      </w:r>
      <w:r w:rsidR="00F57C56" w:rsidRPr="00F57C56">
        <w:rPr>
          <w:rFonts w:asciiTheme="minorHAnsi" w:hAnsiTheme="minorHAnsi"/>
          <w:iCs/>
          <w:color w:val="0070C0"/>
          <w:sz w:val="24"/>
          <w:szCs w:val="24"/>
        </w:rPr>
        <w:t xml:space="preserve"> </w:t>
      </w:r>
      <w:r w:rsidRPr="003163F1">
        <w:rPr>
          <w:rFonts w:asciiTheme="minorHAnsi" w:hAnsiTheme="minorHAnsi"/>
          <w:iCs/>
          <w:color w:val="0070C0"/>
          <w:sz w:val="24"/>
          <w:szCs w:val="24"/>
        </w:rPr>
        <w:t xml:space="preserve">FEACO // www.feaco.org </w:t>
      </w:r>
    </w:p>
    <w:p w14:paraId="29FBFA0A" w14:textId="674C0AC6" w:rsidR="00F57C56" w:rsidRDefault="00F57C56" w:rsidP="003163F1">
      <w:pPr>
        <w:tabs>
          <w:tab w:val="left" w:pos="7371"/>
        </w:tabs>
        <w:jc w:val="both"/>
        <w:rPr>
          <w:rFonts w:asciiTheme="minorHAnsi" w:hAnsiTheme="minorHAnsi"/>
          <w:iCs/>
          <w:color w:val="0070C0"/>
          <w:sz w:val="24"/>
          <w:szCs w:val="24"/>
          <w:lang w:val="en-US"/>
        </w:rPr>
      </w:pPr>
      <w:r w:rsidRPr="00F57C56">
        <w:rPr>
          <w:rFonts w:asciiTheme="minorHAnsi" w:hAnsiTheme="minorHAnsi"/>
          <w:iCs/>
          <w:color w:val="0070C0"/>
          <w:sz w:val="24"/>
          <w:szCs w:val="24"/>
        </w:rPr>
        <w:t xml:space="preserve">3. </w:t>
      </w:r>
      <w:hyperlink r:id="rId17" w:tgtFrame="_blank" w:history="1">
        <w:r w:rsidRPr="00F57C56">
          <w:rPr>
            <w:rFonts w:asciiTheme="minorHAnsi" w:hAnsiTheme="minorHAnsi"/>
            <w:iCs/>
            <w:color w:val="0070C0"/>
            <w:sz w:val="24"/>
            <w:szCs w:val="24"/>
          </w:rPr>
          <w:t>McKinsey Featured Insights</w:t>
        </w:r>
      </w:hyperlink>
      <w:r w:rsidRPr="00F57C56">
        <w:rPr>
          <w:rFonts w:asciiTheme="minorHAnsi" w:hAnsiTheme="minorHAnsi"/>
          <w:iCs/>
          <w:color w:val="0070C0"/>
          <w:sz w:val="24"/>
          <w:szCs w:val="24"/>
          <w:lang w:val="en-US"/>
        </w:rPr>
        <w:t xml:space="preserve"> </w:t>
      </w:r>
      <w:hyperlink r:id="rId18" w:history="1">
        <w:r w:rsidRPr="00FE57E5">
          <w:rPr>
            <w:rStyle w:val="a5"/>
            <w:rFonts w:asciiTheme="minorHAnsi" w:hAnsiTheme="minorHAnsi"/>
            <w:iCs/>
            <w:sz w:val="24"/>
            <w:szCs w:val="24"/>
            <w:lang w:val="en-US"/>
          </w:rPr>
          <w:t>https</w:t>
        </w:r>
        <w:r w:rsidRPr="00FE57E5">
          <w:rPr>
            <w:rStyle w:val="a5"/>
            <w:rFonts w:asciiTheme="minorHAnsi" w:hAnsiTheme="minorHAnsi"/>
            <w:iCs/>
            <w:sz w:val="24"/>
            <w:szCs w:val="24"/>
          </w:rPr>
          <w:t>://</w:t>
        </w:r>
        <w:r w:rsidRPr="00FE57E5">
          <w:rPr>
            <w:rStyle w:val="a5"/>
            <w:rFonts w:asciiTheme="minorHAnsi" w:hAnsiTheme="minorHAnsi"/>
            <w:iCs/>
            <w:sz w:val="24"/>
            <w:szCs w:val="24"/>
            <w:lang w:val="en-US"/>
          </w:rPr>
          <w:t>www</w:t>
        </w:r>
        <w:r w:rsidRPr="00FE57E5">
          <w:rPr>
            <w:rStyle w:val="a5"/>
            <w:rFonts w:asciiTheme="minorHAnsi" w:hAnsiTheme="minorHAnsi"/>
            <w:iCs/>
            <w:sz w:val="24"/>
            <w:szCs w:val="24"/>
          </w:rPr>
          <w:t>.</w:t>
        </w:r>
        <w:r w:rsidRPr="00FE57E5">
          <w:rPr>
            <w:rStyle w:val="a5"/>
            <w:rFonts w:asciiTheme="minorHAnsi" w:hAnsiTheme="minorHAnsi"/>
            <w:iCs/>
            <w:sz w:val="24"/>
            <w:szCs w:val="24"/>
            <w:lang w:val="en-US"/>
          </w:rPr>
          <w:t>mckinsey</w:t>
        </w:r>
        <w:r w:rsidRPr="00FE57E5">
          <w:rPr>
            <w:rStyle w:val="a5"/>
            <w:rFonts w:asciiTheme="minorHAnsi" w:hAnsiTheme="minorHAnsi"/>
            <w:iCs/>
            <w:sz w:val="24"/>
            <w:szCs w:val="24"/>
          </w:rPr>
          <w:t>.</w:t>
        </w:r>
        <w:r w:rsidRPr="00FE57E5">
          <w:rPr>
            <w:rStyle w:val="a5"/>
            <w:rFonts w:asciiTheme="minorHAnsi" w:hAnsiTheme="minorHAnsi"/>
            <w:iCs/>
            <w:sz w:val="24"/>
            <w:szCs w:val="24"/>
            <w:lang w:val="en-US"/>
          </w:rPr>
          <w:t>com</w:t>
        </w:r>
        <w:r w:rsidRPr="00FE57E5">
          <w:rPr>
            <w:rStyle w:val="a5"/>
            <w:rFonts w:asciiTheme="minorHAnsi" w:hAnsiTheme="minorHAnsi"/>
            <w:iCs/>
            <w:sz w:val="24"/>
            <w:szCs w:val="24"/>
          </w:rPr>
          <w:t>/</w:t>
        </w:r>
        <w:r w:rsidRPr="00FE57E5">
          <w:rPr>
            <w:rStyle w:val="a5"/>
            <w:rFonts w:asciiTheme="minorHAnsi" w:hAnsiTheme="minorHAnsi"/>
            <w:iCs/>
            <w:sz w:val="24"/>
            <w:szCs w:val="24"/>
            <w:lang w:val="en-US"/>
          </w:rPr>
          <w:t>featured</w:t>
        </w:r>
        <w:r w:rsidRPr="00FE57E5">
          <w:rPr>
            <w:rStyle w:val="a5"/>
            <w:rFonts w:asciiTheme="minorHAnsi" w:hAnsiTheme="minorHAnsi"/>
            <w:iCs/>
            <w:sz w:val="24"/>
            <w:szCs w:val="24"/>
          </w:rPr>
          <w:t>-</w:t>
        </w:r>
        <w:r w:rsidRPr="00FE57E5">
          <w:rPr>
            <w:rStyle w:val="a5"/>
            <w:rFonts w:asciiTheme="minorHAnsi" w:hAnsiTheme="minorHAnsi"/>
            <w:iCs/>
            <w:sz w:val="24"/>
            <w:szCs w:val="24"/>
            <w:lang w:val="en-US"/>
          </w:rPr>
          <w:t>insights</w:t>
        </w:r>
      </w:hyperlink>
    </w:p>
    <w:p w14:paraId="6B464331" w14:textId="065EAAF8" w:rsidR="00F57C56" w:rsidRDefault="00F57C56" w:rsidP="003163F1">
      <w:pPr>
        <w:tabs>
          <w:tab w:val="left" w:pos="7371"/>
        </w:tabs>
        <w:jc w:val="both"/>
        <w:rPr>
          <w:rFonts w:asciiTheme="minorHAnsi" w:hAnsiTheme="minorHAnsi"/>
          <w:iCs/>
          <w:color w:val="0070C0"/>
          <w:sz w:val="24"/>
          <w:szCs w:val="24"/>
          <w:lang w:val="en-US"/>
        </w:rPr>
      </w:pPr>
      <w:r>
        <w:rPr>
          <w:rFonts w:asciiTheme="minorHAnsi" w:hAnsiTheme="minorHAnsi"/>
          <w:iCs/>
          <w:color w:val="0070C0"/>
          <w:sz w:val="24"/>
          <w:szCs w:val="24"/>
          <w:lang w:val="en-US"/>
        </w:rPr>
        <w:t xml:space="preserve">4. Baine Insights </w:t>
      </w:r>
      <w:r w:rsidRPr="00F57C56">
        <w:rPr>
          <w:rFonts w:asciiTheme="minorHAnsi" w:hAnsiTheme="minorHAnsi"/>
          <w:iCs/>
          <w:color w:val="0070C0"/>
          <w:sz w:val="24"/>
          <w:szCs w:val="24"/>
          <w:lang w:val="en-US"/>
        </w:rPr>
        <w:t>https://www.bain.com/insights/</w:t>
      </w:r>
    </w:p>
    <w:p w14:paraId="530F2F98" w14:textId="77777777" w:rsidR="00F57C56" w:rsidRPr="00F57C56" w:rsidRDefault="00F57C56" w:rsidP="003163F1">
      <w:pPr>
        <w:tabs>
          <w:tab w:val="left" w:pos="7371"/>
        </w:tabs>
        <w:jc w:val="both"/>
        <w:rPr>
          <w:rFonts w:asciiTheme="minorHAnsi" w:hAnsiTheme="minorHAnsi"/>
          <w:iCs/>
          <w:color w:val="0070C0"/>
          <w:sz w:val="24"/>
          <w:szCs w:val="24"/>
        </w:rPr>
      </w:pPr>
    </w:p>
    <w:p w14:paraId="25F06027" w14:textId="77777777" w:rsidR="00F57C56" w:rsidRDefault="003163F1" w:rsidP="003163F1">
      <w:pPr>
        <w:tabs>
          <w:tab w:val="left" w:pos="7371"/>
        </w:tabs>
        <w:jc w:val="both"/>
        <w:rPr>
          <w:rFonts w:asciiTheme="minorHAnsi" w:hAnsiTheme="minorHAnsi"/>
          <w:iCs/>
          <w:color w:val="0070C0"/>
          <w:sz w:val="24"/>
          <w:szCs w:val="24"/>
        </w:rPr>
      </w:pPr>
      <w:r>
        <w:rPr>
          <w:rFonts w:asciiTheme="minorHAnsi" w:hAnsiTheme="minorHAnsi"/>
          <w:iCs/>
          <w:color w:val="0070C0"/>
          <w:sz w:val="24"/>
          <w:szCs w:val="24"/>
        </w:rPr>
        <w:t xml:space="preserve">5. </w:t>
      </w:r>
      <w:r w:rsidRPr="00210CFE">
        <w:rPr>
          <w:rFonts w:asciiTheme="minorHAnsi" w:hAnsiTheme="minorHAnsi"/>
          <w:iCs/>
          <w:color w:val="0070C0"/>
          <w:sz w:val="24"/>
          <w:szCs w:val="24"/>
        </w:rPr>
        <w:t>T</w:t>
      </w:r>
      <w:r w:rsidRPr="003163F1">
        <w:rPr>
          <w:rFonts w:asciiTheme="minorHAnsi" w:hAnsiTheme="minorHAnsi"/>
          <w:iCs/>
          <w:color w:val="0070C0"/>
          <w:sz w:val="24"/>
          <w:szCs w:val="24"/>
        </w:rPr>
        <w:t xml:space="preserve">he Ukrainian association of management consultants (CMC-Ukraine) </w:t>
      </w:r>
      <w:r w:rsidR="00F57C56">
        <w:rPr>
          <w:rFonts w:asciiTheme="minorHAnsi" w:hAnsiTheme="minorHAnsi"/>
          <w:iCs/>
          <w:color w:val="0070C0"/>
          <w:sz w:val="24"/>
          <w:szCs w:val="24"/>
        </w:rPr>
        <w:fldChar w:fldCharType="begin"/>
      </w:r>
      <w:r w:rsidR="00F57C56">
        <w:rPr>
          <w:rFonts w:asciiTheme="minorHAnsi" w:hAnsiTheme="minorHAnsi"/>
          <w:iCs/>
          <w:color w:val="0070C0"/>
          <w:sz w:val="24"/>
          <w:szCs w:val="24"/>
        </w:rPr>
        <w:instrText xml:space="preserve"> HYPERLINK "</w:instrText>
      </w:r>
      <w:r w:rsidR="00F57C56" w:rsidRPr="003163F1">
        <w:rPr>
          <w:rFonts w:asciiTheme="minorHAnsi" w:hAnsiTheme="minorHAnsi"/>
          <w:iCs/>
          <w:color w:val="0070C0"/>
          <w:sz w:val="24"/>
          <w:szCs w:val="24"/>
        </w:rPr>
        <w:instrText xml:space="preserve">https://www.cmc-global.org/content/institute-management-consultants-ukraine </w:instrText>
      </w:r>
    </w:p>
    <w:p w14:paraId="11A58E6A" w14:textId="77777777" w:rsidR="00F57C56" w:rsidRPr="00FE57E5" w:rsidRDefault="00F57C56" w:rsidP="003163F1">
      <w:pPr>
        <w:tabs>
          <w:tab w:val="left" w:pos="7371"/>
        </w:tabs>
        <w:jc w:val="both"/>
        <w:rPr>
          <w:rStyle w:val="a5"/>
          <w:rFonts w:asciiTheme="minorHAnsi" w:hAnsiTheme="minorHAnsi"/>
          <w:iCs/>
          <w:sz w:val="24"/>
          <w:szCs w:val="24"/>
        </w:rPr>
      </w:pPr>
      <w:r w:rsidRPr="00F57C56">
        <w:rPr>
          <w:rFonts w:asciiTheme="minorHAnsi" w:hAnsiTheme="minorHAnsi"/>
          <w:iCs/>
          <w:color w:val="0070C0"/>
          <w:sz w:val="24"/>
          <w:szCs w:val="24"/>
        </w:rPr>
        <w:instrText>6</w:instrText>
      </w:r>
      <w:r>
        <w:rPr>
          <w:rFonts w:asciiTheme="minorHAnsi" w:hAnsiTheme="minorHAnsi"/>
          <w:iCs/>
          <w:color w:val="0070C0"/>
          <w:sz w:val="24"/>
          <w:szCs w:val="24"/>
        </w:rPr>
        <w:instrText xml:space="preserve">" </w:instrText>
      </w:r>
      <w:r>
        <w:rPr>
          <w:rFonts w:asciiTheme="minorHAnsi" w:hAnsiTheme="minorHAnsi"/>
          <w:iCs/>
          <w:color w:val="0070C0"/>
          <w:sz w:val="24"/>
          <w:szCs w:val="24"/>
        </w:rPr>
        <w:fldChar w:fldCharType="separate"/>
      </w:r>
      <w:r w:rsidRPr="00FE57E5">
        <w:rPr>
          <w:rStyle w:val="a5"/>
          <w:rFonts w:asciiTheme="minorHAnsi" w:hAnsiTheme="minorHAnsi"/>
          <w:iCs/>
          <w:sz w:val="24"/>
          <w:szCs w:val="24"/>
        </w:rPr>
        <w:t xml:space="preserve">https://www.cmc-global.org/content/institute-management-consultants-ukraine </w:t>
      </w:r>
    </w:p>
    <w:p w14:paraId="1CB297E9" w14:textId="30A3D7B4" w:rsidR="00F57C56" w:rsidRPr="00F57C56" w:rsidRDefault="00F57C56" w:rsidP="003163F1">
      <w:pPr>
        <w:tabs>
          <w:tab w:val="left" w:pos="7371"/>
        </w:tabs>
        <w:jc w:val="both"/>
        <w:rPr>
          <w:rFonts w:asciiTheme="minorHAnsi" w:hAnsiTheme="minorHAnsi"/>
          <w:iCs/>
          <w:color w:val="0070C0"/>
          <w:sz w:val="24"/>
          <w:szCs w:val="24"/>
          <w:lang w:val="en-US"/>
        </w:rPr>
      </w:pPr>
      <w:r w:rsidRPr="00FE57E5">
        <w:rPr>
          <w:rStyle w:val="a5"/>
          <w:rFonts w:asciiTheme="minorHAnsi" w:hAnsiTheme="minorHAnsi"/>
          <w:iCs/>
          <w:sz w:val="24"/>
          <w:szCs w:val="24"/>
          <w:lang w:val="en-US"/>
        </w:rPr>
        <w:t>6</w:t>
      </w:r>
      <w:r>
        <w:rPr>
          <w:rFonts w:asciiTheme="minorHAnsi" w:hAnsiTheme="minorHAnsi"/>
          <w:iCs/>
          <w:color w:val="0070C0"/>
          <w:sz w:val="24"/>
          <w:szCs w:val="24"/>
        </w:rPr>
        <w:fldChar w:fldCharType="end"/>
      </w:r>
      <w:r>
        <w:rPr>
          <w:rFonts w:asciiTheme="minorHAnsi" w:hAnsiTheme="minorHAnsi"/>
          <w:iCs/>
          <w:color w:val="0070C0"/>
          <w:sz w:val="24"/>
          <w:szCs w:val="24"/>
          <w:lang w:val="en-US"/>
        </w:rPr>
        <w:t xml:space="preserve">. </w:t>
      </w:r>
      <w:hyperlink r:id="rId19" w:tgtFrame="_blank" w:history="1">
        <w:r w:rsidRPr="00F57C56">
          <w:rPr>
            <w:rFonts w:asciiTheme="minorHAnsi" w:hAnsiTheme="minorHAnsi"/>
            <w:iCs/>
            <w:color w:val="0070C0"/>
            <w:sz w:val="24"/>
            <w:szCs w:val="24"/>
          </w:rPr>
          <w:t>Steve Shu Consulting</w:t>
        </w:r>
      </w:hyperlink>
      <w:r>
        <w:rPr>
          <w:rFonts w:asciiTheme="minorHAnsi" w:hAnsiTheme="minorHAnsi"/>
          <w:iCs/>
          <w:color w:val="0070C0"/>
          <w:sz w:val="24"/>
          <w:szCs w:val="24"/>
          <w:lang w:val="en-US"/>
        </w:rPr>
        <w:t xml:space="preserve"> </w:t>
      </w:r>
      <w:r w:rsidRPr="00F57C56">
        <w:rPr>
          <w:rFonts w:asciiTheme="minorHAnsi" w:hAnsiTheme="minorHAnsi"/>
          <w:iCs/>
          <w:color w:val="0070C0"/>
          <w:sz w:val="24"/>
          <w:szCs w:val="24"/>
          <w:lang w:val="en-US"/>
        </w:rPr>
        <w:t>https://steveshuconsulting.com/</w:t>
      </w:r>
    </w:p>
    <w:p w14:paraId="05CA23A7" w14:textId="1385E724" w:rsidR="008B16FE" w:rsidRPr="00BB2787" w:rsidRDefault="00BB2787" w:rsidP="008B16FE">
      <w:pPr>
        <w:spacing w:after="120" w:line="240" w:lineRule="auto"/>
        <w:jc w:val="both"/>
        <w:rPr>
          <w:rFonts w:asciiTheme="minorHAnsi" w:hAnsiTheme="minorHAnsi"/>
          <w:iCs/>
          <w:color w:val="0070C0"/>
          <w:sz w:val="24"/>
          <w:szCs w:val="24"/>
          <w:lang w:val="en-US"/>
        </w:rPr>
      </w:pPr>
      <w:r>
        <w:rPr>
          <w:rFonts w:asciiTheme="minorHAnsi" w:hAnsiTheme="minorHAnsi"/>
          <w:iCs/>
          <w:color w:val="0070C0"/>
          <w:sz w:val="24"/>
          <w:szCs w:val="24"/>
          <w:lang w:val="en-US"/>
        </w:rPr>
        <w:t xml:space="preserve">7. </w:t>
      </w:r>
      <w:hyperlink r:id="rId20" w:tgtFrame="_blank" w:history="1">
        <w:r w:rsidRPr="00BB2787">
          <w:rPr>
            <w:rFonts w:asciiTheme="minorHAnsi" w:hAnsiTheme="minorHAnsi"/>
            <w:iCs/>
            <w:color w:val="0070C0"/>
            <w:sz w:val="24"/>
            <w:szCs w:val="24"/>
          </w:rPr>
          <w:t>BCG Henderson Institute</w:t>
        </w:r>
      </w:hyperlink>
      <w:r>
        <w:rPr>
          <w:rFonts w:asciiTheme="minorHAnsi" w:hAnsiTheme="minorHAnsi"/>
          <w:iCs/>
          <w:color w:val="0070C0"/>
          <w:sz w:val="24"/>
          <w:szCs w:val="24"/>
          <w:lang w:val="en-US"/>
        </w:rPr>
        <w:t xml:space="preserve"> </w:t>
      </w:r>
      <w:r w:rsidRPr="00BB2787">
        <w:rPr>
          <w:rFonts w:asciiTheme="minorHAnsi" w:hAnsiTheme="minorHAnsi"/>
          <w:iCs/>
          <w:color w:val="0070C0"/>
          <w:sz w:val="24"/>
          <w:szCs w:val="24"/>
          <w:lang w:val="en-US"/>
        </w:rPr>
        <w:t>https://www.bcg.com/bcg-henderson-institute</w:t>
      </w:r>
    </w:p>
    <w:p w14:paraId="39401923" w14:textId="5B14E860" w:rsidR="00AA6B23" w:rsidRPr="00210CFE" w:rsidRDefault="003F2694" w:rsidP="00AA6B23">
      <w:pPr>
        <w:pStyle w:val="1"/>
        <w:numPr>
          <w:ilvl w:val="0"/>
          <w:numId w:val="0"/>
        </w:numPr>
        <w:shd w:val="clear" w:color="auto" w:fill="BFBFBF" w:themeFill="background1" w:themeFillShade="BF"/>
        <w:spacing w:line="240" w:lineRule="auto"/>
        <w:jc w:val="center"/>
        <w:rPr>
          <w:b w:val="0"/>
          <w:iCs/>
          <w:color w:val="0070C0"/>
        </w:rPr>
      </w:pPr>
      <w:r w:rsidRPr="003F2694">
        <w:t xml:space="preserve"> </w:t>
      </w:r>
      <w:r w:rsidRPr="003F2694">
        <w:rPr>
          <w:b w:val="0"/>
          <w:iCs/>
          <w:color w:val="0070C0"/>
        </w:rPr>
        <w:t>Educational content</w:t>
      </w:r>
    </w:p>
    <w:p w14:paraId="4B9C41FF" w14:textId="40C8595C" w:rsidR="004A6336" w:rsidRPr="00210CFE" w:rsidRDefault="00BF72B6" w:rsidP="004A6336">
      <w:pPr>
        <w:pStyle w:val="1"/>
        <w:spacing w:line="240" w:lineRule="auto"/>
      </w:pPr>
      <w:r w:rsidRPr="00BF72B6">
        <w:t>Methods of mastering the discipline (educational component</w:t>
      </w:r>
      <w:r w:rsidR="00087AFC" w:rsidRPr="00210CFE">
        <w:t>)</w:t>
      </w:r>
    </w:p>
    <w:p w14:paraId="6E7FFF1B" w14:textId="6D152DD4" w:rsidR="009505F7" w:rsidRPr="00210CFE" w:rsidRDefault="00BF72B6" w:rsidP="009505F7">
      <w:pPr>
        <w:tabs>
          <w:tab w:val="left" w:pos="848"/>
        </w:tabs>
        <w:ind w:firstLine="281"/>
        <w:jc w:val="both"/>
        <w:rPr>
          <w:rFonts w:asciiTheme="minorHAnsi" w:hAnsiTheme="minorHAnsi"/>
          <w:b/>
          <w:bCs/>
          <w:iCs/>
          <w:color w:val="0070C0"/>
          <w:sz w:val="24"/>
          <w:szCs w:val="24"/>
        </w:rPr>
      </w:pPr>
      <w:r w:rsidRPr="00BF72B6">
        <w:rPr>
          <w:rFonts w:asciiTheme="minorHAnsi" w:hAnsiTheme="minorHAnsi"/>
          <w:b/>
          <w:bCs/>
          <w:iCs/>
          <w:color w:val="0070C0"/>
          <w:sz w:val="24"/>
          <w:szCs w:val="24"/>
        </w:rPr>
        <w:t>Lecture 1. Essential characteristics and evolution of international consulting</w:t>
      </w:r>
    </w:p>
    <w:p w14:paraId="7CDE9612" w14:textId="77777777" w:rsidR="00BF72B6" w:rsidRPr="00BF72B6" w:rsidRDefault="00BF72B6" w:rsidP="00BF72B6">
      <w:pPr>
        <w:tabs>
          <w:tab w:val="left" w:pos="848"/>
        </w:tabs>
        <w:ind w:firstLine="281"/>
        <w:jc w:val="both"/>
        <w:rPr>
          <w:rFonts w:asciiTheme="minorHAnsi" w:hAnsiTheme="minorHAnsi"/>
          <w:iCs/>
          <w:color w:val="0070C0"/>
          <w:sz w:val="24"/>
          <w:szCs w:val="24"/>
        </w:rPr>
      </w:pPr>
      <w:r w:rsidRPr="00BF72B6">
        <w:rPr>
          <w:rFonts w:asciiTheme="minorHAnsi" w:hAnsiTheme="minorHAnsi"/>
          <w:iCs/>
          <w:color w:val="0070C0"/>
          <w:sz w:val="24"/>
          <w:szCs w:val="24"/>
        </w:rPr>
        <w:t>1.1 Basic concepts, subject and tasks of consulting</w:t>
      </w:r>
    </w:p>
    <w:p w14:paraId="02303132" w14:textId="77777777" w:rsidR="00BF72B6" w:rsidRPr="00BF72B6" w:rsidRDefault="00BF72B6" w:rsidP="00BF72B6">
      <w:pPr>
        <w:tabs>
          <w:tab w:val="left" w:pos="848"/>
        </w:tabs>
        <w:ind w:firstLine="281"/>
        <w:jc w:val="both"/>
        <w:rPr>
          <w:rFonts w:asciiTheme="minorHAnsi" w:hAnsiTheme="minorHAnsi"/>
          <w:iCs/>
          <w:color w:val="0070C0"/>
          <w:sz w:val="24"/>
          <w:szCs w:val="24"/>
        </w:rPr>
      </w:pPr>
      <w:r w:rsidRPr="00BF72B6">
        <w:rPr>
          <w:rFonts w:asciiTheme="minorHAnsi" w:hAnsiTheme="minorHAnsi"/>
          <w:iCs/>
          <w:color w:val="0070C0"/>
          <w:sz w:val="24"/>
          <w:szCs w:val="24"/>
        </w:rPr>
        <w:t>1.2 Subjects and objects of international consulting</w:t>
      </w:r>
    </w:p>
    <w:p w14:paraId="0DDBF9FF" w14:textId="77777777" w:rsidR="00BF72B6" w:rsidRPr="00BF72B6" w:rsidRDefault="00BF72B6" w:rsidP="00BF72B6">
      <w:pPr>
        <w:tabs>
          <w:tab w:val="left" w:pos="848"/>
        </w:tabs>
        <w:ind w:firstLine="281"/>
        <w:jc w:val="both"/>
        <w:rPr>
          <w:rFonts w:asciiTheme="minorHAnsi" w:hAnsiTheme="minorHAnsi"/>
          <w:iCs/>
          <w:color w:val="0070C0"/>
          <w:sz w:val="24"/>
          <w:szCs w:val="24"/>
        </w:rPr>
      </w:pPr>
      <w:r w:rsidRPr="00BF72B6">
        <w:rPr>
          <w:rFonts w:asciiTheme="minorHAnsi" w:hAnsiTheme="minorHAnsi"/>
          <w:iCs/>
          <w:color w:val="0070C0"/>
          <w:sz w:val="24"/>
          <w:szCs w:val="24"/>
        </w:rPr>
        <w:lastRenderedPageBreak/>
        <w:t>1.3 Evolution and factors of development of consulting services</w:t>
      </w:r>
    </w:p>
    <w:p w14:paraId="41C90FD7" w14:textId="1DDD016C" w:rsidR="009505F7" w:rsidRDefault="00BF72B6" w:rsidP="00BF72B6">
      <w:pPr>
        <w:tabs>
          <w:tab w:val="left" w:pos="848"/>
        </w:tabs>
        <w:ind w:firstLine="281"/>
        <w:jc w:val="both"/>
        <w:rPr>
          <w:rFonts w:asciiTheme="minorHAnsi" w:hAnsiTheme="minorHAnsi"/>
          <w:iCs/>
          <w:color w:val="0070C0"/>
          <w:sz w:val="24"/>
          <w:szCs w:val="24"/>
        </w:rPr>
      </w:pPr>
      <w:r w:rsidRPr="00BF72B6">
        <w:rPr>
          <w:rFonts w:asciiTheme="minorHAnsi" w:hAnsiTheme="minorHAnsi"/>
          <w:iCs/>
          <w:color w:val="0070C0"/>
          <w:sz w:val="24"/>
          <w:szCs w:val="24"/>
        </w:rPr>
        <w:t>1.4 Professional consulting associations in the world</w:t>
      </w:r>
    </w:p>
    <w:p w14:paraId="428C6087" w14:textId="77777777" w:rsidR="00BF72B6" w:rsidRPr="00210CFE" w:rsidRDefault="00BF72B6" w:rsidP="00BF72B6">
      <w:pPr>
        <w:tabs>
          <w:tab w:val="left" w:pos="848"/>
        </w:tabs>
        <w:ind w:firstLine="281"/>
        <w:jc w:val="both"/>
        <w:rPr>
          <w:rFonts w:asciiTheme="minorHAnsi" w:hAnsiTheme="minorHAnsi"/>
          <w:iCs/>
          <w:color w:val="0070C0"/>
          <w:sz w:val="24"/>
          <w:szCs w:val="24"/>
        </w:rPr>
      </w:pPr>
    </w:p>
    <w:p w14:paraId="5657E4AC" w14:textId="77777777" w:rsidR="00BF72B6" w:rsidRDefault="00BF72B6" w:rsidP="009505F7">
      <w:pPr>
        <w:tabs>
          <w:tab w:val="left" w:pos="848"/>
        </w:tabs>
        <w:ind w:firstLine="281"/>
        <w:jc w:val="both"/>
        <w:rPr>
          <w:rFonts w:asciiTheme="minorHAnsi" w:hAnsiTheme="minorHAnsi"/>
          <w:b/>
          <w:bCs/>
          <w:iCs/>
          <w:color w:val="0070C0"/>
          <w:sz w:val="24"/>
          <w:szCs w:val="24"/>
        </w:rPr>
      </w:pPr>
      <w:r w:rsidRPr="00BF72B6">
        <w:rPr>
          <w:rFonts w:asciiTheme="minorHAnsi" w:hAnsiTheme="minorHAnsi"/>
          <w:b/>
          <w:bCs/>
          <w:iCs/>
          <w:color w:val="0070C0"/>
          <w:sz w:val="24"/>
          <w:szCs w:val="24"/>
        </w:rPr>
        <w:t>Lecture 2. The concept of consulting services</w:t>
      </w:r>
    </w:p>
    <w:p w14:paraId="154B16EF" w14:textId="77777777" w:rsidR="00BF72B6" w:rsidRPr="00BF72B6" w:rsidRDefault="00BF72B6" w:rsidP="00BF72B6">
      <w:pPr>
        <w:tabs>
          <w:tab w:val="left" w:pos="848"/>
        </w:tabs>
        <w:ind w:firstLine="281"/>
        <w:jc w:val="both"/>
        <w:rPr>
          <w:rFonts w:asciiTheme="minorHAnsi" w:hAnsiTheme="minorHAnsi"/>
          <w:iCs/>
          <w:color w:val="0070C0"/>
          <w:sz w:val="24"/>
          <w:szCs w:val="24"/>
        </w:rPr>
      </w:pPr>
      <w:r w:rsidRPr="00BF72B6">
        <w:rPr>
          <w:rFonts w:asciiTheme="minorHAnsi" w:hAnsiTheme="minorHAnsi"/>
          <w:iCs/>
          <w:color w:val="0070C0"/>
          <w:sz w:val="24"/>
          <w:szCs w:val="24"/>
        </w:rPr>
        <w:t>2.1 Consulting service as a specific type of product</w:t>
      </w:r>
    </w:p>
    <w:p w14:paraId="7CBB7A81" w14:textId="77777777" w:rsidR="00BF72B6" w:rsidRPr="00BF72B6" w:rsidRDefault="00BF72B6" w:rsidP="00BF72B6">
      <w:pPr>
        <w:tabs>
          <w:tab w:val="left" w:pos="848"/>
        </w:tabs>
        <w:ind w:firstLine="281"/>
        <w:jc w:val="both"/>
        <w:rPr>
          <w:rFonts w:asciiTheme="minorHAnsi" w:hAnsiTheme="minorHAnsi"/>
          <w:iCs/>
          <w:color w:val="0070C0"/>
          <w:sz w:val="24"/>
          <w:szCs w:val="24"/>
        </w:rPr>
      </w:pPr>
      <w:r w:rsidRPr="00BF72B6">
        <w:rPr>
          <w:rFonts w:asciiTheme="minorHAnsi" w:hAnsiTheme="minorHAnsi"/>
          <w:iCs/>
          <w:color w:val="0070C0"/>
          <w:sz w:val="24"/>
          <w:szCs w:val="24"/>
        </w:rPr>
        <w:t>2.2 Classification of consulting services</w:t>
      </w:r>
    </w:p>
    <w:p w14:paraId="126BDEC8" w14:textId="2018AFDB" w:rsidR="00B86CE0" w:rsidRDefault="00BF72B6" w:rsidP="00BF72B6">
      <w:pPr>
        <w:tabs>
          <w:tab w:val="left" w:pos="848"/>
        </w:tabs>
        <w:ind w:firstLine="281"/>
        <w:jc w:val="both"/>
        <w:rPr>
          <w:rFonts w:asciiTheme="minorHAnsi" w:hAnsiTheme="minorHAnsi"/>
          <w:iCs/>
          <w:color w:val="0070C0"/>
          <w:sz w:val="24"/>
          <w:szCs w:val="24"/>
        </w:rPr>
      </w:pPr>
      <w:r w:rsidRPr="00BF72B6">
        <w:rPr>
          <w:rFonts w:asciiTheme="minorHAnsi" w:hAnsiTheme="minorHAnsi"/>
          <w:iCs/>
          <w:color w:val="0070C0"/>
          <w:sz w:val="24"/>
          <w:szCs w:val="24"/>
        </w:rPr>
        <w:t>2.3 Types and functions of management consulting</w:t>
      </w:r>
    </w:p>
    <w:p w14:paraId="6E1F19C1" w14:textId="77777777" w:rsidR="00BF72B6" w:rsidRPr="00210CFE" w:rsidRDefault="00BF72B6" w:rsidP="00BF72B6">
      <w:pPr>
        <w:tabs>
          <w:tab w:val="left" w:pos="848"/>
        </w:tabs>
        <w:ind w:firstLine="281"/>
        <w:jc w:val="both"/>
        <w:rPr>
          <w:rFonts w:asciiTheme="minorHAnsi" w:hAnsiTheme="minorHAnsi"/>
          <w:iCs/>
          <w:color w:val="0070C0"/>
          <w:sz w:val="24"/>
          <w:szCs w:val="24"/>
        </w:rPr>
      </w:pPr>
    </w:p>
    <w:p w14:paraId="269BED42" w14:textId="77777777" w:rsidR="00CD5F9D" w:rsidRDefault="00CD5F9D" w:rsidP="000515E6">
      <w:pPr>
        <w:tabs>
          <w:tab w:val="left" w:pos="848"/>
        </w:tabs>
        <w:ind w:firstLine="281"/>
        <w:jc w:val="both"/>
        <w:rPr>
          <w:rFonts w:asciiTheme="minorHAnsi" w:hAnsiTheme="minorHAnsi"/>
          <w:b/>
          <w:bCs/>
          <w:iCs/>
          <w:color w:val="0070C0"/>
          <w:sz w:val="24"/>
          <w:szCs w:val="24"/>
        </w:rPr>
      </w:pPr>
      <w:r w:rsidRPr="00CD5F9D">
        <w:rPr>
          <w:rFonts w:asciiTheme="minorHAnsi" w:hAnsiTheme="minorHAnsi"/>
          <w:b/>
          <w:bCs/>
          <w:iCs/>
          <w:color w:val="0070C0"/>
          <w:sz w:val="24"/>
          <w:szCs w:val="24"/>
        </w:rPr>
        <w:t>Seminar 1. Consulting services</w:t>
      </w:r>
    </w:p>
    <w:p w14:paraId="720D7749" w14:textId="77777777" w:rsidR="00CD5F9D" w:rsidRPr="00CD5F9D" w:rsidRDefault="00CD5F9D" w:rsidP="00CD5F9D">
      <w:pPr>
        <w:tabs>
          <w:tab w:val="left" w:pos="848"/>
        </w:tabs>
        <w:ind w:firstLine="281"/>
        <w:jc w:val="both"/>
        <w:rPr>
          <w:rFonts w:asciiTheme="minorHAnsi" w:hAnsiTheme="minorHAnsi"/>
          <w:iCs/>
          <w:color w:val="0070C0"/>
          <w:sz w:val="24"/>
          <w:szCs w:val="24"/>
        </w:rPr>
      </w:pPr>
      <w:r w:rsidRPr="00CD5F9D">
        <w:rPr>
          <w:rFonts w:asciiTheme="minorHAnsi" w:hAnsiTheme="minorHAnsi"/>
          <w:iCs/>
          <w:color w:val="0070C0"/>
          <w:sz w:val="24"/>
          <w:szCs w:val="24"/>
        </w:rPr>
        <w:t>1.1. Subject and tasks of consulting</w:t>
      </w:r>
    </w:p>
    <w:p w14:paraId="09A62355" w14:textId="77777777" w:rsidR="00CD5F9D" w:rsidRPr="00CD5F9D" w:rsidRDefault="00CD5F9D" w:rsidP="00CD5F9D">
      <w:pPr>
        <w:tabs>
          <w:tab w:val="left" w:pos="848"/>
        </w:tabs>
        <w:ind w:firstLine="281"/>
        <w:jc w:val="both"/>
        <w:rPr>
          <w:rFonts w:asciiTheme="minorHAnsi" w:hAnsiTheme="minorHAnsi"/>
          <w:iCs/>
          <w:color w:val="0070C0"/>
          <w:sz w:val="24"/>
          <w:szCs w:val="24"/>
        </w:rPr>
      </w:pPr>
      <w:r w:rsidRPr="00CD5F9D">
        <w:rPr>
          <w:rFonts w:asciiTheme="minorHAnsi" w:hAnsiTheme="minorHAnsi"/>
          <w:iCs/>
          <w:color w:val="0070C0"/>
          <w:sz w:val="24"/>
          <w:szCs w:val="24"/>
        </w:rPr>
        <w:t>1.2 Evolution and factors of development of consulting services</w:t>
      </w:r>
    </w:p>
    <w:p w14:paraId="45A63870" w14:textId="77777777" w:rsidR="00CD5F9D" w:rsidRPr="00CD5F9D" w:rsidRDefault="00CD5F9D" w:rsidP="00CD5F9D">
      <w:pPr>
        <w:tabs>
          <w:tab w:val="left" w:pos="848"/>
        </w:tabs>
        <w:ind w:firstLine="281"/>
        <w:jc w:val="both"/>
        <w:rPr>
          <w:rFonts w:asciiTheme="minorHAnsi" w:hAnsiTheme="minorHAnsi"/>
          <w:iCs/>
          <w:color w:val="0070C0"/>
          <w:sz w:val="24"/>
          <w:szCs w:val="24"/>
        </w:rPr>
      </w:pPr>
      <w:r w:rsidRPr="00CD5F9D">
        <w:rPr>
          <w:rFonts w:asciiTheme="minorHAnsi" w:hAnsiTheme="minorHAnsi"/>
          <w:iCs/>
          <w:color w:val="0070C0"/>
          <w:sz w:val="24"/>
          <w:szCs w:val="24"/>
        </w:rPr>
        <w:t>1.3 Professional consulting associations in the world</w:t>
      </w:r>
    </w:p>
    <w:p w14:paraId="14D0023F" w14:textId="77777777" w:rsidR="00CD5F9D" w:rsidRPr="00CD5F9D" w:rsidRDefault="00CD5F9D" w:rsidP="00CD5F9D">
      <w:pPr>
        <w:tabs>
          <w:tab w:val="left" w:pos="848"/>
        </w:tabs>
        <w:ind w:firstLine="281"/>
        <w:jc w:val="both"/>
        <w:rPr>
          <w:rFonts w:asciiTheme="minorHAnsi" w:hAnsiTheme="minorHAnsi"/>
          <w:iCs/>
          <w:color w:val="0070C0"/>
          <w:sz w:val="24"/>
          <w:szCs w:val="24"/>
        </w:rPr>
      </w:pPr>
      <w:r w:rsidRPr="00CD5F9D">
        <w:rPr>
          <w:rFonts w:asciiTheme="minorHAnsi" w:hAnsiTheme="minorHAnsi"/>
          <w:iCs/>
          <w:color w:val="0070C0"/>
          <w:sz w:val="24"/>
          <w:szCs w:val="24"/>
        </w:rPr>
        <w:t>1.4 Consulting service as a specific type of product</w:t>
      </w:r>
    </w:p>
    <w:p w14:paraId="30477392" w14:textId="2523869C" w:rsidR="000515E6" w:rsidRDefault="00CD5F9D" w:rsidP="00CD5F9D">
      <w:pPr>
        <w:tabs>
          <w:tab w:val="left" w:pos="848"/>
        </w:tabs>
        <w:ind w:firstLine="281"/>
        <w:jc w:val="both"/>
        <w:rPr>
          <w:rFonts w:asciiTheme="minorHAnsi" w:hAnsiTheme="minorHAnsi"/>
          <w:iCs/>
          <w:color w:val="0070C0"/>
          <w:sz w:val="24"/>
          <w:szCs w:val="24"/>
        </w:rPr>
      </w:pPr>
      <w:r w:rsidRPr="00CD5F9D">
        <w:rPr>
          <w:rFonts w:asciiTheme="minorHAnsi" w:hAnsiTheme="minorHAnsi"/>
          <w:iCs/>
          <w:color w:val="0070C0"/>
          <w:sz w:val="24"/>
          <w:szCs w:val="24"/>
        </w:rPr>
        <w:t>1.5 Classification of consulting services</w:t>
      </w:r>
    </w:p>
    <w:p w14:paraId="5EEFDD1F" w14:textId="77777777" w:rsidR="00CD5F9D" w:rsidRPr="00210CFE" w:rsidRDefault="00CD5F9D" w:rsidP="00CD5F9D">
      <w:pPr>
        <w:tabs>
          <w:tab w:val="left" w:pos="848"/>
        </w:tabs>
        <w:ind w:firstLine="281"/>
        <w:jc w:val="both"/>
        <w:rPr>
          <w:rFonts w:asciiTheme="minorHAnsi" w:hAnsiTheme="minorHAnsi"/>
          <w:iCs/>
          <w:color w:val="0070C0"/>
          <w:sz w:val="24"/>
          <w:szCs w:val="24"/>
        </w:rPr>
      </w:pPr>
    </w:p>
    <w:p w14:paraId="79EAF56E" w14:textId="77777777" w:rsidR="00CD5F9D" w:rsidRDefault="00CD5F9D" w:rsidP="009505F7">
      <w:pPr>
        <w:tabs>
          <w:tab w:val="left" w:pos="848"/>
        </w:tabs>
        <w:ind w:firstLine="281"/>
        <w:jc w:val="both"/>
        <w:rPr>
          <w:rFonts w:asciiTheme="minorHAnsi" w:hAnsiTheme="minorHAnsi"/>
          <w:b/>
          <w:bCs/>
          <w:iCs/>
          <w:color w:val="0070C0"/>
          <w:sz w:val="24"/>
          <w:szCs w:val="24"/>
        </w:rPr>
      </w:pPr>
      <w:r w:rsidRPr="00CD5F9D">
        <w:rPr>
          <w:rFonts w:asciiTheme="minorHAnsi" w:hAnsiTheme="minorHAnsi"/>
          <w:b/>
          <w:bCs/>
          <w:iCs/>
          <w:color w:val="0070C0"/>
          <w:sz w:val="24"/>
          <w:szCs w:val="24"/>
        </w:rPr>
        <w:t>Lecture 3. Development of the world market of consulting services</w:t>
      </w:r>
    </w:p>
    <w:p w14:paraId="5F9ECB2E" w14:textId="77777777" w:rsidR="00CD5F9D" w:rsidRPr="00CD5F9D" w:rsidRDefault="00CD5F9D" w:rsidP="00CD5F9D">
      <w:pPr>
        <w:tabs>
          <w:tab w:val="left" w:pos="848"/>
        </w:tabs>
        <w:ind w:firstLine="281"/>
        <w:jc w:val="both"/>
        <w:rPr>
          <w:rFonts w:asciiTheme="minorHAnsi" w:hAnsiTheme="minorHAnsi"/>
          <w:iCs/>
          <w:color w:val="0070C0"/>
          <w:sz w:val="24"/>
          <w:szCs w:val="24"/>
        </w:rPr>
      </w:pPr>
      <w:r w:rsidRPr="00CD5F9D">
        <w:rPr>
          <w:rFonts w:asciiTheme="minorHAnsi" w:hAnsiTheme="minorHAnsi"/>
          <w:iCs/>
          <w:color w:val="0070C0"/>
          <w:sz w:val="24"/>
          <w:szCs w:val="24"/>
        </w:rPr>
        <w:t>3.1 Problems of counseling development in the context of globalization</w:t>
      </w:r>
    </w:p>
    <w:p w14:paraId="69E583C4" w14:textId="77777777" w:rsidR="00CD5F9D" w:rsidRPr="00CD5F9D" w:rsidRDefault="00CD5F9D" w:rsidP="00CD5F9D">
      <w:pPr>
        <w:tabs>
          <w:tab w:val="left" w:pos="848"/>
        </w:tabs>
        <w:ind w:firstLine="281"/>
        <w:jc w:val="both"/>
        <w:rPr>
          <w:rFonts w:asciiTheme="minorHAnsi" w:hAnsiTheme="minorHAnsi"/>
          <w:iCs/>
          <w:color w:val="0070C0"/>
          <w:sz w:val="24"/>
          <w:szCs w:val="24"/>
        </w:rPr>
      </w:pPr>
      <w:r w:rsidRPr="00CD5F9D">
        <w:rPr>
          <w:rFonts w:asciiTheme="minorHAnsi" w:hAnsiTheme="minorHAnsi"/>
          <w:iCs/>
          <w:color w:val="0070C0"/>
          <w:sz w:val="24"/>
          <w:szCs w:val="24"/>
        </w:rPr>
        <w:t>3.2 Features of international consulting services</w:t>
      </w:r>
    </w:p>
    <w:p w14:paraId="24FCF12A" w14:textId="77777777" w:rsidR="00CD5F9D" w:rsidRPr="00CD5F9D" w:rsidRDefault="00CD5F9D" w:rsidP="00CD5F9D">
      <w:pPr>
        <w:tabs>
          <w:tab w:val="left" w:pos="848"/>
        </w:tabs>
        <w:ind w:firstLine="281"/>
        <w:jc w:val="both"/>
        <w:rPr>
          <w:rFonts w:asciiTheme="minorHAnsi" w:hAnsiTheme="minorHAnsi"/>
          <w:iCs/>
          <w:color w:val="0070C0"/>
          <w:sz w:val="24"/>
          <w:szCs w:val="24"/>
        </w:rPr>
      </w:pPr>
      <w:r w:rsidRPr="00CD5F9D">
        <w:rPr>
          <w:rFonts w:asciiTheme="minorHAnsi" w:hAnsiTheme="minorHAnsi"/>
          <w:iCs/>
          <w:color w:val="0070C0"/>
          <w:sz w:val="24"/>
          <w:szCs w:val="24"/>
        </w:rPr>
        <w:t>3.3 Modern world market of consulting services</w:t>
      </w:r>
    </w:p>
    <w:p w14:paraId="565019BD" w14:textId="5AB3D82F" w:rsidR="00B86CE0" w:rsidRDefault="00CD5F9D" w:rsidP="00CD5F9D">
      <w:pPr>
        <w:tabs>
          <w:tab w:val="left" w:pos="848"/>
        </w:tabs>
        <w:ind w:firstLine="281"/>
        <w:jc w:val="both"/>
        <w:rPr>
          <w:rFonts w:asciiTheme="minorHAnsi" w:hAnsiTheme="minorHAnsi"/>
          <w:iCs/>
          <w:color w:val="0070C0"/>
          <w:sz w:val="24"/>
          <w:szCs w:val="24"/>
        </w:rPr>
      </w:pPr>
      <w:r w:rsidRPr="00CD5F9D">
        <w:rPr>
          <w:rFonts w:asciiTheme="minorHAnsi" w:hAnsiTheme="minorHAnsi"/>
          <w:iCs/>
          <w:color w:val="0070C0"/>
          <w:sz w:val="24"/>
          <w:szCs w:val="24"/>
        </w:rPr>
        <w:t>3.4 Formation of consulting in Ukraine</w:t>
      </w:r>
    </w:p>
    <w:p w14:paraId="40795D70" w14:textId="77777777" w:rsidR="00CD5F9D" w:rsidRPr="00210CFE" w:rsidRDefault="00CD5F9D" w:rsidP="00CD5F9D">
      <w:pPr>
        <w:tabs>
          <w:tab w:val="left" w:pos="848"/>
        </w:tabs>
        <w:ind w:firstLine="281"/>
        <w:jc w:val="both"/>
        <w:rPr>
          <w:rFonts w:asciiTheme="minorHAnsi" w:hAnsiTheme="minorHAnsi"/>
          <w:iCs/>
          <w:color w:val="0070C0"/>
          <w:sz w:val="24"/>
          <w:szCs w:val="24"/>
        </w:rPr>
      </w:pPr>
    </w:p>
    <w:p w14:paraId="1C94E612" w14:textId="77777777" w:rsidR="00CD5F9D" w:rsidRDefault="00CD5F9D" w:rsidP="009505F7">
      <w:pPr>
        <w:tabs>
          <w:tab w:val="left" w:pos="848"/>
        </w:tabs>
        <w:ind w:firstLine="281"/>
        <w:jc w:val="both"/>
        <w:rPr>
          <w:rFonts w:asciiTheme="minorHAnsi" w:hAnsiTheme="minorHAnsi"/>
          <w:b/>
          <w:bCs/>
          <w:iCs/>
          <w:color w:val="0070C0"/>
          <w:sz w:val="24"/>
          <w:szCs w:val="24"/>
        </w:rPr>
      </w:pPr>
      <w:r w:rsidRPr="00CD5F9D">
        <w:rPr>
          <w:rFonts w:asciiTheme="minorHAnsi" w:hAnsiTheme="minorHAnsi"/>
          <w:b/>
          <w:bCs/>
          <w:iCs/>
          <w:color w:val="0070C0"/>
          <w:sz w:val="24"/>
          <w:szCs w:val="24"/>
        </w:rPr>
        <w:t>Lecture 4. National consulting markets</w:t>
      </w:r>
    </w:p>
    <w:p w14:paraId="7E5F0BBE" w14:textId="77777777" w:rsidR="00CD5F9D" w:rsidRPr="00CD5F9D" w:rsidRDefault="00CD5F9D" w:rsidP="00CD5F9D">
      <w:pPr>
        <w:tabs>
          <w:tab w:val="left" w:pos="848"/>
        </w:tabs>
        <w:ind w:firstLine="281"/>
        <w:jc w:val="both"/>
        <w:rPr>
          <w:rFonts w:asciiTheme="minorHAnsi" w:hAnsiTheme="minorHAnsi"/>
          <w:iCs/>
          <w:color w:val="0070C0"/>
          <w:sz w:val="24"/>
          <w:szCs w:val="24"/>
        </w:rPr>
      </w:pPr>
      <w:r w:rsidRPr="00CD5F9D">
        <w:rPr>
          <w:rFonts w:asciiTheme="minorHAnsi" w:hAnsiTheme="minorHAnsi"/>
          <w:iCs/>
          <w:color w:val="0070C0"/>
          <w:sz w:val="24"/>
          <w:szCs w:val="24"/>
        </w:rPr>
        <w:t>4.1. EU market</w:t>
      </w:r>
    </w:p>
    <w:p w14:paraId="1F5274B5" w14:textId="77777777" w:rsidR="00CD5F9D" w:rsidRPr="00CD5F9D" w:rsidRDefault="00CD5F9D" w:rsidP="00CD5F9D">
      <w:pPr>
        <w:tabs>
          <w:tab w:val="left" w:pos="848"/>
        </w:tabs>
        <w:ind w:firstLine="281"/>
        <w:jc w:val="both"/>
        <w:rPr>
          <w:rFonts w:asciiTheme="minorHAnsi" w:hAnsiTheme="minorHAnsi"/>
          <w:iCs/>
          <w:color w:val="0070C0"/>
          <w:sz w:val="24"/>
          <w:szCs w:val="24"/>
        </w:rPr>
      </w:pPr>
      <w:r w:rsidRPr="00CD5F9D">
        <w:rPr>
          <w:rFonts w:asciiTheme="minorHAnsi" w:hAnsiTheme="minorHAnsi"/>
          <w:iCs/>
          <w:color w:val="0070C0"/>
          <w:sz w:val="24"/>
          <w:szCs w:val="24"/>
        </w:rPr>
        <w:t>4.2. North American market</w:t>
      </w:r>
    </w:p>
    <w:p w14:paraId="395400D2" w14:textId="77777777" w:rsidR="00CD5F9D" w:rsidRPr="00CD5F9D" w:rsidRDefault="00CD5F9D" w:rsidP="00CD5F9D">
      <w:pPr>
        <w:tabs>
          <w:tab w:val="left" w:pos="848"/>
        </w:tabs>
        <w:ind w:firstLine="281"/>
        <w:jc w:val="both"/>
        <w:rPr>
          <w:rFonts w:asciiTheme="minorHAnsi" w:hAnsiTheme="minorHAnsi"/>
          <w:iCs/>
          <w:color w:val="0070C0"/>
          <w:sz w:val="24"/>
          <w:szCs w:val="24"/>
        </w:rPr>
      </w:pPr>
      <w:r w:rsidRPr="00CD5F9D">
        <w:rPr>
          <w:rFonts w:asciiTheme="minorHAnsi" w:hAnsiTheme="minorHAnsi"/>
          <w:iCs/>
          <w:color w:val="0070C0"/>
          <w:sz w:val="24"/>
          <w:szCs w:val="24"/>
        </w:rPr>
        <w:t>4.3. Southeast Asian market</w:t>
      </w:r>
    </w:p>
    <w:p w14:paraId="12D8A0D0" w14:textId="55485F71" w:rsidR="009505F7" w:rsidRDefault="00CD5F9D" w:rsidP="00CD5F9D">
      <w:pPr>
        <w:tabs>
          <w:tab w:val="left" w:pos="848"/>
        </w:tabs>
        <w:ind w:firstLine="281"/>
        <w:jc w:val="both"/>
        <w:rPr>
          <w:rFonts w:asciiTheme="minorHAnsi" w:hAnsiTheme="minorHAnsi"/>
          <w:iCs/>
          <w:color w:val="0070C0"/>
          <w:sz w:val="24"/>
          <w:szCs w:val="24"/>
        </w:rPr>
      </w:pPr>
      <w:r w:rsidRPr="00CD5F9D">
        <w:rPr>
          <w:rFonts w:asciiTheme="minorHAnsi" w:hAnsiTheme="minorHAnsi"/>
          <w:iCs/>
          <w:color w:val="0070C0"/>
          <w:sz w:val="24"/>
          <w:szCs w:val="24"/>
        </w:rPr>
        <w:t>4.4. Ukrainian market</w:t>
      </w:r>
    </w:p>
    <w:p w14:paraId="5482564E" w14:textId="77777777" w:rsidR="00EA0848" w:rsidRPr="00210CFE" w:rsidRDefault="00EA0848" w:rsidP="00CD5F9D">
      <w:pPr>
        <w:tabs>
          <w:tab w:val="left" w:pos="848"/>
        </w:tabs>
        <w:ind w:firstLine="281"/>
        <w:jc w:val="both"/>
        <w:rPr>
          <w:rFonts w:asciiTheme="minorHAnsi" w:hAnsiTheme="minorHAnsi"/>
          <w:iCs/>
          <w:color w:val="0070C0"/>
          <w:sz w:val="24"/>
          <w:szCs w:val="24"/>
        </w:rPr>
      </w:pPr>
    </w:p>
    <w:p w14:paraId="67743058" w14:textId="77777777" w:rsidR="009137BE" w:rsidRDefault="009137BE" w:rsidP="009505F7">
      <w:pPr>
        <w:tabs>
          <w:tab w:val="left" w:pos="848"/>
        </w:tabs>
        <w:ind w:firstLine="281"/>
        <w:jc w:val="both"/>
        <w:rPr>
          <w:rFonts w:asciiTheme="minorHAnsi" w:hAnsiTheme="minorHAnsi"/>
          <w:b/>
          <w:bCs/>
          <w:iCs/>
          <w:color w:val="0070C0"/>
          <w:sz w:val="24"/>
          <w:szCs w:val="24"/>
        </w:rPr>
      </w:pPr>
      <w:r w:rsidRPr="009137BE">
        <w:rPr>
          <w:rFonts w:asciiTheme="minorHAnsi" w:hAnsiTheme="minorHAnsi"/>
          <w:b/>
          <w:bCs/>
          <w:iCs/>
          <w:color w:val="0070C0"/>
          <w:sz w:val="24"/>
          <w:szCs w:val="24"/>
        </w:rPr>
        <w:t>Seminar 2. Markets of consulting services</w:t>
      </w:r>
    </w:p>
    <w:p w14:paraId="0FE43ECF" w14:textId="77777777" w:rsidR="009137BE" w:rsidRPr="009137BE" w:rsidRDefault="009137BE" w:rsidP="009137BE">
      <w:pPr>
        <w:pStyle w:val="af2"/>
        <w:shd w:val="clear" w:color="auto" w:fill="FFFFFF"/>
        <w:spacing w:line="264" w:lineRule="auto"/>
        <w:jc w:val="both"/>
        <w:rPr>
          <w:rFonts w:asciiTheme="minorHAnsi" w:eastAsiaTheme="minorHAnsi" w:hAnsiTheme="minorHAnsi"/>
          <w:iCs/>
          <w:color w:val="0070C0"/>
          <w:lang w:val="uk-UA" w:eastAsia="en-US"/>
        </w:rPr>
      </w:pPr>
      <w:r w:rsidRPr="009137BE">
        <w:rPr>
          <w:rFonts w:asciiTheme="minorHAnsi" w:eastAsiaTheme="minorHAnsi" w:hAnsiTheme="minorHAnsi"/>
          <w:iCs/>
          <w:color w:val="0070C0"/>
          <w:lang w:val="uk-UA" w:eastAsia="en-US"/>
        </w:rPr>
        <w:t>2.1. Current trends in consulting development in the world</w:t>
      </w:r>
    </w:p>
    <w:p w14:paraId="5E908063" w14:textId="77777777" w:rsidR="009137BE" w:rsidRDefault="009137BE" w:rsidP="009137BE">
      <w:pPr>
        <w:pStyle w:val="af2"/>
        <w:shd w:val="clear" w:color="auto" w:fill="FFFFFF"/>
        <w:spacing w:before="0" w:beforeAutospacing="0" w:after="0" w:afterAutospacing="0" w:line="264" w:lineRule="auto"/>
        <w:jc w:val="both"/>
        <w:rPr>
          <w:rFonts w:asciiTheme="minorHAnsi" w:eastAsiaTheme="minorHAnsi" w:hAnsiTheme="minorHAnsi"/>
          <w:iCs/>
          <w:color w:val="0070C0"/>
          <w:lang w:val="uk-UA" w:eastAsia="en-US"/>
        </w:rPr>
      </w:pPr>
      <w:r w:rsidRPr="009137BE">
        <w:rPr>
          <w:rFonts w:asciiTheme="minorHAnsi" w:eastAsiaTheme="minorHAnsi" w:hAnsiTheme="minorHAnsi"/>
          <w:iCs/>
          <w:color w:val="0070C0"/>
          <w:lang w:val="uk-UA" w:eastAsia="en-US"/>
        </w:rPr>
        <w:t>2.2.Problems of consulting development in post - Soviet countries</w:t>
      </w:r>
    </w:p>
    <w:p w14:paraId="401A2B5B" w14:textId="04CC0532" w:rsidR="0036659C" w:rsidRPr="00210CFE" w:rsidRDefault="009137BE" w:rsidP="009137BE">
      <w:pPr>
        <w:pStyle w:val="af2"/>
        <w:shd w:val="clear" w:color="auto" w:fill="FFFFFF"/>
        <w:spacing w:before="0" w:beforeAutospacing="0" w:after="0" w:afterAutospacing="0" w:line="264" w:lineRule="auto"/>
        <w:jc w:val="both"/>
        <w:rPr>
          <w:rFonts w:asciiTheme="minorHAnsi" w:eastAsiaTheme="minorHAnsi" w:hAnsiTheme="minorHAnsi"/>
          <w:b/>
          <w:bCs/>
          <w:iCs/>
          <w:color w:val="0070C0"/>
          <w:lang w:val="uk-UA" w:eastAsia="en-US"/>
        </w:rPr>
      </w:pPr>
      <w:r w:rsidRPr="009137BE">
        <w:rPr>
          <w:rFonts w:asciiTheme="minorHAnsi" w:eastAsiaTheme="minorHAnsi" w:hAnsiTheme="minorHAnsi"/>
          <w:b/>
          <w:bCs/>
          <w:iCs/>
          <w:color w:val="0070C0"/>
          <w:lang w:val="uk-UA" w:eastAsia="en-US"/>
        </w:rPr>
        <w:t>2.3. Discussion</w:t>
      </w:r>
      <w:r w:rsidR="0098460C" w:rsidRPr="00210CFE">
        <w:rPr>
          <w:rFonts w:asciiTheme="minorHAnsi" w:eastAsiaTheme="minorHAnsi" w:hAnsiTheme="minorHAnsi"/>
          <w:b/>
          <w:bCs/>
          <w:iCs/>
          <w:color w:val="0070C0"/>
          <w:lang w:val="uk-UA" w:eastAsia="en-US"/>
        </w:rPr>
        <w:t>:</w:t>
      </w:r>
    </w:p>
    <w:p w14:paraId="723FAA53" w14:textId="77777777" w:rsidR="009137BE" w:rsidRPr="009137BE" w:rsidRDefault="009137BE" w:rsidP="009137BE">
      <w:pPr>
        <w:pStyle w:val="af2"/>
        <w:shd w:val="clear" w:color="auto" w:fill="FFFFFF"/>
        <w:spacing w:line="264" w:lineRule="auto"/>
        <w:jc w:val="both"/>
        <w:rPr>
          <w:rFonts w:asciiTheme="minorHAnsi" w:eastAsiaTheme="minorHAnsi" w:hAnsiTheme="minorHAnsi"/>
          <w:iCs/>
          <w:color w:val="0070C0"/>
          <w:lang w:val="uk-UA" w:eastAsia="en-US"/>
        </w:rPr>
      </w:pPr>
      <w:r w:rsidRPr="009137BE">
        <w:rPr>
          <w:rFonts w:asciiTheme="minorHAnsi" w:eastAsiaTheme="minorHAnsi" w:hAnsiTheme="minorHAnsi"/>
          <w:iCs/>
          <w:color w:val="0070C0"/>
          <w:lang w:val="uk-UA" w:eastAsia="en-US"/>
        </w:rPr>
        <w:t>1. Cross-analyze the driving forces and market constraints. What are the driving forces and constraints of the Ukrainian consulting market?</w:t>
      </w:r>
    </w:p>
    <w:p w14:paraId="1C118972" w14:textId="0F761D14" w:rsidR="0036659C" w:rsidRPr="00210CFE" w:rsidRDefault="009137BE" w:rsidP="009137BE">
      <w:pPr>
        <w:pStyle w:val="af2"/>
        <w:shd w:val="clear" w:color="auto" w:fill="FFFFFF"/>
        <w:spacing w:before="0" w:beforeAutospacing="0" w:after="0" w:afterAutospacing="0" w:line="264" w:lineRule="auto"/>
        <w:jc w:val="both"/>
        <w:rPr>
          <w:rFonts w:asciiTheme="minorHAnsi" w:eastAsiaTheme="minorHAnsi" w:hAnsiTheme="minorHAnsi"/>
          <w:iCs/>
          <w:color w:val="0070C0"/>
          <w:lang w:val="uk-UA" w:eastAsia="en-US"/>
        </w:rPr>
      </w:pPr>
      <w:r w:rsidRPr="009137BE">
        <w:rPr>
          <w:rFonts w:asciiTheme="minorHAnsi" w:eastAsiaTheme="minorHAnsi" w:hAnsiTheme="minorHAnsi"/>
          <w:iCs/>
          <w:color w:val="0070C0"/>
          <w:lang w:val="uk-UA" w:eastAsia="en-US"/>
        </w:rPr>
        <w:t>2. Predict a pessimistic, realistic and optimistic scenario for the development of the international consulting market, taking into account the driving forces and constraints, and taking into account the deepening processes of digitalization and intellectualization of the economy.</w:t>
      </w:r>
    </w:p>
    <w:p w14:paraId="60DBC35C" w14:textId="77777777" w:rsidR="009137BE" w:rsidRDefault="009137BE" w:rsidP="009505F7">
      <w:pPr>
        <w:tabs>
          <w:tab w:val="left" w:pos="848"/>
        </w:tabs>
        <w:ind w:firstLine="281"/>
        <w:jc w:val="both"/>
        <w:rPr>
          <w:rFonts w:asciiTheme="minorHAnsi" w:hAnsiTheme="minorHAnsi"/>
          <w:b/>
          <w:bCs/>
          <w:iCs/>
          <w:color w:val="0070C0"/>
          <w:sz w:val="24"/>
          <w:szCs w:val="24"/>
        </w:rPr>
      </w:pPr>
    </w:p>
    <w:p w14:paraId="38238ACB" w14:textId="348B58D5" w:rsidR="009505F7" w:rsidRPr="00210CFE" w:rsidRDefault="009137BE" w:rsidP="009505F7">
      <w:pPr>
        <w:tabs>
          <w:tab w:val="left" w:pos="848"/>
        </w:tabs>
        <w:ind w:firstLine="281"/>
        <w:jc w:val="both"/>
        <w:rPr>
          <w:rFonts w:asciiTheme="minorHAnsi" w:hAnsiTheme="minorHAnsi"/>
          <w:b/>
          <w:bCs/>
          <w:iCs/>
          <w:color w:val="0070C0"/>
          <w:sz w:val="24"/>
          <w:szCs w:val="24"/>
        </w:rPr>
      </w:pPr>
      <w:r w:rsidRPr="009137BE">
        <w:rPr>
          <w:rFonts w:asciiTheme="minorHAnsi" w:hAnsiTheme="minorHAnsi"/>
          <w:b/>
          <w:bCs/>
          <w:iCs/>
          <w:color w:val="0070C0"/>
          <w:sz w:val="24"/>
          <w:szCs w:val="24"/>
        </w:rPr>
        <w:t>Lecture 5. Organizational and economic aspects of consulting</w:t>
      </w:r>
    </w:p>
    <w:p w14:paraId="1E207FF0" w14:textId="77777777" w:rsidR="009137BE" w:rsidRPr="009137BE" w:rsidRDefault="009137BE" w:rsidP="009137BE">
      <w:pPr>
        <w:tabs>
          <w:tab w:val="left" w:pos="848"/>
        </w:tabs>
        <w:ind w:firstLine="281"/>
        <w:jc w:val="both"/>
        <w:rPr>
          <w:rFonts w:asciiTheme="minorHAnsi" w:hAnsiTheme="minorHAnsi"/>
          <w:iCs/>
          <w:color w:val="0070C0"/>
          <w:sz w:val="24"/>
          <w:szCs w:val="24"/>
        </w:rPr>
      </w:pPr>
      <w:r w:rsidRPr="009137BE">
        <w:rPr>
          <w:rFonts w:asciiTheme="minorHAnsi" w:hAnsiTheme="minorHAnsi"/>
          <w:iCs/>
          <w:color w:val="0070C0"/>
          <w:sz w:val="24"/>
          <w:szCs w:val="24"/>
        </w:rPr>
        <w:t>4.1 Establishment of a consulting business</w:t>
      </w:r>
    </w:p>
    <w:p w14:paraId="5FD8E1E4" w14:textId="77777777" w:rsidR="009137BE" w:rsidRPr="009137BE" w:rsidRDefault="009137BE" w:rsidP="009137BE">
      <w:pPr>
        <w:tabs>
          <w:tab w:val="left" w:pos="848"/>
        </w:tabs>
        <w:ind w:firstLine="281"/>
        <w:jc w:val="both"/>
        <w:rPr>
          <w:rFonts w:asciiTheme="minorHAnsi" w:hAnsiTheme="minorHAnsi"/>
          <w:iCs/>
          <w:color w:val="0070C0"/>
          <w:sz w:val="24"/>
          <w:szCs w:val="24"/>
        </w:rPr>
      </w:pPr>
      <w:r w:rsidRPr="009137BE">
        <w:rPr>
          <w:rFonts w:asciiTheme="minorHAnsi" w:hAnsiTheme="minorHAnsi"/>
          <w:iCs/>
          <w:color w:val="0070C0"/>
          <w:sz w:val="24"/>
          <w:szCs w:val="24"/>
        </w:rPr>
        <w:t>4.2 Licensing and certification of consulting activities</w:t>
      </w:r>
    </w:p>
    <w:p w14:paraId="0262F9F1" w14:textId="38FE37D5" w:rsidR="000515E6" w:rsidRDefault="009137BE" w:rsidP="009137BE">
      <w:pPr>
        <w:tabs>
          <w:tab w:val="left" w:pos="848"/>
        </w:tabs>
        <w:ind w:firstLine="281"/>
        <w:jc w:val="both"/>
        <w:rPr>
          <w:rFonts w:asciiTheme="minorHAnsi" w:hAnsiTheme="minorHAnsi"/>
          <w:iCs/>
          <w:color w:val="0070C0"/>
          <w:sz w:val="24"/>
          <w:szCs w:val="24"/>
        </w:rPr>
      </w:pPr>
      <w:r w:rsidRPr="009137BE">
        <w:rPr>
          <w:rFonts w:asciiTheme="minorHAnsi" w:hAnsiTheme="minorHAnsi"/>
          <w:iCs/>
          <w:color w:val="0070C0"/>
          <w:sz w:val="24"/>
          <w:szCs w:val="24"/>
        </w:rPr>
        <w:t>4.3 Principles of management of consulting activities</w:t>
      </w:r>
    </w:p>
    <w:p w14:paraId="0BB0A6AC" w14:textId="77777777" w:rsidR="009137BE" w:rsidRPr="00210CFE" w:rsidRDefault="009137BE" w:rsidP="009137BE">
      <w:pPr>
        <w:tabs>
          <w:tab w:val="left" w:pos="848"/>
        </w:tabs>
        <w:ind w:firstLine="281"/>
        <w:jc w:val="both"/>
        <w:rPr>
          <w:rFonts w:asciiTheme="minorHAnsi" w:hAnsiTheme="minorHAnsi"/>
          <w:iCs/>
          <w:color w:val="0070C0"/>
          <w:sz w:val="24"/>
          <w:szCs w:val="24"/>
        </w:rPr>
      </w:pPr>
    </w:p>
    <w:p w14:paraId="322134E7" w14:textId="77777777" w:rsidR="006B656B" w:rsidRDefault="006B656B" w:rsidP="009505F7">
      <w:pPr>
        <w:tabs>
          <w:tab w:val="left" w:pos="848"/>
        </w:tabs>
        <w:ind w:firstLine="422"/>
        <w:rPr>
          <w:rFonts w:asciiTheme="minorHAnsi" w:hAnsiTheme="minorHAnsi"/>
          <w:b/>
          <w:bCs/>
          <w:iCs/>
          <w:color w:val="0070C0"/>
          <w:sz w:val="24"/>
          <w:szCs w:val="24"/>
        </w:rPr>
      </w:pPr>
      <w:r w:rsidRPr="006B656B">
        <w:rPr>
          <w:rFonts w:asciiTheme="minorHAnsi" w:hAnsiTheme="minorHAnsi"/>
          <w:b/>
          <w:bCs/>
          <w:iCs/>
          <w:color w:val="0070C0"/>
          <w:sz w:val="24"/>
          <w:szCs w:val="24"/>
        </w:rPr>
        <w:lastRenderedPageBreak/>
        <w:t>Lecture 6. The position and role of the consultant in the consulting process</w:t>
      </w:r>
    </w:p>
    <w:p w14:paraId="18E3EC23" w14:textId="77777777" w:rsidR="006B656B" w:rsidRPr="006B656B" w:rsidRDefault="006B656B" w:rsidP="006B656B">
      <w:pPr>
        <w:tabs>
          <w:tab w:val="left" w:pos="848"/>
        </w:tabs>
        <w:ind w:firstLine="422"/>
        <w:rPr>
          <w:rFonts w:asciiTheme="minorHAnsi" w:hAnsiTheme="minorHAnsi"/>
          <w:iCs/>
          <w:color w:val="0070C0"/>
          <w:sz w:val="24"/>
          <w:szCs w:val="24"/>
        </w:rPr>
      </w:pPr>
      <w:r w:rsidRPr="006B656B">
        <w:rPr>
          <w:rFonts w:asciiTheme="minorHAnsi" w:hAnsiTheme="minorHAnsi"/>
          <w:iCs/>
          <w:color w:val="0070C0"/>
          <w:sz w:val="24"/>
          <w:szCs w:val="24"/>
        </w:rPr>
        <w:t>5.1 Roles and behavior of the consultant</w:t>
      </w:r>
    </w:p>
    <w:p w14:paraId="7AE6B827" w14:textId="77777777" w:rsidR="006B656B" w:rsidRPr="006B656B" w:rsidRDefault="006B656B" w:rsidP="006B656B">
      <w:pPr>
        <w:tabs>
          <w:tab w:val="left" w:pos="848"/>
        </w:tabs>
        <w:ind w:firstLine="422"/>
        <w:rPr>
          <w:rFonts w:asciiTheme="minorHAnsi" w:hAnsiTheme="minorHAnsi"/>
          <w:iCs/>
          <w:color w:val="0070C0"/>
          <w:sz w:val="24"/>
          <w:szCs w:val="24"/>
        </w:rPr>
      </w:pPr>
      <w:r w:rsidRPr="006B656B">
        <w:rPr>
          <w:rFonts w:asciiTheme="minorHAnsi" w:hAnsiTheme="minorHAnsi"/>
          <w:iCs/>
          <w:color w:val="0070C0"/>
          <w:sz w:val="24"/>
          <w:szCs w:val="24"/>
        </w:rPr>
        <w:t>5.2 External and internal consulting</w:t>
      </w:r>
    </w:p>
    <w:p w14:paraId="0033AE47" w14:textId="77777777" w:rsidR="006B656B" w:rsidRPr="006B656B" w:rsidRDefault="006B656B" w:rsidP="006B656B">
      <w:pPr>
        <w:tabs>
          <w:tab w:val="left" w:pos="848"/>
        </w:tabs>
        <w:ind w:firstLine="422"/>
        <w:rPr>
          <w:rFonts w:asciiTheme="minorHAnsi" w:hAnsiTheme="minorHAnsi"/>
          <w:iCs/>
          <w:color w:val="0070C0"/>
          <w:sz w:val="24"/>
          <w:szCs w:val="24"/>
        </w:rPr>
      </w:pPr>
      <w:r w:rsidRPr="006B656B">
        <w:rPr>
          <w:rFonts w:asciiTheme="minorHAnsi" w:hAnsiTheme="minorHAnsi"/>
          <w:iCs/>
          <w:color w:val="0070C0"/>
          <w:sz w:val="24"/>
          <w:szCs w:val="24"/>
        </w:rPr>
        <w:t>5.3 Professional traits and abilities of the consultant</w:t>
      </w:r>
    </w:p>
    <w:p w14:paraId="39897AB5" w14:textId="09D07567" w:rsidR="0090332F" w:rsidRDefault="006B656B" w:rsidP="006B656B">
      <w:pPr>
        <w:tabs>
          <w:tab w:val="left" w:pos="848"/>
        </w:tabs>
        <w:ind w:firstLine="422"/>
        <w:rPr>
          <w:rFonts w:asciiTheme="minorHAnsi" w:hAnsiTheme="minorHAnsi"/>
          <w:iCs/>
          <w:color w:val="0070C0"/>
          <w:sz w:val="24"/>
          <w:szCs w:val="24"/>
        </w:rPr>
      </w:pPr>
      <w:r w:rsidRPr="006B656B">
        <w:rPr>
          <w:rFonts w:asciiTheme="minorHAnsi" w:hAnsiTheme="minorHAnsi"/>
          <w:iCs/>
          <w:color w:val="0070C0"/>
          <w:sz w:val="24"/>
          <w:szCs w:val="24"/>
        </w:rPr>
        <w:t>5.4 Core values and code of ethics of the consultant</w:t>
      </w:r>
    </w:p>
    <w:p w14:paraId="1D34980F" w14:textId="77777777" w:rsidR="006B656B" w:rsidRPr="00210CFE" w:rsidRDefault="006B656B" w:rsidP="006B656B">
      <w:pPr>
        <w:tabs>
          <w:tab w:val="left" w:pos="848"/>
        </w:tabs>
        <w:ind w:firstLine="422"/>
        <w:rPr>
          <w:rFonts w:asciiTheme="minorHAnsi" w:hAnsiTheme="minorHAnsi"/>
          <w:iCs/>
          <w:color w:val="0070C0"/>
          <w:sz w:val="24"/>
          <w:szCs w:val="24"/>
        </w:rPr>
      </w:pPr>
    </w:p>
    <w:p w14:paraId="764B8134" w14:textId="77777777" w:rsidR="006B656B" w:rsidRDefault="006B656B" w:rsidP="009505F7">
      <w:pPr>
        <w:tabs>
          <w:tab w:val="left" w:pos="848"/>
        </w:tabs>
        <w:ind w:firstLine="422"/>
        <w:rPr>
          <w:rFonts w:asciiTheme="minorHAnsi" w:hAnsiTheme="minorHAnsi"/>
          <w:b/>
          <w:bCs/>
          <w:iCs/>
          <w:color w:val="0070C0"/>
          <w:sz w:val="24"/>
          <w:szCs w:val="24"/>
        </w:rPr>
      </w:pPr>
      <w:r w:rsidRPr="006B656B">
        <w:rPr>
          <w:rFonts w:asciiTheme="minorHAnsi" w:hAnsiTheme="minorHAnsi"/>
          <w:b/>
          <w:bCs/>
          <w:iCs/>
          <w:color w:val="0070C0"/>
          <w:sz w:val="24"/>
          <w:szCs w:val="24"/>
        </w:rPr>
        <w:t>Seminar 3. Organization of consulting business</w:t>
      </w:r>
    </w:p>
    <w:p w14:paraId="2BACFC08" w14:textId="77777777" w:rsidR="006B656B" w:rsidRPr="006B656B" w:rsidRDefault="006B656B" w:rsidP="006B656B">
      <w:pPr>
        <w:tabs>
          <w:tab w:val="left" w:pos="848"/>
        </w:tabs>
        <w:ind w:firstLine="422"/>
        <w:rPr>
          <w:rFonts w:asciiTheme="minorHAnsi" w:hAnsiTheme="minorHAnsi"/>
          <w:iCs/>
          <w:color w:val="0070C0"/>
          <w:sz w:val="24"/>
          <w:szCs w:val="24"/>
        </w:rPr>
      </w:pPr>
      <w:r w:rsidRPr="006B656B">
        <w:rPr>
          <w:rFonts w:asciiTheme="minorHAnsi" w:hAnsiTheme="minorHAnsi"/>
          <w:iCs/>
          <w:color w:val="0070C0"/>
          <w:sz w:val="24"/>
          <w:szCs w:val="24"/>
        </w:rPr>
        <w:t>3.1. Licensing and certification of consulting activities in different countries</w:t>
      </w:r>
    </w:p>
    <w:p w14:paraId="264D97B3" w14:textId="77777777" w:rsidR="006B656B" w:rsidRPr="006B656B" w:rsidRDefault="006B656B" w:rsidP="006B656B">
      <w:pPr>
        <w:tabs>
          <w:tab w:val="left" w:pos="848"/>
        </w:tabs>
        <w:ind w:firstLine="422"/>
        <w:rPr>
          <w:rFonts w:asciiTheme="minorHAnsi" w:hAnsiTheme="minorHAnsi"/>
          <w:iCs/>
          <w:color w:val="0070C0"/>
          <w:sz w:val="24"/>
          <w:szCs w:val="24"/>
        </w:rPr>
      </w:pPr>
      <w:r w:rsidRPr="006B656B">
        <w:rPr>
          <w:rFonts w:asciiTheme="minorHAnsi" w:hAnsiTheme="minorHAnsi"/>
          <w:iCs/>
          <w:color w:val="0070C0"/>
          <w:sz w:val="24"/>
          <w:szCs w:val="24"/>
        </w:rPr>
        <w:t>3.2. Principles of management of consulting activities</w:t>
      </w:r>
    </w:p>
    <w:p w14:paraId="60470C7D" w14:textId="77777777" w:rsidR="006B656B" w:rsidRDefault="006B656B" w:rsidP="006B656B">
      <w:pPr>
        <w:tabs>
          <w:tab w:val="left" w:pos="848"/>
        </w:tabs>
        <w:ind w:firstLine="422"/>
        <w:rPr>
          <w:rFonts w:asciiTheme="minorHAnsi" w:hAnsiTheme="minorHAnsi"/>
          <w:iCs/>
          <w:color w:val="0070C0"/>
          <w:sz w:val="24"/>
          <w:szCs w:val="24"/>
        </w:rPr>
      </w:pPr>
      <w:r w:rsidRPr="006B656B">
        <w:rPr>
          <w:rFonts w:asciiTheme="minorHAnsi" w:hAnsiTheme="minorHAnsi"/>
          <w:iCs/>
          <w:color w:val="0070C0"/>
          <w:sz w:val="24"/>
          <w:szCs w:val="24"/>
        </w:rPr>
        <w:t>3.2.Discussion: Pros and cons of external and internal counseling</w:t>
      </w:r>
    </w:p>
    <w:p w14:paraId="78821713" w14:textId="77777777" w:rsidR="00316C0B" w:rsidRDefault="00316C0B" w:rsidP="006B656B">
      <w:pPr>
        <w:tabs>
          <w:tab w:val="left" w:pos="848"/>
        </w:tabs>
        <w:ind w:firstLine="422"/>
        <w:rPr>
          <w:rFonts w:asciiTheme="minorHAnsi" w:hAnsiTheme="minorHAnsi"/>
          <w:b/>
          <w:bCs/>
          <w:iCs/>
          <w:color w:val="0070C0"/>
        </w:rPr>
      </w:pPr>
    </w:p>
    <w:p w14:paraId="278C3696" w14:textId="2B5860B0" w:rsidR="00D42669" w:rsidRPr="00210CFE" w:rsidRDefault="006B656B" w:rsidP="006B656B">
      <w:pPr>
        <w:tabs>
          <w:tab w:val="left" w:pos="848"/>
        </w:tabs>
        <w:ind w:firstLine="422"/>
        <w:rPr>
          <w:rFonts w:asciiTheme="minorHAnsi" w:hAnsiTheme="minorHAnsi"/>
          <w:b/>
          <w:bCs/>
          <w:iCs/>
          <w:color w:val="0070C0"/>
          <w:sz w:val="24"/>
          <w:szCs w:val="24"/>
        </w:rPr>
      </w:pPr>
      <w:r w:rsidRPr="009137BE">
        <w:rPr>
          <w:rFonts w:asciiTheme="minorHAnsi" w:hAnsiTheme="minorHAnsi"/>
          <w:b/>
          <w:bCs/>
          <w:iCs/>
          <w:color w:val="0070C0"/>
        </w:rPr>
        <w:t>Discussion</w:t>
      </w:r>
      <w:r w:rsidR="00D42669" w:rsidRPr="00210CFE">
        <w:rPr>
          <w:rFonts w:asciiTheme="minorHAnsi" w:hAnsiTheme="minorHAnsi"/>
          <w:b/>
          <w:bCs/>
          <w:iCs/>
          <w:color w:val="0070C0"/>
          <w:sz w:val="24"/>
          <w:szCs w:val="24"/>
        </w:rPr>
        <w:t>:</w:t>
      </w:r>
    </w:p>
    <w:p w14:paraId="22FF849A" w14:textId="77777777" w:rsidR="006B656B" w:rsidRPr="006B656B" w:rsidRDefault="006B656B" w:rsidP="006B656B">
      <w:pPr>
        <w:pStyle w:val="12"/>
        <w:tabs>
          <w:tab w:val="left" w:pos="567"/>
          <w:tab w:val="left" w:pos="851"/>
        </w:tabs>
        <w:spacing w:line="100" w:lineRule="atLeast"/>
        <w:jc w:val="both"/>
        <w:rPr>
          <w:rFonts w:asciiTheme="minorHAnsi" w:eastAsiaTheme="minorHAnsi" w:hAnsiTheme="minorHAnsi"/>
          <w:iCs/>
          <w:color w:val="0070C0"/>
          <w:sz w:val="24"/>
          <w:szCs w:val="24"/>
          <w:lang w:val="uk-UA" w:eastAsia="en-US"/>
        </w:rPr>
      </w:pPr>
      <w:r w:rsidRPr="006B656B">
        <w:rPr>
          <w:rFonts w:asciiTheme="minorHAnsi" w:eastAsiaTheme="minorHAnsi" w:hAnsiTheme="minorHAnsi"/>
          <w:iCs/>
          <w:color w:val="0070C0"/>
          <w:sz w:val="24"/>
          <w:szCs w:val="24"/>
          <w:lang w:val="uk-UA" w:eastAsia="en-US"/>
        </w:rPr>
        <w:t>1. External consultants are not needed when there are appropriate internal services.</w:t>
      </w:r>
    </w:p>
    <w:p w14:paraId="3F8EC8E9" w14:textId="77777777" w:rsidR="006B656B" w:rsidRPr="006B656B" w:rsidRDefault="006B656B" w:rsidP="006B656B">
      <w:pPr>
        <w:pStyle w:val="12"/>
        <w:tabs>
          <w:tab w:val="left" w:pos="567"/>
          <w:tab w:val="left" w:pos="851"/>
        </w:tabs>
        <w:spacing w:line="100" w:lineRule="atLeast"/>
        <w:jc w:val="both"/>
        <w:rPr>
          <w:rFonts w:asciiTheme="minorHAnsi" w:eastAsiaTheme="minorHAnsi" w:hAnsiTheme="minorHAnsi"/>
          <w:iCs/>
          <w:color w:val="0070C0"/>
          <w:sz w:val="24"/>
          <w:szCs w:val="24"/>
          <w:lang w:val="uk-UA" w:eastAsia="en-US"/>
        </w:rPr>
      </w:pPr>
      <w:r w:rsidRPr="006B656B">
        <w:rPr>
          <w:rFonts w:asciiTheme="minorHAnsi" w:eastAsiaTheme="minorHAnsi" w:hAnsiTheme="minorHAnsi"/>
          <w:iCs/>
          <w:color w:val="0070C0"/>
          <w:sz w:val="24"/>
          <w:szCs w:val="24"/>
          <w:lang w:val="uk-UA" w:eastAsia="en-US"/>
        </w:rPr>
        <w:t>2. An external consultant can not quickly understand the specifics of a particular organization.</w:t>
      </w:r>
    </w:p>
    <w:p w14:paraId="63BE58A0" w14:textId="77777777" w:rsidR="006B656B" w:rsidRPr="006B656B" w:rsidRDefault="006B656B" w:rsidP="006B656B">
      <w:pPr>
        <w:pStyle w:val="12"/>
        <w:tabs>
          <w:tab w:val="left" w:pos="567"/>
          <w:tab w:val="left" w:pos="851"/>
        </w:tabs>
        <w:spacing w:line="100" w:lineRule="atLeast"/>
        <w:jc w:val="both"/>
        <w:rPr>
          <w:rFonts w:asciiTheme="minorHAnsi" w:eastAsiaTheme="minorHAnsi" w:hAnsiTheme="minorHAnsi"/>
          <w:iCs/>
          <w:color w:val="0070C0"/>
          <w:sz w:val="24"/>
          <w:szCs w:val="24"/>
          <w:lang w:val="uk-UA" w:eastAsia="en-US"/>
        </w:rPr>
      </w:pPr>
      <w:r w:rsidRPr="006B656B">
        <w:rPr>
          <w:rFonts w:asciiTheme="minorHAnsi" w:eastAsiaTheme="minorHAnsi" w:hAnsiTheme="minorHAnsi"/>
          <w:iCs/>
          <w:color w:val="0070C0"/>
          <w:sz w:val="24"/>
          <w:szCs w:val="24"/>
          <w:lang w:val="uk-UA" w:eastAsia="en-US"/>
        </w:rPr>
        <w:t>3. External consultants cannot be trusted as much as we trust our employees.</w:t>
      </w:r>
    </w:p>
    <w:p w14:paraId="185AE4FE" w14:textId="77777777" w:rsidR="006B656B" w:rsidRPr="006B656B" w:rsidRDefault="006B656B" w:rsidP="006B656B">
      <w:pPr>
        <w:pStyle w:val="12"/>
        <w:tabs>
          <w:tab w:val="left" w:pos="567"/>
          <w:tab w:val="left" w:pos="851"/>
        </w:tabs>
        <w:spacing w:line="100" w:lineRule="atLeast"/>
        <w:jc w:val="both"/>
        <w:rPr>
          <w:rFonts w:asciiTheme="minorHAnsi" w:eastAsiaTheme="minorHAnsi" w:hAnsiTheme="minorHAnsi"/>
          <w:iCs/>
          <w:color w:val="0070C0"/>
          <w:sz w:val="24"/>
          <w:szCs w:val="24"/>
          <w:lang w:val="uk-UA" w:eastAsia="en-US"/>
        </w:rPr>
      </w:pPr>
      <w:r w:rsidRPr="006B656B">
        <w:rPr>
          <w:rFonts w:asciiTheme="minorHAnsi" w:eastAsiaTheme="minorHAnsi" w:hAnsiTheme="minorHAnsi"/>
          <w:iCs/>
          <w:color w:val="0070C0"/>
          <w:sz w:val="24"/>
          <w:szCs w:val="24"/>
          <w:lang w:val="uk-UA" w:eastAsia="en-US"/>
        </w:rPr>
        <w:t>4. External consultants are not responsible for the result.</w:t>
      </w:r>
    </w:p>
    <w:p w14:paraId="720FA934" w14:textId="77777777" w:rsidR="006B656B" w:rsidRPr="006B656B" w:rsidRDefault="006B656B" w:rsidP="006B656B">
      <w:pPr>
        <w:pStyle w:val="12"/>
        <w:tabs>
          <w:tab w:val="left" w:pos="567"/>
          <w:tab w:val="left" w:pos="851"/>
        </w:tabs>
        <w:spacing w:line="100" w:lineRule="atLeast"/>
        <w:jc w:val="both"/>
        <w:rPr>
          <w:rFonts w:asciiTheme="minorHAnsi" w:eastAsiaTheme="minorHAnsi" w:hAnsiTheme="minorHAnsi"/>
          <w:iCs/>
          <w:color w:val="0070C0"/>
          <w:sz w:val="24"/>
          <w:szCs w:val="24"/>
          <w:lang w:val="uk-UA" w:eastAsia="en-US"/>
        </w:rPr>
      </w:pPr>
      <w:r w:rsidRPr="006B656B">
        <w:rPr>
          <w:rFonts w:asciiTheme="minorHAnsi" w:eastAsiaTheme="minorHAnsi" w:hAnsiTheme="minorHAnsi"/>
          <w:iCs/>
          <w:color w:val="0070C0"/>
          <w:sz w:val="24"/>
          <w:szCs w:val="24"/>
          <w:lang w:val="uk-UA" w:eastAsia="en-US"/>
        </w:rPr>
        <w:t>5. External consultants are like air vendors.</w:t>
      </w:r>
    </w:p>
    <w:p w14:paraId="5DDB344A" w14:textId="77777777" w:rsidR="006B656B" w:rsidRPr="006B656B" w:rsidRDefault="006B656B" w:rsidP="006B656B">
      <w:pPr>
        <w:pStyle w:val="12"/>
        <w:tabs>
          <w:tab w:val="left" w:pos="567"/>
          <w:tab w:val="left" w:pos="851"/>
        </w:tabs>
        <w:spacing w:line="100" w:lineRule="atLeast"/>
        <w:jc w:val="both"/>
        <w:rPr>
          <w:rFonts w:asciiTheme="minorHAnsi" w:eastAsiaTheme="minorHAnsi" w:hAnsiTheme="minorHAnsi"/>
          <w:iCs/>
          <w:color w:val="0070C0"/>
          <w:sz w:val="24"/>
          <w:szCs w:val="24"/>
          <w:lang w:val="uk-UA" w:eastAsia="en-US"/>
        </w:rPr>
      </w:pPr>
      <w:r w:rsidRPr="006B656B">
        <w:rPr>
          <w:rFonts w:asciiTheme="minorHAnsi" w:eastAsiaTheme="minorHAnsi" w:hAnsiTheme="minorHAnsi"/>
          <w:iCs/>
          <w:color w:val="0070C0"/>
          <w:sz w:val="24"/>
          <w:szCs w:val="24"/>
          <w:lang w:val="uk-UA" w:eastAsia="en-US"/>
        </w:rPr>
        <w:t>6. Consultants should be consulted only if there are serious problems.</w:t>
      </w:r>
    </w:p>
    <w:p w14:paraId="3D71D339" w14:textId="77777777" w:rsidR="006B656B" w:rsidRPr="006B656B" w:rsidRDefault="006B656B" w:rsidP="006B656B">
      <w:pPr>
        <w:pStyle w:val="12"/>
        <w:tabs>
          <w:tab w:val="left" w:pos="567"/>
          <w:tab w:val="left" w:pos="851"/>
        </w:tabs>
        <w:spacing w:line="100" w:lineRule="atLeast"/>
        <w:jc w:val="both"/>
        <w:rPr>
          <w:rFonts w:asciiTheme="minorHAnsi" w:eastAsiaTheme="minorHAnsi" w:hAnsiTheme="minorHAnsi"/>
          <w:iCs/>
          <w:color w:val="0070C0"/>
          <w:sz w:val="24"/>
          <w:szCs w:val="24"/>
          <w:lang w:val="uk-UA" w:eastAsia="en-US"/>
        </w:rPr>
      </w:pPr>
      <w:r w:rsidRPr="006B656B">
        <w:rPr>
          <w:rFonts w:asciiTheme="minorHAnsi" w:eastAsiaTheme="minorHAnsi" w:hAnsiTheme="minorHAnsi"/>
          <w:iCs/>
          <w:color w:val="0070C0"/>
          <w:sz w:val="24"/>
          <w:szCs w:val="24"/>
          <w:lang w:val="uk-UA" w:eastAsia="en-US"/>
        </w:rPr>
        <w:t>7. An external consultant can be found only through acquaintances.</w:t>
      </w:r>
    </w:p>
    <w:p w14:paraId="52C11177" w14:textId="77777777" w:rsidR="006B656B" w:rsidRPr="006B656B" w:rsidRDefault="006B656B" w:rsidP="006B656B">
      <w:pPr>
        <w:pStyle w:val="12"/>
        <w:tabs>
          <w:tab w:val="left" w:pos="567"/>
          <w:tab w:val="left" w:pos="851"/>
        </w:tabs>
        <w:spacing w:line="100" w:lineRule="atLeast"/>
        <w:jc w:val="both"/>
        <w:rPr>
          <w:rFonts w:asciiTheme="minorHAnsi" w:eastAsiaTheme="minorHAnsi" w:hAnsiTheme="minorHAnsi"/>
          <w:iCs/>
          <w:color w:val="0070C0"/>
          <w:sz w:val="24"/>
          <w:szCs w:val="24"/>
          <w:lang w:val="uk-UA" w:eastAsia="en-US"/>
        </w:rPr>
      </w:pPr>
      <w:r w:rsidRPr="006B656B">
        <w:rPr>
          <w:rFonts w:asciiTheme="minorHAnsi" w:eastAsiaTheme="minorHAnsi" w:hAnsiTheme="minorHAnsi"/>
          <w:iCs/>
          <w:color w:val="0070C0"/>
          <w:sz w:val="24"/>
          <w:szCs w:val="24"/>
          <w:lang w:val="uk-UA" w:eastAsia="en-US"/>
        </w:rPr>
        <w:t>8. The appearance of a consultant is always alarming for the staff.</w:t>
      </w:r>
    </w:p>
    <w:p w14:paraId="53C7E150" w14:textId="77777777" w:rsidR="006B656B" w:rsidRPr="006B656B" w:rsidRDefault="006B656B" w:rsidP="006B656B">
      <w:pPr>
        <w:pStyle w:val="12"/>
        <w:tabs>
          <w:tab w:val="left" w:pos="567"/>
          <w:tab w:val="left" w:pos="851"/>
        </w:tabs>
        <w:spacing w:line="100" w:lineRule="atLeast"/>
        <w:jc w:val="both"/>
        <w:rPr>
          <w:rFonts w:asciiTheme="minorHAnsi" w:eastAsiaTheme="minorHAnsi" w:hAnsiTheme="minorHAnsi"/>
          <w:iCs/>
          <w:color w:val="0070C0"/>
          <w:sz w:val="24"/>
          <w:szCs w:val="24"/>
          <w:lang w:val="uk-UA" w:eastAsia="en-US"/>
        </w:rPr>
      </w:pPr>
      <w:r w:rsidRPr="006B656B">
        <w:rPr>
          <w:rFonts w:asciiTheme="minorHAnsi" w:eastAsiaTheme="minorHAnsi" w:hAnsiTheme="minorHAnsi"/>
          <w:iCs/>
          <w:color w:val="0070C0"/>
          <w:sz w:val="24"/>
          <w:szCs w:val="24"/>
          <w:lang w:val="uk-UA" w:eastAsia="en-US"/>
        </w:rPr>
        <w:t>9. External consultants are too expensive.</w:t>
      </w:r>
    </w:p>
    <w:p w14:paraId="1ACE59F2" w14:textId="5DE8955A" w:rsidR="00A85E60" w:rsidRDefault="006B656B" w:rsidP="006B656B">
      <w:pPr>
        <w:pStyle w:val="12"/>
        <w:tabs>
          <w:tab w:val="left" w:pos="567"/>
          <w:tab w:val="left" w:pos="851"/>
        </w:tabs>
        <w:suppressAutoHyphens w:val="0"/>
        <w:spacing w:line="100" w:lineRule="atLeast"/>
        <w:contextualSpacing w:val="0"/>
        <w:jc w:val="both"/>
        <w:rPr>
          <w:rFonts w:asciiTheme="minorHAnsi" w:eastAsiaTheme="minorHAnsi" w:hAnsiTheme="minorHAnsi"/>
          <w:iCs/>
          <w:color w:val="0070C0"/>
          <w:sz w:val="24"/>
          <w:szCs w:val="24"/>
          <w:lang w:val="uk-UA" w:eastAsia="en-US"/>
        </w:rPr>
      </w:pPr>
      <w:r w:rsidRPr="006B656B">
        <w:rPr>
          <w:rFonts w:asciiTheme="minorHAnsi" w:eastAsiaTheme="minorHAnsi" w:hAnsiTheme="minorHAnsi"/>
          <w:iCs/>
          <w:color w:val="0070C0"/>
          <w:sz w:val="24"/>
          <w:szCs w:val="24"/>
          <w:lang w:val="uk-UA" w:eastAsia="en-US"/>
        </w:rPr>
        <w:t>10. Consultant - like a drug: once turned, then can not do.</w:t>
      </w:r>
    </w:p>
    <w:p w14:paraId="3EB68625" w14:textId="77777777" w:rsidR="006B656B" w:rsidRDefault="006B656B" w:rsidP="006B656B">
      <w:pPr>
        <w:pStyle w:val="12"/>
        <w:tabs>
          <w:tab w:val="left" w:pos="567"/>
          <w:tab w:val="left" w:pos="851"/>
        </w:tabs>
        <w:suppressAutoHyphens w:val="0"/>
        <w:spacing w:line="100" w:lineRule="atLeast"/>
        <w:contextualSpacing w:val="0"/>
        <w:jc w:val="both"/>
        <w:rPr>
          <w:rFonts w:asciiTheme="minorHAnsi" w:eastAsiaTheme="minorHAnsi" w:hAnsiTheme="minorHAnsi"/>
          <w:iCs/>
          <w:color w:val="0070C0"/>
          <w:sz w:val="24"/>
          <w:szCs w:val="24"/>
          <w:lang w:val="uk-UA" w:eastAsia="en-US"/>
        </w:rPr>
      </w:pPr>
    </w:p>
    <w:p w14:paraId="5C35C5BA" w14:textId="77777777" w:rsidR="00316C0B" w:rsidRDefault="00316C0B" w:rsidP="009505F7">
      <w:pPr>
        <w:tabs>
          <w:tab w:val="left" w:pos="848"/>
        </w:tabs>
        <w:ind w:firstLine="422"/>
        <w:jc w:val="both"/>
        <w:rPr>
          <w:rFonts w:asciiTheme="minorHAnsi" w:hAnsiTheme="minorHAnsi"/>
          <w:b/>
          <w:bCs/>
          <w:iCs/>
          <w:color w:val="0070C0"/>
          <w:sz w:val="24"/>
          <w:szCs w:val="24"/>
        </w:rPr>
      </w:pPr>
      <w:r w:rsidRPr="00316C0B">
        <w:rPr>
          <w:rFonts w:asciiTheme="minorHAnsi" w:hAnsiTheme="minorHAnsi"/>
          <w:b/>
          <w:bCs/>
          <w:iCs/>
          <w:color w:val="0070C0"/>
          <w:sz w:val="24"/>
          <w:szCs w:val="24"/>
        </w:rPr>
        <w:t>Lecture 7. Involvement of a consultant in a client organization</w:t>
      </w:r>
    </w:p>
    <w:p w14:paraId="6E0125FA" w14:textId="77777777" w:rsidR="00316C0B" w:rsidRPr="00316C0B" w:rsidRDefault="00316C0B" w:rsidP="00316C0B">
      <w:pPr>
        <w:tabs>
          <w:tab w:val="left" w:pos="848"/>
        </w:tabs>
        <w:ind w:firstLine="422"/>
        <w:jc w:val="both"/>
        <w:rPr>
          <w:rFonts w:asciiTheme="minorHAnsi" w:hAnsiTheme="minorHAnsi"/>
          <w:iCs/>
          <w:color w:val="0070C0"/>
          <w:sz w:val="24"/>
          <w:szCs w:val="24"/>
          <w:lang w:val="en-US"/>
        </w:rPr>
      </w:pPr>
      <w:r w:rsidRPr="00316C0B">
        <w:rPr>
          <w:rFonts w:asciiTheme="minorHAnsi" w:hAnsiTheme="minorHAnsi"/>
          <w:iCs/>
          <w:color w:val="0070C0"/>
          <w:sz w:val="24"/>
          <w:szCs w:val="24"/>
          <w:lang w:val="en-US"/>
        </w:rPr>
        <w:t>7.1 Determining the appropriateness of counseling</w:t>
      </w:r>
    </w:p>
    <w:p w14:paraId="3D1AD105" w14:textId="77777777" w:rsidR="00316C0B" w:rsidRPr="00316C0B" w:rsidRDefault="00316C0B" w:rsidP="00316C0B">
      <w:pPr>
        <w:tabs>
          <w:tab w:val="left" w:pos="848"/>
        </w:tabs>
        <w:ind w:firstLine="422"/>
        <w:jc w:val="both"/>
        <w:rPr>
          <w:rFonts w:asciiTheme="minorHAnsi" w:hAnsiTheme="minorHAnsi"/>
          <w:iCs/>
          <w:color w:val="0070C0"/>
          <w:sz w:val="24"/>
          <w:szCs w:val="24"/>
          <w:lang w:val="en-US"/>
        </w:rPr>
      </w:pPr>
      <w:r w:rsidRPr="00316C0B">
        <w:rPr>
          <w:rFonts w:asciiTheme="minorHAnsi" w:hAnsiTheme="minorHAnsi"/>
          <w:iCs/>
          <w:color w:val="0070C0"/>
          <w:sz w:val="24"/>
          <w:szCs w:val="24"/>
          <w:lang w:val="en-US"/>
        </w:rPr>
        <w:t>7.2 Factors of successful counseling</w:t>
      </w:r>
    </w:p>
    <w:p w14:paraId="48D1878E" w14:textId="77777777" w:rsidR="00316C0B" w:rsidRPr="00316C0B" w:rsidRDefault="00316C0B" w:rsidP="00316C0B">
      <w:pPr>
        <w:tabs>
          <w:tab w:val="left" w:pos="848"/>
        </w:tabs>
        <w:ind w:firstLine="422"/>
        <w:jc w:val="both"/>
        <w:rPr>
          <w:rFonts w:asciiTheme="minorHAnsi" w:hAnsiTheme="minorHAnsi"/>
          <w:iCs/>
          <w:color w:val="0070C0"/>
          <w:sz w:val="24"/>
          <w:szCs w:val="24"/>
          <w:lang w:val="en-US"/>
        </w:rPr>
      </w:pPr>
      <w:r w:rsidRPr="00316C0B">
        <w:rPr>
          <w:rFonts w:asciiTheme="minorHAnsi" w:hAnsiTheme="minorHAnsi"/>
          <w:iCs/>
          <w:color w:val="0070C0"/>
          <w:sz w:val="24"/>
          <w:szCs w:val="24"/>
          <w:lang w:val="en-US"/>
        </w:rPr>
        <w:t>7.3 Features of the consultant-client relationship</w:t>
      </w:r>
    </w:p>
    <w:p w14:paraId="19360C34" w14:textId="294A2B27" w:rsidR="009505F7" w:rsidRPr="00210CFE" w:rsidRDefault="00316C0B" w:rsidP="00316C0B">
      <w:pPr>
        <w:tabs>
          <w:tab w:val="left" w:pos="848"/>
        </w:tabs>
        <w:ind w:firstLine="422"/>
        <w:jc w:val="both"/>
        <w:rPr>
          <w:rFonts w:asciiTheme="minorHAnsi" w:hAnsiTheme="minorHAnsi"/>
          <w:iCs/>
          <w:color w:val="0070C0"/>
          <w:sz w:val="24"/>
          <w:szCs w:val="24"/>
        </w:rPr>
      </w:pPr>
      <w:r w:rsidRPr="00316C0B">
        <w:rPr>
          <w:rFonts w:asciiTheme="minorHAnsi" w:hAnsiTheme="minorHAnsi"/>
          <w:iCs/>
          <w:color w:val="0070C0"/>
          <w:sz w:val="24"/>
          <w:szCs w:val="24"/>
          <w:lang w:val="en-US"/>
        </w:rPr>
        <w:t>7.4 Consultant selection procedure</w:t>
      </w:r>
    </w:p>
    <w:p w14:paraId="6F648B54" w14:textId="7F4208E7" w:rsidR="00A0184C" w:rsidRPr="00210CFE" w:rsidRDefault="00A0184C" w:rsidP="009505F7">
      <w:pPr>
        <w:tabs>
          <w:tab w:val="left" w:pos="848"/>
        </w:tabs>
        <w:ind w:firstLine="422"/>
        <w:jc w:val="both"/>
        <w:rPr>
          <w:rFonts w:asciiTheme="minorHAnsi" w:hAnsiTheme="minorHAnsi"/>
          <w:iCs/>
          <w:color w:val="0070C0"/>
          <w:sz w:val="24"/>
          <w:szCs w:val="24"/>
        </w:rPr>
      </w:pPr>
    </w:p>
    <w:p w14:paraId="2AB09628" w14:textId="77777777" w:rsidR="00316C0B" w:rsidRDefault="00316C0B" w:rsidP="00A0184C">
      <w:pPr>
        <w:tabs>
          <w:tab w:val="left" w:pos="848"/>
        </w:tabs>
        <w:ind w:firstLine="422"/>
        <w:jc w:val="both"/>
        <w:rPr>
          <w:rFonts w:asciiTheme="minorHAnsi" w:hAnsiTheme="minorHAnsi"/>
          <w:b/>
          <w:bCs/>
          <w:iCs/>
          <w:color w:val="0070C0"/>
          <w:sz w:val="24"/>
          <w:szCs w:val="24"/>
        </w:rPr>
      </w:pPr>
      <w:r w:rsidRPr="00316C0B">
        <w:rPr>
          <w:rFonts w:asciiTheme="minorHAnsi" w:hAnsiTheme="minorHAnsi"/>
          <w:b/>
          <w:bCs/>
          <w:iCs/>
          <w:color w:val="0070C0"/>
          <w:sz w:val="24"/>
          <w:szCs w:val="24"/>
        </w:rPr>
        <w:t>Lecture 8. Personnel policy and organizational culture of a consulting company</w:t>
      </w:r>
    </w:p>
    <w:p w14:paraId="4CAF0994" w14:textId="77777777" w:rsidR="00316C0B" w:rsidRPr="00316C0B" w:rsidRDefault="00316C0B" w:rsidP="00316C0B">
      <w:pPr>
        <w:tabs>
          <w:tab w:val="left" w:pos="848"/>
        </w:tabs>
        <w:ind w:firstLine="422"/>
        <w:jc w:val="both"/>
        <w:rPr>
          <w:rFonts w:asciiTheme="minorHAnsi" w:hAnsiTheme="minorHAnsi"/>
          <w:iCs/>
          <w:color w:val="0070C0"/>
          <w:sz w:val="24"/>
          <w:szCs w:val="24"/>
        </w:rPr>
      </w:pPr>
      <w:r w:rsidRPr="00316C0B">
        <w:rPr>
          <w:rFonts w:asciiTheme="minorHAnsi" w:hAnsiTheme="minorHAnsi"/>
          <w:iCs/>
          <w:color w:val="0070C0"/>
          <w:sz w:val="24"/>
          <w:szCs w:val="24"/>
        </w:rPr>
        <w:t>7.1. Personnel policy of the consulting company</w:t>
      </w:r>
    </w:p>
    <w:p w14:paraId="2E0CC0A8" w14:textId="5025C60A" w:rsidR="0090332F" w:rsidRDefault="00316C0B" w:rsidP="00316C0B">
      <w:pPr>
        <w:tabs>
          <w:tab w:val="left" w:pos="848"/>
        </w:tabs>
        <w:ind w:firstLine="422"/>
        <w:jc w:val="both"/>
        <w:rPr>
          <w:rFonts w:asciiTheme="minorHAnsi" w:hAnsiTheme="minorHAnsi"/>
          <w:iCs/>
          <w:color w:val="0070C0"/>
          <w:sz w:val="24"/>
          <w:szCs w:val="24"/>
        </w:rPr>
      </w:pPr>
      <w:r w:rsidRPr="00316C0B">
        <w:rPr>
          <w:rFonts w:asciiTheme="minorHAnsi" w:hAnsiTheme="minorHAnsi"/>
          <w:iCs/>
          <w:color w:val="0070C0"/>
          <w:sz w:val="24"/>
          <w:szCs w:val="24"/>
        </w:rPr>
        <w:t>7.2. Organizational culture of a consulting company</w:t>
      </w:r>
    </w:p>
    <w:p w14:paraId="542B5602" w14:textId="77777777" w:rsidR="00316C0B" w:rsidRPr="00210CFE" w:rsidRDefault="00316C0B" w:rsidP="00316C0B">
      <w:pPr>
        <w:tabs>
          <w:tab w:val="left" w:pos="848"/>
        </w:tabs>
        <w:ind w:firstLine="422"/>
        <w:jc w:val="both"/>
        <w:rPr>
          <w:rFonts w:asciiTheme="minorHAnsi" w:hAnsiTheme="minorHAnsi"/>
          <w:iCs/>
          <w:color w:val="0070C0"/>
          <w:sz w:val="24"/>
          <w:szCs w:val="24"/>
        </w:rPr>
      </w:pPr>
    </w:p>
    <w:p w14:paraId="5807F44D" w14:textId="77777777" w:rsidR="00316C0B" w:rsidRPr="00316C0B" w:rsidRDefault="00316C0B" w:rsidP="00316C0B">
      <w:pPr>
        <w:tabs>
          <w:tab w:val="left" w:pos="848"/>
        </w:tabs>
        <w:ind w:firstLine="422"/>
        <w:jc w:val="both"/>
        <w:rPr>
          <w:rFonts w:asciiTheme="minorHAnsi" w:hAnsiTheme="minorHAnsi"/>
          <w:b/>
          <w:bCs/>
          <w:iCs/>
          <w:color w:val="0070C0"/>
          <w:sz w:val="24"/>
          <w:szCs w:val="24"/>
        </w:rPr>
      </w:pPr>
      <w:r w:rsidRPr="00316C0B">
        <w:rPr>
          <w:rFonts w:asciiTheme="minorHAnsi" w:hAnsiTheme="minorHAnsi"/>
          <w:b/>
          <w:bCs/>
          <w:iCs/>
          <w:color w:val="0070C0"/>
          <w:sz w:val="24"/>
          <w:szCs w:val="24"/>
        </w:rPr>
        <w:t>Seminar 4. Factors of successful counseling</w:t>
      </w:r>
    </w:p>
    <w:p w14:paraId="443406FD" w14:textId="77777777" w:rsidR="00316C0B" w:rsidRPr="00316C0B" w:rsidRDefault="00316C0B" w:rsidP="00316C0B">
      <w:pPr>
        <w:tabs>
          <w:tab w:val="left" w:pos="848"/>
        </w:tabs>
        <w:ind w:firstLine="422"/>
        <w:jc w:val="both"/>
        <w:rPr>
          <w:rFonts w:asciiTheme="minorHAnsi" w:hAnsiTheme="minorHAnsi"/>
          <w:bCs/>
          <w:iCs/>
          <w:color w:val="0070C0"/>
          <w:sz w:val="24"/>
          <w:szCs w:val="24"/>
        </w:rPr>
      </w:pPr>
      <w:r w:rsidRPr="00316C0B">
        <w:rPr>
          <w:rFonts w:asciiTheme="minorHAnsi" w:hAnsiTheme="minorHAnsi"/>
          <w:bCs/>
          <w:iCs/>
          <w:color w:val="0070C0"/>
          <w:sz w:val="24"/>
          <w:szCs w:val="24"/>
        </w:rPr>
        <w:t>4.1. Personnel policy and organizational culture of the consulting company</w:t>
      </w:r>
    </w:p>
    <w:p w14:paraId="456B5CAD" w14:textId="739CB263" w:rsidR="00A0184C" w:rsidRPr="00316C0B" w:rsidRDefault="00316C0B" w:rsidP="00316C0B">
      <w:pPr>
        <w:tabs>
          <w:tab w:val="left" w:pos="848"/>
        </w:tabs>
        <w:ind w:firstLine="422"/>
        <w:jc w:val="both"/>
        <w:rPr>
          <w:rFonts w:asciiTheme="minorHAnsi" w:hAnsiTheme="minorHAnsi"/>
          <w:bCs/>
          <w:iCs/>
          <w:color w:val="0070C0"/>
          <w:sz w:val="24"/>
          <w:szCs w:val="24"/>
        </w:rPr>
      </w:pPr>
      <w:r w:rsidRPr="00316C0B">
        <w:rPr>
          <w:rFonts w:asciiTheme="minorHAnsi" w:hAnsiTheme="minorHAnsi"/>
          <w:bCs/>
          <w:iCs/>
          <w:color w:val="0070C0"/>
          <w:sz w:val="24"/>
          <w:szCs w:val="24"/>
        </w:rPr>
        <w:t>4.2. Customer-oriented relations in the system of organizational culture of a consulting company</w:t>
      </w:r>
    </w:p>
    <w:p w14:paraId="5D74706E" w14:textId="77777777" w:rsidR="00316C0B" w:rsidRPr="00316C0B" w:rsidRDefault="00316C0B" w:rsidP="00316C0B">
      <w:pPr>
        <w:tabs>
          <w:tab w:val="left" w:pos="848"/>
        </w:tabs>
        <w:ind w:firstLine="422"/>
        <w:jc w:val="both"/>
        <w:rPr>
          <w:rFonts w:asciiTheme="minorHAnsi" w:hAnsiTheme="minorHAnsi"/>
          <w:iCs/>
          <w:color w:val="0070C0"/>
          <w:sz w:val="24"/>
          <w:szCs w:val="24"/>
        </w:rPr>
      </w:pPr>
    </w:p>
    <w:p w14:paraId="2E5AEE82" w14:textId="77777777" w:rsidR="00316C0B" w:rsidRPr="00316C0B" w:rsidRDefault="00316C0B" w:rsidP="00316C0B">
      <w:pPr>
        <w:tabs>
          <w:tab w:val="left" w:pos="848"/>
        </w:tabs>
        <w:ind w:firstLine="422"/>
        <w:jc w:val="both"/>
        <w:rPr>
          <w:rFonts w:asciiTheme="minorHAnsi" w:hAnsiTheme="minorHAnsi"/>
          <w:b/>
          <w:bCs/>
          <w:iCs/>
          <w:color w:val="0070C0"/>
          <w:sz w:val="24"/>
          <w:szCs w:val="24"/>
        </w:rPr>
      </w:pPr>
      <w:r w:rsidRPr="00316C0B">
        <w:rPr>
          <w:rFonts w:asciiTheme="minorHAnsi" w:hAnsiTheme="minorHAnsi"/>
          <w:b/>
          <w:bCs/>
          <w:iCs/>
          <w:color w:val="0070C0"/>
          <w:sz w:val="24"/>
          <w:szCs w:val="24"/>
        </w:rPr>
        <w:t>Lecture 9. Organization of work of consultants</w:t>
      </w:r>
    </w:p>
    <w:p w14:paraId="717CBB54" w14:textId="77777777" w:rsidR="00316C0B" w:rsidRPr="00316C0B" w:rsidRDefault="00316C0B" w:rsidP="00316C0B">
      <w:pPr>
        <w:tabs>
          <w:tab w:val="left" w:pos="848"/>
        </w:tabs>
        <w:ind w:firstLine="422"/>
        <w:jc w:val="both"/>
        <w:rPr>
          <w:rFonts w:asciiTheme="minorHAnsi" w:hAnsiTheme="minorHAnsi"/>
          <w:bCs/>
          <w:iCs/>
          <w:color w:val="0070C0"/>
          <w:sz w:val="24"/>
          <w:szCs w:val="24"/>
        </w:rPr>
      </w:pPr>
      <w:r w:rsidRPr="00316C0B">
        <w:rPr>
          <w:rFonts w:asciiTheme="minorHAnsi" w:hAnsiTheme="minorHAnsi"/>
          <w:bCs/>
          <w:iCs/>
          <w:color w:val="0070C0"/>
          <w:sz w:val="24"/>
          <w:szCs w:val="24"/>
        </w:rPr>
        <w:t>9.1. Preparing the team for effective work</w:t>
      </w:r>
    </w:p>
    <w:p w14:paraId="592B7801" w14:textId="77777777" w:rsidR="00316C0B" w:rsidRPr="00316C0B" w:rsidRDefault="00316C0B" w:rsidP="00316C0B">
      <w:pPr>
        <w:tabs>
          <w:tab w:val="left" w:pos="848"/>
        </w:tabs>
        <w:ind w:firstLine="422"/>
        <w:jc w:val="both"/>
        <w:rPr>
          <w:rFonts w:asciiTheme="minorHAnsi" w:hAnsiTheme="minorHAnsi"/>
          <w:bCs/>
          <w:iCs/>
          <w:color w:val="0070C0"/>
          <w:sz w:val="24"/>
          <w:szCs w:val="24"/>
        </w:rPr>
      </w:pPr>
      <w:r w:rsidRPr="00316C0B">
        <w:rPr>
          <w:rFonts w:asciiTheme="minorHAnsi" w:hAnsiTheme="minorHAnsi"/>
          <w:bCs/>
          <w:iCs/>
          <w:color w:val="0070C0"/>
          <w:sz w:val="24"/>
          <w:szCs w:val="24"/>
        </w:rPr>
        <w:t>9.2. Professional structure of the consulting organization</w:t>
      </w:r>
    </w:p>
    <w:p w14:paraId="73A7AD2E" w14:textId="77777777" w:rsidR="00316C0B" w:rsidRPr="00316C0B" w:rsidRDefault="00316C0B" w:rsidP="00316C0B">
      <w:pPr>
        <w:tabs>
          <w:tab w:val="left" w:pos="848"/>
        </w:tabs>
        <w:ind w:firstLine="422"/>
        <w:jc w:val="both"/>
        <w:rPr>
          <w:rFonts w:asciiTheme="minorHAnsi" w:hAnsiTheme="minorHAnsi"/>
          <w:bCs/>
          <w:iCs/>
          <w:color w:val="0070C0"/>
          <w:sz w:val="24"/>
          <w:szCs w:val="24"/>
        </w:rPr>
      </w:pPr>
      <w:r w:rsidRPr="00316C0B">
        <w:rPr>
          <w:rFonts w:asciiTheme="minorHAnsi" w:hAnsiTheme="minorHAnsi"/>
          <w:bCs/>
          <w:iCs/>
          <w:color w:val="0070C0"/>
          <w:sz w:val="24"/>
          <w:szCs w:val="24"/>
        </w:rPr>
        <w:t>9.3. Recruitment</w:t>
      </w:r>
    </w:p>
    <w:p w14:paraId="573ED0B8" w14:textId="0F99433E" w:rsidR="00A0184C" w:rsidRPr="00316C0B" w:rsidRDefault="00316C0B" w:rsidP="00316C0B">
      <w:pPr>
        <w:tabs>
          <w:tab w:val="left" w:pos="848"/>
        </w:tabs>
        <w:ind w:firstLine="422"/>
        <w:jc w:val="both"/>
        <w:rPr>
          <w:rFonts w:asciiTheme="minorHAnsi" w:hAnsiTheme="minorHAnsi"/>
          <w:bCs/>
          <w:iCs/>
          <w:color w:val="0070C0"/>
          <w:sz w:val="24"/>
          <w:szCs w:val="24"/>
        </w:rPr>
      </w:pPr>
      <w:r w:rsidRPr="00316C0B">
        <w:rPr>
          <w:rFonts w:asciiTheme="minorHAnsi" w:hAnsiTheme="minorHAnsi"/>
          <w:bCs/>
          <w:iCs/>
          <w:color w:val="0070C0"/>
          <w:sz w:val="24"/>
          <w:szCs w:val="24"/>
        </w:rPr>
        <w:t>9.4. Model of professional competence of the consultant</w:t>
      </w:r>
    </w:p>
    <w:p w14:paraId="05B54D23" w14:textId="77777777" w:rsidR="00316C0B" w:rsidRPr="00210CFE" w:rsidRDefault="00316C0B" w:rsidP="00316C0B">
      <w:pPr>
        <w:tabs>
          <w:tab w:val="left" w:pos="848"/>
        </w:tabs>
        <w:ind w:firstLine="422"/>
        <w:jc w:val="both"/>
        <w:rPr>
          <w:rFonts w:asciiTheme="minorHAnsi" w:hAnsiTheme="minorHAnsi"/>
          <w:iCs/>
          <w:color w:val="0070C0"/>
          <w:sz w:val="24"/>
          <w:szCs w:val="24"/>
        </w:rPr>
      </w:pPr>
    </w:p>
    <w:p w14:paraId="40BFA50E" w14:textId="77777777" w:rsidR="00316C0B" w:rsidRPr="00316C0B" w:rsidRDefault="00316C0B" w:rsidP="00316C0B">
      <w:pPr>
        <w:tabs>
          <w:tab w:val="left" w:pos="851"/>
        </w:tabs>
        <w:ind w:firstLine="425"/>
        <w:jc w:val="both"/>
        <w:rPr>
          <w:rFonts w:asciiTheme="minorHAnsi" w:hAnsiTheme="minorHAnsi"/>
          <w:b/>
          <w:bCs/>
          <w:iCs/>
          <w:color w:val="0070C0"/>
          <w:sz w:val="24"/>
          <w:szCs w:val="24"/>
        </w:rPr>
      </w:pPr>
      <w:r w:rsidRPr="00316C0B">
        <w:rPr>
          <w:rFonts w:asciiTheme="minorHAnsi" w:hAnsiTheme="minorHAnsi"/>
          <w:b/>
          <w:bCs/>
          <w:iCs/>
          <w:color w:val="0070C0"/>
          <w:sz w:val="24"/>
          <w:szCs w:val="24"/>
        </w:rPr>
        <w:t>Lecture 10. Management of consulting business</w:t>
      </w:r>
    </w:p>
    <w:p w14:paraId="132BCF06" w14:textId="77777777"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9.1. Organizational structure of consulting companies</w:t>
      </w:r>
    </w:p>
    <w:p w14:paraId="12B1D0DB" w14:textId="77777777"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9.2.Model of management company consulting</w:t>
      </w:r>
    </w:p>
    <w:p w14:paraId="4AA61376" w14:textId="77777777"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lastRenderedPageBreak/>
        <w:t>9.3. KPMG management system</w:t>
      </w:r>
    </w:p>
    <w:p w14:paraId="60456EA8" w14:textId="77777777" w:rsidR="00316C0B" w:rsidRPr="00316C0B" w:rsidRDefault="00316C0B" w:rsidP="00316C0B">
      <w:pPr>
        <w:tabs>
          <w:tab w:val="left" w:pos="851"/>
        </w:tabs>
        <w:ind w:firstLine="425"/>
        <w:jc w:val="both"/>
        <w:rPr>
          <w:rFonts w:asciiTheme="minorHAnsi" w:hAnsiTheme="minorHAnsi"/>
          <w:b/>
          <w:bCs/>
          <w:iCs/>
          <w:color w:val="0070C0"/>
          <w:sz w:val="24"/>
          <w:szCs w:val="24"/>
        </w:rPr>
      </w:pPr>
    </w:p>
    <w:p w14:paraId="62B3063C" w14:textId="77777777" w:rsidR="00316C0B" w:rsidRPr="00316C0B" w:rsidRDefault="00316C0B" w:rsidP="00316C0B">
      <w:pPr>
        <w:tabs>
          <w:tab w:val="left" w:pos="851"/>
        </w:tabs>
        <w:ind w:firstLine="425"/>
        <w:jc w:val="both"/>
        <w:rPr>
          <w:rFonts w:asciiTheme="minorHAnsi" w:hAnsiTheme="minorHAnsi"/>
          <w:b/>
          <w:bCs/>
          <w:iCs/>
          <w:color w:val="0070C0"/>
          <w:sz w:val="24"/>
          <w:szCs w:val="24"/>
        </w:rPr>
      </w:pPr>
      <w:r w:rsidRPr="00316C0B">
        <w:rPr>
          <w:rFonts w:asciiTheme="minorHAnsi" w:hAnsiTheme="minorHAnsi"/>
          <w:b/>
          <w:bCs/>
          <w:iCs/>
          <w:color w:val="0070C0"/>
          <w:sz w:val="24"/>
          <w:szCs w:val="24"/>
        </w:rPr>
        <w:t>Seminar 5. Management of consulting business</w:t>
      </w:r>
    </w:p>
    <w:p w14:paraId="09031886" w14:textId="3738EFB6" w:rsidR="00316C0B" w:rsidRPr="00316C0B" w:rsidRDefault="00316C0B" w:rsidP="00316C0B">
      <w:pPr>
        <w:tabs>
          <w:tab w:val="left" w:pos="851"/>
        </w:tabs>
        <w:ind w:firstLine="425"/>
        <w:jc w:val="both"/>
        <w:rPr>
          <w:rFonts w:asciiTheme="minorHAnsi" w:hAnsiTheme="minorHAnsi"/>
          <w:bCs/>
          <w:iCs/>
          <w:color w:val="0070C0"/>
          <w:sz w:val="24"/>
          <w:szCs w:val="24"/>
        </w:rPr>
      </w:pPr>
      <w:r>
        <w:rPr>
          <w:rFonts w:asciiTheme="minorHAnsi" w:hAnsiTheme="minorHAnsi"/>
          <w:bCs/>
          <w:iCs/>
          <w:color w:val="0070C0"/>
          <w:sz w:val="24"/>
          <w:szCs w:val="24"/>
          <w:lang w:val="en-US"/>
        </w:rPr>
        <w:t>5</w:t>
      </w:r>
      <w:r w:rsidRPr="00316C0B">
        <w:rPr>
          <w:rFonts w:asciiTheme="minorHAnsi" w:hAnsiTheme="minorHAnsi"/>
          <w:bCs/>
          <w:iCs/>
          <w:color w:val="0070C0"/>
          <w:sz w:val="24"/>
          <w:szCs w:val="24"/>
        </w:rPr>
        <w:t>.1. Organizational structure of a consulting company</w:t>
      </w:r>
    </w:p>
    <w:p w14:paraId="56D06F4C" w14:textId="209FA889" w:rsidR="00316C0B" w:rsidRPr="00316C0B" w:rsidRDefault="00316C0B" w:rsidP="00316C0B">
      <w:pPr>
        <w:tabs>
          <w:tab w:val="left" w:pos="851"/>
        </w:tabs>
        <w:ind w:firstLine="425"/>
        <w:jc w:val="both"/>
        <w:rPr>
          <w:rFonts w:asciiTheme="minorHAnsi" w:hAnsiTheme="minorHAnsi"/>
          <w:bCs/>
          <w:iCs/>
          <w:color w:val="0070C0"/>
          <w:sz w:val="24"/>
          <w:szCs w:val="24"/>
        </w:rPr>
      </w:pPr>
      <w:r>
        <w:rPr>
          <w:rFonts w:asciiTheme="minorHAnsi" w:hAnsiTheme="minorHAnsi"/>
          <w:bCs/>
          <w:iCs/>
          <w:color w:val="0070C0"/>
          <w:sz w:val="24"/>
          <w:szCs w:val="24"/>
          <w:lang w:val="en-US"/>
        </w:rPr>
        <w:t>5</w:t>
      </w:r>
      <w:r w:rsidRPr="00316C0B">
        <w:rPr>
          <w:rFonts w:asciiTheme="minorHAnsi" w:hAnsiTheme="minorHAnsi"/>
          <w:bCs/>
          <w:iCs/>
          <w:color w:val="0070C0"/>
          <w:sz w:val="24"/>
          <w:szCs w:val="24"/>
        </w:rPr>
        <w:t>.2. Organization of work of consultants</w:t>
      </w:r>
    </w:p>
    <w:p w14:paraId="154A8D4E" w14:textId="3A1F701E" w:rsidR="00316C0B" w:rsidRPr="00316C0B" w:rsidRDefault="00316C0B" w:rsidP="00316C0B">
      <w:pPr>
        <w:tabs>
          <w:tab w:val="left" w:pos="851"/>
        </w:tabs>
        <w:ind w:firstLine="425"/>
        <w:jc w:val="both"/>
        <w:rPr>
          <w:rFonts w:asciiTheme="minorHAnsi" w:hAnsiTheme="minorHAnsi"/>
          <w:bCs/>
          <w:iCs/>
          <w:color w:val="0070C0"/>
          <w:sz w:val="24"/>
          <w:szCs w:val="24"/>
        </w:rPr>
      </w:pPr>
      <w:r>
        <w:rPr>
          <w:rFonts w:asciiTheme="minorHAnsi" w:hAnsiTheme="minorHAnsi"/>
          <w:bCs/>
          <w:iCs/>
          <w:color w:val="0070C0"/>
          <w:sz w:val="24"/>
          <w:szCs w:val="24"/>
          <w:lang w:val="en-US"/>
        </w:rPr>
        <w:t>5</w:t>
      </w:r>
      <w:r w:rsidRPr="00316C0B">
        <w:rPr>
          <w:rFonts w:asciiTheme="minorHAnsi" w:hAnsiTheme="minorHAnsi"/>
          <w:bCs/>
          <w:iCs/>
          <w:color w:val="0070C0"/>
          <w:sz w:val="24"/>
          <w:szCs w:val="24"/>
        </w:rPr>
        <w:t>.3. Management company management model</w:t>
      </w:r>
    </w:p>
    <w:p w14:paraId="681BA2E1" w14:textId="6CBCA2A1" w:rsidR="00316C0B" w:rsidRPr="00316C0B" w:rsidRDefault="00316C0B" w:rsidP="00316C0B">
      <w:pPr>
        <w:tabs>
          <w:tab w:val="left" w:pos="851"/>
        </w:tabs>
        <w:ind w:firstLine="425"/>
        <w:jc w:val="both"/>
        <w:rPr>
          <w:rFonts w:asciiTheme="minorHAnsi" w:hAnsiTheme="minorHAnsi"/>
          <w:bCs/>
          <w:iCs/>
          <w:color w:val="0070C0"/>
          <w:sz w:val="24"/>
          <w:szCs w:val="24"/>
        </w:rPr>
      </w:pPr>
      <w:r>
        <w:rPr>
          <w:rFonts w:asciiTheme="minorHAnsi" w:hAnsiTheme="minorHAnsi"/>
          <w:bCs/>
          <w:iCs/>
          <w:color w:val="0070C0"/>
          <w:sz w:val="24"/>
          <w:szCs w:val="24"/>
          <w:lang w:val="en-US"/>
        </w:rPr>
        <w:t>5</w:t>
      </w:r>
      <w:r w:rsidRPr="00316C0B">
        <w:rPr>
          <w:rFonts w:asciiTheme="minorHAnsi" w:hAnsiTheme="minorHAnsi"/>
          <w:bCs/>
          <w:iCs/>
          <w:color w:val="0070C0"/>
          <w:sz w:val="24"/>
          <w:szCs w:val="24"/>
        </w:rPr>
        <w:t>.4. 5.4. Modular control work</w:t>
      </w:r>
    </w:p>
    <w:p w14:paraId="07447EC3" w14:textId="77777777" w:rsidR="00316C0B" w:rsidRPr="00316C0B" w:rsidRDefault="00316C0B" w:rsidP="00316C0B">
      <w:pPr>
        <w:tabs>
          <w:tab w:val="left" w:pos="851"/>
        </w:tabs>
        <w:ind w:firstLine="425"/>
        <w:jc w:val="both"/>
        <w:rPr>
          <w:rFonts w:asciiTheme="minorHAnsi" w:hAnsiTheme="minorHAnsi"/>
          <w:bCs/>
          <w:iCs/>
          <w:color w:val="0070C0"/>
          <w:sz w:val="24"/>
          <w:szCs w:val="24"/>
        </w:rPr>
      </w:pPr>
    </w:p>
    <w:p w14:paraId="69BFBD54" w14:textId="77777777" w:rsidR="00316C0B" w:rsidRPr="00316C0B" w:rsidRDefault="00316C0B" w:rsidP="00316C0B">
      <w:pPr>
        <w:tabs>
          <w:tab w:val="left" w:pos="851"/>
        </w:tabs>
        <w:ind w:firstLine="425"/>
        <w:jc w:val="both"/>
        <w:rPr>
          <w:rFonts w:asciiTheme="minorHAnsi" w:hAnsiTheme="minorHAnsi"/>
          <w:b/>
          <w:bCs/>
          <w:iCs/>
          <w:color w:val="0070C0"/>
          <w:sz w:val="24"/>
          <w:szCs w:val="24"/>
        </w:rPr>
      </w:pPr>
      <w:r w:rsidRPr="00316C0B">
        <w:rPr>
          <w:rFonts w:asciiTheme="minorHAnsi" w:hAnsiTheme="minorHAnsi"/>
          <w:b/>
          <w:bCs/>
          <w:iCs/>
          <w:color w:val="0070C0"/>
          <w:sz w:val="24"/>
          <w:szCs w:val="24"/>
        </w:rPr>
        <w:t>Lecture 11. Marketing and pricing in consulting</w:t>
      </w:r>
    </w:p>
    <w:p w14:paraId="7BCF2C15" w14:textId="7BB48E7F"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1</w:t>
      </w:r>
      <w:r>
        <w:rPr>
          <w:rFonts w:asciiTheme="minorHAnsi" w:hAnsiTheme="minorHAnsi"/>
          <w:bCs/>
          <w:iCs/>
          <w:color w:val="0070C0"/>
          <w:sz w:val="24"/>
          <w:szCs w:val="24"/>
          <w:lang w:val="en-US"/>
        </w:rPr>
        <w:t>1</w:t>
      </w:r>
      <w:r w:rsidRPr="00316C0B">
        <w:rPr>
          <w:rFonts w:asciiTheme="minorHAnsi" w:hAnsiTheme="minorHAnsi"/>
          <w:bCs/>
          <w:iCs/>
          <w:color w:val="0070C0"/>
          <w:sz w:val="24"/>
          <w:szCs w:val="24"/>
        </w:rPr>
        <w:t>.1.Marketing consulting services</w:t>
      </w:r>
    </w:p>
    <w:p w14:paraId="55DB2966" w14:textId="1513721D"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1</w:t>
      </w:r>
      <w:r>
        <w:rPr>
          <w:rFonts w:asciiTheme="minorHAnsi" w:hAnsiTheme="minorHAnsi"/>
          <w:bCs/>
          <w:iCs/>
          <w:color w:val="0070C0"/>
          <w:sz w:val="24"/>
          <w:szCs w:val="24"/>
          <w:lang w:val="en-US"/>
        </w:rPr>
        <w:t>1</w:t>
      </w:r>
      <w:r w:rsidRPr="00316C0B">
        <w:rPr>
          <w:rFonts w:asciiTheme="minorHAnsi" w:hAnsiTheme="minorHAnsi"/>
          <w:bCs/>
          <w:iCs/>
          <w:color w:val="0070C0"/>
          <w:sz w:val="24"/>
          <w:szCs w:val="24"/>
        </w:rPr>
        <w:t>.2.Development of consulting proposals</w:t>
      </w:r>
    </w:p>
    <w:p w14:paraId="53D00CFD" w14:textId="6EA8B4EC"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1</w:t>
      </w:r>
      <w:r>
        <w:rPr>
          <w:rFonts w:asciiTheme="minorHAnsi" w:hAnsiTheme="minorHAnsi"/>
          <w:bCs/>
          <w:iCs/>
          <w:color w:val="0070C0"/>
          <w:sz w:val="24"/>
          <w:szCs w:val="24"/>
          <w:lang w:val="en-US"/>
        </w:rPr>
        <w:t>1</w:t>
      </w:r>
      <w:r w:rsidRPr="00316C0B">
        <w:rPr>
          <w:rFonts w:asciiTheme="minorHAnsi" w:hAnsiTheme="minorHAnsi"/>
          <w:bCs/>
          <w:iCs/>
          <w:color w:val="0070C0"/>
          <w:sz w:val="24"/>
          <w:szCs w:val="24"/>
        </w:rPr>
        <w:t>.3. Pricing system in consulting</w:t>
      </w:r>
    </w:p>
    <w:p w14:paraId="6F8F2511" w14:textId="77777777" w:rsidR="00316C0B" w:rsidRPr="00316C0B" w:rsidRDefault="00316C0B" w:rsidP="00316C0B">
      <w:pPr>
        <w:tabs>
          <w:tab w:val="left" w:pos="851"/>
        </w:tabs>
        <w:ind w:firstLine="425"/>
        <w:jc w:val="both"/>
        <w:rPr>
          <w:rFonts w:asciiTheme="minorHAnsi" w:hAnsiTheme="minorHAnsi"/>
          <w:b/>
          <w:bCs/>
          <w:iCs/>
          <w:color w:val="0070C0"/>
          <w:sz w:val="24"/>
          <w:szCs w:val="24"/>
        </w:rPr>
      </w:pPr>
    </w:p>
    <w:p w14:paraId="618DF13D" w14:textId="77777777" w:rsidR="00316C0B" w:rsidRPr="00316C0B" w:rsidRDefault="00316C0B" w:rsidP="00316C0B">
      <w:pPr>
        <w:tabs>
          <w:tab w:val="left" w:pos="851"/>
        </w:tabs>
        <w:ind w:firstLine="425"/>
        <w:jc w:val="both"/>
        <w:rPr>
          <w:rFonts w:asciiTheme="minorHAnsi" w:hAnsiTheme="minorHAnsi"/>
          <w:b/>
          <w:bCs/>
          <w:iCs/>
          <w:color w:val="0070C0"/>
          <w:sz w:val="24"/>
          <w:szCs w:val="24"/>
        </w:rPr>
      </w:pPr>
      <w:r w:rsidRPr="00316C0B">
        <w:rPr>
          <w:rFonts w:asciiTheme="minorHAnsi" w:hAnsiTheme="minorHAnsi"/>
          <w:b/>
          <w:bCs/>
          <w:iCs/>
          <w:color w:val="0070C0"/>
          <w:sz w:val="24"/>
          <w:szCs w:val="24"/>
        </w:rPr>
        <w:t>Seminar 6. Marketing and pricing in consulting</w:t>
      </w:r>
    </w:p>
    <w:p w14:paraId="1D6C98F0" w14:textId="77777777"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6.1.Marketing consulting services</w:t>
      </w:r>
    </w:p>
    <w:p w14:paraId="6A33F89D" w14:textId="77777777"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6.2.Development of consulting proposals</w:t>
      </w:r>
    </w:p>
    <w:p w14:paraId="66D59F89" w14:textId="77777777"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6.3. Pricing system in consulting</w:t>
      </w:r>
    </w:p>
    <w:p w14:paraId="2C563851" w14:textId="77777777" w:rsidR="00316C0B" w:rsidRPr="00316C0B" w:rsidRDefault="00316C0B" w:rsidP="00316C0B">
      <w:pPr>
        <w:tabs>
          <w:tab w:val="left" w:pos="851"/>
        </w:tabs>
        <w:ind w:firstLine="425"/>
        <w:jc w:val="both"/>
        <w:rPr>
          <w:rFonts w:asciiTheme="minorHAnsi" w:hAnsiTheme="minorHAnsi"/>
          <w:b/>
          <w:bCs/>
          <w:iCs/>
          <w:color w:val="0070C0"/>
          <w:sz w:val="24"/>
          <w:szCs w:val="24"/>
        </w:rPr>
      </w:pPr>
    </w:p>
    <w:p w14:paraId="02BB4456" w14:textId="77777777" w:rsidR="00316C0B" w:rsidRPr="00316C0B" w:rsidRDefault="00316C0B" w:rsidP="00316C0B">
      <w:pPr>
        <w:tabs>
          <w:tab w:val="left" w:pos="851"/>
        </w:tabs>
        <w:ind w:firstLine="425"/>
        <w:jc w:val="both"/>
        <w:rPr>
          <w:rFonts w:asciiTheme="minorHAnsi" w:hAnsiTheme="minorHAnsi"/>
          <w:b/>
          <w:bCs/>
          <w:iCs/>
          <w:color w:val="0070C0"/>
          <w:sz w:val="24"/>
          <w:szCs w:val="24"/>
        </w:rPr>
      </w:pPr>
      <w:r w:rsidRPr="00316C0B">
        <w:rPr>
          <w:rFonts w:asciiTheme="minorHAnsi" w:hAnsiTheme="minorHAnsi"/>
          <w:b/>
          <w:bCs/>
          <w:iCs/>
          <w:color w:val="0070C0"/>
          <w:sz w:val="24"/>
          <w:szCs w:val="24"/>
        </w:rPr>
        <w:t>Lecture 12-13. Methods of counseling</w:t>
      </w:r>
    </w:p>
    <w:p w14:paraId="6539409A" w14:textId="6201675A"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1</w:t>
      </w:r>
      <w:r>
        <w:rPr>
          <w:rFonts w:asciiTheme="minorHAnsi" w:hAnsiTheme="minorHAnsi"/>
          <w:bCs/>
          <w:iCs/>
          <w:color w:val="0070C0"/>
          <w:sz w:val="24"/>
          <w:szCs w:val="24"/>
          <w:lang w:val="en-US"/>
        </w:rPr>
        <w:t>2</w:t>
      </w:r>
      <w:r w:rsidRPr="00316C0B">
        <w:rPr>
          <w:rFonts w:asciiTheme="minorHAnsi" w:hAnsiTheme="minorHAnsi"/>
          <w:bCs/>
          <w:iCs/>
          <w:color w:val="0070C0"/>
          <w:sz w:val="24"/>
          <w:szCs w:val="24"/>
        </w:rPr>
        <w:t>.1 Methods of cognition in the consultation process</w:t>
      </w:r>
    </w:p>
    <w:p w14:paraId="607037FA" w14:textId="364460C6"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1</w:t>
      </w:r>
      <w:r>
        <w:rPr>
          <w:rFonts w:asciiTheme="minorHAnsi" w:hAnsiTheme="minorHAnsi"/>
          <w:bCs/>
          <w:iCs/>
          <w:color w:val="0070C0"/>
          <w:sz w:val="24"/>
          <w:szCs w:val="24"/>
          <w:lang w:val="en-US"/>
        </w:rPr>
        <w:t>2</w:t>
      </w:r>
      <w:r w:rsidRPr="00316C0B">
        <w:rPr>
          <w:rFonts w:asciiTheme="minorHAnsi" w:hAnsiTheme="minorHAnsi"/>
          <w:bCs/>
          <w:iCs/>
          <w:color w:val="0070C0"/>
          <w:sz w:val="24"/>
          <w:szCs w:val="24"/>
        </w:rPr>
        <w:t>.2 Features of different types of consulting activities</w:t>
      </w:r>
    </w:p>
    <w:p w14:paraId="4C204F1B" w14:textId="7C85EF4B"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1</w:t>
      </w:r>
      <w:r>
        <w:rPr>
          <w:rFonts w:asciiTheme="minorHAnsi" w:hAnsiTheme="minorHAnsi"/>
          <w:bCs/>
          <w:iCs/>
          <w:color w:val="0070C0"/>
          <w:sz w:val="24"/>
          <w:szCs w:val="24"/>
          <w:lang w:val="en-US"/>
        </w:rPr>
        <w:t>2</w:t>
      </w:r>
      <w:r w:rsidRPr="00316C0B">
        <w:rPr>
          <w:rFonts w:asciiTheme="minorHAnsi" w:hAnsiTheme="minorHAnsi"/>
          <w:bCs/>
          <w:iCs/>
          <w:color w:val="0070C0"/>
          <w:sz w:val="24"/>
          <w:szCs w:val="24"/>
        </w:rPr>
        <w:t>.3 Integrated and in-depth consulting</w:t>
      </w:r>
    </w:p>
    <w:p w14:paraId="0E879E1F" w14:textId="004E834B"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1</w:t>
      </w:r>
      <w:r>
        <w:rPr>
          <w:rFonts w:asciiTheme="minorHAnsi" w:hAnsiTheme="minorHAnsi"/>
          <w:bCs/>
          <w:iCs/>
          <w:color w:val="0070C0"/>
          <w:sz w:val="24"/>
          <w:szCs w:val="24"/>
          <w:lang w:val="en-US"/>
        </w:rPr>
        <w:t>2</w:t>
      </w:r>
      <w:r w:rsidRPr="00316C0B">
        <w:rPr>
          <w:rFonts w:asciiTheme="minorHAnsi" w:hAnsiTheme="minorHAnsi"/>
          <w:bCs/>
          <w:iCs/>
          <w:color w:val="0070C0"/>
          <w:sz w:val="24"/>
          <w:szCs w:val="24"/>
        </w:rPr>
        <w:t>.4 Information support of the consultation process</w:t>
      </w:r>
    </w:p>
    <w:p w14:paraId="03C9C08A" w14:textId="77777777" w:rsidR="00316C0B" w:rsidRPr="00316C0B" w:rsidRDefault="00316C0B" w:rsidP="00316C0B">
      <w:pPr>
        <w:tabs>
          <w:tab w:val="left" w:pos="851"/>
        </w:tabs>
        <w:ind w:firstLine="425"/>
        <w:jc w:val="both"/>
        <w:rPr>
          <w:rFonts w:asciiTheme="minorHAnsi" w:hAnsiTheme="minorHAnsi"/>
          <w:b/>
          <w:bCs/>
          <w:iCs/>
          <w:color w:val="0070C0"/>
          <w:sz w:val="24"/>
          <w:szCs w:val="24"/>
        </w:rPr>
      </w:pPr>
    </w:p>
    <w:p w14:paraId="6DEC273A" w14:textId="77777777" w:rsidR="00316C0B" w:rsidRPr="00316C0B" w:rsidRDefault="00316C0B" w:rsidP="00316C0B">
      <w:pPr>
        <w:tabs>
          <w:tab w:val="left" w:pos="851"/>
        </w:tabs>
        <w:ind w:firstLine="425"/>
        <w:jc w:val="both"/>
        <w:rPr>
          <w:rFonts w:asciiTheme="minorHAnsi" w:hAnsiTheme="minorHAnsi"/>
          <w:b/>
          <w:bCs/>
          <w:iCs/>
          <w:color w:val="0070C0"/>
          <w:sz w:val="24"/>
          <w:szCs w:val="24"/>
        </w:rPr>
      </w:pPr>
      <w:r w:rsidRPr="00316C0B">
        <w:rPr>
          <w:rFonts w:asciiTheme="minorHAnsi" w:hAnsiTheme="minorHAnsi"/>
          <w:b/>
          <w:bCs/>
          <w:iCs/>
          <w:color w:val="0070C0"/>
          <w:sz w:val="24"/>
          <w:szCs w:val="24"/>
        </w:rPr>
        <w:t>Seminar 7. Methods of counseling.</w:t>
      </w:r>
    </w:p>
    <w:p w14:paraId="17A9C5A6" w14:textId="77777777"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7.1 Methods of cognition in the consultation process</w:t>
      </w:r>
    </w:p>
    <w:p w14:paraId="6710223B" w14:textId="77777777"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7.2 Features of different types of consulting activities</w:t>
      </w:r>
    </w:p>
    <w:p w14:paraId="70FE22B9" w14:textId="77777777"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7.3 Integrated and in-depth consulting</w:t>
      </w:r>
    </w:p>
    <w:p w14:paraId="6087059F" w14:textId="77777777"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7.4 Information support of the consultation process</w:t>
      </w:r>
    </w:p>
    <w:p w14:paraId="36EF8CB0" w14:textId="3DC77DD8"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7.5. Analysis of the force field by (K. Levin)</w:t>
      </w:r>
    </w:p>
    <w:p w14:paraId="1EF5134E" w14:textId="77777777" w:rsidR="00316C0B" w:rsidRPr="00316C0B" w:rsidRDefault="00316C0B" w:rsidP="00316C0B">
      <w:pPr>
        <w:tabs>
          <w:tab w:val="left" w:pos="851"/>
        </w:tabs>
        <w:ind w:firstLine="425"/>
        <w:jc w:val="both"/>
        <w:rPr>
          <w:rFonts w:asciiTheme="minorHAnsi" w:hAnsiTheme="minorHAnsi"/>
          <w:b/>
          <w:bCs/>
          <w:iCs/>
          <w:color w:val="0070C0"/>
          <w:sz w:val="24"/>
          <w:szCs w:val="24"/>
        </w:rPr>
      </w:pPr>
    </w:p>
    <w:p w14:paraId="3AF2693C" w14:textId="77777777" w:rsidR="00316C0B" w:rsidRPr="00316C0B" w:rsidRDefault="00316C0B" w:rsidP="00316C0B">
      <w:pPr>
        <w:tabs>
          <w:tab w:val="left" w:pos="851"/>
        </w:tabs>
        <w:ind w:firstLine="425"/>
        <w:jc w:val="both"/>
        <w:rPr>
          <w:rFonts w:asciiTheme="minorHAnsi" w:hAnsiTheme="minorHAnsi"/>
          <w:b/>
          <w:bCs/>
          <w:iCs/>
          <w:color w:val="0070C0"/>
          <w:sz w:val="24"/>
          <w:szCs w:val="24"/>
        </w:rPr>
      </w:pPr>
      <w:r w:rsidRPr="00316C0B">
        <w:rPr>
          <w:rFonts w:asciiTheme="minorHAnsi" w:hAnsiTheme="minorHAnsi"/>
          <w:b/>
          <w:bCs/>
          <w:iCs/>
          <w:color w:val="0070C0"/>
          <w:sz w:val="24"/>
          <w:szCs w:val="24"/>
        </w:rPr>
        <w:t>Lecture 14-15 Consulting technology</w:t>
      </w:r>
    </w:p>
    <w:p w14:paraId="00BBEABB" w14:textId="77777777"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14.1 Main phases and stages of the consultation process</w:t>
      </w:r>
    </w:p>
    <w:p w14:paraId="4428C9CC" w14:textId="77777777"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14.2 Development of a consulting project</w:t>
      </w:r>
    </w:p>
    <w:p w14:paraId="6BD263FC" w14:textId="77777777"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14.3 Marketing in consulting</w:t>
      </w:r>
    </w:p>
    <w:p w14:paraId="0152ADCA" w14:textId="77777777"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14.4 Features of payment for consulting services</w:t>
      </w:r>
    </w:p>
    <w:p w14:paraId="5BE1DFF2" w14:textId="77777777" w:rsidR="00316C0B" w:rsidRPr="00316C0B" w:rsidRDefault="00316C0B" w:rsidP="00316C0B">
      <w:pPr>
        <w:tabs>
          <w:tab w:val="left" w:pos="851"/>
        </w:tabs>
        <w:ind w:firstLine="425"/>
        <w:jc w:val="both"/>
        <w:rPr>
          <w:rFonts w:asciiTheme="minorHAnsi" w:hAnsiTheme="minorHAnsi"/>
          <w:b/>
          <w:bCs/>
          <w:iCs/>
          <w:color w:val="0070C0"/>
          <w:sz w:val="24"/>
          <w:szCs w:val="24"/>
        </w:rPr>
      </w:pPr>
    </w:p>
    <w:p w14:paraId="03591E49" w14:textId="77777777" w:rsidR="00316C0B" w:rsidRPr="00316C0B" w:rsidRDefault="00316C0B" w:rsidP="00316C0B">
      <w:pPr>
        <w:tabs>
          <w:tab w:val="left" w:pos="851"/>
        </w:tabs>
        <w:ind w:firstLine="425"/>
        <w:jc w:val="both"/>
        <w:rPr>
          <w:rFonts w:asciiTheme="minorHAnsi" w:hAnsiTheme="minorHAnsi"/>
          <w:b/>
          <w:bCs/>
          <w:iCs/>
          <w:color w:val="0070C0"/>
          <w:sz w:val="24"/>
          <w:szCs w:val="24"/>
        </w:rPr>
      </w:pPr>
      <w:r w:rsidRPr="00316C0B">
        <w:rPr>
          <w:rFonts w:asciiTheme="minorHAnsi" w:hAnsiTheme="minorHAnsi"/>
          <w:b/>
          <w:bCs/>
          <w:iCs/>
          <w:color w:val="0070C0"/>
          <w:sz w:val="24"/>
          <w:szCs w:val="24"/>
        </w:rPr>
        <w:t>Seminar 8</w:t>
      </w:r>
    </w:p>
    <w:p w14:paraId="0CEB8D85" w14:textId="77777777"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8.1 Main phases and stages of the consultation process</w:t>
      </w:r>
    </w:p>
    <w:p w14:paraId="43A0E73B" w14:textId="77777777"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8.2 Development of a consulting project</w:t>
      </w:r>
    </w:p>
    <w:p w14:paraId="0ED399F4" w14:textId="77777777" w:rsidR="00316C0B"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8.3 Marketing in consulting</w:t>
      </w:r>
    </w:p>
    <w:p w14:paraId="1DD8A57E" w14:textId="500D1B39" w:rsidR="00B30B99" w:rsidRPr="00316C0B" w:rsidRDefault="00316C0B" w:rsidP="00316C0B">
      <w:pPr>
        <w:tabs>
          <w:tab w:val="left" w:pos="851"/>
        </w:tabs>
        <w:ind w:firstLine="425"/>
        <w:jc w:val="both"/>
        <w:rPr>
          <w:rFonts w:asciiTheme="minorHAnsi" w:hAnsiTheme="minorHAnsi"/>
          <w:bCs/>
          <w:iCs/>
          <w:color w:val="0070C0"/>
          <w:sz w:val="24"/>
          <w:szCs w:val="24"/>
        </w:rPr>
      </w:pPr>
      <w:r w:rsidRPr="00316C0B">
        <w:rPr>
          <w:rFonts w:asciiTheme="minorHAnsi" w:hAnsiTheme="minorHAnsi"/>
          <w:bCs/>
          <w:iCs/>
          <w:color w:val="0070C0"/>
          <w:sz w:val="24"/>
          <w:szCs w:val="24"/>
        </w:rPr>
        <w:t>8.4 Features of payment for consulting services</w:t>
      </w:r>
    </w:p>
    <w:p w14:paraId="21DA42AF" w14:textId="77777777" w:rsidR="00316C0B" w:rsidRPr="00210CFE" w:rsidRDefault="00316C0B" w:rsidP="00316C0B">
      <w:pPr>
        <w:tabs>
          <w:tab w:val="left" w:pos="851"/>
        </w:tabs>
        <w:ind w:firstLine="425"/>
        <w:jc w:val="both"/>
        <w:rPr>
          <w:rFonts w:asciiTheme="minorHAnsi" w:hAnsiTheme="minorHAnsi"/>
          <w:iCs/>
          <w:color w:val="0070C0"/>
          <w:sz w:val="24"/>
          <w:szCs w:val="24"/>
        </w:rPr>
      </w:pPr>
    </w:p>
    <w:p w14:paraId="57A160A0" w14:textId="77777777" w:rsidR="00316C0B" w:rsidRPr="00316C0B" w:rsidRDefault="00316C0B" w:rsidP="00316C0B">
      <w:pPr>
        <w:tabs>
          <w:tab w:val="left" w:pos="851"/>
        </w:tabs>
        <w:ind w:left="426" w:hanging="1"/>
        <w:jc w:val="both"/>
        <w:rPr>
          <w:rFonts w:asciiTheme="minorHAnsi" w:hAnsiTheme="minorHAnsi"/>
          <w:b/>
          <w:bCs/>
          <w:iCs/>
          <w:color w:val="0070C0"/>
          <w:sz w:val="24"/>
          <w:szCs w:val="24"/>
        </w:rPr>
      </w:pPr>
      <w:r w:rsidRPr="00316C0B">
        <w:rPr>
          <w:rFonts w:asciiTheme="minorHAnsi" w:hAnsiTheme="minorHAnsi"/>
          <w:b/>
          <w:bCs/>
          <w:iCs/>
          <w:color w:val="0070C0"/>
          <w:sz w:val="24"/>
          <w:szCs w:val="24"/>
        </w:rPr>
        <w:t>Topic 16-18. Features of consulting different types of enterprises</w:t>
      </w:r>
    </w:p>
    <w:p w14:paraId="6504B2EA" w14:textId="77777777" w:rsidR="00316C0B" w:rsidRPr="00316C0B" w:rsidRDefault="00316C0B" w:rsidP="00316C0B">
      <w:pPr>
        <w:tabs>
          <w:tab w:val="left" w:pos="851"/>
        </w:tabs>
        <w:ind w:left="426" w:hanging="1"/>
        <w:jc w:val="both"/>
        <w:rPr>
          <w:rFonts w:asciiTheme="minorHAnsi" w:hAnsiTheme="minorHAnsi"/>
          <w:bCs/>
          <w:iCs/>
          <w:color w:val="0070C0"/>
          <w:sz w:val="24"/>
          <w:szCs w:val="24"/>
        </w:rPr>
      </w:pPr>
      <w:r w:rsidRPr="00316C0B">
        <w:rPr>
          <w:rFonts w:asciiTheme="minorHAnsi" w:hAnsiTheme="minorHAnsi"/>
          <w:bCs/>
          <w:iCs/>
          <w:color w:val="0070C0"/>
          <w:sz w:val="24"/>
          <w:szCs w:val="24"/>
        </w:rPr>
        <w:t>16.1 Models of counseling</w:t>
      </w:r>
    </w:p>
    <w:p w14:paraId="00509E38" w14:textId="77777777" w:rsidR="00316C0B" w:rsidRPr="00316C0B" w:rsidRDefault="00316C0B" w:rsidP="00316C0B">
      <w:pPr>
        <w:tabs>
          <w:tab w:val="left" w:pos="851"/>
        </w:tabs>
        <w:ind w:left="426" w:hanging="1"/>
        <w:jc w:val="both"/>
        <w:rPr>
          <w:rFonts w:asciiTheme="minorHAnsi" w:hAnsiTheme="minorHAnsi"/>
          <w:bCs/>
          <w:iCs/>
          <w:color w:val="0070C0"/>
          <w:sz w:val="24"/>
          <w:szCs w:val="24"/>
        </w:rPr>
      </w:pPr>
      <w:r w:rsidRPr="00316C0B">
        <w:rPr>
          <w:rFonts w:asciiTheme="minorHAnsi" w:hAnsiTheme="minorHAnsi"/>
          <w:bCs/>
          <w:iCs/>
          <w:color w:val="0070C0"/>
          <w:sz w:val="24"/>
          <w:szCs w:val="24"/>
        </w:rPr>
        <w:lastRenderedPageBreak/>
        <w:t>16.2 Consulting of newly created enterprises</w:t>
      </w:r>
    </w:p>
    <w:p w14:paraId="2FD26A57" w14:textId="77777777" w:rsidR="00316C0B" w:rsidRPr="00316C0B" w:rsidRDefault="00316C0B" w:rsidP="00316C0B">
      <w:pPr>
        <w:tabs>
          <w:tab w:val="left" w:pos="851"/>
        </w:tabs>
        <w:ind w:left="426" w:hanging="1"/>
        <w:jc w:val="both"/>
        <w:rPr>
          <w:rFonts w:asciiTheme="minorHAnsi" w:hAnsiTheme="minorHAnsi"/>
          <w:bCs/>
          <w:iCs/>
          <w:color w:val="0070C0"/>
          <w:sz w:val="24"/>
          <w:szCs w:val="24"/>
        </w:rPr>
      </w:pPr>
      <w:r w:rsidRPr="00316C0B">
        <w:rPr>
          <w:rFonts w:asciiTheme="minorHAnsi" w:hAnsiTheme="minorHAnsi"/>
          <w:bCs/>
          <w:iCs/>
          <w:color w:val="0070C0"/>
          <w:sz w:val="24"/>
          <w:szCs w:val="24"/>
        </w:rPr>
        <w:t>16.3 Advising on the growth of the enterprise</w:t>
      </w:r>
    </w:p>
    <w:p w14:paraId="05D30D9B" w14:textId="36465497" w:rsidR="00B30B99" w:rsidRPr="00316C0B" w:rsidRDefault="00316C0B" w:rsidP="00316C0B">
      <w:pPr>
        <w:tabs>
          <w:tab w:val="left" w:pos="851"/>
        </w:tabs>
        <w:ind w:left="426" w:hanging="1"/>
        <w:jc w:val="both"/>
        <w:rPr>
          <w:rFonts w:asciiTheme="minorHAnsi" w:hAnsiTheme="minorHAnsi"/>
          <w:iCs/>
          <w:color w:val="0070C0"/>
          <w:sz w:val="24"/>
          <w:szCs w:val="24"/>
        </w:rPr>
      </w:pPr>
      <w:r w:rsidRPr="00316C0B">
        <w:rPr>
          <w:rFonts w:asciiTheme="minorHAnsi" w:hAnsiTheme="minorHAnsi"/>
          <w:bCs/>
          <w:iCs/>
          <w:color w:val="0070C0"/>
          <w:sz w:val="24"/>
          <w:szCs w:val="24"/>
        </w:rPr>
        <w:t>16.4 Advising companies in crisis</w:t>
      </w:r>
    </w:p>
    <w:p w14:paraId="6C523326" w14:textId="77777777" w:rsidR="00316C0B" w:rsidRDefault="00316C0B" w:rsidP="00920877">
      <w:pPr>
        <w:tabs>
          <w:tab w:val="left" w:pos="851"/>
        </w:tabs>
        <w:ind w:left="426" w:hanging="1"/>
        <w:jc w:val="both"/>
        <w:rPr>
          <w:rFonts w:asciiTheme="minorHAnsi" w:hAnsiTheme="minorHAnsi"/>
          <w:b/>
          <w:bCs/>
          <w:iCs/>
          <w:color w:val="0070C0"/>
          <w:sz w:val="24"/>
          <w:szCs w:val="24"/>
        </w:rPr>
      </w:pPr>
    </w:p>
    <w:p w14:paraId="368A3742" w14:textId="66D59390" w:rsidR="00B30B99" w:rsidRPr="00210CFE" w:rsidRDefault="00316C0B" w:rsidP="00920877">
      <w:pPr>
        <w:tabs>
          <w:tab w:val="left" w:pos="851"/>
        </w:tabs>
        <w:ind w:left="426" w:hanging="1"/>
        <w:jc w:val="both"/>
        <w:rPr>
          <w:rFonts w:asciiTheme="minorHAnsi" w:hAnsiTheme="minorHAnsi"/>
          <w:b/>
          <w:bCs/>
          <w:iCs/>
          <w:color w:val="0070C0"/>
          <w:sz w:val="24"/>
          <w:szCs w:val="24"/>
        </w:rPr>
      </w:pPr>
      <w:r w:rsidRPr="00316C0B">
        <w:rPr>
          <w:rFonts w:asciiTheme="minorHAnsi" w:hAnsiTheme="minorHAnsi"/>
          <w:b/>
          <w:bCs/>
          <w:iCs/>
          <w:color w:val="0070C0"/>
          <w:sz w:val="24"/>
          <w:szCs w:val="24"/>
        </w:rPr>
        <w:t>Seminar</w:t>
      </w:r>
      <w:r w:rsidRPr="00210CFE">
        <w:rPr>
          <w:rFonts w:asciiTheme="minorHAnsi" w:hAnsiTheme="minorHAnsi"/>
          <w:b/>
          <w:bCs/>
          <w:iCs/>
          <w:color w:val="0070C0"/>
          <w:sz w:val="24"/>
          <w:szCs w:val="24"/>
        </w:rPr>
        <w:t xml:space="preserve"> </w:t>
      </w:r>
      <w:r w:rsidR="00B30B99" w:rsidRPr="00210CFE">
        <w:rPr>
          <w:rFonts w:asciiTheme="minorHAnsi" w:hAnsiTheme="minorHAnsi"/>
          <w:b/>
          <w:bCs/>
          <w:iCs/>
          <w:color w:val="0070C0"/>
          <w:sz w:val="24"/>
          <w:szCs w:val="24"/>
        </w:rPr>
        <w:t xml:space="preserve">9. </w:t>
      </w:r>
      <w:r w:rsidR="00F01880" w:rsidRPr="00F01880">
        <w:rPr>
          <w:rFonts w:asciiTheme="minorHAnsi" w:hAnsiTheme="minorHAnsi"/>
          <w:b/>
          <w:bCs/>
          <w:iCs/>
          <w:color w:val="0070C0"/>
          <w:sz w:val="24"/>
          <w:szCs w:val="24"/>
        </w:rPr>
        <w:t>Test</w:t>
      </w:r>
    </w:p>
    <w:p w14:paraId="3DEE1F81" w14:textId="7C3BE3CE" w:rsidR="00920877" w:rsidRPr="00210CFE" w:rsidRDefault="00920877" w:rsidP="00920877">
      <w:pPr>
        <w:tabs>
          <w:tab w:val="left" w:pos="851"/>
        </w:tabs>
        <w:ind w:firstLine="425"/>
        <w:jc w:val="both"/>
        <w:rPr>
          <w:rFonts w:asciiTheme="minorHAnsi" w:hAnsiTheme="minorHAnsi"/>
          <w:iCs/>
          <w:color w:val="0070C0"/>
          <w:sz w:val="24"/>
          <w:szCs w:val="24"/>
        </w:rPr>
      </w:pPr>
    </w:p>
    <w:p w14:paraId="453E16B9" w14:textId="79FAA041" w:rsidR="000E77E3" w:rsidRDefault="00A2508A" w:rsidP="000E77E3">
      <w:pPr>
        <w:pStyle w:val="1"/>
      </w:pPr>
      <w:bookmarkStart w:id="0" w:name="_Hlk55856706"/>
      <w:r w:rsidRPr="00A2508A">
        <w:t>Independent student work</w:t>
      </w:r>
    </w:p>
    <w:bookmarkEnd w:id="0"/>
    <w:p w14:paraId="791886A6" w14:textId="2A90356A" w:rsidR="00F95D78" w:rsidRPr="00210CFE" w:rsidRDefault="000E77E3" w:rsidP="000E77E3">
      <w:pPr>
        <w:pStyle w:val="1"/>
        <w:numPr>
          <w:ilvl w:val="0"/>
          <w:numId w:val="0"/>
        </w:numPr>
        <w:shd w:val="clear" w:color="auto" w:fill="BFBFBF" w:themeFill="background1" w:themeFillShade="BF"/>
        <w:spacing w:line="240" w:lineRule="auto"/>
        <w:jc w:val="both"/>
        <w:rPr>
          <w:b w:val="0"/>
          <w:iCs/>
          <w:color w:val="0070C0"/>
        </w:rPr>
      </w:pPr>
      <w:r w:rsidRPr="000E77E3">
        <w:rPr>
          <w:b w:val="0"/>
          <w:iCs/>
          <w:color w:val="0070C0"/>
        </w:rPr>
        <w:t>The student's independent work includes preparation for classroom classes, reports on the study of national consulting markets, development of methodological approaches to diagnosing the consulted problem and finding solutions, writing calculation and graphic work. 36 hours are allocated for independent work, including 10 hours for preparation of settlement and graphic work (appendix 2).</w:t>
      </w:r>
      <w:r w:rsidR="00EB4F56" w:rsidRPr="00210CFE">
        <w:rPr>
          <w:b w:val="0"/>
          <w:iCs/>
          <w:color w:val="0070C0"/>
        </w:rPr>
        <w:t>Політика та контроль</w:t>
      </w:r>
    </w:p>
    <w:p w14:paraId="3C4D8E1B" w14:textId="77777777" w:rsidR="000E77E3" w:rsidRDefault="000E77E3" w:rsidP="00426538">
      <w:pPr>
        <w:spacing w:before="240"/>
        <w:jc w:val="both"/>
        <w:rPr>
          <w:rFonts w:asciiTheme="minorHAnsi" w:hAnsiTheme="minorHAnsi"/>
          <w:b/>
          <w:color w:val="002060"/>
          <w:sz w:val="24"/>
          <w:szCs w:val="24"/>
        </w:rPr>
      </w:pPr>
      <w:bookmarkStart w:id="1" w:name="_Hlk55856884"/>
      <w:r w:rsidRPr="000E77E3">
        <w:rPr>
          <w:rFonts w:asciiTheme="minorHAnsi" w:hAnsiTheme="minorHAnsi"/>
          <w:b/>
          <w:color w:val="002060"/>
          <w:sz w:val="24"/>
          <w:szCs w:val="24"/>
        </w:rPr>
        <w:t>The policy of the discipline (educational component)</w:t>
      </w:r>
    </w:p>
    <w:p w14:paraId="53C5EAC5" w14:textId="77777777" w:rsidR="00F812A2" w:rsidRPr="00F812A2" w:rsidRDefault="00F812A2" w:rsidP="00F812A2">
      <w:pPr>
        <w:jc w:val="both"/>
        <w:rPr>
          <w:rFonts w:asciiTheme="minorHAnsi" w:hAnsiTheme="minorHAnsi"/>
          <w:b/>
          <w:bCs/>
          <w:iCs/>
          <w:color w:val="0070C0"/>
          <w:sz w:val="24"/>
          <w:szCs w:val="24"/>
        </w:rPr>
      </w:pPr>
      <w:r w:rsidRPr="00F812A2">
        <w:rPr>
          <w:rFonts w:asciiTheme="minorHAnsi" w:hAnsiTheme="minorHAnsi"/>
          <w:b/>
          <w:bCs/>
          <w:iCs/>
          <w:color w:val="0070C0"/>
          <w:sz w:val="24"/>
          <w:szCs w:val="24"/>
        </w:rPr>
        <w:t>Attending classes</w:t>
      </w:r>
    </w:p>
    <w:p w14:paraId="45376674" w14:textId="3F8D8FC3" w:rsidR="00426538" w:rsidRPr="00F812A2" w:rsidRDefault="00F812A2" w:rsidP="00F812A2">
      <w:pPr>
        <w:jc w:val="both"/>
        <w:rPr>
          <w:rFonts w:asciiTheme="minorHAnsi" w:hAnsiTheme="minorHAnsi"/>
          <w:iCs/>
          <w:color w:val="0070C0"/>
          <w:sz w:val="24"/>
          <w:szCs w:val="24"/>
        </w:rPr>
      </w:pPr>
      <w:r w:rsidRPr="00F812A2">
        <w:rPr>
          <w:rFonts w:asciiTheme="minorHAnsi" w:hAnsiTheme="minorHAnsi"/>
          <w:bCs/>
          <w:iCs/>
          <w:color w:val="0070C0"/>
          <w:sz w:val="24"/>
          <w:szCs w:val="24"/>
        </w:rPr>
        <w:t>Attendance at lectures, practical classes, as well as absence from them, is not evaluated. However, students are encouraged to attend classes because they teach theoretical material and develop the skills needed to complete a semester individual assignment. The grading system is focused on obtaining points for student activity, as well as performing tasks that are able to develop practical skills and abilities.</w:t>
      </w:r>
      <w:r w:rsidR="00426538" w:rsidRPr="00F812A2">
        <w:rPr>
          <w:rFonts w:asciiTheme="minorHAnsi" w:hAnsiTheme="minorHAnsi"/>
          <w:iCs/>
          <w:color w:val="0070C0"/>
          <w:sz w:val="24"/>
          <w:szCs w:val="24"/>
        </w:rPr>
        <w:t xml:space="preserve"> </w:t>
      </w:r>
    </w:p>
    <w:p w14:paraId="055BDC73" w14:textId="77777777" w:rsidR="00F812A2" w:rsidRPr="00F812A2" w:rsidRDefault="00F812A2" w:rsidP="00F812A2">
      <w:pPr>
        <w:spacing w:before="240"/>
        <w:jc w:val="both"/>
        <w:rPr>
          <w:rFonts w:asciiTheme="minorHAnsi" w:hAnsiTheme="minorHAnsi"/>
          <w:b/>
          <w:bCs/>
          <w:iCs/>
          <w:color w:val="0070C0"/>
          <w:sz w:val="24"/>
          <w:szCs w:val="24"/>
        </w:rPr>
      </w:pPr>
      <w:r w:rsidRPr="00F812A2">
        <w:rPr>
          <w:rFonts w:asciiTheme="minorHAnsi" w:hAnsiTheme="minorHAnsi"/>
          <w:b/>
          <w:bCs/>
          <w:iCs/>
          <w:color w:val="0070C0"/>
          <w:sz w:val="24"/>
          <w:szCs w:val="24"/>
        </w:rPr>
        <w:t>Control measures missed</w:t>
      </w:r>
    </w:p>
    <w:p w14:paraId="097E6313" w14:textId="77777777" w:rsidR="00F812A2" w:rsidRPr="00F812A2" w:rsidRDefault="00F812A2" w:rsidP="00F812A2">
      <w:pPr>
        <w:spacing w:before="240"/>
        <w:jc w:val="both"/>
        <w:rPr>
          <w:rFonts w:asciiTheme="minorHAnsi" w:hAnsiTheme="minorHAnsi"/>
          <w:bCs/>
          <w:iCs/>
          <w:color w:val="0070C0"/>
          <w:sz w:val="24"/>
          <w:szCs w:val="24"/>
        </w:rPr>
      </w:pPr>
      <w:r w:rsidRPr="00F812A2">
        <w:rPr>
          <w:rFonts w:asciiTheme="minorHAnsi" w:hAnsiTheme="minorHAnsi"/>
          <w:bCs/>
          <w:iCs/>
          <w:color w:val="0070C0"/>
          <w:sz w:val="24"/>
          <w:szCs w:val="24"/>
        </w:rPr>
        <w:t>The thematic task, which is submitted for inspection in violation of the deadline, is evaluated taking into account the penalty points.</w:t>
      </w:r>
    </w:p>
    <w:p w14:paraId="525B7671" w14:textId="77777777" w:rsidR="00F812A2" w:rsidRPr="00F812A2" w:rsidRDefault="00F812A2" w:rsidP="00F812A2">
      <w:pPr>
        <w:spacing w:before="240"/>
        <w:rPr>
          <w:rFonts w:asciiTheme="minorHAnsi" w:hAnsiTheme="minorHAnsi"/>
          <w:b/>
          <w:bCs/>
          <w:iCs/>
          <w:color w:val="0070C0"/>
          <w:sz w:val="24"/>
          <w:szCs w:val="24"/>
        </w:rPr>
      </w:pPr>
      <w:r w:rsidRPr="00F812A2">
        <w:rPr>
          <w:rFonts w:asciiTheme="minorHAnsi" w:hAnsiTheme="minorHAnsi"/>
          <w:b/>
          <w:bCs/>
          <w:iCs/>
          <w:color w:val="0070C0"/>
          <w:sz w:val="24"/>
          <w:szCs w:val="24"/>
        </w:rPr>
        <w:t>Procedure for appealing the results of control measures</w:t>
      </w:r>
    </w:p>
    <w:p w14:paraId="19DBB1AF" w14:textId="77777777" w:rsidR="00F812A2" w:rsidRPr="00F812A2" w:rsidRDefault="00F812A2" w:rsidP="00F812A2">
      <w:pPr>
        <w:spacing w:before="240"/>
        <w:jc w:val="both"/>
        <w:rPr>
          <w:rFonts w:asciiTheme="minorHAnsi" w:hAnsiTheme="minorHAnsi"/>
          <w:bCs/>
          <w:iCs/>
          <w:color w:val="0070C0"/>
          <w:sz w:val="24"/>
          <w:szCs w:val="24"/>
        </w:rPr>
      </w:pPr>
      <w:r w:rsidRPr="00F812A2">
        <w:rPr>
          <w:rFonts w:asciiTheme="minorHAnsi" w:hAnsiTheme="minorHAnsi"/>
          <w:bCs/>
          <w:iCs/>
          <w:color w:val="0070C0"/>
          <w:sz w:val="24"/>
          <w:szCs w:val="24"/>
        </w:rPr>
        <w:t>Students have the opportunity to raise any issue related to the control procedure and expect it to be addressed according to predefined procedures.</w:t>
      </w:r>
    </w:p>
    <w:p w14:paraId="0AB2BB41" w14:textId="77777777" w:rsidR="00F812A2" w:rsidRPr="00F812A2" w:rsidRDefault="00F812A2" w:rsidP="00F812A2">
      <w:pPr>
        <w:spacing w:before="240"/>
        <w:jc w:val="both"/>
        <w:rPr>
          <w:rFonts w:asciiTheme="minorHAnsi" w:hAnsiTheme="minorHAnsi"/>
          <w:bCs/>
          <w:iCs/>
          <w:color w:val="0070C0"/>
          <w:sz w:val="24"/>
          <w:szCs w:val="24"/>
        </w:rPr>
      </w:pPr>
      <w:r w:rsidRPr="00F812A2">
        <w:rPr>
          <w:rFonts w:asciiTheme="minorHAnsi" w:hAnsiTheme="minorHAnsi"/>
          <w:bCs/>
          <w:iCs/>
          <w:color w:val="0070C0"/>
          <w:sz w:val="24"/>
          <w:szCs w:val="24"/>
        </w:rPr>
        <w:t>Students have the right to challenge the results of the control measures, but it is obligatory to explain, with which criterion they do not agree according to the assessment letter and / or comments.</w:t>
      </w:r>
    </w:p>
    <w:p w14:paraId="521FF7F9" w14:textId="77777777" w:rsidR="00F812A2" w:rsidRPr="00F812A2" w:rsidRDefault="00F812A2" w:rsidP="00F812A2">
      <w:pPr>
        <w:rPr>
          <w:rFonts w:asciiTheme="minorHAnsi" w:hAnsiTheme="minorHAnsi"/>
          <w:b/>
          <w:bCs/>
          <w:iCs/>
          <w:color w:val="0070C0"/>
          <w:sz w:val="24"/>
          <w:szCs w:val="24"/>
        </w:rPr>
      </w:pPr>
      <w:r w:rsidRPr="00F812A2">
        <w:rPr>
          <w:rFonts w:asciiTheme="minorHAnsi" w:hAnsiTheme="minorHAnsi"/>
          <w:b/>
          <w:bCs/>
          <w:iCs/>
          <w:color w:val="0070C0"/>
          <w:sz w:val="24"/>
          <w:szCs w:val="24"/>
        </w:rPr>
        <w:t>Calendar boundary control</w:t>
      </w:r>
    </w:p>
    <w:p w14:paraId="774BEFF0" w14:textId="3D8FBCCA" w:rsidR="00426538" w:rsidRDefault="00F812A2" w:rsidP="00F812A2">
      <w:pPr>
        <w:rPr>
          <w:rFonts w:asciiTheme="minorHAnsi" w:hAnsiTheme="minorHAnsi"/>
          <w:iCs/>
          <w:color w:val="0070C0"/>
          <w:sz w:val="24"/>
          <w:szCs w:val="24"/>
        </w:rPr>
      </w:pPr>
      <w:r w:rsidRPr="00F812A2">
        <w:rPr>
          <w:rFonts w:asciiTheme="minorHAnsi" w:hAnsiTheme="minorHAnsi"/>
          <w:bCs/>
          <w:iCs/>
          <w:color w:val="0070C0"/>
          <w:sz w:val="24"/>
          <w:szCs w:val="24"/>
        </w:rPr>
        <w:t>Intermediate attestation of students (hereinafter - attestation) is a calendar boundary control. The purpose of the certification is to improve the quality of student learning and monitor the implementation of the schedule of the educational process by students</w:t>
      </w:r>
      <w:r w:rsidR="00426538" w:rsidRPr="00210CFE">
        <w:rPr>
          <w:rFonts w:asciiTheme="minorHAnsi" w:hAnsiTheme="minorHAnsi"/>
          <w:iCs/>
          <w:color w:val="0070C0"/>
          <w:sz w:val="24"/>
          <w:szCs w:val="24"/>
        </w:rPr>
        <w:t xml:space="preserve"> </w:t>
      </w:r>
      <w:r w:rsidR="00426538" w:rsidRPr="00210CFE">
        <w:rPr>
          <w:rFonts w:asciiTheme="minorHAnsi" w:hAnsiTheme="minorHAnsi"/>
          <w:iCs/>
          <w:color w:val="0070C0"/>
          <w:sz w:val="24"/>
          <w:szCs w:val="24"/>
        </w:rPr>
        <w:footnoteReference w:id="3"/>
      </w:r>
      <w:r w:rsidR="00426538" w:rsidRPr="00210CFE">
        <w:rPr>
          <w:rFonts w:asciiTheme="minorHAnsi" w:hAnsiTheme="minorHAnsi"/>
          <w:iCs/>
          <w:color w:val="0070C0"/>
          <w:sz w:val="24"/>
          <w:szCs w:val="24"/>
        </w:rPr>
        <w:t>.</w:t>
      </w:r>
    </w:p>
    <w:p w14:paraId="4E4A6FB8" w14:textId="77777777" w:rsidR="00047C71" w:rsidRPr="00210CFE" w:rsidRDefault="00047C71" w:rsidP="00F812A2">
      <w:pPr>
        <w:rPr>
          <w:rFonts w:asciiTheme="minorHAnsi" w:hAnsiTheme="minorHAnsi"/>
          <w:iCs/>
          <w:color w:val="0070C0"/>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7"/>
        <w:gridCol w:w="1841"/>
        <w:gridCol w:w="1840"/>
      </w:tblGrid>
      <w:tr w:rsidR="00426538" w:rsidRPr="00210CFE" w14:paraId="298A47C7" w14:textId="77777777" w:rsidTr="00D81FBB">
        <w:trPr>
          <w:trHeight w:val="560"/>
        </w:trPr>
        <w:tc>
          <w:tcPr>
            <w:tcW w:w="5947" w:type="dxa"/>
            <w:shd w:val="clear" w:color="auto" w:fill="D9D9D9"/>
            <w:vAlign w:val="center"/>
          </w:tcPr>
          <w:p w14:paraId="3740C61F" w14:textId="41AFDA14" w:rsidR="00426538" w:rsidRPr="00210CFE" w:rsidRDefault="00047C71" w:rsidP="00D81FBB">
            <w:pPr>
              <w:spacing w:line="240" w:lineRule="auto"/>
              <w:jc w:val="center"/>
              <w:rPr>
                <w:rFonts w:asciiTheme="minorHAnsi" w:hAnsiTheme="minorHAnsi"/>
                <w:iCs/>
                <w:color w:val="0070C0"/>
                <w:sz w:val="24"/>
                <w:szCs w:val="24"/>
              </w:rPr>
            </w:pPr>
            <w:r w:rsidRPr="00047C71">
              <w:rPr>
                <w:rFonts w:asciiTheme="minorHAnsi" w:hAnsiTheme="minorHAnsi"/>
                <w:iCs/>
                <w:color w:val="0070C0"/>
                <w:sz w:val="24"/>
                <w:szCs w:val="24"/>
              </w:rPr>
              <w:t>Criterion</w:t>
            </w:r>
          </w:p>
        </w:tc>
        <w:tc>
          <w:tcPr>
            <w:tcW w:w="1841" w:type="dxa"/>
            <w:shd w:val="clear" w:color="auto" w:fill="D9D9D9"/>
            <w:vAlign w:val="center"/>
          </w:tcPr>
          <w:p w14:paraId="4AFD5785" w14:textId="726F4910" w:rsidR="00426538" w:rsidRPr="00210CFE" w:rsidRDefault="00EB5B6F" w:rsidP="00D81FBB">
            <w:pPr>
              <w:spacing w:line="240" w:lineRule="auto"/>
              <w:jc w:val="center"/>
              <w:rPr>
                <w:rFonts w:asciiTheme="minorHAnsi" w:hAnsiTheme="minorHAnsi"/>
                <w:iCs/>
                <w:color w:val="0070C0"/>
                <w:sz w:val="24"/>
                <w:szCs w:val="24"/>
              </w:rPr>
            </w:pPr>
            <w:r w:rsidRPr="00EB5B6F">
              <w:rPr>
                <w:rFonts w:asciiTheme="minorHAnsi" w:hAnsiTheme="minorHAnsi"/>
                <w:iCs/>
                <w:color w:val="0070C0"/>
                <w:sz w:val="24"/>
                <w:szCs w:val="24"/>
              </w:rPr>
              <w:t>The first certification</w:t>
            </w:r>
          </w:p>
        </w:tc>
        <w:tc>
          <w:tcPr>
            <w:tcW w:w="1840" w:type="dxa"/>
            <w:shd w:val="clear" w:color="auto" w:fill="D9D9D9"/>
            <w:vAlign w:val="center"/>
          </w:tcPr>
          <w:p w14:paraId="7413755C" w14:textId="45DBC165" w:rsidR="00426538" w:rsidRPr="00210CFE" w:rsidRDefault="00EB5B6F" w:rsidP="00D81FBB">
            <w:pPr>
              <w:spacing w:line="240" w:lineRule="auto"/>
              <w:jc w:val="center"/>
              <w:rPr>
                <w:rFonts w:asciiTheme="minorHAnsi" w:hAnsiTheme="minorHAnsi"/>
                <w:iCs/>
                <w:color w:val="0070C0"/>
                <w:sz w:val="24"/>
                <w:szCs w:val="24"/>
              </w:rPr>
            </w:pPr>
            <w:r w:rsidRPr="00EB5B6F">
              <w:rPr>
                <w:rFonts w:asciiTheme="minorHAnsi" w:hAnsiTheme="minorHAnsi"/>
                <w:iCs/>
                <w:color w:val="0070C0"/>
                <w:sz w:val="24"/>
                <w:szCs w:val="24"/>
              </w:rPr>
              <w:t>The second certification</w:t>
            </w:r>
          </w:p>
        </w:tc>
      </w:tr>
      <w:tr w:rsidR="00426538" w:rsidRPr="00210CFE" w14:paraId="59ADF394" w14:textId="77777777" w:rsidTr="00D81FBB">
        <w:trPr>
          <w:trHeight w:val="477"/>
        </w:trPr>
        <w:tc>
          <w:tcPr>
            <w:tcW w:w="5947" w:type="dxa"/>
            <w:vAlign w:val="center"/>
          </w:tcPr>
          <w:p w14:paraId="38F072C9" w14:textId="28E1353D" w:rsidR="00426538" w:rsidRPr="00210CFE" w:rsidRDefault="00EB5B6F" w:rsidP="00D81FBB">
            <w:pPr>
              <w:spacing w:line="240" w:lineRule="auto"/>
              <w:rPr>
                <w:rFonts w:asciiTheme="minorHAnsi" w:hAnsiTheme="minorHAnsi"/>
                <w:iCs/>
                <w:color w:val="0070C0"/>
                <w:sz w:val="24"/>
                <w:szCs w:val="24"/>
              </w:rPr>
            </w:pPr>
            <w:r w:rsidRPr="00EB5B6F">
              <w:rPr>
                <w:rFonts w:asciiTheme="minorHAnsi" w:hAnsiTheme="minorHAnsi"/>
                <w:iCs/>
                <w:color w:val="0070C0"/>
                <w:sz w:val="24"/>
                <w:szCs w:val="24"/>
              </w:rPr>
              <w:t>Term of certification</w:t>
            </w:r>
          </w:p>
        </w:tc>
        <w:tc>
          <w:tcPr>
            <w:tcW w:w="1841" w:type="dxa"/>
            <w:vAlign w:val="center"/>
          </w:tcPr>
          <w:p w14:paraId="7B706C85" w14:textId="784FDA46" w:rsidR="00426538" w:rsidRPr="00210CFE" w:rsidRDefault="00CE00D9" w:rsidP="00D81FBB">
            <w:pPr>
              <w:spacing w:line="240" w:lineRule="auto"/>
              <w:jc w:val="center"/>
              <w:rPr>
                <w:rFonts w:asciiTheme="minorHAnsi" w:hAnsiTheme="minorHAnsi"/>
                <w:iCs/>
                <w:color w:val="0070C0"/>
                <w:sz w:val="24"/>
                <w:szCs w:val="24"/>
              </w:rPr>
            </w:pPr>
            <w:r w:rsidRPr="00CE00D9">
              <w:rPr>
                <w:rFonts w:asciiTheme="minorHAnsi" w:hAnsiTheme="minorHAnsi"/>
                <w:iCs/>
                <w:color w:val="0070C0"/>
                <w:sz w:val="24"/>
                <w:szCs w:val="24"/>
              </w:rPr>
              <w:t>8th week</w:t>
            </w:r>
          </w:p>
        </w:tc>
        <w:tc>
          <w:tcPr>
            <w:tcW w:w="1840" w:type="dxa"/>
            <w:vAlign w:val="center"/>
          </w:tcPr>
          <w:p w14:paraId="230032EA" w14:textId="7E8917AC" w:rsidR="00426538" w:rsidRPr="00210CFE" w:rsidRDefault="00426538" w:rsidP="00D81FBB">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14</w:t>
            </w:r>
            <w:r w:rsidR="00CE00D9" w:rsidRPr="00CE00D9">
              <w:rPr>
                <w:rFonts w:asciiTheme="minorHAnsi" w:hAnsiTheme="minorHAnsi"/>
                <w:iCs/>
                <w:color w:val="0070C0"/>
                <w:sz w:val="24"/>
                <w:szCs w:val="24"/>
              </w:rPr>
              <w:t>th week</w:t>
            </w:r>
          </w:p>
        </w:tc>
      </w:tr>
      <w:tr w:rsidR="00426538" w:rsidRPr="00210CFE" w14:paraId="4281267D" w14:textId="77777777" w:rsidTr="00D81FBB">
        <w:trPr>
          <w:trHeight w:val="477"/>
        </w:trPr>
        <w:tc>
          <w:tcPr>
            <w:tcW w:w="5947" w:type="dxa"/>
            <w:vAlign w:val="center"/>
          </w:tcPr>
          <w:p w14:paraId="016653EE" w14:textId="29A55171" w:rsidR="00426538" w:rsidRPr="00210CFE" w:rsidRDefault="002A5EA2" w:rsidP="00D81FBB">
            <w:pPr>
              <w:spacing w:line="240" w:lineRule="auto"/>
              <w:rPr>
                <w:rFonts w:asciiTheme="minorHAnsi" w:hAnsiTheme="minorHAnsi"/>
                <w:iCs/>
                <w:color w:val="0070C0"/>
                <w:sz w:val="24"/>
                <w:szCs w:val="24"/>
              </w:rPr>
            </w:pPr>
            <w:r w:rsidRPr="002A5EA2">
              <w:rPr>
                <w:rFonts w:asciiTheme="minorHAnsi" w:hAnsiTheme="minorHAnsi"/>
                <w:iCs/>
                <w:color w:val="0070C0"/>
                <w:sz w:val="24"/>
                <w:szCs w:val="24"/>
              </w:rPr>
              <w:t>The condition for obtaining certifications is the current rating</w:t>
            </w:r>
          </w:p>
        </w:tc>
        <w:tc>
          <w:tcPr>
            <w:tcW w:w="1841" w:type="dxa"/>
            <w:vAlign w:val="center"/>
          </w:tcPr>
          <w:p w14:paraId="4DAE78CC" w14:textId="26D51A01" w:rsidR="00426538" w:rsidRPr="00210CFE" w:rsidRDefault="00426538" w:rsidP="00D81FBB">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 xml:space="preserve">≥ 15 </w:t>
            </w:r>
            <w:r w:rsidR="00CE00D9">
              <w:t xml:space="preserve"> </w:t>
            </w:r>
            <w:r w:rsidR="00CE00D9" w:rsidRPr="00CE00D9">
              <w:rPr>
                <w:rFonts w:asciiTheme="minorHAnsi" w:hAnsiTheme="minorHAnsi"/>
                <w:iCs/>
                <w:color w:val="0070C0"/>
                <w:sz w:val="24"/>
                <w:szCs w:val="24"/>
              </w:rPr>
              <w:t>points</w:t>
            </w:r>
          </w:p>
        </w:tc>
        <w:tc>
          <w:tcPr>
            <w:tcW w:w="1840" w:type="dxa"/>
            <w:vAlign w:val="center"/>
          </w:tcPr>
          <w:p w14:paraId="395D11D0" w14:textId="44EE321A" w:rsidR="00426538" w:rsidRPr="00520B12" w:rsidRDefault="00426538" w:rsidP="00D81FBB">
            <w:pPr>
              <w:spacing w:line="240" w:lineRule="auto"/>
              <w:jc w:val="center"/>
              <w:rPr>
                <w:rFonts w:asciiTheme="minorHAnsi" w:hAnsiTheme="minorHAnsi"/>
                <w:iCs/>
                <w:color w:val="0070C0"/>
                <w:sz w:val="24"/>
                <w:szCs w:val="24"/>
                <w:lang w:val="ru-RU"/>
              </w:rPr>
            </w:pPr>
            <w:r w:rsidRPr="00210CFE">
              <w:rPr>
                <w:rFonts w:asciiTheme="minorHAnsi" w:hAnsiTheme="minorHAnsi"/>
                <w:iCs/>
                <w:color w:val="0070C0"/>
                <w:sz w:val="24"/>
                <w:szCs w:val="24"/>
              </w:rPr>
              <w:t xml:space="preserve">≥ 30 </w:t>
            </w:r>
            <w:r w:rsidR="00CE00D9">
              <w:t xml:space="preserve"> </w:t>
            </w:r>
            <w:r w:rsidR="00CE00D9" w:rsidRPr="00CE00D9">
              <w:rPr>
                <w:rFonts w:asciiTheme="minorHAnsi" w:hAnsiTheme="minorHAnsi"/>
                <w:iCs/>
                <w:color w:val="0070C0"/>
                <w:sz w:val="24"/>
                <w:szCs w:val="24"/>
              </w:rPr>
              <w:t>points</w:t>
            </w:r>
          </w:p>
        </w:tc>
      </w:tr>
    </w:tbl>
    <w:p w14:paraId="6FAE5FA6" w14:textId="1A00B9F2" w:rsidR="00426538" w:rsidRPr="00210CFE" w:rsidRDefault="00520B12" w:rsidP="00426538">
      <w:pPr>
        <w:spacing w:before="240"/>
        <w:jc w:val="both"/>
        <w:rPr>
          <w:rFonts w:asciiTheme="minorHAnsi" w:hAnsiTheme="minorHAnsi"/>
          <w:b/>
          <w:bCs/>
          <w:iCs/>
          <w:color w:val="0070C0"/>
          <w:sz w:val="24"/>
          <w:szCs w:val="24"/>
        </w:rPr>
      </w:pPr>
      <w:r w:rsidRPr="00520B12">
        <w:rPr>
          <w:rFonts w:asciiTheme="minorHAnsi" w:hAnsiTheme="minorHAnsi"/>
          <w:b/>
          <w:bCs/>
          <w:iCs/>
          <w:color w:val="0070C0"/>
          <w:sz w:val="24"/>
          <w:szCs w:val="24"/>
        </w:rPr>
        <w:t>Academic</w:t>
      </w:r>
      <w:r w:rsidR="00426538" w:rsidRPr="00210CFE">
        <w:rPr>
          <w:rFonts w:asciiTheme="minorHAnsi" w:hAnsiTheme="minorHAnsi"/>
          <w:b/>
          <w:bCs/>
          <w:iCs/>
          <w:color w:val="0070C0"/>
          <w:sz w:val="24"/>
          <w:szCs w:val="24"/>
        </w:rPr>
        <w:t xml:space="preserve"> </w:t>
      </w:r>
      <w:r w:rsidRPr="00520B12">
        <w:rPr>
          <w:rFonts w:asciiTheme="minorHAnsi" w:hAnsiTheme="minorHAnsi"/>
          <w:b/>
          <w:bCs/>
          <w:iCs/>
          <w:color w:val="0070C0"/>
          <w:sz w:val="24"/>
          <w:szCs w:val="24"/>
        </w:rPr>
        <w:t>virtue</w:t>
      </w:r>
    </w:p>
    <w:p w14:paraId="0F986622" w14:textId="64EA060D" w:rsidR="00426538" w:rsidRPr="00210CFE" w:rsidRDefault="00520B12" w:rsidP="00426538">
      <w:pPr>
        <w:jc w:val="both"/>
        <w:rPr>
          <w:rFonts w:asciiTheme="minorHAnsi" w:hAnsiTheme="minorHAnsi"/>
          <w:iCs/>
          <w:color w:val="0070C0"/>
          <w:sz w:val="24"/>
          <w:szCs w:val="24"/>
        </w:rPr>
      </w:pPr>
      <w:r w:rsidRPr="00520B12">
        <w:rPr>
          <w:rFonts w:asciiTheme="minorHAnsi" w:hAnsiTheme="minorHAnsi"/>
          <w:iCs/>
          <w:color w:val="0070C0"/>
          <w:sz w:val="24"/>
          <w:szCs w:val="24"/>
        </w:rPr>
        <w:lastRenderedPageBreak/>
        <w:t>The policy and principles of academic integrity are defined in Section 3 of the Code of Honor of the National Technical University of Ukraine "</w:t>
      </w:r>
      <w:r w:rsidRPr="00520B12">
        <w:rPr>
          <w:rFonts w:asciiTheme="minorHAnsi" w:hAnsiTheme="minorHAnsi"/>
          <w:iCs/>
          <w:color w:val="0070C0"/>
          <w:sz w:val="24"/>
          <w:szCs w:val="24"/>
        </w:rPr>
        <w:t xml:space="preserve"> </w:t>
      </w:r>
      <w:r w:rsidRPr="00520B12">
        <w:rPr>
          <w:rFonts w:asciiTheme="minorHAnsi" w:hAnsiTheme="minorHAnsi"/>
          <w:iCs/>
          <w:color w:val="0070C0"/>
          <w:sz w:val="24"/>
          <w:szCs w:val="24"/>
        </w:rPr>
        <w:t>Igor Sikorsky</w:t>
      </w:r>
      <w:r w:rsidRPr="00520B12">
        <w:rPr>
          <w:rFonts w:asciiTheme="minorHAnsi" w:hAnsiTheme="minorHAnsi"/>
          <w:iCs/>
          <w:color w:val="0070C0"/>
          <w:sz w:val="24"/>
          <w:szCs w:val="24"/>
        </w:rPr>
        <w:t xml:space="preserve"> </w:t>
      </w:r>
      <w:r w:rsidRPr="00520B12">
        <w:rPr>
          <w:rFonts w:asciiTheme="minorHAnsi" w:hAnsiTheme="minorHAnsi"/>
          <w:iCs/>
          <w:color w:val="0070C0"/>
          <w:sz w:val="24"/>
          <w:szCs w:val="24"/>
        </w:rPr>
        <w:t>Kyiv Polytechnic Institute". Read more</w:t>
      </w:r>
      <w:r w:rsidR="00426538" w:rsidRPr="00210CFE">
        <w:rPr>
          <w:rFonts w:asciiTheme="minorHAnsi" w:hAnsiTheme="minorHAnsi"/>
          <w:iCs/>
          <w:color w:val="0070C0"/>
          <w:sz w:val="24"/>
          <w:szCs w:val="24"/>
        </w:rPr>
        <w:t xml:space="preserve">: </w:t>
      </w:r>
      <w:hyperlink r:id="rId21" w:history="1">
        <w:r w:rsidR="00426538" w:rsidRPr="00210CFE">
          <w:rPr>
            <w:rFonts w:asciiTheme="minorHAnsi" w:hAnsiTheme="minorHAnsi"/>
            <w:iCs/>
            <w:color w:val="0070C0"/>
            <w:sz w:val="24"/>
            <w:szCs w:val="24"/>
          </w:rPr>
          <w:t>https://kpi.ua/code</w:t>
        </w:r>
      </w:hyperlink>
      <w:r w:rsidR="00426538" w:rsidRPr="00210CFE">
        <w:rPr>
          <w:rFonts w:asciiTheme="minorHAnsi" w:hAnsiTheme="minorHAnsi"/>
          <w:iCs/>
          <w:color w:val="0070C0"/>
          <w:sz w:val="24"/>
          <w:szCs w:val="24"/>
        </w:rPr>
        <w:t>.</w:t>
      </w:r>
    </w:p>
    <w:p w14:paraId="311931F7" w14:textId="77777777" w:rsidR="00951DD9" w:rsidRDefault="00951DD9" w:rsidP="00951DD9">
      <w:pPr>
        <w:jc w:val="both"/>
        <w:rPr>
          <w:rFonts w:asciiTheme="minorHAnsi" w:hAnsiTheme="minorHAnsi"/>
          <w:b/>
          <w:bCs/>
          <w:iCs/>
          <w:color w:val="0070C0"/>
          <w:sz w:val="24"/>
          <w:szCs w:val="24"/>
        </w:rPr>
      </w:pPr>
    </w:p>
    <w:p w14:paraId="4EA8BDD8" w14:textId="098AE8FF" w:rsidR="00951DD9" w:rsidRPr="00951DD9" w:rsidRDefault="00951DD9" w:rsidP="00951DD9">
      <w:pPr>
        <w:jc w:val="both"/>
        <w:rPr>
          <w:rFonts w:asciiTheme="minorHAnsi" w:hAnsiTheme="minorHAnsi"/>
          <w:b/>
          <w:bCs/>
          <w:iCs/>
          <w:color w:val="0070C0"/>
          <w:sz w:val="24"/>
          <w:szCs w:val="24"/>
        </w:rPr>
      </w:pPr>
      <w:r w:rsidRPr="00951DD9">
        <w:rPr>
          <w:rFonts w:asciiTheme="minorHAnsi" w:hAnsiTheme="minorHAnsi"/>
          <w:b/>
          <w:bCs/>
          <w:iCs/>
          <w:color w:val="0070C0"/>
          <w:sz w:val="24"/>
          <w:szCs w:val="24"/>
        </w:rPr>
        <w:t>Norms of ethical behavior</w:t>
      </w:r>
    </w:p>
    <w:p w14:paraId="7195E1DB" w14:textId="1EE7FCC5" w:rsidR="00426538" w:rsidRPr="00210CFE" w:rsidRDefault="00951DD9" w:rsidP="00951DD9">
      <w:pPr>
        <w:jc w:val="both"/>
        <w:rPr>
          <w:rFonts w:asciiTheme="minorHAnsi" w:hAnsiTheme="minorHAnsi"/>
          <w:iCs/>
          <w:color w:val="0070C0"/>
          <w:sz w:val="24"/>
          <w:szCs w:val="24"/>
        </w:rPr>
      </w:pPr>
      <w:r w:rsidRPr="00951DD9">
        <w:rPr>
          <w:rFonts w:asciiTheme="minorHAnsi" w:hAnsiTheme="minorHAnsi"/>
          <w:bCs/>
          <w:iCs/>
          <w:color w:val="0070C0"/>
          <w:sz w:val="24"/>
          <w:szCs w:val="24"/>
        </w:rPr>
        <w:t>Norms of ethical behavior of students and employees are defined in Section 2 of the Code of Honor of the National Technical University of Ukraine "</w:t>
      </w:r>
      <w:r w:rsidRPr="00951DD9">
        <w:rPr>
          <w:rFonts w:asciiTheme="minorHAnsi" w:hAnsiTheme="minorHAnsi"/>
          <w:iCs/>
          <w:color w:val="0070C0"/>
          <w:sz w:val="24"/>
          <w:szCs w:val="24"/>
        </w:rPr>
        <w:t xml:space="preserve"> </w:t>
      </w:r>
      <w:r w:rsidRPr="00520B12">
        <w:rPr>
          <w:rFonts w:asciiTheme="minorHAnsi" w:hAnsiTheme="minorHAnsi"/>
          <w:iCs/>
          <w:color w:val="0070C0"/>
          <w:sz w:val="24"/>
          <w:szCs w:val="24"/>
        </w:rPr>
        <w:t>Igor Sikorsky Kyiv Polytechnic Institute</w:t>
      </w:r>
      <w:r w:rsidRPr="00951DD9">
        <w:rPr>
          <w:rFonts w:asciiTheme="minorHAnsi" w:hAnsiTheme="minorHAnsi"/>
          <w:bCs/>
          <w:iCs/>
          <w:color w:val="0070C0"/>
          <w:sz w:val="24"/>
          <w:szCs w:val="24"/>
        </w:rPr>
        <w:t xml:space="preserve"> </w:t>
      </w:r>
      <w:r w:rsidRPr="00951DD9">
        <w:rPr>
          <w:rFonts w:asciiTheme="minorHAnsi" w:hAnsiTheme="minorHAnsi"/>
          <w:bCs/>
          <w:iCs/>
          <w:color w:val="0070C0"/>
          <w:sz w:val="24"/>
          <w:szCs w:val="24"/>
        </w:rPr>
        <w:t>". Read more</w:t>
      </w:r>
      <w:r w:rsidR="00426538" w:rsidRPr="00210CFE">
        <w:rPr>
          <w:rFonts w:asciiTheme="minorHAnsi" w:hAnsiTheme="minorHAnsi"/>
          <w:iCs/>
          <w:color w:val="0070C0"/>
          <w:sz w:val="24"/>
          <w:szCs w:val="24"/>
        </w:rPr>
        <w:t xml:space="preserve">: </w:t>
      </w:r>
      <w:hyperlink r:id="rId22" w:history="1">
        <w:r w:rsidR="00426538" w:rsidRPr="00210CFE">
          <w:rPr>
            <w:rFonts w:asciiTheme="minorHAnsi" w:hAnsiTheme="minorHAnsi"/>
            <w:iCs/>
            <w:color w:val="0070C0"/>
            <w:sz w:val="24"/>
            <w:szCs w:val="24"/>
          </w:rPr>
          <w:t>https://kpi.ua/code</w:t>
        </w:r>
      </w:hyperlink>
      <w:r w:rsidR="00426538" w:rsidRPr="00210CFE">
        <w:rPr>
          <w:rFonts w:asciiTheme="minorHAnsi" w:hAnsiTheme="minorHAnsi"/>
          <w:iCs/>
          <w:color w:val="0070C0"/>
          <w:sz w:val="24"/>
          <w:szCs w:val="24"/>
        </w:rPr>
        <w:t>.</w:t>
      </w:r>
    </w:p>
    <w:p w14:paraId="3F6BB0D7" w14:textId="77777777" w:rsidR="00951DD9" w:rsidRDefault="00951DD9" w:rsidP="00951DD9">
      <w:pPr>
        <w:jc w:val="both"/>
        <w:rPr>
          <w:rFonts w:asciiTheme="minorHAnsi" w:hAnsiTheme="minorHAnsi"/>
          <w:iCs/>
          <w:color w:val="0070C0"/>
          <w:sz w:val="24"/>
          <w:szCs w:val="24"/>
        </w:rPr>
      </w:pPr>
    </w:p>
    <w:p w14:paraId="2A7540A1" w14:textId="1744A49C" w:rsidR="00951DD9" w:rsidRPr="00951DD9" w:rsidRDefault="00951DD9" w:rsidP="00951DD9">
      <w:pPr>
        <w:jc w:val="both"/>
        <w:rPr>
          <w:rFonts w:asciiTheme="minorHAnsi" w:hAnsiTheme="minorHAnsi"/>
          <w:iCs/>
          <w:color w:val="0070C0"/>
          <w:sz w:val="24"/>
          <w:szCs w:val="24"/>
        </w:rPr>
      </w:pPr>
      <w:r w:rsidRPr="00951DD9">
        <w:rPr>
          <w:rFonts w:asciiTheme="minorHAnsi" w:hAnsiTheme="minorHAnsi"/>
          <w:iCs/>
          <w:color w:val="0070C0"/>
          <w:sz w:val="24"/>
          <w:szCs w:val="24"/>
        </w:rPr>
        <w:t>Inclusive education</w:t>
      </w:r>
    </w:p>
    <w:p w14:paraId="7B9CEC39" w14:textId="6F3D21C0" w:rsidR="00426538" w:rsidRPr="00210CFE" w:rsidRDefault="00951DD9" w:rsidP="00951DD9">
      <w:pPr>
        <w:jc w:val="both"/>
        <w:rPr>
          <w:rFonts w:asciiTheme="minorHAnsi" w:hAnsiTheme="minorHAnsi"/>
          <w:iCs/>
          <w:color w:val="0070C0"/>
          <w:sz w:val="24"/>
          <w:szCs w:val="24"/>
        </w:rPr>
      </w:pPr>
      <w:r w:rsidRPr="00951DD9">
        <w:rPr>
          <w:rFonts w:asciiTheme="minorHAnsi" w:hAnsiTheme="minorHAnsi"/>
          <w:iCs/>
          <w:color w:val="0070C0"/>
          <w:sz w:val="24"/>
          <w:szCs w:val="24"/>
        </w:rPr>
        <w:t>The discipline "International Consulting" can be taught to most students with special educational needs, except for students with severe visual impairments who do not allow to perform tasks using personal computers, laptops and / or other technical means.</w:t>
      </w:r>
      <w:r w:rsidR="00426538" w:rsidRPr="00210CFE">
        <w:rPr>
          <w:rFonts w:asciiTheme="minorHAnsi" w:hAnsiTheme="minorHAnsi"/>
          <w:iCs/>
          <w:color w:val="0070C0"/>
          <w:sz w:val="24"/>
          <w:szCs w:val="24"/>
        </w:rPr>
        <w:t>.</w:t>
      </w:r>
    </w:p>
    <w:p w14:paraId="3E4A3459" w14:textId="77777777" w:rsidR="00FE2963" w:rsidRDefault="00FE2963" w:rsidP="00FE2963">
      <w:pPr>
        <w:jc w:val="both"/>
        <w:rPr>
          <w:rFonts w:asciiTheme="minorHAnsi" w:hAnsiTheme="minorHAnsi"/>
          <w:b/>
          <w:bCs/>
          <w:iCs/>
          <w:color w:val="0070C0"/>
          <w:sz w:val="24"/>
          <w:szCs w:val="24"/>
        </w:rPr>
      </w:pPr>
    </w:p>
    <w:p w14:paraId="7B6B44BE" w14:textId="1C994073" w:rsidR="00FE2963" w:rsidRPr="00FE2963" w:rsidRDefault="00FE2963" w:rsidP="00FE2963">
      <w:pPr>
        <w:jc w:val="both"/>
        <w:rPr>
          <w:rFonts w:asciiTheme="minorHAnsi" w:hAnsiTheme="minorHAnsi"/>
          <w:b/>
          <w:bCs/>
          <w:iCs/>
          <w:color w:val="0070C0"/>
          <w:sz w:val="24"/>
          <w:szCs w:val="24"/>
        </w:rPr>
      </w:pPr>
      <w:r w:rsidRPr="00FE2963">
        <w:rPr>
          <w:rFonts w:asciiTheme="minorHAnsi" w:hAnsiTheme="minorHAnsi"/>
          <w:b/>
          <w:bCs/>
          <w:iCs/>
          <w:color w:val="0070C0"/>
          <w:sz w:val="24"/>
          <w:szCs w:val="24"/>
        </w:rPr>
        <w:t>Extracurricular activities</w:t>
      </w:r>
    </w:p>
    <w:p w14:paraId="00DF1E5F" w14:textId="5D391A6B" w:rsidR="00426538" w:rsidRPr="00FE2963" w:rsidRDefault="00FE2963" w:rsidP="00FE2963">
      <w:pPr>
        <w:jc w:val="both"/>
        <w:rPr>
          <w:rFonts w:asciiTheme="minorHAnsi" w:hAnsiTheme="minorHAnsi"/>
          <w:iCs/>
          <w:color w:val="0070C0"/>
          <w:sz w:val="24"/>
          <w:szCs w:val="24"/>
        </w:rPr>
      </w:pPr>
      <w:r w:rsidRPr="00FE2963">
        <w:rPr>
          <w:rFonts w:asciiTheme="minorHAnsi" w:hAnsiTheme="minorHAnsi"/>
          <w:bCs/>
          <w:iCs/>
          <w:color w:val="0070C0"/>
          <w:sz w:val="24"/>
          <w:szCs w:val="24"/>
        </w:rPr>
        <w:t>Participation in conferences, forums, round tables, etc. is envisaged within the study of the discipline</w:t>
      </w:r>
      <w:r w:rsidR="00426538" w:rsidRPr="00FE2963">
        <w:rPr>
          <w:rFonts w:asciiTheme="minorHAnsi" w:hAnsiTheme="minorHAnsi"/>
          <w:iCs/>
          <w:color w:val="0070C0"/>
          <w:sz w:val="24"/>
          <w:szCs w:val="24"/>
        </w:rPr>
        <w:t xml:space="preserve">. </w:t>
      </w:r>
    </w:p>
    <w:bookmarkEnd w:id="1"/>
    <w:p w14:paraId="0A9CE55A" w14:textId="77777777" w:rsidR="00426538" w:rsidRPr="00210CFE" w:rsidRDefault="00426538" w:rsidP="00426538">
      <w:pPr>
        <w:rPr>
          <w:rFonts w:asciiTheme="minorHAnsi" w:hAnsiTheme="minorHAnsi"/>
          <w:iCs/>
          <w:color w:val="0070C0"/>
          <w:sz w:val="24"/>
          <w:szCs w:val="24"/>
        </w:rPr>
      </w:pPr>
    </w:p>
    <w:p w14:paraId="31DF2FE9" w14:textId="46EBF083" w:rsidR="004A6336" w:rsidRPr="00210CFE" w:rsidRDefault="006A0D45" w:rsidP="004A6336">
      <w:pPr>
        <w:pStyle w:val="1"/>
        <w:spacing w:line="240" w:lineRule="auto"/>
      </w:pPr>
      <w:r w:rsidRPr="006A0D45">
        <w:t>Types of control and rating system for assessing learning outcomes</w:t>
      </w:r>
      <w:r w:rsidRPr="006A0D45">
        <w:t xml:space="preserve"> </w:t>
      </w:r>
      <w:r w:rsidR="00B40317" w:rsidRPr="00210CFE">
        <w:t>(</w:t>
      </w:r>
      <w:r>
        <w:rPr>
          <w:lang w:val="en-US"/>
        </w:rPr>
        <w:t>A</w:t>
      </w:r>
      <w:r w:rsidR="00B215D4">
        <w:rPr>
          <w:lang w:val="en-US"/>
        </w:rPr>
        <w:t>LO</w:t>
      </w:r>
      <w:r w:rsidR="00B40317" w:rsidRPr="00210CFE">
        <w:t>)</w:t>
      </w:r>
    </w:p>
    <w:tbl>
      <w:tblPr>
        <w:tblW w:w="0" w:type="auto"/>
        <w:tblInd w:w="108" w:type="dxa"/>
        <w:tblBorders>
          <w:bottom w:val="thinThickSmallGap" w:sz="12" w:space="0" w:color="auto"/>
        </w:tblBorders>
        <w:tblLook w:val="00A0" w:firstRow="1" w:lastRow="0" w:firstColumn="1" w:lastColumn="0" w:noHBand="0" w:noVBand="0"/>
      </w:tblPr>
      <w:tblGrid>
        <w:gridCol w:w="2835"/>
      </w:tblGrid>
      <w:tr w:rsidR="00F50FDF" w:rsidRPr="00210CFE" w14:paraId="49752BE2" w14:textId="77777777" w:rsidTr="00D81FBB">
        <w:trPr>
          <w:trHeight w:val="312"/>
        </w:trPr>
        <w:tc>
          <w:tcPr>
            <w:tcW w:w="2835" w:type="dxa"/>
            <w:tcBorders>
              <w:bottom w:val="thinThickSmallGap" w:sz="12" w:space="0" w:color="auto"/>
            </w:tcBorders>
          </w:tcPr>
          <w:p w14:paraId="3EA48AFF" w14:textId="52BB3D8A" w:rsidR="00F50FDF" w:rsidRPr="00210CFE" w:rsidRDefault="00B215D4" w:rsidP="00D81FBB">
            <w:pPr>
              <w:spacing w:line="240" w:lineRule="auto"/>
              <w:jc w:val="center"/>
              <w:rPr>
                <w:rFonts w:asciiTheme="minorHAnsi" w:hAnsiTheme="minorHAnsi"/>
                <w:b/>
                <w:bCs/>
                <w:iCs/>
                <w:color w:val="0070C0"/>
                <w:sz w:val="24"/>
                <w:szCs w:val="24"/>
              </w:rPr>
            </w:pPr>
            <w:bookmarkStart w:id="2" w:name="_Hlk55856976"/>
            <w:r w:rsidRPr="00B215D4">
              <w:rPr>
                <w:rFonts w:asciiTheme="minorHAnsi" w:hAnsiTheme="minorHAnsi"/>
                <w:b/>
                <w:bCs/>
                <w:iCs/>
                <w:color w:val="0070C0"/>
                <w:sz w:val="24"/>
                <w:szCs w:val="24"/>
              </w:rPr>
              <w:t>Evaluation system</w:t>
            </w:r>
          </w:p>
        </w:tc>
      </w:tr>
    </w:tbl>
    <w:p w14:paraId="2F214F60" w14:textId="77777777" w:rsidR="00F50FDF" w:rsidRPr="00210CFE" w:rsidRDefault="00F50FDF" w:rsidP="00F50FDF">
      <w:pPr>
        <w:rPr>
          <w:rFonts w:asciiTheme="minorHAnsi" w:hAnsiTheme="minorHAnsi"/>
          <w:iCs/>
          <w:color w:val="0070C0"/>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4705"/>
        <w:gridCol w:w="836"/>
        <w:gridCol w:w="1264"/>
        <w:gridCol w:w="1018"/>
        <w:gridCol w:w="1255"/>
      </w:tblGrid>
      <w:tr w:rsidR="00F50FDF" w:rsidRPr="00210CFE" w14:paraId="525E48B9" w14:textId="77777777" w:rsidTr="00D81FBB">
        <w:trPr>
          <w:trHeight w:val="479"/>
          <w:jc w:val="center"/>
        </w:trPr>
        <w:tc>
          <w:tcPr>
            <w:tcW w:w="564" w:type="dxa"/>
            <w:shd w:val="clear" w:color="auto" w:fill="D9D9D9"/>
            <w:vAlign w:val="center"/>
          </w:tcPr>
          <w:p w14:paraId="2BEEDA49" w14:textId="4A015027" w:rsidR="00F50FDF" w:rsidRPr="00210CFE" w:rsidRDefault="00F50FDF"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 xml:space="preserve">№ </w:t>
            </w:r>
          </w:p>
        </w:tc>
        <w:tc>
          <w:tcPr>
            <w:tcW w:w="4823" w:type="dxa"/>
            <w:shd w:val="clear" w:color="auto" w:fill="D9D9D9"/>
            <w:vAlign w:val="center"/>
          </w:tcPr>
          <w:p w14:paraId="0538F625" w14:textId="0C76F0D2" w:rsidR="00F50FDF" w:rsidRPr="00210CFE" w:rsidRDefault="00C441D1" w:rsidP="00D81FBB">
            <w:pPr>
              <w:jc w:val="center"/>
              <w:rPr>
                <w:rFonts w:asciiTheme="minorHAnsi" w:hAnsiTheme="minorHAnsi"/>
                <w:iCs/>
                <w:color w:val="0070C0"/>
                <w:sz w:val="24"/>
                <w:szCs w:val="24"/>
              </w:rPr>
            </w:pPr>
            <w:r w:rsidRPr="00C441D1">
              <w:rPr>
                <w:rFonts w:asciiTheme="minorHAnsi" w:hAnsiTheme="minorHAnsi"/>
                <w:iCs/>
                <w:color w:val="0070C0"/>
                <w:sz w:val="24"/>
                <w:szCs w:val="24"/>
              </w:rPr>
              <w:t>Evaluation control measure</w:t>
            </w:r>
          </w:p>
        </w:tc>
        <w:tc>
          <w:tcPr>
            <w:tcW w:w="850" w:type="dxa"/>
            <w:shd w:val="clear" w:color="auto" w:fill="D9D9D9"/>
            <w:vAlign w:val="center"/>
          </w:tcPr>
          <w:p w14:paraId="754791D3" w14:textId="77777777" w:rsidR="00F50FDF" w:rsidRPr="00210CFE" w:rsidRDefault="00F50FDF"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w:t>
            </w:r>
          </w:p>
        </w:tc>
        <w:tc>
          <w:tcPr>
            <w:tcW w:w="1276" w:type="dxa"/>
            <w:shd w:val="clear" w:color="auto" w:fill="D9D9D9"/>
            <w:vAlign w:val="center"/>
          </w:tcPr>
          <w:p w14:paraId="55B2482F" w14:textId="460E5056" w:rsidR="00F50FDF" w:rsidRPr="00210CFE" w:rsidRDefault="00C441D1" w:rsidP="00D81FBB">
            <w:pPr>
              <w:jc w:val="center"/>
              <w:rPr>
                <w:rFonts w:asciiTheme="minorHAnsi" w:hAnsiTheme="minorHAnsi"/>
                <w:iCs/>
                <w:color w:val="0070C0"/>
                <w:sz w:val="24"/>
                <w:szCs w:val="24"/>
              </w:rPr>
            </w:pPr>
            <w:r w:rsidRPr="00C441D1">
              <w:rPr>
                <w:rFonts w:asciiTheme="minorHAnsi" w:hAnsiTheme="minorHAnsi"/>
                <w:iCs/>
                <w:color w:val="0070C0"/>
                <w:sz w:val="24"/>
                <w:szCs w:val="24"/>
              </w:rPr>
              <w:t>Weight score</w:t>
            </w:r>
          </w:p>
        </w:tc>
        <w:tc>
          <w:tcPr>
            <w:tcW w:w="851" w:type="dxa"/>
            <w:shd w:val="clear" w:color="auto" w:fill="D9D9D9"/>
            <w:vAlign w:val="center"/>
          </w:tcPr>
          <w:p w14:paraId="338808B8" w14:textId="58AAD66E" w:rsidR="00F50FDF" w:rsidRPr="00210CFE" w:rsidRDefault="00C441D1" w:rsidP="00D81FBB">
            <w:pPr>
              <w:jc w:val="center"/>
              <w:rPr>
                <w:rFonts w:asciiTheme="minorHAnsi" w:hAnsiTheme="minorHAnsi"/>
                <w:iCs/>
                <w:color w:val="0070C0"/>
                <w:sz w:val="24"/>
                <w:szCs w:val="24"/>
              </w:rPr>
            </w:pPr>
            <w:r w:rsidRPr="00C441D1">
              <w:rPr>
                <w:rFonts w:asciiTheme="minorHAnsi" w:hAnsiTheme="minorHAnsi"/>
                <w:iCs/>
                <w:color w:val="0070C0"/>
                <w:sz w:val="24"/>
                <w:szCs w:val="24"/>
              </w:rPr>
              <w:t>Number</w:t>
            </w:r>
          </w:p>
        </w:tc>
        <w:tc>
          <w:tcPr>
            <w:tcW w:w="1275" w:type="dxa"/>
            <w:shd w:val="clear" w:color="auto" w:fill="D9D9D9"/>
            <w:vAlign w:val="center"/>
          </w:tcPr>
          <w:p w14:paraId="04C345ED" w14:textId="1B6C8769" w:rsidR="00F50FDF" w:rsidRPr="00C441D1" w:rsidRDefault="00C441D1" w:rsidP="00D81FBB">
            <w:pPr>
              <w:jc w:val="center"/>
              <w:rPr>
                <w:rFonts w:asciiTheme="minorHAnsi" w:hAnsiTheme="minorHAnsi"/>
                <w:iCs/>
                <w:color w:val="0070C0"/>
                <w:sz w:val="24"/>
                <w:szCs w:val="24"/>
                <w:lang w:val="en-US"/>
              </w:rPr>
            </w:pPr>
            <w:r>
              <w:rPr>
                <w:rFonts w:asciiTheme="minorHAnsi" w:hAnsiTheme="minorHAnsi"/>
                <w:iCs/>
                <w:color w:val="0070C0"/>
                <w:sz w:val="24"/>
                <w:szCs w:val="24"/>
                <w:lang w:val="en-US"/>
              </w:rPr>
              <w:t>Total</w:t>
            </w:r>
          </w:p>
        </w:tc>
      </w:tr>
      <w:tr w:rsidR="00F50FDF" w:rsidRPr="00210CFE" w14:paraId="6A33271D" w14:textId="77777777" w:rsidTr="00D81FBB">
        <w:trPr>
          <w:trHeight w:val="382"/>
          <w:jc w:val="center"/>
        </w:trPr>
        <w:tc>
          <w:tcPr>
            <w:tcW w:w="564" w:type="dxa"/>
            <w:vAlign w:val="center"/>
          </w:tcPr>
          <w:p w14:paraId="6B35BF23" w14:textId="730682F3" w:rsidR="00F50FDF" w:rsidRPr="00210CFE" w:rsidRDefault="00D57BE7"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1</w:t>
            </w:r>
            <w:r w:rsidR="00F50FDF" w:rsidRPr="00210CFE">
              <w:rPr>
                <w:rFonts w:asciiTheme="minorHAnsi" w:hAnsiTheme="minorHAnsi"/>
                <w:iCs/>
                <w:color w:val="0070C0"/>
                <w:sz w:val="24"/>
                <w:szCs w:val="24"/>
              </w:rPr>
              <w:t>.</w:t>
            </w:r>
          </w:p>
        </w:tc>
        <w:tc>
          <w:tcPr>
            <w:tcW w:w="4823" w:type="dxa"/>
            <w:vAlign w:val="center"/>
          </w:tcPr>
          <w:p w14:paraId="07F28B5E" w14:textId="69EDC0DA" w:rsidR="00F50FDF" w:rsidRPr="00210CFE" w:rsidRDefault="00C441D1" w:rsidP="00D81FBB">
            <w:pPr>
              <w:rPr>
                <w:rFonts w:asciiTheme="minorHAnsi" w:hAnsiTheme="minorHAnsi"/>
                <w:iCs/>
                <w:color w:val="0070C0"/>
                <w:sz w:val="24"/>
                <w:szCs w:val="24"/>
              </w:rPr>
            </w:pPr>
            <w:r w:rsidRPr="00C441D1">
              <w:rPr>
                <w:rFonts w:asciiTheme="minorHAnsi" w:hAnsiTheme="minorHAnsi"/>
                <w:iCs/>
                <w:color w:val="0070C0"/>
                <w:sz w:val="24"/>
                <w:szCs w:val="24"/>
              </w:rPr>
              <w:t>Participation in discussions and additions at seminars</w:t>
            </w:r>
          </w:p>
        </w:tc>
        <w:tc>
          <w:tcPr>
            <w:tcW w:w="850" w:type="dxa"/>
          </w:tcPr>
          <w:p w14:paraId="7ED94D1E" w14:textId="7BD6CE3F" w:rsidR="00F50FDF" w:rsidRPr="00210CFE" w:rsidRDefault="00895DDC"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15</w:t>
            </w:r>
          </w:p>
        </w:tc>
        <w:tc>
          <w:tcPr>
            <w:tcW w:w="1276" w:type="dxa"/>
          </w:tcPr>
          <w:p w14:paraId="71706C09" w14:textId="1DE30536" w:rsidR="00F50FDF" w:rsidRPr="00210CFE" w:rsidRDefault="00D57BE7"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3</w:t>
            </w:r>
          </w:p>
        </w:tc>
        <w:tc>
          <w:tcPr>
            <w:tcW w:w="851" w:type="dxa"/>
          </w:tcPr>
          <w:p w14:paraId="00ED8418" w14:textId="3AF9BB58" w:rsidR="00F50FDF" w:rsidRPr="00210CFE" w:rsidRDefault="00895DDC"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5</w:t>
            </w:r>
          </w:p>
        </w:tc>
        <w:tc>
          <w:tcPr>
            <w:tcW w:w="1275" w:type="dxa"/>
          </w:tcPr>
          <w:p w14:paraId="32F132B5" w14:textId="6BB0FF97" w:rsidR="00F50FDF" w:rsidRPr="00210CFE" w:rsidRDefault="00895DDC"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15</w:t>
            </w:r>
          </w:p>
        </w:tc>
      </w:tr>
      <w:tr w:rsidR="00D57BE7" w:rsidRPr="00210CFE" w14:paraId="67172F3B" w14:textId="77777777" w:rsidTr="00D81FBB">
        <w:trPr>
          <w:trHeight w:val="382"/>
          <w:jc w:val="center"/>
        </w:trPr>
        <w:tc>
          <w:tcPr>
            <w:tcW w:w="564" w:type="dxa"/>
            <w:vAlign w:val="center"/>
          </w:tcPr>
          <w:p w14:paraId="42FD187F" w14:textId="4D531581" w:rsidR="00D57BE7" w:rsidRPr="00210CFE" w:rsidRDefault="00D57BE7"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2.</w:t>
            </w:r>
          </w:p>
        </w:tc>
        <w:tc>
          <w:tcPr>
            <w:tcW w:w="4823" w:type="dxa"/>
            <w:vAlign w:val="center"/>
          </w:tcPr>
          <w:p w14:paraId="02A18FF0" w14:textId="1D19E5D2" w:rsidR="00D57BE7" w:rsidRPr="00210CFE" w:rsidRDefault="00C441D1" w:rsidP="00D81FBB">
            <w:pPr>
              <w:rPr>
                <w:rFonts w:asciiTheme="minorHAnsi" w:hAnsiTheme="minorHAnsi"/>
                <w:iCs/>
                <w:color w:val="0070C0"/>
                <w:sz w:val="24"/>
                <w:szCs w:val="24"/>
              </w:rPr>
            </w:pPr>
            <w:r w:rsidRPr="00C441D1">
              <w:rPr>
                <w:rFonts w:asciiTheme="minorHAnsi" w:hAnsiTheme="minorHAnsi"/>
                <w:iCs/>
                <w:color w:val="0070C0"/>
                <w:sz w:val="24"/>
                <w:szCs w:val="24"/>
              </w:rPr>
              <w:t>Execution of practical tasks</w:t>
            </w:r>
          </w:p>
        </w:tc>
        <w:tc>
          <w:tcPr>
            <w:tcW w:w="850" w:type="dxa"/>
          </w:tcPr>
          <w:p w14:paraId="0B1BAED3" w14:textId="7B64FF49" w:rsidR="00D57BE7" w:rsidRPr="00210CFE" w:rsidRDefault="00895DDC"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25</w:t>
            </w:r>
          </w:p>
        </w:tc>
        <w:tc>
          <w:tcPr>
            <w:tcW w:w="1276" w:type="dxa"/>
          </w:tcPr>
          <w:p w14:paraId="400E96D1" w14:textId="0040AFF3" w:rsidR="00D57BE7" w:rsidRPr="00210CFE" w:rsidRDefault="00895DDC"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5</w:t>
            </w:r>
          </w:p>
        </w:tc>
        <w:tc>
          <w:tcPr>
            <w:tcW w:w="851" w:type="dxa"/>
          </w:tcPr>
          <w:p w14:paraId="0ABCA94F" w14:textId="4A90D631" w:rsidR="00D57BE7" w:rsidRPr="00210CFE" w:rsidRDefault="00895DDC"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5</w:t>
            </w:r>
          </w:p>
        </w:tc>
        <w:tc>
          <w:tcPr>
            <w:tcW w:w="1275" w:type="dxa"/>
          </w:tcPr>
          <w:p w14:paraId="02B7FAA5" w14:textId="57B66238" w:rsidR="00D57BE7" w:rsidRPr="00210CFE" w:rsidRDefault="00895DDC"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25</w:t>
            </w:r>
          </w:p>
        </w:tc>
      </w:tr>
      <w:tr w:rsidR="00F50FDF" w:rsidRPr="00210CFE" w14:paraId="3523196C" w14:textId="77777777" w:rsidTr="00D81FBB">
        <w:trPr>
          <w:trHeight w:val="382"/>
          <w:jc w:val="center"/>
        </w:trPr>
        <w:tc>
          <w:tcPr>
            <w:tcW w:w="564" w:type="dxa"/>
            <w:vAlign w:val="center"/>
          </w:tcPr>
          <w:p w14:paraId="47707550" w14:textId="77777777" w:rsidR="00F50FDF" w:rsidRPr="00210CFE" w:rsidRDefault="00F50FDF"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3.</w:t>
            </w:r>
          </w:p>
        </w:tc>
        <w:tc>
          <w:tcPr>
            <w:tcW w:w="4823" w:type="dxa"/>
            <w:vAlign w:val="center"/>
          </w:tcPr>
          <w:p w14:paraId="40516444" w14:textId="2862665F" w:rsidR="00F50FDF" w:rsidRPr="00210CFE" w:rsidRDefault="00C441D1" w:rsidP="00D81FBB">
            <w:pPr>
              <w:rPr>
                <w:rFonts w:asciiTheme="minorHAnsi" w:hAnsiTheme="minorHAnsi"/>
                <w:iCs/>
                <w:color w:val="0070C0"/>
                <w:sz w:val="24"/>
                <w:szCs w:val="24"/>
              </w:rPr>
            </w:pPr>
            <w:r w:rsidRPr="00C441D1">
              <w:rPr>
                <w:rFonts w:asciiTheme="minorHAnsi" w:hAnsiTheme="minorHAnsi"/>
                <w:iCs/>
                <w:color w:val="0070C0"/>
                <w:sz w:val="24"/>
                <w:szCs w:val="24"/>
              </w:rPr>
              <w:t>Modular control work</w:t>
            </w:r>
          </w:p>
        </w:tc>
        <w:tc>
          <w:tcPr>
            <w:tcW w:w="850" w:type="dxa"/>
          </w:tcPr>
          <w:p w14:paraId="0D805541" w14:textId="40B4569F" w:rsidR="00F50FDF" w:rsidRPr="00210CFE" w:rsidRDefault="00895DDC"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c>
          <w:tcPr>
            <w:tcW w:w="1276" w:type="dxa"/>
          </w:tcPr>
          <w:p w14:paraId="0F535C35" w14:textId="32F8F87D" w:rsidR="00F50FDF" w:rsidRPr="00210CFE" w:rsidRDefault="00895DDC"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c>
          <w:tcPr>
            <w:tcW w:w="851" w:type="dxa"/>
          </w:tcPr>
          <w:p w14:paraId="0C051C92" w14:textId="1CED4587" w:rsidR="00F50FDF" w:rsidRPr="00210CFE" w:rsidRDefault="00D57BE7"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1275" w:type="dxa"/>
          </w:tcPr>
          <w:p w14:paraId="3B25D32C" w14:textId="3F7DDEA3" w:rsidR="00F50FDF" w:rsidRPr="00210CFE" w:rsidRDefault="00895DDC"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r>
      <w:tr w:rsidR="004C1C60" w:rsidRPr="00210CFE" w14:paraId="7051BD27" w14:textId="77777777" w:rsidTr="00D81FBB">
        <w:trPr>
          <w:trHeight w:val="382"/>
          <w:jc w:val="center"/>
        </w:trPr>
        <w:tc>
          <w:tcPr>
            <w:tcW w:w="564" w:type="dxa"/>
            <w:vAlign w:val="center"/>
          </w:tcPr>
          <w:p w14:paraId="52EE7213" w14:textId="2763CC1A" w:rsidR="004C1C60" w:rsidRPr="00210CFE" w:rsidRDefault="004C1C60"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4</w:t>
            </w:r>
          </w:p>
        </w:tc>
        <w:tc>
          <w:tcPr>
            <w:tcW w:w="4823" w:type="dxa"/>
            <w:vAlign w:val="center"/>
          </w:tcPr>
          <w:p w14:paraId="209B17A6" w14:textId="15904327" w:rsidR="004C1C60" w:rsidRPr="00210CFE" w:rsidRDefault="00C441D1" w:rsidP="00D81FBB">
            <w:pPr>
              <w:rPr>
                <w:rFonts w:asciiTheme="minorHAnsi" w:hAnsiTheme="minorHAnsi"/>
                <w:iCs/>
                <w:color w:val="0070C0"/>
                <w:sz w:val="24"/>
                <w:szCs w:val="24"/>
              </w:rPr>
            </w:pPr>
            <w:r w:rsidRPr="00C441D1">
              <w:rPr>
                <w:rFonts w:asciiTheme="minorHAnsi" w:hAnsiTheme="minorHAnsi"/>
                <w:iCs/>
                <w:color w:val="0070C0"/>
                <w:sz w:val="24"/>
                <w:szCs w:val="24"/>
              </w:rPr>
              <w:t>Calculation and graphic work</w:t>
            </w:r>
          </w:p>
        </w:tc>
        <w:tc>
          <w:tcPr>
            <w:tcW w:w="850" w:type="dxa"/>
          </w:tcPr>
          <w:p w14:paraId="78E6FF7C" w14:textId="1216EEA5" w:rsidR="004C1C60" w:rsidRPr="00210CFE" w:rsidRDefault="00D57BE7"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c>
          <w:tcPr>
            <w:tcW w:w="1276" w:type="dxa"/>
          </w:tcPr>
          <w:p w14:paraId="50E4437D" w14:textId="2ADA4F31" w:rsidR="004C1C60" w:rsidRPr="00210CFE" w:rsidRDefault="00D57BE7"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c>
          <w:tcPr>
            <w:tcW w:w="851" w:type="dxa"/>
          </w:tcPr>
          <w:p w14:paraId="5FFDED99" w14:textId="14CDF507" w:rsidR="004C1C60" w:rsidRPr="00210CFE" w:rsidRDefault="00D57BE7"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1275" w:type="dxa"/>
          </w:tcPr>
          <w:p w14:paraId="2B90E298" w14:textId="3370B9C5" w:rsidR="004C1C60" w:rsidRPr="00210CFE" w:rsidRDefault="00D57BE7"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r>
      <w:tr w:rsidR="00F50FDF" w:rsidRPr="00210CFE" w14:paraId="1777BB1A" w14:textId="77777777" w:rsidTr="00D81FBB">
        <w:trPr>
          <w:trHeight w:val="382"/>
          <w:jc w:val="center"/>
        </w:trPr>
        <w:tc>
          <w:tcPr>
            <w:tcW w:w="564" w:type="dxa"/>
            <w:vAlign w:val="center"/>
          </w:tcPr>
          <w:p w14:paraId="1E93274B" w14:textId="395949E5" w:rsidR="00F50FDF" w:rsidRPr="00210CFE" w:rsidRDefault="004C1C60"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5</w:t>
            </w:r>
            <w:r w:rsidR="00F50FDF" w:rsidRPr="00210CFE">
              <w:rPr>
                <w:rFonts w:asciiTheme="minorHAnsi" w:hAnsiTheme="minorHAnsi"/>
                <w:iCs/>
                <w:color w:val="0070C0"/>
                <w:sz w:val="24"/>
                <w:szCs w:val="24"/>
              </w:rPr>
              <w:t xml:space="preserve">. </w:t>
            </w:r>
          </w:p>
        </w:tc>
        <w:tc>
          <w:tcPr>
            <w:tcW w:w="4823" w:type="dxa"/>
            <w:vAlign w:val="center"/>
          </w:tcPr>
          <w:p w14:paraId="0E5720AC" w14:textId="21C2201C" w:rsidR="00F50FDF" w:rsidRPr="00C441D1" w:rsidRDefault="00C441D1" w:rsidP="00D81FBB">
            <w:pPr>
              <w:rPr>
                <w:rFonts w:asciiTheme="minorHAnsi" w:hAnsiTheme="minorHAnsi"/>
                <w:iCs/>
                <w:color w:val="0070C0"/>
                <w:sz w:val="24"/>
                <w:szCs w:val="24"/>
                <w:lang w:val="en-US"/>
              </w:rPr>
            </w:pPr>
            <w:r>
              <w:rPr>
                <w:rFonts w:asciiTheme="minorHAnsi" w:hAnsiTheme="minorHAnsi"/>
                <w:iCs/>
                <w:color w:val="0070C0"/>
                <w:sz w:val="24"/>
                <w:szCs w:val="24"/>
                <w:lang w:val="en-US"/>
              </w:rPr>
              <w:t>Test</w:t>
            </w:r>
          </w:p>
        </w:tc>
        <w:tc>
          <w:tcPr>
            <w:tcW w:w="850" w:type="dxa"/>
          </w:tcPr>
          <w:p w14:paraId="3F8D1158" w14:textId="1B5F3B3B" w:rsidR="00F50FDF" w:rsidRPr="00210CFE" w:rsidRDefault="00895DDC"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40</w:t>
            </w:r>
          </w:p>
        </w:tc>
        <w:tc>
          <w:tcPr>
            <w:tcW w:w="1276" w:type="dxa"/>
          </w:tcPr>
          <w:p w14:paraId="21DF32EA" w14:textId="103C5B31" w:rsidR="00F50FDF" w:rsidRPr="00210CFE" w:rsidRDefault="00895DDC"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40</w:t>
            </w:r>
          </w:p>
        </w:tc>
        <w:tc>
          <w:tcPr>
            <w:tcW w:w="851" w:type="dxa"/>
          </w:tcPr>
          <w:p w14:paraId="0AB0FB99" w14:textId="77777777" w:rsidR="00F50FDF" w:rsidRPr="00210CFE" w:rsidRDefault="00F50FDF"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1275" w:type="dxa"/>
          </w:tcPr>
          <w:p w14:paraId="42B0E616" w14:textId="46BCFB85" w:rsidR="00F50FDF" w:rsidRPr="00210CFE" w:rsidRDefault="00895DDC"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40</w:t>
            </w:r>
          </w:p>
        </w:tc>
      </w:tr>
      <w:tr w:rsidR="00F50FDF" w:rsidRPr="00210CFE" w14:paraId="527A6D62" w14:textId="77777777" w:rsidTr="00D81FBB">
        <w:trPr>
          <w:trHeight w:val="382"/>
          <w:jc w:val="center"/>
        </w:trPr>
        <w:tc>
          <w:tcPr>
            <w:tcW w:w="564" w:type="dxa"/>
            <w:vAlign w:val="center"/>
          </w:tcPr>
          <w:p w14:paraId="67519781" w14:textId="77777777" w:rsidR="00F50FDF" w:rsidRPr="00210CFE" w:rsidRDefault="00F50FDF" w:rsidP="00D81FBB">
            <w:pPr>
              <w:jc w:val="center"/>
              <w:rPr>
                <w:rFonts w:asciiTheme="minorHAnsi" w:hAnsiTheme="minorHAnsi"/>
                <w:iCs/>
                <w:color w:val="0070C0"/>
                <w:sz w:val="24"/>
                <w:szCs w:val="24"/>
              </w:rPr>
            </w:pPr>
          </w:p>
        </w:tc>
        <w:tc>
          <w:tcPr>
            <w:tcW w:w="7800" w:type="dxa"/>
            <w:gridSpan w:val="4"/>
            <w:vAlign w:val="center"/>
          </w:tcPr>
          <w:p w14:paraId="402E1F82" w14:textId="4437F4B1" w:rsidR="00F50FDF" w:rsidRPr="00C441D1" w:rsidRDefault="00C441D1" w:rsidP="00D81FBB">
            <w:pPr>
              <w:rPr>
                <w:rFonts w:asciiTheme="minorHAnsi" w:hAnsiTheme="minorHAnsi"/>
                <w:iCs/>
                <w:color w:val="0070C0"/>
                <w:sz w:val="24"/>
                <w:szCs w:val="24"/>
                <w:lang w:val="en-US"/>
              </w:rPr>
            </w:pPr>
            <w:r>
              <w:rPr>
                <w:rFonts w:asciiTheme="minorHAnsi" w:hAnsiTheme="minorHAnsi"/>
                <w:iCs/>
                <w:color w:val="0070C0"/>
                <w:sz w:val="24"/>
                <w:szCs w:val="24"/>
                <w:lang w:val="en-US"/>
              </w:rPr>
              <w:t>Total</w:t>
            </w:r>
          </w:p>
        </w:tc>
        <w:tc>
          <w:tcPr>
            <w:tcW w:w="1275" w:type="dxa"/>
          </w:tcPr>
          <w:p w14:paraId="447B8A6E" w14:textId="77777777" w:rsidR="00F50FDF" w:rsidRPr="00210CFE" w:rsidRDefault="00F50FDF" w:rsidP="00D81FBB">
            <w:pPr>
              <w:jc w:val="center"/>
              <w:rPr>
                <w:rFonts w:asciiTheme="minorHAnsi" w:hAnsiTheme="minorHAnsi"/>
                <w:iCs/>
                <w:color w:val="0070C0"/>
                <w:sz w:val="24"/>
                <w:szCs w:val="24"/>
              </w:rPr>
            </w:pPr>
            <w:r w:rsidRPr="00210CFE">
              <w:rPr>
                <w:rFonts w:asciiTheme="minorHAnsi" w:hAnsiTheme="minorHAnsi"/>
                <w:iCs/>
                <w:color w:val="0070C0"/>
                <w:sz w:val="24"/>
                <w:szCs w:val="24"/>
              </w:rPr>
              <w:t>100</w:t>
            </w:r>
          </w:p>
        </w:tc>
      </w:tr>
    </w:tbl>
    <w:p w14:paraId="3DC3371F" w14:textId="77777777" w:rsidR="00F50FDF" w:rsidRPr="00210CFE" w:rsidRDefault="00F50FDF" w:rsidP="00F50FDF">
      <w:pPr>
        <w:jc w:val="both"/>
        <w:rPr>
          <w:rFonts w:asciiTheme="minorHAnsi" w:hAnsiTheme="minorHAnsi"/>
          <w:iCs/>
          <w:color w:val="0070C0"/>
          <w:sz w:val="24"/>
          <w:szCs w:val="24"/>
        </w:rPr>
      </w:pPr>
    </w:p>
    <w:tbl>
      <w:tblPr>
        <w:tblW w:w="0" w:type="auto"/>
        <w:tblInd w:w="108" w:type="dxa"/>
        <w:tblBorders>
          <w:bottom w:val="thinThickSmallGap" w:sz="12" w:space="0" w:color="auto"/>
        </w:tblBorders>
        <w:tblLook w:val="00A0" w:firstRow="1" w:lastRow="0" w:firstColumn="1" w:lastColumn="0" w:noHBand="0" w:noVBand="0"/>
      </w:tblPr>
      <w:tblGrid>
        <w:gridCol w:w="4111"/>
      </w:tblGrid>
      <w:tr w:rsidR="00F50FDF" w:rsidRPr="00210CFE" w14:paraId="2FB12E6C" w14:textId="77777777" w:rsidTr="00D81FBB">
        <w:trPr>
          <w:trHeight w:val="312"/>
        </w:trPr>
        <w:tc>
          <w:tcPr>
            <w:tcW w:w="4111" w:type="dxa"/>
            <w:tcBorders>
              <w:bottom w:val="thinThickSmallGap" w:sz="12" w:space="0" w:color="auto"/>
            </w:tcBorders>
          </w:tcPr>
          <w:p w14:paraId="05267708" w14:textId="7DCBF819" w:rsidR="00F50FDF" w:rsidRPr="00210CFE" w:rsidRDefault="00C441D1" w:rsidP="00D81FBB">
            <w:pPr>
              <w:spacing w:line="240" w:lineRule="auto"/>
              <w:jc w:val="center"/>
              <w:rPr>
                <w:rFonts w:asciiTheme="minorHAnsi" w:hAnsiTheme="minorHAnsi"/>
                <w:b/>
                <w:bCs/>
                <w:iCs/>
                <w:color w:val="0070C0"/>
                <w:sz w:val="24"/>
                <w:szCs w:val="24"/>
              </w:rPr>
            </w:pPr>
            <w:r w:rsidRPr="00C441D1">
              <w:rPr>
                <w:rFonts w:asciiTheme="minorHAnsi" w:hAnsiTheme="minorHAnsi"/>
                <w:b/>
                <w:bCs/>
                <w:iCs/>
                <w:color w:val="0070C0"/>
                <w:sz w:val="24"/>
                <w:szCs w:val="24"/>
              </w:rPr>
              <w:t>Semester certification of students</w:t>
            </w:r>
          </w:p>
        </w:tc>
      </w:tr>
    </w:tbl>
    <w:p w14:paraId="3B4EA7C5" w14:textId="77777777" w:rsidR="00F50FDF" w:rsidRPr="00210CFE" w:rsidRDefault="00F50FDF" w:rsidP="00F50FDF">
      <w:pPr>
        <w:jc w:val="both"/>
        <w:rPr>
          <w:rFonts w:asciiTheme="minorHAnsi" w:hAnsiTheme="minorHAnsi"/>
          <w:iCs/>
          <w:color w:val="0070C0"/>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245"/>
        <w:gridCol w:w="3827"/>
      </w:tblGrid>
      <w:tr w:rsidR="00F50FDF" w:rsidRPr="00210CFE" w14:paraId="62F15FE9" w14:textId="77777777" w:rsidTr="00D81FBB">
        <w:trPr>
          <w:trHeight w:val="529"/>
          <w:jc w:val="center"/>
        </w:trPr>
        <w:tc>
          <w:tcPr>
            <w:tcW w:w="5812" w:type="dxa"/>
            <w:gridSpan w:val="2"/>
            <w:shd w:val="clear" w:color="auto" w:fill="D9D9D9"/>
            <w:vAlign w:val="center"/>
          </w:tcPr>
          <w:p w14:paraId="538715CB" w14:textId="49066E4C" w:rsidR="00F50FDF" w:rsidRPr="00210CFE" w:rsidRDefault="00C441D1" w:rsidP="00D81FBB">
            <w:pPr>
              <w:spacing w:line="240" w:lineRule="auto"/>
              <w:rPr>
                <w:rFonts w:asciiTheme="minorHAnsi" w:hAnsiTheme="minorHAnsi"/>
                <w:iCs/>
                <w:color w:val="0070C0"/>
                <w:sz w:val="24"/>
                <w:szCs w:val="24"/>
              </w:rPr>
            </w:pPr>
            <w:r w:rsidRPr="00C441D1">
              <w:rPr>
                <w:rFonts w:asciiTheme="minorHAnsi" w:hAnsiTheme="minorHAnsi"/>
                <w:iCs/>
                <w:color w:val="0070C0"/>
                <w:sz w:val="24"/>
                <w:szCs w:val="24"/>
              </w:rPr>
              <w:t>Mandatory condition for admission to the test</w:t>
            </w:r>
          </w:p>
        </w:tc>
        <w:tc>
          <w:tcPr>
            <w:tcW w:w="3827" w:type="dxa"/>
            <w:shd w:val="clear" w:color="auto" w:fill="D9D9D9"/>
            <w:vAlign w:val="center"/>
          </w:tcPr>
          <w:p w14:paraId="005BF5CD" w14:textId="5030FF62" w:rsidR="00F50FDF" w:rsidRPr="00210CFE" w:rsidRDefault="00C441D1" w:rsidP="00D81FBB">
            <w:pPr>
              <w:spacing w:line="240" w:lineRule="auto"/>
              <w:jc w:val="center"/>
              <w:rPr>
                <w:rFonts w:asciiTheme="minorHAnsi" w:hAnsiTheme="minorHAnsi"/>
                <w:iCs/>
                <w:color w:val="0070C0"/>
                <w:sz w:val="24"/>
                <w:szCs w:val="24"/>
              </w:rPr>
            </w:pPr>
            <w:r w:rsidRPr="00C441D1">
              <w:rPr>
                <w:rFonts w:asciiTheme="minorHAnsi" w:hAnsiTheme="minorHAnsi"/>
                <w:iCs/>
                <w:color w:val="0070C0"/>
                <w:sz w:val="24"/>
                <w:szCs w:val="24"/>
              </w:rPr>
              <w:t>Criterion</w:t>
            </w:r>
          </w:p>
        </w:tc>
      </w:tr>
      <w:tr w:rsidR="00F50FDF" w:rsidRPr="00210CFE" w14:paraId="1DA10EE4" w14:textId="77777777" w:rsidTr="00D81FBB">
        <w:trPr>
          <w:trHeight w:val="488"/>
          <w:jc w:val="center"/>
        </w:trPr>
        <w:tc>
          <w:tcPr>
            <w:tcW w:w="567" w:type="dxa"/>
            <w:vAlign w:val="center"/>
          </w:tcPr>
          <w:p w14:paraId="60F94E74" w14:textId="77777777" w:rsidR="00F50FDF" w:rsidRPr="00210CFE" w:rsidRDefault="00F50FDF" w:rsidP="00D81FBB">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5245" w:type="dxa"/>
            <w:vAlign w:val="center"/>
          </w:tcPr>
          <w:p w14:paraId="57439414" w14:textId="0095C37E" w:rsidR="00F50FDF" w:rsidRPr="0039609E" w:rsidRDefault="0039609E" w:rsidP="00D81FBB">
            <w:pPr>
              <w:spacing w:line="240" w:lineRule="auto"/>
              <w:rPr>
                <w:rFonts w:asciiTheme="minorHAnsi" w:hAnsiTheme="minorHAnsi"/>
                <w:iCs/>
                <w:color w:val="0070C0"/>
                <w:sz w:val="24"/>
                <w:szCs w:val="24"/>
                <w:lang w:val="en-US"/>
              </w:rPr>
            </w:pPr>
            <w:r>
              <w:rPr>
                <w:rFonts w:asciiTheme="minorHAnsi" w:hAnsiTheme="minorHAnsi"/>
                <w:iCs/>
                <w:color w:val="0070C0"/>
                <w:sz w:val="24"/>
                <w:szCs w:val="24"/>
                <w:lang w:val="en-US"/>
              </w:rPr>
              <w:t xml:space="preserve">Presentation of </w:t>
            </w:r>
            <w:r w:rsidRPr="00C441D1">
              <w:rPr>
                <w:rFonts w:asciiTheme="minorHAnsi" w:hAnsiTheme="minorHAnsi"/>
                <w:iCs/>
                <w:color w:val="0070C0"/>
                <w:sz w:val="24"/>
                <w:szCs w:val="24"/>
              </w:rPr>
              <w:t>Calculation and graphic work</w:t>
            </w:r>
          </w:p>
        </w:tc>
        <w:tc>
          <w:tcPr>
            <w:tcW w:w="3827" w:type="dxa"/>
            <w:vAlign w:val="center"/>
          </w:tcPr>
          <w:p w14:paraId="5694983C" w14:textId="6DE6EF6F" w:rsidR="00F50FDF" w:rsidRPr="00210CFE" w:rsidRDefault="007E220B" w:rsidP="00D81FBB">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6</w:t>
            </w:r>
            <w:r w:rsidR="00F50FDF" w:rsidRPr="00210CFE">
              <w:rPr>
                <w:rFonts w:asciiTheme="minorHAnsi" w:hAnsiTheme="minorHAnsi"/>
                <w:iCs/>
                <w:color w:val="0070C0"/>
                <w:sz w:val="24"/>
                <w:szCs w:val="24"/>
              </w:rPr>
              <w:t xml:space="preserve"> ≤ RD ≤ </w:t>
            </w:r>
            <w:r w:rsidRPr="00210CFE">
              <w:rPr>
                <w:rFonts w:asciiTheme="minorHAnsi" w:hAnsiTheme="minorHAnsi"/>
                <w:iCs/>
                <w:color w:val="0070C0"/>
                <w:sz w:val="24"/>
                <w:szCs w:val="24"/>
              </w:rPr>
              <w:t>1</w:t>
            </w:r>
            <w:r w:rsidR="00F50FDF" w:rsidRPr="00210CFE">
              <w:rPr>
                <w:rFonts w:asciiTheme="minorHAnsi" w:hAnsiTheme="minorHAnsi"/>
                <w:iCs/>
                <w:color w:val="0070C0"/>
                <w:sz w:val="24"/>
                <w:szCs w:val="24"/>
              </w:rPr>
              <w:t>0</w:t>
            </w:r>
          </w:p>
        </w:tc>
      </w:tr>
      <w:tr w:rsidR="00F50FDF" w:rsidRPr="00210CFE" w14:paraId="69B43E14" w14:textId="77777777" w:rsidTr="00D81FBB">
        <w:trPr>
          <w:jc w:val="center"/>
        </w:trPr>
        <w:tc>
          <w:tcPr>
            <w:tcW w:w="567" w:type="dxa"/>
            <w:vAlign w:val="center"/>
          </w:tcPr>
          <w:p w14:paraId="46C4F32E" w14:textId="77777777" w:rsidR="00F50FDF" w:rsidRPr="00210CFE" w:rsidRDefault="00F50FDF" w:rsidP="00D81FBB">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2</w:t>
            </w:r>
          </w:p>
        </w:tc>
        <w:tc>
          <w:tcPr>
            <w:tcW w:w="5245" w:type="dxa"/>
            <w:vAlign w:val="center"/>
          </w:tcPr>
          <w:p w14:paraId="0CB207F3" w14:textId="57CBDA8D" w:rsidR="00F50FDF" w:rsidRPr="00210CFE" w:rsidRDefault="0039609E" w:rsidP="00D81FBB">
            <w:pPr>
              <w:spacing w:line="240" w:lineRule="auto"/>
              <w:rPr>
                <w:rFonts w:asciiTheme="minorHAnsi" w:hAnsiTheme="minorHAnsi"/>
                <w:iCs/>
                <w:color w:val="0070C0"/>
                <w:sz w:val="24"/>
                <w:szCs w:val="24"/>
              </w:rPr>
            </w:pPr>
            <w:r w:rsidRPr="0039609E">
              <w:rPr>
                <w:rFonts w:asciiTheme="minorHAnsi" w:hAnsiTheme="minorHAnsi"/>
                <w:iCs/>
                <w:color w:val="0070C0"/>
                <w:sz w:val="24"/>
                <w:szCs w:val="24"/>
              </w:rPr>
              <w:t>Participation in discussions and additions to seminars</w:t>
            </w:r>
          </w:p>
        </w:tc>
        <w:tc>
          <w:tcPr>
            <w:tcW w:w="3827" w:type="dxa"/>
            <w:vAlign w:val="center"/>
          </w:tcPr>
          <w:p w14:paraId="24E7BFC2" w14:textId="01A7E9A7" w:rsidR="00F50FDF" w:rsidRPr="00210CFE" w:rsidRDefault="007E220B" w:rsidP="00D81FBB">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9</w:t>
            </w:r>
            <w:r w:rsidR="00F50FDF" w:rsidRPr="00210CFE">
              <w:rPr>
                <w:rFonts w:asciiTheme="minorHAnsi" w:hAnsiTheme="minorHAnsi"/>
                <w:iCs/>
                <w:color w:val="0070C0"/>
                <w:sz w:val="24"/>
                <w:szCs w:val="24"/>
              </w:rPr>
              <w:t xml:space="preserve"> ≤ RD ≤</w:t>
            </w:r>
            <w:r w:rsidRPr="00210CFE">
              <w:rPr>
                <w:rFonts w:asciiTheme="minorHAnsi" w:hAnsiTheme="minorHAnsi"/>
                <w:iCs/>
                <w:color w:val="0070C0"/>
                <w:sz w:val="24"/>
                <w:szCs w:val="24"/>
              </w:rPr>
              <w:t>15</w:t>
            </w:r>
          </w:p>
        </w:tc>
      </w:tr>
      <w:tr w:rsidR="007E220B" w:rsidRPr="00210CFE" w14:paraId="29C900E8" w14:textId="77777777" w:rsidTr="00D81FBB">
        <w:trPr>
          <w:jc w:val="center"/>
        </w:trPr>
        <w:tc>
          <w:tcPr>
            <w:tcW w:w="567" w:type="dxa"/>
            <w:vAlign w:val="center"/>
          </w:tcPr>
          <w:p w14:paraId="3D5A754B" w14:textId="77777777" w:rsidR="007E220B" w:rsidRPr="00210CFE" w:rsidRDefault="007E220B" w:rsidP="00D81FBB">
            <w:pPr>
              <w:spacing w:line="240" w:lineRule="auto"/>
              <w:jc w:val="center"/>
              <w:rPr>
                <w:rFonts w:asciiTheme="minorHAnsi" w:hAnsiTheme="minorHAnsi"/>
                <w:iCs/>
                <w:color w:val="0070C0"/>
                <w:sz w:val="24"/>
                <w:szCs w:val="24"/>
              </w:rPr>
            </w:pPr>
          </w:p>
        </w:tc>
        <w:tc>
          <w:tcPr>
            <w:tcW w:w="5245" w:type="dxa"/>
            <w:vAlign w:val="center"/>
          </w:tcPr>
          <w:p w14:paraId="5252A546" w14:textId="58A33827" w:rsidR="007E220B" w:rsidRPr="00210CFE" w:rsidRDefault="0039609E" w:rsidP="00D81FBB">
            <w:pPr>
              <w:spacing w:line="240" w:lineRule="auto"/>
              <w:rPr>
                <w:rFonts w:asciiTheme="minorHAnsi" w:hAnsiTheme="minorHAnsi"/>
                <w:iCs/>
                <w:color w:val="0070C0"/>
                <w:sz w:val="24"/>
                <w:szCs w:val="24"/>
              </w:rPr>
            </w:pPr>
            <w:r w:rsidRPr="0039609E">
              <w:rPr>
                <w:rFonts w:asciiTheme="minorHAnsi" w:hAnsiTheme="minorHAnsi"/>
                <w:iCs/>
                <w:color w:val="0070C0"/>
                <w:sz w:val="24"/>
                <w:szCs w:val="24"/>
              </w:rPr>
              <w:t>Execution of practical tasks</w:t>
            </w:r>
          </w:p>
        </w:tc>
        <w:tc>
          <w:tcPr>
            <w:tcW w:w="3827" w:type="dxa"/>
            <w:vAlign w:val="center"/>
          </w:tcPr>
          <w:p w14:paraId="479B3EE7" w14:textId="23425B31" w:rsidR="007E220B" w:rsidRPr="00210CFE" w:rsidRDefault="007E220B" w:rsidP="00D81FBB">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10 ≤ RD ≤25</w:t>
            </w:r>
          </w:p>
        </w:tc>
      </w:tr>
      <w:tr w:rsidR="00F50FDF" w:rsidRPr="00210CFE" w14:paraId="2E9127F6" w14:textId="77777777" w:rsidTr="00D81FBB">
        <w:trPr>
          <w:jc w:val="center"/>
        </w:trPr>
        <w:tc>
          <w:tcPr>
            <w:tcW w:w="567" w:type="dxa"/>
            <w:vAlign w:val="center"/>
          </w:tcPr>
          <w:p w14:paraId="42BE85D8" w14:textId="77777777" w:rsidR="00F50FDF" w:rsidRPr="00210CFE" w:rsidRDefault="00F50FDF" w:rsidP="00D81FBB">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3</w:t>
            </w:r>
          </w:p>
        </w:tc>
        <w:tc>
          <w:tcPr>
            <w:tcW w:w="5245" w:type="dxa"/>
            <w:vAlign w:val="center"/>
          </w:tcPr>
          <w:p w14:paraId="22217D9F" w14:textId="22B36224" w:rsidR="00F50FDF" w:rsidRPr="00210CFE" w:rsidRDefault="0039609E" w:rsidP="00D81FBB">
            <w:pPr>
              <w:spacing w:line="240" w:lineRule="auto"/>
              <w:rPr>
                <w:rFonts w:asciiTheme="minorHAnsi" w:hAnsiTheme="minorHAnsi"/>
                <w:iCs/>
                <w:color w:val="0070C0"/>
                <w:sz w:val="24"/>
                <w:szCs w:val="24"/>
              </w:rPr>
            </w:pPr>
            <w:r w:rsidRPr="00C441D1">
              <w:rPr>
                <w:rFonts w:asciiTheme="minorHAnsi" w:hAnsiTheme="minorHAnsi"/>
                <w:iCs/>
                <w:color w:val="0070C0"/>
                <w:sz w:val="24"/>
                <w:szCs w:val="24"/>
              </w:rPr>
              <w:t>Modular control work</w:t>
            </w:r>
          </w:p>
        </w:tc>
        <w:tc>
          <w:tcPr>
            <w:tcW w:w="3827" w:type="dxa"/>
            <w:vAlign w:val="center"/>
          </w:tcPr>
          <w:p w14:paraId="79DD018B" w14:textId="0D6251D8" w:rsidR="00F50FDF" w:rsidRPr="00210CFE" w:rsidRDefault="007E220B" w:rsidP="00D81FBB">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6</w:t>
            </w:r>
            <w:r w:rsidR="00F50FDF" w:rsidRPr="00210CFE">
              <w:rPr>
                <w:rFonts w:asciiTheme="minorHAnsi" w:hAnsiTheme="minorHAnsi"/>
                <w:iCs/>
                <w:color w:val="0070C0"/>
                <w:sz w:val="24"/>
                <w:szCs w:val="24"/>
              </w:rPr>
              <w:t xml:space="preserve">≤ RD ≤ </w:t>
            </w:r>
            <w:r w:rsidRPr="00210CFE">
              <w:rPr>
                <w:rFonts w:asciiTheme="minorHAnsi" w:hAnsiTheme="minorHAnsi"/>
                <w:iCs/>
                <w:color w:val="0070C0"/>
                <w:sz w:val="24"/>
                <w:szCs w:val="24"/>
              </w:rPr>
              <w:t>10</w:t>
            </w:r>
          </w:p>
        </w:tc>
      </w:tr>
      <w:tr w:rsidR="00F50FDF" w:rsidRPr="00210CFE" w14:paraId="0D5BD912" w14:textId="77777777" w:rsidTr="00D81FBB">
        <w:trPr>
          <w:jc w:val="center"/>
        </w:trPr>
        <w:tc>
          <w:tcPr>
            <w:tcW w:w="567" w:type="dxa"/>
            <w:vAlign w:val="center"/>
          </w:tcPr>
          <w:p w14:paraId="11B6C297" w14:textId="77777777" w:rsidR="00F50FDF" w:rsidRPr="00210CFE" w:rsidRDefault="00F50FDF" w:rsidP="00D81FBB">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4</w:t>
            </w:r>
          </w:p>
        </w:tc>
        <w:tc>
          <w:tcPr>
            <w:tcW w:w="5245" w:type="dxa"/>
            <w:vAlign w:val="center"/>
          </w:tcPr>
          <w:p w14:paraId="2B53D381" w14:textId="15F7332A" w:rsidR="00F50FDF" w:rsidRPr="0039609E" w:rsidRDefault="0039609E" w:rsidP="00D81FBB">
            <w:pPr>
              <w:spacing w:line="240" w:lineRule="auto"/>
              <w:rPr>
                <w:rFonts w:asciiTheme="minorHAnsi" w:hAnsiTheme="minorHAnsi"/>
                <w:iCs/>
                <w:color w:val="0070C0"/>
                <w:sz w:val="24"/>
                <w:szCs w:val="24"/>
                <w:lang w:val="en-US"/>
              </w:rPr>
            </w:pPr>
            <w:r>
              <w:rPr>
                <w:rFonts w:asciiTheme="minorHAnsi" w:hAnsiTheme="minorHAnsi"/>
                <w:iCs/>
                <w:color w:val="0070C0"/>
                <w:sz w:val="24"/>
                <w:szCs w:val="24"/>
                <w:lang w:val="en-US"/>
              </w:rPr>
              <w:t>Test</w:t>
            </w:r>
          </w:p>
        </w:tc>
        <w:tc>
          <w:tcPr>
            <w:tcW w:w="3827" w:type="dxa"/>
            <w:vAlign w:val="center"/>
          </w:tcPr>
          <w:p w14:paraId="49E5BBA1" w14:textId="77777777" w:rsidR="00F50FDF" w:rsidRPr="00210CFE" w:rsidRDefault="00F50FDF" w:rsidP="00D81FBB">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30≤ RD ≤ 40</w:t>
            </w:r>
          </w:p>
        </w:tc>
      </w:tr>
      <w:tr w:rsidR="00F50FDF" w:rsidRPr="00210CFE" w14:paraId="19680948" w14:textId="77777777" w:rsidTr="00D81FBB">
        <w:trPr>
          <w:jc w:val="center"/>
        </w:trPr>
        <w:tc>
          <w:tcPr>
            <w:tcW w:w="567" w:type="dxa"/>
            <w:vAlign w:val="center"/>
          </w:tcPr>
          <w:p w14:paraId="17A34941" w14:textId="77777777" w:rsidR="00F50FDF" w:rsidRPr="00210CFE" w:rsidRDefault="00F50FDF" w:rsidP="00D81FBB">
            <w:pPr>
              <w:spacing w:line="240" w:lineRule="auto"/>
              <w:jc w:val="center"/>
              <w:rPr>
                <w:rFonts w:asciiTheme="minorHAnsi" w:hAnsiTheme="minorHAnsi"/>
                <w:iCs/>
                <w:color w:val="0070C0"/>
                <w:sz w:val="24"/>
                <w:szCs w:val="24"/>
              </w:rPr>
            </w:pPr>
          </w:p>
        </w:tc>
        <w:tc>
          <w:tcPr>
            <w:tcW w:w="5245" w:type="dxa"/>
            <w:vAlign w:val="center"/>
          </w:tcPr>
          <w:p w14:paraId="6E3E018D" w14:textId="5B0C7658" w:rsidR="00F50FDF" w:rsidRPr="0039609E" w:rsidRDefault="0039609E" w:rsidP="00D81FBB">
            <w:pPr>
              <w:spacing w:line="240" w:lineRule="auto"/>
              <w:rPr>
                <w:rFonts w:asciiTheme="minorHAnsi" w:hAnsiTheme="minorHAnsi"/>
                <w:iCs/>
                <w:color w:val="0070C0"/>
                <w:sz w:val="24"/>
                <w:szCs w:val="24"/>
                <w:lang w:val="en-US"/>
              </w:rPr>
            </w:pPr>
            <w:r>
              <w:rPr>
                <w:rFonts w:asciiTheme="minorHAnsi" w:hAnsiTheme="minorHAnsi"/>
                <w:iCs/>
                <w:color w:val="0070C0"/>
                <w:sz w:val="24"/>
                <w:szCs w:val="24"/>
                <w:lang w:val="en-US"/>
              </w:rPr>
              <w:t>Total</w:t>
            </w:r>
          </w:p>
        </w:tc>
        <w:tc>
          <w:tcPr>
            <w:tcW w:w="3827" w:type="dxa"/>
            <w:vAlign w:val="center"/>
          </w:tcPr>
          <w:p w14:paraId="5BCE6E3D" w14:textId="77777777" w:rsidR="00F50FDF" w:rsidRPr="00210CFE" w:rsidRDefault="00F50FDF" w:rsidP="00D81FBB">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60≤ RD ≤ 100</w:t>
            </w:r>
          </w:p>
        </w:tc>
      </w:tr>
    </w:tbl>
    <w:p w14:paraId="69B499D2" w14:textId="186941DD" w:rsidR="00F50FDF" w:rsidRPr="00210CFE" w:rsidRDefault="00521417" w:rsidP="00F50FDF">
      <w:pPr>
        <w:spacing w:before="240"/>
        <w:jc w:val="both"/>
        <w:rPr>
          <w:rFonts w:asciiTheme="minorHAnsi" w:hAnsiTheme="minorHAnsi"/>
          <w:iCs/>
          <w:color w:val="0070C0"/>
          <w:sz w:val="24"/>
          <w:szCs w:val="24"/>
        </w:rPr>
      </w:pPr>
      <w:r w:rsidRPr="00521417">
        <w:rPr>
          <w:rFonts w:asciiTheme="minorHAnsi" w:hAnsiTheme="minorHAnsi"/>
          <w:iCs/>
          <w:color w:val="0070C0"/>
          <w:sz w:val="24"/>
          <w:szCs w:val="24"/>
        </w:rPr>
        <w:lastRenderedPageBreak/>
        <w:t>Table of translation of rating points to grades on a university scale</w:t>
      </w:r>
      <w:r w:rsidRPr="00521417">
        <w:rPr>
          <w:rFonts w:asciiTheme="minorHAnsi" w:hAnsiTheme="minorHAnsi"/>
          <w:iCs/>
          <w:color w:val="0070C0"/>
          <w:sz w:val="24"/>
          <w:szCs w:val="24"/>
        </w:rPr>
        <w:t xml:space="preserve"> </w:t>
      </w:r>
      <w:r w:rsidR="00F50FDF" w:rsidRPr="00210CFE">
        <w:rPr>
          <w:rFonts w:asciiTheme="minorHAnsi" w:hAnsiTheme="minorHAnsi"/>
          <w:iCs/>
          <w:color w:val="0070C0"/>
          <w:sz w:val="24"/>
          <w:szCs w:val="24"/>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8"/>
        <w:gridCol w:w="3338"/>
      </w:tblGrid>
      <w:tr w:rsidR="00F50FDF" w:rsidRPr="00210CFE" w14:paraId="6C3F081C" w14:textId="77777777" w:rsidTr="00D81FBB">
        <w:tc>
          <w:tcPr>
            <w:tcW w:w="3338" w:type="dxa"/>
            <w:tcBorders>
              <w:top w:val="single" w:sz="8" w:space="0" w:color="auto"/>
              <w:left w:val="single" w:sz="8" w:space="0" w:color="auto"/>
              <w:bottom w:val="single" w:sz="12" w:space="0" w:color="auto"/>
              <w:right w:val="single" w:sz="8" w:space="0" w:color="auto"/>
            </w:tcBorders>
            <w:shd w:val="clear" w:color="auto" w:fill="D9D9D9"/>
            <w:vAlign w:val="center"/>
          </w:tcPr>
          <w:p w14:paraId="507DF92F" w14:textId="5B8EEA58" w:rsidR="00F50FDF" w:rsidRPr="00210CFE" w:rsidRDefault="00521417" w:rsidP="00D81FBB">
            <w:pPr>
              <w:jc w:val="center"/>
              <w:rPr>
                <w:rFonts w:asciiTheme="minorHAnsi" w:hAnsiTheme="minorHAnsi"/>
                <w:iCs/>
                <w:color w:val="0070C0"/>
                <w:sz w:val="24"/>
                <w:szCs w:val="24"/>
              </w:rPr>
            </w:pPr>
            <w:r w:rsidRPr="00521417">
              <w:rPr>
                <w:rFonts w:asciiTheme="minorHAnsi" w:hAnsiTheme="minorHAnsi"/>
                <w:iCs/>
                <w:color w:val="0070C0"/>
                <w:sz w:val="24"/>
                <w:szCs w:val="24"/>
              </w:rPr>
              <w:t>Rating points</w:t>
            </w:r>
            <w:r w:rsidR="00F50FDF" w:rsidRPr="00210CFE">
              <w:rPr>
                <w:rFonts w:asciiTheme="minorHAnsi" w:hAnsiTheme="minorHAnsi"/>
                <w:iCs/>
                <w:color w:val="0070C0"/>
                <w:sz w:val="24"/>
                <w:szCs w:val="24"/>
              </w:rPr>
              <w:t>, RD</w:t>
            </w:r>
          </w:p>
        </w:tc>
        <w:tc>
          <w:tcPr>
            <w:tcW w:w="3338" w:type="dxa"/>
            <w:tcBorders>
              <w:top w:val="single" w:sz="8" w:space="0" w:color="auto"/>
              <w:left w:val="single" w:sz="8" w:space="0" w:color="auto"/>
              <w:bottom w:val="single" w:sz="12" w:space="0" w:color="auto"/>
              <w:right w:val="single" w:sz="8" w:space="0" w:color="auto"/>
            </w:tcBorders>
            <w:shd w:val="clear" w:color="auto" w:fill="D9D9D9"/>
            <w:vAlign w:val="center"/>
          </w:tcPr>
          <w:p w14:paraId="63B2348C" w14:textId="77777777" w:rsidR="00521417" w:rsidRPr="00521417" w:rsidRDefault="00521417" w:rsidP="00521417">
            <w:pPr>
              <w:jc w:val="center"/>
              <w:rPr>
                <w:rFonts w:asciiTheme="minorHAnsi" w:hAnsiTheme="minorHAnsi"/>
                <w:iCs/>
                <w:color w:val="0070C0"/>
                <w:sz w:val="24"/>
                <w:szCs w:val="24"/>
              </w:rPr>
            </w:pPr>
            <w:r w:rsidRPr="00521417">
              <w:rPr>
                <w:rFonts w:asciiTheme="minorHAnsi" w:hAnsiTheme="minorHAnsi"/>
                <w:iCs/>
                <w:color w:val="0070C0"/>
                <w:sz w:val="24"/>
                <w:szCs w:val="24"/>
              </w:rPr>
              <w:t>Score for</w:t>
            </w:r>
          </w:p>
          <w:p w14:paraId="633B126F" w14:textId="4696CA62" w:rsidR="00F50FDF" w:rsidRPr="00210CFE" w:rsidRDefault="00521417" w:rsidP="00521417">
            <w:pPr>
              <w:jc w:val="center"/>
              <w:rPr>
                <w:rFonts w:asciiTheme="minorHAnsi" w:hAnsiTheme="minorHAnsi"/>
                <w:iCs/>
                <w:color w:val="0070C0"/>
                <w:sz w:val="24"/>
                <w:szCs w:val="24"/>
              </w:rPr>
            </w:pPr>
            <w:r w:rsidRPr="00521417">
              <w:rPr>
                <w:rFonts w:asciiTheme="minorHAnsi" w:hAnsiTheme="minorHAnsi"/>
                <w:iCs/>
                <w:color w:val="0070C0"/>
                <w:sz w:val="24"/>
                <w:szCs w:val="24"/>
              </w:rPr>
              <w:t>university scale</w:t>
            </w:r>
          </w:p>
        </w:tc>
      </w:tr>
      <w:tr w:rsidR="002B1BC4" w:rsidRPr="00210CFE" w14:paraId="12974FB2" w14:textId="77777777" w:rsidTr="0091530D">
        <w:trPr>
          <w:trHeight w:val="395"/>
        </w:trPr>
        <w:tc>
          <w:tcPr>
            <w:tcW w:w="3338" w:type="dxa"/>
            <w:tcBorders>
              <w:top w:val="single" w:sz="12" w:space="0" w:color="auto"/>
            </w:tcBorders>
            <w:vAlign w:val="center"/>
          </w:tcPr>
          <w:p w14:paraId="49270791" w14:textId="77777777" w:rsidR="002B1BC4" w:rsidRPr="00210CFE" w:rsidRDefault="002B1BC4" w:rsidP="002B1BC4">
            <w:pPr>
              <w:jc w:val="center"/>
              <w:rPr>
                <w:rFonts w:asciiTheme="minorHAnsi" w:hAnsiTheme="minorHAnsi"/>
                <w:iCs/>
                <w:color w:val="0070C0"/>
                <w:sz w:val="24"/>
                <w:szCs w:val="24"/>
              </w:rPr>
            </w:pPr>
            <w:r w:rsidRPr="00210CFE">
              <w:rPr>
                <w:rFonts w:asciiTheme="minorHAnsi" w:hAnsiTheme="minorHAnsi"/>
                <w:iCs/>
                <w:color w:val="0070C0"/>
                <w:sz w:val="24"/>
                <w:szCs w:val="24"/>
              </w:rPr>
              <w:t>95 ≤ RD ≤ 100</w:t>
            </w:r>
          </w:p>
        </w:tc>
        <w:tc>
          <w:tcPr>
            <w:tcW w:w="3338" w:type="dxa"/>
            <w:tcBorders>
              <w:top w:val="single" w:sz="12" w:space="0" w:color="auto"/>
            </w:tcBorders>
          </w:tcPr>
          <w:p w14:paraId="795A2701" w14:textId="23B172F2" w:rsidR="002B1BC4" w:rsidRPr="00210CFE" w:rsidRDefault="002B1BC4" w:rsidP="002B1BC4">
            <w:pPr>
              <w:jc w:val="center"/>
              <w:rPr>
                <w:rFonts w:asciiTheme="minorHAnsi" w:hAnsiTheme="minorHAnsi"/>
                <w:iCs/>
                <w:color w:val="0070C0"/>
                <w:sz w:val="24"/>
                <w:szCs w:val="24"/>
              </w:rPr>
            </w:pPr>
            <w:r w:rsidRPr="0067121F">
              <w:t>Perfectly</w:t>
            </w:r>
          </w:p>
        </w:tc>
      </w:tr>
      <w:tr w:rsidR="002B1BC4" w:rsidRPr="00210CFE" w14:paraId="7B771A24" w14:textId="77777777" w:rsidTr="0091530D">
        <w:trPr>
          <w:trHeight w:val="395"/>
        </w:trPr>
        <w:tc>
          <w:tcPr>
            <w:tcW w:w="3338" w:type="dxa"/>
            <w:vAlign w:val="center"/>
          </w:tcPr>
          <w:p w14:paraId="51D91CBB" w14:textId="77777777" w:rsidR="002B1BC4" w:rsidRPr="00210CFE" w:rsidRDefault="002B1BC4" w:rsidP="002B1BC4">
            <w:pPr>
              <w:jc w:val="center"/>
              <w:rPr>
                <w:rFonts w:asciiTheme="minorHAnsi" w:hAnsiTheme="minorHAnsi"/>
                <w:iCs/>
                <w:color w:val="0070C0"/>
                <w:sz w:val="24"/>
                <w:szCs w:val="24"/>
              </w:rPr>
            </w:pPr>
            <w:r w:rsidRPr="00210CFE">
              <w:rPr>
                <w:rFonts w:asciiTheme="minorHAnsi" w:hAnsiTheme="minorHAnsi"/>
                <w:iCs/>
                <w:color w:val="0070C0"/>
                <w:sz w:val="24"/>
                <w:szCs w:val="24"/>
              </w:rPr>
              <w:t>85 ≤ RD ≤ 94</w:t>
            </w:r>
          </w:p>
        </w:tc>
        <w:tc>
          <w:tcPr>
            <w:tcW w:w="3338" w:type="dxa"/>
          </w:tcPr>
          <w:p w14:paraId="11300D33" w14:textId="598722E8" w:rsidR="002B1BC4" w:rsidRPr="00210CFE" w:rsidRDefault="002B1BC4" w:rsidP="002B1BC4">
            <w:pPr>
              <w:jc w:val="center"/>
              <w:rPr>
                <w:rFonts w:asciiTheme="minorHAnsi" w:hAnsiTheme="minorHAnsi"/>
                <w:iCs/>
                <w:color w:val="0070C0"/>
                <w:sz w:val="24"/>
                <w:szCs w:val="24"/>
              </w:rPr>
            </w:pPr>
            <w:r w:rsidRPr="0067121F">
              <w:t>Very good</w:t>
            </w:r>
          </w:p>
        </w:tc>
      </w:tr>
      <w:tr w:rsidR="002B1BC4" w:rsidRPr="00210CFE" w14:paraId="66FA915B" w14:textId="77777777" w:rsidTr="0091530D">
        <w:trPr>
          <w:trHeight w:val="395"/>
        </w:trPr>
        <w:tc>
          <w:tcPr>
            <w:tcW w:w="3338" w:type="dxa"/>
            <w:vAlign w:val="center"/>
          </w:tcPr>
          <w:p w14:paraId="2332D542" w14:textId="77777777" w:rsidR="002B1BC4" w:rsidRPr="00210CFE" w:rsidRDefault="002B1BC4" w:rsidP="002B1BC4">
            <w:pPr>
              <w:jc w:val="center"/>
              <w:rPr>
                <w:rFonts w:asciiTheme="minorHAnsi" w:hAnsiTheme="minorHAnsi"/>
                <w:iCs/>
                <w:color w:val="0070C0"/>
                <w:sz w:val="24"/>
                <w:szCs w:val="24"/>
              </w:rPr>
            </w:pPr>
            <w:r w:rsidRPr="00210CFE">
              <w:rPr>
                <w:rFonts w:asciiTheme="minorHAnsi" w:hAnsiTheme="minorHAnsi"/>
                <w:iCs/>
                <w:color w:val="0070C0"/>
                <w:sz w:val="24"/>
                <w:szCs w:val="24"/>
              </w:rPr>
              <w:t>75 ≤ RD ≤ 84</w:t>
            </w:r>
          </w:p>
        </w:tc>
        <w:tc>
          <w:tcPr>
            <w:tcW w:w="3338" w:type="dxa"/>
          </w:tcPr>
          <w:p w14:paraId="702C1A51" w14:textId="7DF96168" w:rsidR="002B1BC4" w:rsidRPr="00210CFE" w:rsidRDefault="002B1BC4" w:rsidP="002B1BC4">
            <w:pPr>
              <w:jc w:val="center"/>
              <w:rPr>
                <w:rFonts w:asciiTheme="minorHAnsi" w:hAnsiTheme="minorHAnsi"/>
                <w:iCs/>
                <w:color w:val="0070C0"/>
                <w:sz w:val="24"/>
                <w:szCs w:val="24"/>
              </w:rPr>
            </w:pPr>
            <w:r w:rsidRPr="0067121F">
              <w:t>Fine</w:t>
            </w:r>
          </w:p>
        </w:tc>
      </w:tr>
      <w:tr w:rsidR="002B1BC4" w:rsidRPr="00210CFE" w14:paraId="1E39E7F9" w14:textId="77777777" w:rsidTr="0091530D">
        <w:trPr>
          <w:trHeight w:val="395"/>
        </w:trPr>
        <w:tc>
          <w:tcPr>
            <w:tcW w:w="3338" w:type="dxa"/>
            <w:vAlign w:val="center"/>
          </w:tcPr>
          <w:p w14:paraId="35A73AAF" w14:textId="77777777" w:rsidR="002B1BC4" w:rsidRPr="00210CFE" w:rsidRDefault="002B1BC4" w:rsidP="002B1BC4">
            <w:pPr>
              <w:jc w:val="center"/>
              <w:rPr>
                <w:rFonts w:asciiTheme="minorHAnsi" w:hAnsiTheme="minorHAnsi"/>
                <w:iCs/>
                <w:color w:val="0070C0"/>
                <w:sz w:val="24"/>
                <w:szCs w:val="24"/>
              </w:rPr>
            </w:pPr>
            <w:r w:rsidRPr="00210CFE">
              <w:rPr>
                <w:rFonts w:asciiTheme="minorHAnsi" w:hAnsiTheme="minorHAnsi"/>
                <w:iCs/>
                <w:color w:val="0070C0"/>
                <w:sz w:val="24"/>
                <w:szCs w:val="24"/>
              </w:rPr>
              <w:t>65 ≤ RD ≤ 74</w:t>
            </w:r>
          </w:p>
        </w:tc>
        <w:tc>
          <w:tcPr>
            <w:tcW w:w="3338" w:type="dxa"/>
          </w:tcPr>
          <w:p w14:paraId="6B831141" w14:textId="181F93A8" w:rsidR="002B1BC4" w:rsidRPr="00210CFE" w:rsidRDefault="002B1BC4" w:rsidP="002B1BC4">
            <w:pPr>
              <w:jc w:val="center"/>
              <w:rPr>
                <w:rFonts w:asciiTheme="minorHAnsi" w:hAnsiTheme="minorHAnsi"/>
                <w:iCs/>
                <w:color w:val="0070C0"/>
                <w:sz w:val="24"/>
                <w:szCs w:val="24"/>
              </w:rPr>
            </w:pPr>
            <w:r w:rsidRPr="0067121F">
              <w:t>Satisfactorily</w:t>
            </w:r>
          </w:p>
        </w:tc>
      </w:tr>
      <w:tr w:rsidR="002B1BC4" w:rsidRPr="00210CFE" w14:paraId="73F79BDD" w14:textId="77777777" w:rsidTr="0091530D">
        <w:trPr>
          <w:trHeight w:val="395"/>
        </w:trPr>
        <w:tc>
          <w:tcPr>
            <w:tcW w:w="3338" w:type="dxa"/>
            <w:vAlign w:val="center"/>
          </w:tcPr>
          <w:p w14:paraId="2E84EA97" w14:textId="77777777" w:rsidR="002B1BC4" w:rsidRPr="00210CFE" w:rsidRDefault="002B1BC4" w:rsidP="002B1BC4">
            <w:pPr>
              <w:jc w:val="center"/>
              <w:rPr>
                <w:rFonts w:asciiTheme="minorHAnsi" w:hAnsiTheme="minorHAnsi"/>
                <w:iCs/>
                <w:color w:val="0070C0"/>
                <w:sz w:val="24"/>
                <w:szCs w:val="24"/>
              </w:rPr>
            </w:pPr>
            <w:r w:rsidRPr="00210CFE">
              <w:rPr>
                <w:rFonts w:asciiTheme="minorHAnsi" w:hAnsiTheme="minorHAnsi"/>
                <w:iCs/>
                <w:color w:val="0070C0"/>
                <w:sz w:val="24"/>
                <w:szCs w:val="24"/>
              </w:rPr>
              <w:t>60 ≤ RD ≤ 64</w:t>
            </w:r>
          </w:p>
        </w:tc>
        <w:tc>
          <w:tcPr>
            <w:tcW w:w="3338" w:type="dxa"/>
          </w:tcPr>
          <w:p w14:paraId="3C285FFF" w14:textId="0756D6AA" w:rsidR="002B1BC4" w:rsidRPr="00210CFE" w:rsidRDefault="002B1BC4" w:rsidP="002B1BC4">
            <w:pPr>
              <w:jc w:val="center"/>
              <w:rPr>
                <w:rFonts w:asciiTheme="minorHAnsi" w:hAnsiTheme="minorHAnsi"/>
                <w:iCs/>
                <w:color w:val="0070C0"/>
                <w:sz w:val="24"/>
                <w:szCs w:val="24"/>
              </w:rPr>
            </w:pPr>
            <w:r w:rsidRPr="0067121F">
              <w:t>Enough</w:t>
            </w:r>
          </w:p>
        </w:tc>
      </w:tr>
      <w:tr w:rsidR="002B1BC4" w:rsidRPr="00210CFE" w14:paraId="3C314382" w14:textId="77777777" w:rsidTr="0091530D">
        <w:trPr>
          <w:trHeight w:val="395"/>
        </w:trPr>
        <w:tc>
          <w:tcPr>
            <w:tcW w:w="3338" w:type="dxa"/>
            <w:vAlign w:val="center"/>
          </w:tcPr>
          <w:p w14:paraId="7D237281" w14:textId="77777777" w:rsidR="002B1BC4" w:rsidRPr="00210CFE" w:rsidRDefault="002B1BC4" w:rsidP="002B1BC4">
            <w:pPr>
              <w:jc w:val="center"/>
              <w:rPr>
                <w:rFonts w:asciiTheme="minorHAnsi" w:hAnsiTheme="minorHAnsi"/>
                <w:iCs/>
                <w:color w:val="0070C0"/>
                <w:sz w:val="24"/>
                <w:szCs w:val="24"/>
              </w:rPr>
            </w:pPr>
            <w:r w:rsidRPr="00210CFE">
              <w:rPr>
                <w:rFonts w:asciiTheme="minorHAnsi" w:hAnsiTheme="minorHAnsi"/>
                <w:iCs/>
                <w:color w:val="0070C0"/>
                <w:sz w:val="24"/>
                <w:szCs w:val="24"/>
              </w:rPr>
              <w:t>RD &lt; 60</w:t>
            </w:r>
          </w:p>
        </w:tc>
        <w:tc>
          <w:tcPr>
            <w:tcW w:w="3338" w:type="dxa"/>
          </w:tcPr>
          <w:p w14:paraId="53ECBD91" w14:textId="2DFEB540" w:rsidR="002B1BC4" w:rsidRPr="00210CFE" w:rsidRDefault="002B1BC4" w:rsidP="002B1BC4">
            <w:pPr>
              <w:jc w:val="center"/>
              <w:rPr>
                <w:rFonts w:asciiTheme="minorHAnsi" w:hAnsiTheme="minorHAnsi"/>
                <w:iCs/>
                <w:color w:val="0070C0"/>
                <w:sz w:val="24"/>
                <w:szCs w:val="24"/>
              </w:rPr>
            </w:pPr>
            <w:r w:rsidRPr="0067121F">
              <w:t>Unsatisfactorily</w:t>
            </w:r>
          </w:p>
        </w:tc>
      </w:tr>
      <w:tr w:rsidR="002B1BC4" w:rsidRPr="00210CFE" w14:paraId="66D79F66" w14:textId="77777777" w:rsidTr="0091530D">
        <w:trPr>
          <w:trHeight w:val="395"/>
        </w:trPr>
        <w:tc>
          <w:tcPr>
            <w:tcW w:w="3338" w:type="dxa"/>
            <w:vAlign w:val="center"/>
          </w:tcPr>
          <w:p w14:paraId="48F7B847" w14:textId="32A0406B" w:rsidR="002B1BC4" w:rsidRPr="00210CFE" w:rsidRDefault="002B1BC4" w:rsidP="002B1BC4">
            <w:pPr>
              <w:jc w:val="center"/>
              <w:rPr>
                <w:rFonts w:asciiTheme="minorHAnsi" w:hAnsiTheme="minorHAnsi"/>
                <w:iCs/>
                <w:color w:val="0070C0"/>
                <w:sz w:val="24"/>
                <w:szCs w:val="24"/>
              </w:rPr>
            </w:pPr>
            <w:r w:rsidRPr="002B1BC4">
              <w:rPr>
                <w:rFonts w:asciiTheme="minorHAnsi" w:hAnsiTheme="minorHAnsi"/>
                <w:iCs/>
                <w:color w:val="0070C0"/>
                <w:sz w:val="24"/>
                <w:szCs w:val="24"/>
              </w:rPr>
              <w:t>Failure to comply with the conditions of admission</w:t>
            </w:r>
          </w:p>
        </w:tc>
        <w:tc>
          <w:tcPr>
            <w:tcW w:w="3338" w:type="dxa"/>
          </w:tcPr>
          <w:p w14:paraId="626564C4" w14:textId="7AD6CB4F" w:rsidR="002B1BC4" w:rsidRPr="00210CFE" w:rsidRDefault="002B1BC4" w:rsidP="002B1BC4">
            <w:pPr>
              <w:jc w:val="center"/>
              <w:rPr>
                <w:rFonts w:asciiTheme="minorHAnsi" w:hAnsiTheme="minorHAnsi"/>
                <w:iCs/>
                <w:color w:val="0070C0"/>
                <w:sz w:val="24"/>
                <w:szCs w:val="24"/>
              </w:rPr>
            </w:pPr>
            <w:r w:rsidRPr="0067121F">
              <w:t>Not allowed</w:t>
            </w:r>
          </w:p>
        </w:tc>
      </w:tr>
      <w:bookmarkEnd w:id="2"/>
    </w:tbl>
    <w:p w14:paraId="25FDC051" w14:textId="77777777" w:rsidR="00F50FDF" w:rsidRPr="00F50FDF" w:rsidRDefault="00F50FDF" w:rsidP="005251A5">
      <w:pPr>
        <w:spacing w:line="240" w:lineRule="auto"/>
        <w:jc w:val="both"/>
        <w:rPr>
          <w:rFonts w:asciiTheme="minorHAnsi" w:hAnsiTheme="minorHAnsi"/>
          <w:iCs/>
          <w:color w:val="0070C0"/>
          <w:sz w:val="24"/>
          <w:szCs w:val="24"/>
        </w:rPr>
      </w:pPr>
    </w:p>
    <w:p w14:paraId="3DA2CD2D" w14:textId="125869EB" w:rsidR="004A6336" w:rsidRPr="00210CFE" w:rsidRDefault="001830D3" w:rsidP="004A6336">
      <w:pPr>
        <w:pStyle w:val="1"/>
        <w:spacing w:line="240" w:lineRule="auto"/>
      </w:pPr>
      <w:r w:rsidRPr="001830D3">
        <w:t>Additional information on the discipline (educational component</w:t>
      </w:r>
      <w:r w:rsidR="00087AFC" w:rsidRPr="00210CFE">
        <w:t>)</w:t>
      </w:r>
    </w:p>
    <w:p w14:paraId="0DBB8ED4" w14:textId="6C4B9CF0" w:rsidR="001830D3" w:rsidRPr="001830D3" w:rsidRDefault="001830D3" w:rsidP="001830D3">
      <w:pPr>
        <w:pStyle w:val="a0"/>
        <w:numPr>
          <w:ilvl w:val="0"/>
          <w:numId w:val="12"/>
        </w:numPr>
        <w:spacing w:after="120" w:line="240" w:lineRule="auto"/>
        <w:jc w:val="both"/>
        <w:rPr>
          <w:rFonts w:asciiTheme="minorHAnsi" w:hAnsiTheme="minorHAnsi"/>
          <w:iCs/>
          <w:color w:val="0070C0"/>
          <w:sz w:val="24"/>
          <w:szCs w:val="24"/>
        </w:rPr>
      </w:pPr>
      <w:bookmarkStart w:id="3" w:name="_Hlk55857018"/>
      <w:r w:rsidRPr="001830D3">
        <w:rPr>
          <w:rFonts w:asciiTheme="minorHAnsi" w:hAnsiTheme="minorHAnsi"/>
          <w:iCs/>
          <w:color w:val="0070C0"/>
          <w:sz w:val="24"/>
          <w:szCs w:val="24"/>
        </w:rPr>
        <w:t xml:space="preserve"> list of issues submitted for semester control (Appendix 1);</w:t>
      </w:r>
    </w:p>
    <w:p w14:paraId="5E149572" w14:textId="2BD094B5" w:rsidR="004A6336" w:rsidRPr="00210CFE" w:rsidRDefault="001830D3" w:rsidP="001830D3">
      <w:pPr>
        <w:pStyle w:val="a0"/>
        <w:numPr>
          <w:ilvl w:val="0"/>
          <w:numId w:val="12"/>
        </w:numPr>
        <w:spacing w:after="120" w:line="240" w:lineRule="auto"/>
        <w:jc w:val="both"/>
        <w:rPr>
          <w:rFonts w:asciiTheme="minorHAnsi" w:hAnsiTheme="minorHAnsi"/>
          <w:iCs/>
          <w:color w:val="0070C0"/>
          <w:sz w:val="24"/>
          <w:szCs w:val="24"/>
        </w:rPr>
      </w:pPr>
      <w:r w:rsidRPr="001830D3">
        <w:rPr>
          <w:rFonts w:asciiTheme="minorHAnsi" w:hAnsiTheme="minorHAnsi"/>
          <w:iCs/>
          <w:color w:val="0070C0"/>
          <w:sz w:val="24"/>
          <w:szCs w:val="24"/>
        </w:rPr>
        <w:t xml:space="preserve"> certificates of distance or online courses on the subject can be credited with the prior consent of the teacher</w:t>
      </w:r>
      <w:r w:rsidR="00F677B9" w:rsidRPr="00210CFE">
        <w:rPr>
          <w:rFonts w:asciiTheme="minorHAnsi" w:hAnsiTheme="minorHAnsi"/>
          <w:iCs/>
          <w:color w:val="0070C0"/>
          <w:sz w:val="24"/>
          <w:szCs w:val="24"/>
        </w:rPr>
        <w:t>;</w:t>
      </w:r>
    </w:p>
    <w:bookmarkEnd w:id="3"/>
    <w:p w14:paraId="56B630B2" w14:textId="50092DC8" w:rsidR="004A6336" w:rsidRPr="00210CFE" w:rsidRDefault="004A6336" w:rsidP="00210CFE">
      <w:pPr>
        <w:pStyle w:val="a0"/>
        <w:spacing w:after="120" w:line="240" w:lineRule="auto"/>
        <w:jc w:val="both"/>
        <w:rPr>
          <w:rFonts w:asciiTheme="minorHAnsi" w:hAnsiTheme="minorHAnsi"/>
          <w:iCs/>
          <w:color w:val="0070C0"/>
          <w:sz w:val="24"/>
          <w:szCs w:val="24"/>
        </w:rPr>
      </w:pPr>
    </w:p>
    <w:p w14:paraId="2665ACC1" w14:textId="1E09C1CB" w:rsidR="00B47838" w:rsidRPr="00210CFE" w:rsidRDefault="001830D3" w:rsidP="00B47838">
      <w:pPr>
        <w:spacing w:after="120" w:line="240" w:lineRule="auto"/>
        <w:jc w:val="both"/>
        <w:rPr>
          <w:rFonts w:asciiTheme="minorHAnsi" w:hAnsiTheme="minorHAnsi"/>
          <w:b/>
          <w:bCs/>
          <w:iCs/>
          <w:color w:val="0070C0"/>
          <w:sz w:val="24"/>
          <w:szCs w:val="24"/>
        </w:rPr>
      </w:pPr>
      <w:r w:rsidRPr="001830D3">
        <w:rPr>
          <w:rFonts w:asciiTheme="minorHAnsi" w:hAnsiTheme="minorHAnsi"/>
          <w:b/>
          <w:bCs/>
          <w:iCs/>
          <w:color w:val="0070C0"/>
          <w:sz w:val="24"/>
          <w:szCs w:val="24"/>
        </w:rPr>
        <w:t>Appendix 1. Questions to the test</w:t>
      </w:r>
      <w:r w:rsidR="00BD0B06" w:rsidRPr="00210CFE">
        <w:rPr>
          <w:rFonts w:asciiTheme="minorHAnsi" w:hAnsiTheme="minorHAnsi"/>
          <w:b/>
          <w:bCs/>
          <w:iCs/>
          <w:color w:val="0070C0"/>
          <w:sz w:val="24"/>
          <w:szCs w:val="24"/>
        </w:rPr>
        <w:t>.</w:t>
      </w:r>
    </w:p>
    <w:p w14:paraId="62253373" w14:textId="3A3D1FF1" w:rsidR="00846F8F" w:rsidRPr="00846F8F" w:rsidRDefault="00BD0B06" w:rsidP="00846F8F">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1.</w:t>
      </w:r>
      <w:r w:rsidR="00846F8F" w:rsidRPr="00846F8F">
        <w:rPr>
          <w:rFonts w:asciiTheme="minorHAnsi" w:hAnsiTheme="minorHAnsi"/>
          <w:iCs/>
          <w:color w:val="0070C0"/>
          <w:sz w:val="24"/>
          <w:szCs w:val="24"/>
        </w:rPr>
        <w:t>Basic concepts, subject and tasks of consulting</w:t>
      </w:r>
    </w:p>
    <w:p w14:paraId="48339E44"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2. Subjects and objects of international consulting</w:t>
      </w:r>
    </w:p>
    <w:p w14:paraId="7F4B6839"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3. Evolution and factors of development of consulting services</w:t>
      </w:r>
    </w:p>
    <w:p w14:paraId="0AEA4487"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4. Professional consulting associations in the world</w:t>
      </w:r>
    </w:p>
    <w:p w14:paraId="58539F39"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5. Consulting service as a specific type of product</w:t>
      </w:r>
    </w:p>
    <w:p w14:paraId="1B101FAE"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6. Classification of consulting services</w:t>
      </w:r>
    </w:p>
    <w:p w14:paraId="549C251C"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7. Types and functions of management consulting</w:t>
      </w:r>
    </w:p>
    <w:p w14:paraId="05488748"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8. Problems of development of counseling in the context of globalization</w:t>
      </w:r>
    </w:p>
    <w:p w14:paraId="4A7A7C0B"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9. Features of international consulting services</w:t>
      </w:r>
    </w:p>
    <w:p w14:paraId="57F59640"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10 Modern world market of consulting services</w:t>
      </w:r>
    </w:p>
    <w:p w14:paraId="0391F071"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11. Formation of consulting in Ukraine</w:t>
      </w:r>
    </w:p>
    <w:p w14:paraId="10C1D4B4"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12. EU consulting market</w:t>
      </w:r>
    </w:p>
    <w:p w14:paraId="7709B2F6"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13. North American consulting market</w:t>
      </w:r>
    </w:p>
    <w:p w14:paraId="4A2382B3"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14. Southeast Asian consulting market</w:t>
      </w:r>
    </w:p>
    <w:p w14:paraId="4F59E644"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15. Consulting market of Ukraine</w:t>
      </w:r>
    </w:p>
    <w:p w14:paraId="46E3A55B"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16. Establishment of consulting business</w:t>
      </w:r>
    </w:p>
    <w:p w14:paraId="264B680E"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17. Licensing and certification of consulting activities</w:t>
      </w:r>
    </w:p>
    <w:p w14:paraId="35E3AC51"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18. Principles of management of consulting activities</w:t>
      </w:r>
    </w:p>
    <w:p w14:paraId="7A5660FC"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 xml:space="preserve">      19. Roles and behavior of the consultant</w:t>
      </w:r>
    </w:p>
    <w:p w14:paraId="5ED3A146"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 xml:space="preserve">      20. External and internal consulting</w:t>
      </w:r>
    </w:p>
    <w:p w14:paraId="77DEF2D6"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 xml:space="preserve">      21. Professional traits and abilities of the consultant</w:t>
      </w:r>
    </w:p>
    <w:p w14:paraId="3F16F7F9"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 xml:space="preserve">      22. Core values ​​and code of ethics of the consultant</w:t>
      </w:r>
    </w:p>
    <w:p w14:paraId="6F33EB96"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 xml:space="preserve">      23. Determining the appropriateness of counseling</w:t>
      </w:r>
    </w:p>
    <w:p w14:paraId="35E1DB6B"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lastRenderedPageBreak/>
        <w:t xml:space="preserve">      24. Factors of successful counseling</w:t>
      </w:r>
    </w:p>
    <w:p w14:paraId="34AB7083"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 xml:space="preserve">      25. Features of the consultant-client relationship</w:t>
      </w:r>
    </w:p>
    <w:p w14:paraId="300826DC"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 xml:space="preserve">      26. Consultant selection procedure</w:t>
      </w:r>
    </w:p>
    <w:p w14:paraId="43C79486"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 xml:space="preserve">      27. Personnel policy of the consulting company</w:t>
      </w:r>
    </w:p>
    <w:p w14:paraId="5A99A0E9"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 xml:space="preserve">      28. Organizational culture of the consulting company</w:t>
      </w:r>
    </w:p>
    <w:p w14:paraId="52BEE861"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 xml:space="preserve">      29. Preparing the team for effective work</w:t>
      </w:r>
    </w:p>
    <w:p w14:paraId="00E5B3FF"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 xml:space="preserve">      30. Professional structure of the consulting organization</w:t>
      </w:r>
    </w:p>
    <w:p w14:paraId="0737008D"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 xml:space="preserve">      31. Recruitment</w:t>
      </w:r>
    </w:p>
    <w:p w14:paraId="641CDC91"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 xml:space="preserve">      32. Model of professional competence of the consultant</w:t>
      </w:r>
    </w:p>
    <w:p w14:paraId="4246869F"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 xml:space="preserve">      33. Organizational structure of consulting companies</w:t>
      </w:r>
    </w:p>
    <w:p w14:paraId="26A75F20" w14:textId="77777777"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 xml:space="preserve">      34. Management model of a consulting company</w:t>
      </w:r>
    </w:p>
    <w:p w14:paraId="7DF90E89" w14:textId="18B350B5" w:rsidR="00846F8F" w:rsidRPr="00846F8F" w:rsidRDefault="00846F8F" w:rsidP="00846F8F">
      <w:pPr>
        <w:tabs>
          <w:tab w:val="left" w:pos="848"/>
        </w:tabs>
        <w:ind w:firstLine="281"/>
        <w:jc w:val="both"/>
        <w:rPr>
          <w:rFonts w:asciiTheme="minorHAnsi" w:hAnsiTheme="minorHAnsi"/>
          <w:iCs/>
          <w:color w:val="0070C0"/>
          <w:sz w:val="24"/>
          <w:szCs w:val="24"/>
        </w:rPr>
      </w:pPr>
      <w:r>
        <w:rPr>
          <w:rFonts w:asciiTheme="minorHAnsi" w:hAnsiTheme="minorHAnsi"/>
          <w:iCs/>
          <w:color w:val="0070C0"/>
          <w:sz w:val="24"/>
          <w:szCs w:val="24"/>
          <w:lang w:val="en-US"/>
        </w:rPr>
        <w:t xml:space="preserve">      </w:t>
      </w:r>
      <w:r w:rsidRPr="00846F8F">
        <w:rPr>
          <w:rFonts w:asciiTheme="minorHAnsi" w:hAnsiTheme="minorHAnsi"/>
          <w:iCs/>
          <w:color w:val="0070C0"/>
          <w:sz w:val="24"/>
          <w:szCs w:val="24"/>
        </w:rPr>
        <w:t>35. Marketing consulting services</w:t>
      </w:r>
    </w:p>
    <w:p w14:paraId="56AF9BA6" w14:textId="0232A000" w:rsidR="00846F8F" w:rsidRPr="00846F8F" w:rsidRDefault="00846F8F" w:rsidP="00846F8F">
      <w:pPr>
        <w:tabs>
          <w:tab w:val="left" w:pos="848"/>
        </w:tabs>
        <w:ind w:firstLine="281"/>
        <w:jc w:val="both"/>
        <w:rPr>
          <w:rFonts w:asciiTheme="minorHAnsi" w:hAnsiTheme="minorHAnsi"/>
          <w:iCs/>
          <w:color w:val="0070C0"/>
          <w:sz w:val="24"/>
          <w:szCs w:val="24"/>
        </w:rPr>
      </w:pPr>
      <w:r>
        <w:rPr>
          <w:rFonts w:asciiTheme="minorHAnsi" w:hAnsiTheme="minorHAnsi"/>
          <w:iCs/>
          <w:color w:val="0070C0"/>
          <w:sz w:val="24"/>
          <w:szCs w:val="24"/>
          <w:lang w:val="en-US"/>
        </w:rPr>
        <w:t xml:space="preserve">      </w:t>
      </w:r>
      <w:r w:rsidRPr="00846F8F">
        <w:rPr>
          <w:rFonts w:asciiTheme="minorHAnsi" w:hAnsiTheme="minorHAnsi"/>
          <w:iCs/>
          <w:color w:val="0070C0"/>
          <w:sz w:val="24"/>
          <w:szCs w:val="24"/>
        </w:rPr>
        <w:t>36. Development of consulting proposals</w:t>
      </w:r>
    </w:p>
    <w:p w14:paraId="29F30F24" w14:textId="3D2A8D7D" w:rsidR="00846F8F" w:rsidRPr="00846F8F" w:rsidRDefault="00846F8F" w:rsidP="00846F8F">
      <w:pPr>
        <w:tabs>
          <w:tab w:val="left" w:pos="848"/>
        </w:tabs>
        <w:ind w:firstLine="281"/>
        <w:jc w:val="both"/>
        <w:rPr>
          <w:rFonts w:asciiTheme="minorHAnsi" w:hAnsiTheme="minorHAnsi"/>
          <w:iCs/>
          <w:color w:val="0070C0"/>
          <w:sz w:val="24"/>
          <w:szCs w:val="24"/>
        </w:rPr>
      </w:pPr>
      <w:r>
        <w:rPr>
          <w:rFonts w:asciiTheme="minorHAnsi" w:hAnsiTheme="minorHAnsi"/>
          <w:iCs/>
          <w:color w:val="0070C0"/>
          <w:sz w:val="24"/>
          <w:szCs w:val="24"/>
          <w:lang w:val="en-US"/>
        </w:rPr>
        <w:t xml:space="preserve">      </w:t>
      </w:r>
      <w:r w:rsidRPr="00846F8F">
        <w:rPr>
          <w:rFonts w:asciiTheme="minorHAnsi" w:hAnsiTheme="minorHAnsi"/>
          <w:iCs/>
          <w:color w:val="0070C0"/>
          <w:sz w:val="24"/>
          <w:szCs w:val="24"/>
        </w:rPr>
        <w:t>37. Pricing system in consulting</w:t>
      </w:r>
    </w:p>
    <w:p w14:paraId="6C9897C4" w14:textId="096C7DA5" w:rsidR="00846F8F" w:rsidRPr="00846F8F" w:rsidRDefault="00846F8F" w:rsidP="00846F8F">
      <w:pPr>
        <w:tabs>
          <w:tab w:val="left" w:pos="848"/>
        </w:tabs>
        <w:ind w:firstLine="281"/>
        <w:jc w:val="both"/>
        <w:rPr>
          <w:rFonts w:asciiTheme="minorHAnsi" w:hAnsiTheme="minorHAnsi"/>
          <w:iCs/>
          <w:color w:val="0070C0"/>
          <w:sz w:val="24"/>
          <w:szCs w:val="24"/>
        </w:rPr>
      </w:pPr>
      <w:r w:rsidRPr="00846F8F">
        <w:rPr>
          <w:rFonts w:asciiTheme="minorHAnsi" w:hAnsiTheme="minorHAnsi"/>
          <w:iCs/>
          <w:color w:val="0070C0"/>
          <w:sz w:val="24"/>
          <w:szCs w:val="24"/>
        </w:rPr>
        <w:t xml:space="preserve">      38. Methods of cognition in the consultation process</w:t>
      </w:r>
    </w:p>
    <w:p w14:paraId="3503232E" w14:textId="0DC2E8DF" w:rsidR="00846F8F" w:rsidRPr="00846F8F" w:rsidRDefault="00846F8F" w:rsidP="00846F8F">
      <w:pPr>
        <w:tabs>
          <w:tab w:val="left" w:pos="848"/>
        </w:tabs>
        <w:ind w:firstLine="281"/>
        <w:jc w:val="both"/>
        <w:rPr>
          <w:rFonts w:asciiTheme="minorHAnsi" w:hAnsiTheme="minorHAnsi"/>
          <w:iCs/>
          <w:color w:val="0070C0"/>
          <w:sz w:val="24"/>
          <w:szCs w:val="24"/>
        </w:rPr>
      </w:pPr>
      <w:r>
        <w:rPr>
          <w:rFonts w:asciiTheme="minorHAnsi" w:hAnsiTheme="minorHAnsi"/>
          <w:iCs/>
          <w:color w:val="0070C0"/>
          <w:sz w:val="24"/>
          <w:szCs w:val="24"/>
          <w:lang w:val="en-US"/>
        </w:rPr>
        <w:t xml:space="preserve">      </w:t>
      </w:r>
      <w:r w:rsidRPr="00846F8F">
        <w:rPr>
          <w:rFonts w:asciiTheme="minorHAnsi" w:hAnsiTheme="minorHAnsi"/>
          <w:iCs/>
          <w:color w:val="0070C0"/>
          <w:sz w:val="24"/>
          <w:szCs w:val="24"/>
        </w:rPr>
        <w:t>39. Features of different types of consulting activities</w:t>
      </w:r>
    </w:p>
    <w:p w14:paraId="5469619E" w14:textId="15AB8A2F" w:rsidR="00846F8F" w:rsidRPr="00846F8F" w:rsidRDefault="00846F8F" w:rsidP="00846F8F">
      <w:pPr>
        <w:tabs>
          <w:tab w:val="left" w:pos="848"/>
        </w:tabs>
        <w:ind w:firstLine="281"/>
        <w:jc w:val="both"/>
        <w:rPr>
          <w:rFonts w:asciiTheme="minorHAnsi" w:hAnsiTheme="minorHAnsi"/>
          <w:iCs/>
          <w:color w:val="0070C0"/>
          <w:sz w:val="24"/>
          <w:szCs w:val="24"/>
        </w:rPr>
      </w:pPr>
      <w:r>
        <w:rPr>
          <w:rFonts w:asciiTheme="minorHAnsi" w:hAnsiTheme="minorHAnsi"/>
          <w:iCs/>
          <w:color w:val="0070C0"/>
          <w:sz w:val="24"/>
          <w:szCs w:val="24"/>
          <w:lang w:val="en-US"/>
        </w:rPr>
        <w:t xml:space="preserve">      </w:t>
      </w:r>
      <w:r w:rsidRPr="00846F8F">
        <w:rPr>
          <w:rFonts w:asciiTheme="minorHAnsi" w:hAnsiTheme="minorHAnsi"/>
          <w:iCs/>
          <w:color w:val="0070C0"/>
          <w:sz w:val="24"/>
          <w:szCs w:val="24"/>
        </w:rPr>
        <w:t>40. Integrated and in-depth consulting</w:t>
      </w:r>
    </w:p>
    <w:p w14:paraId="69D2D64B" w14:textId="0C25A7F8" w:rsidR="00846F8F" w:rsidRPr="00846F8F" w:rsidRDefault="00846F8F" w:rsidP="00846F8F">
      <w:pPr>
        <w:tabs>
          <w:tab w:val="left" w:pos="848"/>
        </w:tabs>
        <w:ind w:firstLine="281"/>
        <w:jc w:val="both"/>
        <w:rPr>
          <w:rFonts w:asciiTheme="minorHAnsi" w:hAnsiTheme="minorHAnsi"/>
          <w:iCs/>
          <w:color w:val="0070C0"/>
          <w:sz w:val="24"/>
          <w:szCs w:val="24"/>
        </w:rPr>
      </w:pPr>
      <w:r>
        <w:rPr>
          <w:rFonts w:asciiTheme="minorHAnsi" w:hAnsiTheme="minorHAnsi"/>
          <w:iCs/>
          <w:color w:val="0070C0"/>
          <w:sz w:val="24"/>
          <w:szCs w:val="24"/>
          <w:lang w:val="en-US"/>
        </w:rPr>
        <w:t xml:space="preserve">      </w:t>
      </w:r>
      <w:r w:rsidRPr="00846F8F">
        <w:rPr>
          <w:rFonts w:asciiTheme="minorHAnsi" w:hAnsiTheme="minorHAnsi"/>
          <w:iCs/>
          <w:color w:val="0070C0"/>
          <w:sz w:val="24"/>
          <w:szCs w:val="24"/>
        </w:rPr>
        <w:t>41. Information support of the consultation process</w:t>
      </w:r>
    </w:p>
    <w:p w14:paraId="5873EAAA" w14:textId="640DA7B1" w:rsidR="00846F8F" w:rsidRPr="00846F8F" w:rsidRDefault="00846F8F" w:rsidP="00846F8F">
      <w:pPr>
        <w:tabs>
          <w:tab w:val="left" w:pos="848"/>
        </w:tabs>
        <w:ind w:firstLine="281"/>
        <w:jc w:val="both"/>
        <w:rPr>
          <w:rFonts w:asciiTheme="minorHAnsi" w:hAnsiTheme="minorHAnsi"/>
          <w:iCs/>
          <w:color w:val="0070C0"/>
          <w:sz w:val="24"/>
          <w:szCs w:val="24"/>
        </w:rPr>
      </w:pPr>
      <w:r>
        <w:rPr>
          <w:rFonts w:asciiTheme="minorHAnsi" w:hAnsiTheme="minorHAnsi"/>
          <w:iCs/>
          <w:color w:val="0070C0"/>
          <w:sz w:val="24"/>
          <w:szCs w:val="24"/>
          <w:lang w:val="en-US"/>
        </w:rPr>
        <w:t xml:space="preserve">      </w:t>
      </w:r>
      <w:r w:rsidRPr="00846F8F">
        <w:rPr>
          <w:rFonts w:asciiTheme="minorHAnsi" w:hAnsiTheme="minorHAnsi"/>
          <w:iCs/>
          <w:color w:val="0070C0"/>
          <w:sz w:val="24"/>
          <w:szCs w:val="24"/>
        </w:rPr>
        <w:t>42. The main phases and stages of the consultation process</w:t>
      </w:r>
    </w:p>
    <w:p w14:paraId="71FE596A" w14:textId="64B29AA2" w:rsidR="00846F8F" w:rsidRPr="00846F8F" w:rsidRDefault="00846F8F" w:rsidP="00846F8F">
      <w:pPr>
        <w:tabs>
          <w:tab w:val="left" w:pos="848"/>
        </w:tabs>
        <w:ind w:firstLine="281"/>
        <w:jc w:val="both"/>
        <w:rPr>
          <w:rFonts w:asciiTheme="minorHAnsi" w:hAnsiTheme="minorHAnsi"/>
          <w:iCs/>
          <w:color w:val="0070C0"/>
          <w:sz w:val="24"/>
          <w:szCs w:val="24"/>
        </w:rPr>
      </w:pPr>
      <w:r>
        <w:rPr>
          <w:rFonts w:asciiTheme="minorHAnsi" w:hAnsiTheme="minorHAnsi"/>
          <w:iCs/>
          <w:color w:val="0070C0"/>
          <w:sz w:val="24"/>
          <w:szCs w:val="24"/>
          <w:lang w:val="en-US"/>
        </w:rPr>
        <w:t xml:space="preserve">      </w:t>
      </w:r>
      <w:r w:rsidRPr="00846F8F">
        <w:rPr>
          <w:rFonts w:asciiTheme="minorHAnsi" w:hAnsiTheme="minorHAnsi"/>
          <w:iCs/>
          <w:color w:val="0070C0"/>
          <w:sz w:val="24"/>
          <w:szCs w:val="24"/>
        </w:rPr>
        <w:t>43. Development of a consulting project</w:t>
      </w:r>
    </w:p>
    <w:p w14:paraId="45B939A9" w14:textId="3742A3F4" w:rsidR="00846F8F" w:rsidRPr="00846F8F" w:rsidRDefault="00846F8F" w:rsidP="00846F8F">
      <w:pPr>
        <w:tabs>
          <w:tab w:val="left" w:pos="848"/>
        </w:tabs>
        <w:ind w:firstLine="281"/>
        <w:jc w:val="both"/>
        <w:rPr>
          <w:rFonts w:asciiTheme="minorHAnsi" w:hAnsiTheme="minorHAnsi"/>
          <w:iCs/>
          <w:color w:val="0070C0"/>
          <w:sz w:val="24"/>
          <w:szCs w:val="24"/>
        </w:rPr>
      </w:pPr>
      <w:r>
        <w:rPr>
          <w:rFonts w:asciiTheme="minorHAnsi" w:hAnsiTheme="minorHAnsi"/>
          <w:iCs/>
          <w:color w:val="0070C0"/>
          <w:sz w:val="24"/>
          <w:szCs w:val="24"/>
          <w:lang w:val="en-US"/>
        </w:rPr>
        <w:t xml:space="preserve">      </w:t>
      </w:r>
      <w:r w:rsidRPr="00846F8F">
        <w:rPr>
          <w:rFonts w:asciiTheme="minorHAnsi" w:hAnsiTheme="minorHAnsi"/>
          <w:iCs/>
          <w:color w:val="0070C0"/>
          <w:sz w:val="24"/>
          <w:szCs w:val="24"/>
        </w:rPr>
        <w:t>44. Marketing in counseling</w:t>
      </w:r>
    </w:p>
    <w:p w14:paraId="6DE5CF80" w14:textId="5A3F5950" w:rsidR="00846F8F" w:rsidRPr="00846F8F" w:rsidRDefault="00846F8F" w:rsidP="00846F8F">
      <w:pPr>
        <w:tabs>
          <w:tab w:val="left" w:pos="848"/>
        </w:tabs>
        <w:ind w:firstLine="281"/>
        <w:jc w:val="both"/>
        <w:rPr>
          <w:rFonts w:asciiTheme="minorHAnsi" w:hAnsiTheme="minorHAnsi"/>
          <w:iCs/>
          <w:color w:val="0070C0"/>
          <w:sz w:val="24"/>
          <w:szCs w:val="24"/>
        </w:rPr>
      </w:pPr>
      <w:r>
        <w:rPr>
          <w:rFonts w:asciiTheme="minorHAnsi" w:hAnsiTheme="minorHAnsi"/>
          <w:iCs/>
          <w:color w:val="0070C0"/>
          <w:sz w:val="24"/>
          <w:szCs w:val="24"/>
          <w:lang w:val="en-US"/>
        </w:rPr>
        <w:t xml:space="preserve">      </w:t>
      </w:r>
      <w:r w:rsidRPr="00846F8F">
        <w:rPr>
          <w:rFonts w:asciiTheme="minorHAnsi" w:hAnsiTheme="minorHAnsi"/>
          <w:iCs/>
          <w:color w:val="0070C0"/>
          <w:sz w:val="24"/>
          <w:szCs w:val="24"/>
        </w:rPr>
        <w:t>45. Features of payment for consulting services</w:t>
      </w:r>
    </w:p>
    <w:p w14:paraId="245649CD" w14:textId="70261A08" w:rsidR="00846F8F" w:rsidRPr="00846F8F" w:rsidRDefault="00846F8F" w:rsidP="00846F8F">
      <w:pPr>
        <w:tabs>
          <w:tab w:val="left" w:pos="848"/>
        </w:tabs>
        <w:ind w:firstLine="281"/>
        <w:jc w:val="both"/>
        <w:rPr>
          <w:rFonts w:asciiTheme="minorHAnsi" w:hAnsiTheme="minorHAnsi"/>
          <w:iCs/>
          <w:color w:val="0070C0"/>
          <w:sz w:val="24"/>
          <w:szCs w:val="24"/>
        </w:rPr>
      </w:pPr>
      <w:r>
        <w:rPr>
          <w:rFonts w:asciiTheme="minorHAnsi" w:hAnsiTheme="minorHAnsi"/>
          <w:iCs/>
          <w:color w:val="0070C0"/>
          <w:sz w:val="24"/>
          <w:szCs w:val="24"/>
          <w:lang w:val="en-US"/>
        </w:rPr>
        <w:t xml:space="preserve">      </w:t>
      </w:r>
      <w:r w:rsidRPr="00846F8F">
        <w:rPr>
          <w:rFonts w:asciiTheme="minorHAnsi" w:hAnsiTheme="minorHAnsi"/>
          <w:iCs/>
          <w:color w:val="0070C0"/>
          <w:sz w:val="24"/>
          <w:szCs w:val="24"/>
        </w:rPr>
        <w:t>46. ​​Models of counseling</w:t>
      </w:r>
    </w:p>
    <w:p w14:paraId="1D5A1152" w14:textId="25C64FCA" w:rsidR="00846F8F" w:rsidRPr="00846F8F" w:rsidRDefault="00846F8F" w:rsidP="00846F8F">
      <w:pPr>
        <w:tabs>
          <w:tab w:val="left" w:pos="848"/>
        </w:tabs>
        <w:ind w:firstLine="281"/>
        <w:jc w:val="both"/>
        <w:rPr>
          <w:rFonts w:asciiTheme="minorHAnsi" w:hAnsiTheme="minorHAnsi"/>
          <w:iCs/>
          <w:color w:val="0070C0"/>
          <w:sz w:val="24"/>
          <w:szCs w:val="24"/>
        </w:rPr>
      </w:pPr>
      <w:r>
        <w:rPr>
          <w:rFonts w:asciiTheme="minorHAnsi" w:hAnsiTheme="minorHAnsi"/>
          <w:iCs/>
          <w:color w:val="0070C0"/>
          <w:sz w:val="24"/>
          <w:szCs w:val="24"/>
          <w:lang w:val="en-US"/>
        </w:rPr>
        <w:t xml:space="preserve">      </w:t>
      </w:r>
      <w:r w:rsidRPr="00846F8F">
        <w:rPr>
          <w:rFonts w:asciiTheme="minorHAnsi" w:hAnsiTheme="minorHAnsi"/>
          <w:iCs/>
          <w:color w:val="0070C0"/>
          <w:sz w:val="24"/>
          <w:szCs w:val="24"/>
        </w:rPr>
        <w:t>47. Consulting of newly created enterprises</w:t>
      </w:r>
    </w:p>
    <w:p w14:paraId="23573415" w14:textId="71C5A8F0" w:rsidR="00846F8F" w:rsidRPr="00846F8F" w:rsidRDefault="00846F8F" w:rsidP="00846F8F">
      <w:pPr>
        <w:tabs>
          <w:tab w:val="left" w:pos="848"/>
        </w:tabs>
        <w:ind w:firstLine="281"/>
        <w:jc w:val="both"/>
        <w:rPr>
          <w:rFonts w:asciiTheme="minorHAnsi" w:hAnsiTheme="minorHAnsi"/>
          <w:iCs/>
          <w:color w:val="0070C0"/>
          <w:sz w:val="24"/>
          <w:szCs w:val="24"/>
        </w:rPr>
      </w:pPr>
      <w:r>
        <w:rPr>
          <w:rFonts w:asciiTheme="minorHAnsi" w:hAnsiTheme="minorHAnsi"/>
          <w:iCs/>
          <w:color w:val="0070C0"/>
          <w:sz w:val="24"/>
          <w:szCs w:val="24"/>
          <w:lang w:val="en-US"/>
        </w:rPr>
        <w:t xml:space="preserve">      </w:t>
      </w:r>
      <w:r w:rsidRPr="00846F8F">
        <w:rPr>
          <w:rFonts w:asciiTheme="minorHAnsi" w:hAnsiTheme="minorHAnsi"/>
          <w:iCs/>
          <w:color w:val="0070C0"/>
          <w:sz w:val="24"/>
          <w:szCs w:val="24"/>
        </w:rPr>
        <w:t>48. Advising on the growth of the enterprise</w:t>
      </w:r>
    </w:p>
    <w:p w14:paraId="2B88E931" w14:textId="6EAB5DF1" w:rsidR="00D57644" w:rsidRPr="00210CFE" w:rsidRDefault="00846F8F" w:rsidP="00846F8F">
      <w:pPr>
        <w:tabs>
          <w:tab w:val="left" w:pos="848"/>
        </w:tabs>
        <w:ind w:firstLine="281"/>
        <w:jc w:val="both"/>
        <w:rPr>
          <w:rFonts w:asciiTheme="minorHAnsi" w:hAnsiTheme="minorHAnsi"/>
          <w:iCs/>
          <w:color w:val="0070C0"/>
          <w:sz w:val="24"/>
          <w:szCs w:val="24"/>
        </w:rPr>
      </w:pPr>
      <w:r>
        <w:rPr>
          <w:rFonts w:asciiTheme="minorHAnsi" w:hAnsiTheme="minorHAnsi"/>
          <w:iCs/>
          <w:color w:val="0070C0"/>
          <w:sz w:val="24"/>
          <w:szCs w:val="24"/>
          <w:lang w:val="en-US"/>
        </w:rPr>
        <w:t xml:space="preserve">      </w:t>
      </w:r>
      <w:r w:rsidRPr="00846F8F">
        <w:rPr>
          <w:rFonts w:asciiTheme="minorHAnsi" w:hAnsiTheme="minorHAnsi"/>
          <w:iCs/>
          <w:color w:val="0070C0"/>
          <w:sz w:val="24"/>
          <w:szCs w:val="24"/>
        </w:rPr>
        <w:t>49. Advising companies in crisis</w:t>
      </w:r>
    </w:p>
    <w:p w14:paraId="4A7F365C" w14:textId="77777777" w:rsidR="009444F1" w:rsidRDefault="009444F1" w:rsidP="00B47838">
      <w:pPr>
        <w:spacing w:after="120" w:line="240" w:lineRule="auto"/>
        <w:jc w:val="both"/>
        <w:rPr>
          <w:rFonts w:asciiTheme="minorHAnsi" w:hAnsiTheme="minorHAnsi"/>
          <w:b/>
          <w:bCs/>
          <w:iCs/>
          <w:color w:val="0070C0"/>
          <w:sz w:val="24"/>
          <w:szCs w:val="24"/>
        </w:rPr>
      </w:pPr>
    </w:p>
    <w:p w14:paraId="2C308B7D" w14:textId="77777777" w:rsidR="009444F1" w:rsidRDefault="009444F1" w:rsidP="00373FD9">
      <w:pPr>
        <w:jc w:val="both"/>
        <w:rPr>
          <w:rFonts w:asciiTheme="minorHAnsi" w:hAnsiTheme="minorHAnsi"/>
          <w:b/>
          <w:bCs/>
          <w:iCs/>
          <w:color w:val="0070C0"/>
          <w:sz w:val="24"/>
          <w:szCs w:val="24"/>
        </w:rPr>
      </w:pPr>
      <w:r w:rsidRPr="009444F1">
        <w:rPr>
          <w:rFonts w:asciiTheme="minorHAnsi" w:hAnsiTheme="minorHAnsi"/>
          <w:b/>
          <w:bCs/>
          <w:iCs/>
          <w:color w:val="0070C0"/>
          <w:sz w:val="24"/>
          <w:szCs w:val="24"/>
        </w:rPr>
        <w:t>Appendix 2. Calculation and graphic work</w:t>
      </w:r>
    </w:p>
    <w:p w14:paraId="7FFFC821" w14:textId="6DE0BB3C" w:rsidR="00373FD9" w:rsidRPr="00210CFE" w:rsidRDefault="009444F1" w:rsidP="00373FD9">
      <w:pPr>
        <w:jc w:val="both"/>
        <w:rPr>
          <w:rFonts w:asciiTheme="minorHAnsi" w:hAnsiTheme="minorHAnsi"/>
          <w:iCs/>
          <w:color w:val="0070C0"/>
          <w:sz w:val="24"/>
          <w:szCs w:val="24"/>
        </w:rPr>
      </w:pPr>
      <w:r w:rsidRPr="009444F1">
        <w:rPr>
          <w:rFonts w:asciiTheme="minorHAnsi" w:hAnsiTheme="minorHAnsi"/>
          <w:iCs/>
          <w:color w:val="0070C0"/>
          <w:sz w:val="24"/>
          <w:szCs w:val="24"/>
        </w:rPr>
        <w:t>Development of a strategy for a consulting company to enter a new regional market. The calculation work is devoted to the analysis of the preconditions and the development of the strategy of the consulting company's entry into the new regional market: the country of exit is chosen at the request of the student and in agreement with the teacher. The work is performed according to the following algorithm</w:t>
      </w:r>
      <w:r w:rsidR="00373FD9" w:rsidRPr="00210CFE">
        <w:rPr>
          <w:rFonts w:asciiTheme="minorHAnsi" w:hAnsiTheme="minorHAnsi"/>
          <w:iCs/>
          <w:color w:val="0070C0"/>
          <w:sz w:val="24"/>
          <w:szCs w:val="24"/>
        </w:rPr>
        <w:t>:</w:t>
      </w:r>
    </w:p>
    <w:p w14:paraId="224B8F31" w14:textId="77777777" w:rsidR="00F2056E" w:rsidRPr="00F2056E" w:rsidRDefault="00F2056E" w:rsidP="00F2056E">
      <w:pPr>
        <w:pStyle w:val="a0"/>
        <w:suppressAutoHyphens/>
        <w:spacing w:line="240" w:lineRule="auto"/>
        <w:ind w:left="927"/>
        <w:jc w:val="both"/>
        <w:rPr>
          <w:rFonts w:asciiTheme="minorHAnsi" w:hAnsiTheme="minorHAnsi"/>
          <w:iCs/>
          <w:color w:val="0070C0"/>
          <w:sz w:val="24"/>
          <w:szCs w:val="24"/>
        </w:rPr>
      </w:pPr>
      <w:r w:rsidRPr="00F2056E">
        <w:rPr>
          <w:rFonts w:asciiTheme="minorHAnsi" w:hAnsiTheme="minorHAnsi"/>
          <w:iCs/>
          <w:color w:val="0070C0"/>
          <w:sz w:val="24"/>
          <w:szCs w:val="24"/>
        </w:rPr>
        <w:t>1. Develop a goal tree of the consulting company</w:t>
      </w:r>
    </w:p>
    <w:p w14:paraId="47C10758" w14:textId="77777777" w:rsidR="00F2056E" w:rsidRPr="00F2056E" w:rsidRDefault="00F2056E" w:rsidP="00F2056E">
      <w:pPr>
        <w:pStyle w:val="a0"/>
        <w:suppressAutoHyphens/>
        <w:spacing w:line="240" w:lineRule="auto"/>
        <w:ind w:left="927"/>
        <w:jc w:val="both"/>
        <w:rPr>
          <w:rFonts w:asciiTheme="minorHAnsi" w:hAnsiTheme="minorHAnsi"/>
          <w:iCs/>
          <w:color w:val="0070C0"/>
          <w:sz w:val="24"/>
          <w:szCs w:val="24"/>
        </w:rPr>
      </w:pPr>
      <w:r w:rsidRPr="00F2056E">
        <w:rPr>
          <w:rFonts w:asciiTheme="minorHAnsi" w:hAnsiTheme="minorHAnsi"/>
          <w:iCs/>
          <w:color w:val="0070C0"/>
          <w:sz w:val="24"/>
          <w:szCs w:val="24"/>
        </w:rPr>
        <w:t>2. Conduct factor analysis of macro and microenvironment for the following components:</w:t>
      </w:r>
    </w:p>
    <w:p w14:paraId="53438BD1" w14:textId="77777777" w:rsidR="00F2056E" w:rsidRPr="00F2056E" w:rsidRDefault="00F2056E" w:rsidP="00F2056E">
      <w:pPr>
        <w:pStyle w:val="a0"/>
        <w:suppressAutoHyphens/>
        <w:spacing w:line="240" w:lineRule="auto"/>
        <w:ind w:left="927"/>
        <w:jc w:val="both"/>
        <w:rPr>
          <w:rFonts w:asciiTheme="minorHAnsi" w:hAnsiTheme="minorHAnsi"/>
          <w:iCs/>
          <w:color w:val="0070C0"/>
          <w:sz w:val="24"/>
          <w:szCs w:val="24"/>
        </w:rPr>
      </w:pPr>
      <w:r w:rsidRPr="00F2056E">
        <w:rPr>
          <w:rFonts w:asciiTheme="minorHAnsi" w:hAnsiTheme="minorHAnsi"/>
          <w:iCs/>
          <w:color w:val="0070C0"/>
          <w:sz w:val="24"/>
          <w:szCs w:val="24"/>
        </w:rPr>
        <w:t xml:space="preserve">  Macro-environmental factors:</w:t>
      </w:r>
    </w:p>
    <w:p w14:paraId="6157AA63" w14:textId="77777777" w:rsidR="00F2056E" w:rsidRPr="00F2056E" w:rsidRDefault="00F2056E" w:rsidP="00F2056E">
      <w:pPr>
        <w:pStyle w:val="a0"/>
        <w:suppressAutoHyphens/>
        <w:spacing w:line="240" w:lineRule="auto"/>
        <w:ind w:left="927"/>
        <w:jc w:val="both"/>
        <w:rPr>
          <w:rFonts w:asciiTheme="minorHAnsi" w:hAnsiTheme="minorHAnsi"/>
          <w:iCs/>
          <w:color w:val="0070C0"/>
          <w:sz w:val="24"/>
          <w:szCs w:val="24"/>
        </w:rPr>
      </w:pPr>
      <w:r w:rsidRPr="00F2056E">
        <w:rPr>
          <w:rFonts w:asciiTheme="minorHAnsi" w:hAnsiTheme="minorHAnsi"/>
          <w:iCs/>
          <w:color w:val="0070C0"/>
          <w:sz w:val="24"/>
          <w:szCs w:val="24"/>
        </w:rPr>
        <w:t>• economic environment;</w:t>
      </w:r>
    </w:p>
    <w:p w14:paraId="7B309385" w14:textId="77777777" w:rsidR="00F2056E" w:rsidRPr="00F2056E" w:rsidRDefault="00F2056E" w:rsidP="00F2056E">
      <w:pPr>
        <w:pStyle w:val="a0"/>
        <w:suppressAutoHyphens/>
        <w:spacing w:line="240" w:lineRule="auto"/>
        <w:ind w:left="927"/>
        <w:jc w:val="both"/>
        <w:rPr>
          <w:rFonts w:asciiTheme="minorHAnsi" w:hAnsiTheme="minorHAnsi"/>
          <w:iCs/>
          <w:color w:val="0070C0"/>
          <w:sz w:val="24"/>
          <w:szCs w:val="24"/>
        </w:rPr>
      </w:pPr>
      <w:r w:rsidRPr="00F2056E">
        <w:rPr>
          <w:rFonts w:asciiTheme="minorHAnsi" w:hAnsiTheme="minorHAnsi"/>
          <w:iCs/>
          <w:color w:val="0070C0"/>
          <w:sz w:val="24"/>
          <w:szCs w:val="24"/>
        </w:rPr>
        <w:t>• political and legal environment;</w:t>
      </w:r>
    </w:p>
    <w:p w14:paraId="11984350" w14:textId="77777777" w:rsidR="00F2056E" w:rsidRPr="00F2056E" w:rsidRDefault="00F2056E" w:rsidP="00F2056E">
      <w:pPr>
        <w:pStyle w:val="a0"/>
        <w:suppressAutoHyphens/>
        <w:spacing w:line="240" w:lineRule="auto"/>
        <w:ind w:left="927"/>
        <w:jc w:val="both"/>
        <w:rPr>
          <w:rFonts w:asciiTheme="minorHAnsi" w:hAnsiTheme="minorHAnsi"/>
          <w:iCs/>
          <w:color w:val="0070C0"/>
          <w:sz w:val="24"/>
          <w:szCs w:val="24"/>
        </w:rPr>
      </w:pPr>
      <w:r w:rsidRPr="00F2056E">
        <w:rPr>
          <w:rFonts w:asciiTheme="minorHAnsi" w:hAnsiTheme="minorHAnsi"/>
          <w:iCs/>
          <w:color w:val="0070C0"/>
          <w:sz w:val="24"/>
          <w:szCs w:val="24"/>
        </w:rPr>
        <w:t>• cultural environment;</w:t>
      </w:r>
    </w:p>
    <w:p w14:paraId="195B206B" w14:textId="77777777" w:rsidR="00F2056E" w:rsidRPr="00F2056E" w:rsidRDefault="00F2056E" w:rsidP="00F2056E">
      <w:pPr>
        <w:pStyle w:val="a0"/>
        <w:suppressAutoHyphens/>
        <w:spacing w:line="240" w:lineRule="auto"/>
        <w:ind w:left="927"/>
        <w:jc w:val="both"/>
        <w:rPr>
          <w:rFonts w:asciiTheme="minorHAnsi" w:hAnsiTheme="minorHAnsi"/>
          <w:iCs/>
          <w:color w:val="0070C0"/>
          <w:sz w:val="24"/>
          <w:szCs w:val="24"/>
        </w:rPr>
      </w:pPr>
      <w:r w:rsidRPr="00F2056E">
        <w:rPr>
          <w:rFonts w:asciiTheme="minorHAnsi" w:hAnsiTheme="minorHAnsi"/>
          <w:iCs/>
          <w:color w:val="0070C0"/>
          <w:sz w:val="24"/>
          <w:szCs w:val="24"/>
        </w:rPr>
        <w:t>•</w:t>
      </w:r>
      <w:r w:rsidRPr="00F2056E">
        <w:rPr>
          <w:rFonts w:asciiTheme="minorHAnsi" w:hAnsiTheme="minorHAnsi"/>
          <w:iCs/>
          <w:color w:val="0070C0"/>
          <w:sz w:val="24"/>
          <w:szCs w:val="24"/>
        </w:rPr>
        <w:tab/>
        <w:t>natural environment;</w:t>
      </w:r>
    </w:p>
    <w:p w14:paraId="57F75FDE" w14:textId="77777777" w:rsidR="00F2056E" w:rsidRPr="00F2056E" w:rsidRDefault="00F2056E" w:rsidP="00F2056E">
      <w:pPr>
        <w:pStyle w:val="a0"/>
        <w:suppressAutoHyphens/>
        <w:spacing w:line="240" w:lineRule="auto"/>
        <w:ind w:left="927"/>
        <w:jc w:val="both"/>
        <w:rPr>
          <w:rFonts w:asciiTheme="minorHAnsi" w:hAnsiTheme="minorHAnsi"/>
          <w:iCs/>
          <w:color w:val="0070C0"/>
          <w:sz w:val="24"/>
          <w:szCs w:val="24"/>
        </w:rPr>
      </w:pPr>
      <w:r w:rsidRPr="00F2056E">
        <w:rPr>
          <w:rFonts w:asciiTheme="minorHAnsi" w:hAnsiTheme="minorHAnsi"/>
          <w:iCs/>
          <w:color w:val="0070C0"/>
          <w:sz w:val="24"/>
          <w:szCs w:val="24"/>
        </w:rPr>
        <w:t>• factor of STP development;</w:t>
      </w:r>
    </w:p>
    <w:p w14:paraId="4825ADED" w14:textId="77777777" w:rsidR="00F2056E" w:rsidRPr="00F2056E" w:rsidRDefault="00F2056E" w:rsidP="00F2056E">
      <w:pPr>
        <w:pStyle w:val="a0"/>
        <w:suppressAutoHyphens/>
        <w:spacing w:line="240" w:lineRule="auto"/>
        <w:ind w:left="927"/>
        <w:jc w:val="both"/>
        <w:rPr>
          <w:rFonts w:asciiTheme="minorHAnsi" w:hAnsiTheme="minorHAnsi"/>
          <w:iCs/>
          <w:color w:val="0070C0"/>
          <w:sz w:val="24"/>
          <w:szCs w:val="24"/>
        </w:rPr>
      </w:pPr>
      <w:r w:rsidRPr="00F2056E">
        <w:rPr>
          <w:rFonts w:asciiTheme="minorHAnsi" w:hAnsiTheme="minorHAnsi"/>
          <w:iCs/>
          <w:color w:val="0070C0"/>
          <w:sz w:val="24"/>
          <w:szCs w:val="24"/>
        </w:rPr>
        <w:t>• demographic environment.</w:t>
      </w:r>
    </w:p>
    <w:p w14:paraId="688E349D" w14:textId="77777777" w:rsidR="00F2056E" w:rsidRPr="00F2056E" w:rsidRDefault="00F2056E" w:rsidP="00F2056E">
      <w:pPr>
        <w:pStyle w:val="a0"/>
        <w:suppressAutoHyphens/>
        <w:spacing w:line="240" w:lineRule="auto"/>
        <w:ind w:left="927"/>
        <w:jc w:val="both"/>
        <w:rPr>
          <w:rFonts w:asciiTheme="minorHAnsi" w:hAnsiTheme="minorHAnsi"/>
          <w:iCs/>
          <w:color w:val="0070C0"/>
          <w:sz w:val="24"/>
          <w:szCs w:val="24"/>
        </w:rPr>
      </w:pPr>
      <w:r w:rsidRPr="00F2056E">
        <w:rPr>
          <w:rFonts w:asciiTheme="minorHAnsi" w:hAnsiTheme="minorHAnsi"/>
          <w:iCs/>
          <w:color w:val="0070C0"/>
          <w:sz w:val="24"/>
          <w:szCs w:val="24"/>
        </w:rPr>
        <w:t>Microenvironmental factors:</w:t>
      </w:r>
    </w:p>
    <w:p w14:paraId="32854ADF" w14:textId="77777777" w:rsidR="00F2056E" w:rsidRPr="00F2056E" w:rsidRDefault="00F2056E" w:rsidP="00F2056E">
      <w:pPr>
        <w:pStyle w:val="a0"/>
        <w:suppressAutoHyphens/>
        <w:spacing w:line="240" w:lineRule="auto"/>
        <w:ind w:left="927"/>
        <w:jc w:val="both"/>
        <w:rPr>
          <w:rFonts w:asciiTheme="minorHAnsi" w:hAnsiTheme="minorHAnsi"/>
          <w:iCs/>
          <w:color w:val="0070C0"/>
          <w:sz w:val="24"/>
          <w:szCs w:val="24"/>
        </w:rPr>
      </w:pPr>
      <w:r w:rsidRPr="00F2056E">
        <w:rPr>
          <w:rFonts w:asciiTheme="minorHAnsi" w:hAnsiTheme="minorHAnsi"/>
          <w:iCs/>
          <w:color w:val="0070C0"/>
          <w:sz w:val="24"/>
          <w:szCs w:val="24"/>
        </w:rPr>
        <w:t>• competitors;</w:t>
      </w:r>
    </w:p>
    <w:p w14:paraId="3E960CB4" w14:textId="77777777" w:rsidR="00F2056E" w:rsidRPr="00F2056E" w:rsidRDefault="00F2056E" w:rsidP="00F2056E">
      <w:pPr>
        <w:pStyle w:val="a0"/>
        <w:suppressAutoHyphens/>
        <w:spacing w:line="240" w:lineRule="auto"/>
        <w:ind w:left="927"/>
        <w:jc w:val="both"/>
        <w:rPr>
          <w:rFonts w:asciiTheme="minorHAnsi" w:hAnsiTheme="minorHAnsi"/>
          <w:iCs/>
          <w:color w:val="0070C0"/>
          <w:sz w:val="24"/>
          <w:szCs w:val="24"/>
        </w:rPr>
      </w:pPr>
      <w:r w:rsidRPr="00F2056E">
        <w:rPr>
          <w:rFonts w:asciiTheme="minorHAnsi" w:hAnsiTheme="minorHAnsi"/>
          <w:iCs/>
          <w:color w:val="0070C0"/>
          <w:sz w:val="24"/>
          <w:szCs w:val="24"/>
        </w:rPr>
        <w:t>• consumers;</w:t>
      </w:r>
    </w:p>
    <w:p w14:paraId="1D721801" w14:textId="77777777" w:rsidR="00F2056E" w:rsidRPr="00F2056E" w:rsidRDefault="00F2056E" w:rsidP="00F2056E">
      <w:pPr>
        <w:pStyle w:val="a0"/>
        <w:suppressAutoHyphens/>
        <w:spacing w:line="240" w:lineRule="auto"/>
        <w:ind w:left="927"/>
        <w:jc w:val="both"/>
        <w:rPr>
          <w:rFonts w:asciiTheme="minorHAnsi" w:hAnsiTheme="minorHAnsi"/>
          <w:iCs/>
          <w:color w:val="0070C0"/>
          <w:sz w:val="24"/>
          <w:szCs w:val="24"/>
        </w:rPr>
      </w:pPr>
      <w:r w:rsidRPr="00F2056E">
        <w:rPr>
          <w:rFonts w:asciiTheme="minorHAnsi" w:hAnsiTheme="minorHAnsi"/>
          <w:iCs/>
          <w:color w:val="0070C0"/>
          <w:sz w:val="24"/>
          <w:szCs w:val="24"/>
        </w:rPr>
        <w:t>• contact audiences;</w:t>
      </w:r>
    </w:p>
    <w:p w14:paraId="518620E5" w14:textId="77777777" w:rsidR="00F2056E" w:rsidRDefault="00F2056E" w:rsidP="00F2056E">
      <w:pPr>
        <w:pStyle w:val="a0"/>
        <w:suppressAutoHyphens/>
        <w:spacing w:line="240" w:lineRule="auto"/>
        <w:ind w:left="927"/>
        <w:jc w:val="both"/>
        <w:rPr>
          <w:rFonts w:asciiTheme="minorHAnsi" w:hAnsiTheme="minorHAnsi"/>
          <w:iCs/>
          <w:color w:val="0070C0"/>
          <w:sz w:val="24"/>
          <w:szCs w:val="24"/>
        </w:rPr>
      </w:pPr>
      <w:r w:rsidRPr="00F2056E">
        <w:rPr>
          <w:rFonts w:asciiTheme="minorHAnsi" w:hAnsiTheme="minorHAnsi"/>
          <w:iCs/>
          <w:color w:val="0070C0"/>
          <w:sz w:val="24"/>
          <w:szCs w:val="24"/>
        </w:rPr>
        <w:t>• staff.</w:t>
      </w:r>
    </w:p>
    <w:p w14:paraId="33940759" w14:textId="08F5ABDE" w:rsidR="00F2056E" w:rsidRPr="00F2056E" w:rsidRDefault="00F2056E" w:rsidP="00F2056E">
      <w:pPr>
        <w:spacing w:after="120" w:line="240" w:lineRule="auto"/>
        <w:jc w:val="both"/>
        <w:rPr>
          <w:rFonts w:asciiTheme="minorHAnsi" w:hAnsiTheme="minorHAnsi"/>
          <w:iCs/>
          <w:color w:val="0070C0"/>
          <w:sz w:val="24"/>
          <w:szCs w:val="24"/>
        </w:rPr>
      </w:pPr>
      <w:bookmarkStart w:id="4" w:name="_Hlk55858318"/>
      <w:r>
        <w:rPr>
          <w:rFonts w:asciiTheme="minorHAnsi" w:hAnsiTheme="minorHAnsi"/>
          <w:iCs/>
          <w:color w:val="0070C0"/>
          <w:sz w:val="24"/>
          <w:szCs w:val="24"/>
          <w:lang w:val="en-US"/>
        </w:rPr>
        <w:t>3.</w:t>
      </w:r>
      <w:r w:rsidRPr="00F2056E">
        <w:rPr>
          <w:rFonts w:asciiTheme="minorHAnsi" w:hAnsiTheme="minorHAnsi"/>
          <w:iCs/>
          <w:color w:val="0070C0"/>
          <w:sz w:val="24"/>
          <w:szCs w:val="24"/>
        </w:rPr>
        <w:t>Justify the pricing policy of the consulting company</w:t>
      </w:r>
    </w:p>
    <w:p w14:paraId="50EAA9DD" w14:textId="025ACD1F" w:rsidR="00F2056E" w:rsidRPr="00F2056E" w:rsidRDefault="00F2056E" w:rsidP="00F2056E">
      <w:pPr>
        <w:spacing w:after="120" w:line="240" w:lineRule="auto"/>
        <w:jc w:val="both"/>
        <w:rPr>
          <w:rFonts w:asciiTheme="minorHAnsi" w:hAnsiTheme="minorHAnsi"/>
          <w:iCs/>
          <w:color w:val="0070C0"/>
          <w:sz w:val="24"/>
          <w:szCs w:val="24"/>
        </w:rPr>
      </w:pPr>
      <w:r>
        <w:rPr>
          <w:rFonts w:asciiTheme="minorHAnsi" w:hAnsiTheme="minorHAnsi"/>
          <w:iCs/>
          <w:color w:val="0070C0"/>
          <w:sz w:val="24"/>
          <w:szCs w:val="24"/>
          <w:lang w:val="en-US"/>
        </w:rPr>
        <w:lastRenderedPageBreak/>
        <w:t>4.</w:t>
      </w:r>
      <w:r w:rsidRPr="00F2056E">
        <w:rPr>
          <w:rFonts w:asciiTheme="minorHAnsi" w:hAnsiTheme="minorHAnsi"/>
          <w:iCs/>
          <w:color w:val="0070C0"/>
          <w:sz w:val="24"/>
          <w:szCs w:val="24"/>
        </w:rPr>
        <w:t>Develop a company specialist profile</w:t>
      </w:r>
    </w:p>
    <w:p w14:paraId="55835688" w14:textId="58DF54B2" w:rsidR="00F2056E" w:rsidRPr="00F2056E" w:rsidRDefault="00F2056E" w:rsidP="00F2056E">
      <w:pPr>
        <w:spacing w:after="120" w:line="240" w:lineRule="auto"/>
        <w:jc w:val="both"/>
        <w:rPr>
          <w:rFonts w:asciiTheme="minorHAnsi" w:hAnsiTheme="minorHAnsi"/>
          <w:iCs/>
          <w:color w:val="0070C0"/>
          <w:sz w:val="24"/>
          <w:szCs w:val="24"/>
        </w:rPr>
      </w:pPr>
      <w:r>
        <w:rPr>
          <w:rFonts w:asciiTheme="minorHAnsi" w:hAnsiTheme="minorHAnsi"/>
          <w:iCs/>
          <w:color w:val="0070C0"/>
          <w:sz w:val="24"/>
          <w:szCs w:val="24"/>
          <w:lang w:val="en-US"/>
        </w:rPr>
        <w:t>5</w:t>
      </w:r>
      <w:r w:rsidRPr="00F2056E">
        <w:rPr>
          <w:rFonts w:asciiTheme="minorHAnsi" w:hAnsiTheme="minorHAnsi"/>
          <w:iCs/>
          <w:color w:val="0070C0"/>
          <w:sz w:val="24"/>
          <w:szCs w:val="24"/>
        </w:rPr>
        <w:t>. Develop options for strategies to enter a new regional market and evaluate them.</w:t>
      </w:r>
    </w:p>
    <w:p w14:paraId="16E79FDD" w14:textId="77777777" w:rsidR="00F2056E" w:rsidRDefault="00F2056E" w:rsidP="00F2056E">
      <w:pPr>
        <w:spacing w:after="120" w:line="240" w:lineRule="auto"/>
        <w:jc w:val="both"/>
        <w:rPr>
          <w:rFonts w:asciiTheme="minorHAnsi" w:hAnsiTheme="minorHAnsi"/>
          <w:iCs/>
          <w:color w:val="0070C0"/>
          <w:sz w:val="24"/>
          <w:szCs w:val="24"/>
        </w:rPr>
      </w:pPr>
      <w:r w:rsidRPr="00F2056E">
        <w:rPr>
          <w:rFonts w:asciiTheme="minorHAnsi" w:hAnsiTheme="minorHAnsi"/>
          <w:iCs/>
          <w:color w:val="0070C0"/>
          <w:sz w:val="24"/>
          <w:szCs w:val="24"/>
        </w:rPr>
        <w:t>6</w:t>
      </w:r>
      <w:r w:rsidRPr="00F2056E">
        <w:rPr>
          <w:rFonts w:asciiTheme="minorHAnsi" w:hAnsiTheme="minorHAnsi"/>
          <w:iCs/>
          <w:color w:val="0070C0"/>
          <w:sz w:val="24"/>
          <w:szCs w:val="24"/>
        </w:rPr>
        <w:t>. Formulate conclusions.</w:t>
      </w:r>
    </w:p>
    <w:bookmarkEnd w:id="4"/>
    <w:p w14:paraId="09D41BFA" w14:textId="77777777" w:rsidR="00F2056E" w:rsidRPr="00F2056E" w:rsidRDefault="00F2056E" w:rsidP="00F2056E">
      <w:pPr>
        <w:spacing w:after="120" w:line="240" w:lineRule="auto"/>
        <w:jc w:val="both"/>
        <w:rPr>
          <w:rFonts w:asciiTheme="minorHAnsi" w:hAnsiTheme="minorHAnsi"/>
          <w:iCs/>
          <w:color w:val="0070C0"/>
          <w:sz w:val="24"/>
          <w:szCs w:val="24"/>
        </w:rPr>
      </w:pPr>
      <w:r w:rsidRPr="00F2056E">
        <w:rPr>
          <w:rFonts w:asciiTheme="minorHAnsi" w:hAnsiTheme="minorHAnsi"/>
          <w:iCs/>
          <w:color w:val="0070C0"/>
          <w:sz w:val="24"/>
          <w:szCs w:val="24"/>
        </w:rPr>
        <w:t>Work program of the discipline (syllabus):</w:t>
      </w:r>
    </w:p>
    <w:p w14:paraId="2941F45A" w14:textId="77777777" w:rsidR="00F2056E" w:rsidRPr="00F2056E" w:rsidRDefault="00F2056E" w:rsidP="00F2056E">
      <w:pPr>
        <w:spacing w:after="120" w:line="240" w:lineRule="auto"/>
        <w:jc w:val="both"/>
        <w:rPr>
          <w:rFonts w:asciiTheme="minorHAnsi" w:hAnsiTheme="minorHAnsi"/>
          <w:iCs/>
          <w:color w:val="0070C0"/>
          <w:sz w:val="24"/>
          <w:szCs w:val="24"/>
        </w:rPr>
      </w:pPr>
      <w:r w:rsidRPr="00F2056E">
        <w:rPr>
          <w:rFonts w:asciiTheme="minorHAnsi" w:hAnsiTheme="minorHAnsi"/>
          <w:iCs/>
          <w:color w:val="0070C0"/>
          <w:sz w:val="24"/>
          <w:szCs w:val="24"/>
        </w:rPr>
        <w:t>Compiled by Professor, Ph.D. Oksana Okhrimenko</w:t>
      </w:r>
    </w:p>
    <w:p w14:paraId="56B5E22B" w14:textId="4D780F47" w:rsidR="00720A54" w:rsidRPr="00210CFE" w:rsidRDefault="00F2056E" w:rsidP="00F2056E">
      <w:pPr>
        <w:spacing w:after="120" w:line="240" w:lineRule="auto"/>
        <w:jc w:val="both"/>
        <w:rPr>
          <w:rFonts w:asciiTheme="minorHAnsi" w:hAnsiTheme="minorHAnsi"/>
          <w:iCs/>
          <w:color w:val="0070C0"/>
          <w:sz w:val="24"/>
          <w:szCs w:val="24"/>
        </w:rPr>
      </w:pPr>
      <w:r w:rsidRPr="00F2056E">
        <w:rPr>
          <w:rFonts w:asciiTheme="minorHAnsi" w:hAnsiTheme="minorHAnsi"/>
          <w:iCs/>
          <w:color w:val="0070C0"/>
          <w:sz w:val="24"/>
          <w:szCs w:val="24"/>
        </w:rPr>
        <w:t>Approved by the Department of International Economics</w:t>
      </w:r>
      <w:r w:rsidRPr="00F2056E">
        <w:rPr>
          <w:rFonts w:asciiTheme="minorHAnsi" w:hAnsiTheme="minorHAnsi"/>
          <w:iCs/>
          <w:color w:val="0070C0"/>
          <w:sz w:val="24"/>
          <w:szCs w:val="24"/>
        </w:rPr>
        <w:t xml:space="preserve"> </w:t>
      </w:r>
      <w:r w:rsidR="00720A54" w:rsidRPr="00210CFE">
        <w:rPr>
          <w:rFonts w:asciiTheme="minorHAnsi" w:hAnsiTheme="minorHAnsi"/>
          <w:iCs/>
          <w:color w:val="0070C0"/>
          <w:sz w:val="24"/>
          <w:szCs w:val="24"/>
        </w:rPr>
        <w:t>(</w:t>
      </w:r>
      <w:r w:rsidRPr="00F2056E">
        <w:rPr>
          <w:rFonts w:asciiTheme="minorHAnsi" w:hAnsiTheme="minorHAnsi"/>
          <w:iCs/>
          <w:color w:val="0070C0"/>
          <w:sz w:val="24"/>
          <w:szCs w:val="24"/>
        </w:rPr>
        <w:t xml:space="preserve">protocol № 11 </w:t>
      </w:r>
      <w:r>
        <w:rPr>
          <w:rFonts w:asciiTheme="minorHAnsi" w:hAnsiTheme="minorHAnsi"/>
          <w:iCs/>
          <w:color w:val="0070C0"/>
          <w:sz w:val="24"/>
          <w:szCs w:val="24"/>
          <w:lang w:val="en-US"/>
        </w:rPr>
        <w:t xml:space="preserve">from </w:t>
      </w:r>
      <w:bookmarkStart w:id="5" w:name="_GoBack"/>
      <w:bookmarkEnd w:id="5"/>
      <w:r w:rsidRPr="00F2056E">
        <w:rPr>
          <w:rFonts w:asciiTheme="minorHAnsi" w:hAnsiTheme="minorHAnsi"/>
          <w:iCs/>
          <w:color w:val="0070C0"/>
          <w:sz w:val="24"/>
          <w:szCs w:val="24"/>
        </w:rPr>
        <w:t>26.05.2021</w:t>
      </w:r>
      <w:r w:rsidR="00720A54" w:rsidRPr="00210CFE">
        <w:rPr>
          <w:rFonts w:asciiTheme="minorHAnsi" w:hAnsiTheme="minorHAnsi"/>
          <w:iCs/>
          <w:color w:val="0070C0"/>
          <w:sz w:val="24"/>
          <w:szCs w:val="24"/>
        </w:rPr>
        <w:t>)</w:t>
      </w:r>
    </w:p>
    <w:p w14:paraId="252444CF" w14:textId="28AAD7F1" w:rsidR="005251A5" w:rsidRPr="00210CFE" w:rsidRDefault="00F2056E" w:rsidP="00720A54">
      <w:pPr>
        <w:spacing w:after="120" w:line="240" w:lineRule="auto"/>
        <w:jc w:val="both"/>
        <w:rPr>
          <w:rFonts w:asciiTheme="minorHAnsi" w:hAnsiTheme="minorHAnsi"/>
          <w:iCs/>
          <w:color w:val="0070C0"/>
          <w:sz w:val="24"/>
          <w:szCs w:val="24"/>
        </w:rPr>
      </w:pPr>
      <w:r w:rsidRPr="00F2056E">
        <w:rPr>
          <w:rFonts w:asciiTheme="minorHAnsi" w:hAnsiTheme="minorHAnsi"/>
          <w:iCs/>
          <w:color w:val="0070C0"/>
          <w:sz w:val="24"/>
          <w:szCs w:val="24"/>
        </w:rPr>
        <w:t>Approved by the Methodical Commission of the faculty (protocol № 10 from 15.06.2021)</w:t>
      </w:r>
    </w:p>
    <w:sectPr w:rsidR="005251A5" w:rsidRPr="00210CFE"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20EB8" w14:textId="77777777" w:rsidR="00C31943" w:rsidRDefault="00C31943" w:rsidP="004E0EDF">
      <w:pPr>
        <w:spacing w:line="240" w:lineRule="auto"/>
      </w:pPr>
      <w:r>
        <w:separator/>
      </w:r>
    </w:p>
  </w:endnote>
  <w:endnote w:type="continuationSeparator" w:id="0">
    <w:p w14:paraId="61A53494" w14:textId="77777777" w:rsidR="00C31943" w:rsidRDefault="00C31943"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Corbe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6A9C1" w14:textId="77777777" w:rsidR="00C31943" w:rsidRDefault="00C31943" w:rsidP="004E0EDF">
      <w:pPr>
        <w:spacing w:line="240" w:lineRule="auto"/>
      </w:pPr>
      <w:r>
        <w:separator/>
      </w:r>
    </w:p>
  </w:footnote>
  <w:footnote w:type="continuationSeparator" w:id="0">
    <w:p w14:paraId="3307E6A4" w14:textId="77777777" w:rsidR="00C31943" w:rsidRDefault="00C31943" w:rsidP="004E0EDF">
      <w:pPr>
        <w:spacing w:line="240" w:lineRule="auto"/>
      </w:pPr>
      <w:r>
        <w:continuationSeparator/>
      </w:r>
    </w:p>
  </w:footnote>
  <w:footnote w:id="1">
    <w:p w14:paraId="0D36CBC7" w14:textId="77777777" w:rsidR="00D81FBB" w:rsidRPr="009F69B9" w:rsidRDefault="00D81FBB" w:rsidP="009F69B9">
      <w:pPr>
        <w:pStyle w:val="ae"/>
        <w:rPr>
          <w:rStyle w:val="af0"/>
          <w:color w:val="0070C0"/>
          <w:vertAlign w:val="baseline"/>
        </w:rPr>
      </w:pPr>
      <w:r w:rsidRPr="009F69B9">
        <w:rPr>
          <w:rStyle w:val="af0"/>
          <w:color w:val="0070C0"/>
        </w:rPr>
        <w:footnoteRef/>
      </w:r>
      <w:r w:rsidRPr="009F69B9">
        <w:rPr>
          <w:rStyle w:val="af0"/>
          <w:color w:val="0070C0"/>
        </w:rPr>
        <w:t xml:space="preserve"> </w:t>
      </w:r>
      <w:r w:rsidRPr="009F69B9">
        <w:rPr>
          <w:rStyle w:val="af0"/>
          <w:color w:val="0070C0"/>
          <w:vertAlign w:val="baseline"/>
        </w:rPr>
        <w:t>В полях Галузь знань/Спеціальність/Освітня програма:</w:t>
      </w:r>
    </w:p>
    <w:p w14:paraId="0A343FAD" w14:textId="1D7A1BB1" w:rsidR="00D81FBB" w:rsidRPr="009F69B9" w:rsidRDefault="00D81FBB" w:rsidP="009F69B9">
      <w:pPr>
        <w:pStyle w:val="ae"/>
        <w:rPr>
          <w:rStyle w:val="af0"/>
          <w:color w:val="0070C0"/>
          <w:vertAlign w:val="baseline"/>
        </w:rPr>
      </w:pPr>
      <w:r w:rsidRPr="009F69B9">
        <w:rPr>
          <w:rStyle w:val="af0"/>
          <w:color w:val="0070C0"/>
          <w:vertAlign w:val="baseline"/>
        </w:rPr>
        <w:t>Для дисциплін професійно-практичної підготовки зазначається інформація в</w:t>
      </w:r>
      <w:r>
        <w:rPr>
          <w:rStyle w:val="af0"/>
          <w:color w:val="0070C0"/>
          <w:vertAlign w:val="baseline"/>
        </w:rPr>
        <w:t>ідповідно до навчального плану.</w:t>
      </w:r>
    </w:p>
    <w:p w14:paraId="14B399AE" w14:textId="70852147" w:rsidR="00D81FBB" w:rsidRPr="009F69B9" w:rsidRDefault="00D81FBB" w:rsidP="009F69B9">
      <w:pPr>
        <w:pStyle w:val="ae"/>
        <w:rPr>
          <w:rStyle w:val="af0"/>
          <w:color w:val="0070C0"/>
          <w:vertAlign w:val="baseline"/>
        </w:rPr>
      </w:pPr>
      <w:r w:rsidRPr="009F69B9">
        <w:rPr>
          <w:rStyle w:val="af0"/>
          <w:color w:val="0070C0"/>
          <w:vertAlign w:val="baseline"/>
        </w:rPr>
        <w:t>Для соціально-гуманітарних дисциплін вказується перелік галузей, спеціальностей, або «для всіх»</w:t>
      </w:r>
      <w:r>
        <w:rPr>
          <w:color w:val="0070C0"/>
        </w:rPr>
        <w:t>.</w:t>
      </w:r>
    </w:p>
  </w:footnote>
  <w:footnote w:id="2">
    <w:p w14:paraId="39FC85BF" w14:textId="2722D862" w:rsidR="00D81FBB" w:rsidRPr="009F69B9" w:rsidRDefault="00D81FBB">
      <w:pPr>
        <w:pStyle w:val="ae"/>
        <w:rPr>
          <w:rStyle w:val="af0"/>
          <w:color w:val="0070C0"/>
          <w:vertAlign w:val="baseline"/>
        </w:rPr>
      </w:pPr>
      <w:r>
        <w:rPr>
          <w:rStyle w:val="af0"/>
        </w:rPr>
        <w:footnoteRef/>
      </w:r>
      <w:r>
        <w:t xml:space="preserve"> </w:t>
      </w:r>
      <w:r>
        <w:rPr>
          <w:rStyle w:val="af0"/>
          <w:color w:val="0070C0"/>
          <w:vertAlign w:val="baseline"/>
        </w:rPr>
        <w:t>Е</w:t>
      </w:r>
      <w:r w:rsidRPr="009F69B9">
        <w:rPr>
          <w:rStyle w:val="af0"/>
          <w:color w:val="0070C0"/>
          <w:vertAlign w:val="baseline"/>
        </w:rPr>
        <w:t xml:space="preserve">лектронна пошта викладача </w:t>
      </w:r>
      <w:r>
        <w:rPr>
          <w:rStyle w:val="af0"/>
          <w:color w:val="0070C0"/>
          <w:vertAlign w:val="baseline"/>
        </w:rPr>
        <w:t>а</w:t>
      </w:r>
      <w:r>
        <w:rPr>
          <w:color w:val="0070C0"/>
        </w:rPr>
        <w:t>бо інші контакти для зворотного зв’язку</w:t>
      </w:r>
      <w:r w:rsidRPr="009F69B9">
        <w:rPr>
          <w:rStyle w:val="af0"/>
          <w:color w:val="0070C0"/>
          <w:vertAlign w:val="baseline"/>
        </w:rPr>
        <w:t>, мо</w:t>
      </w:r>
      <w:r>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Pr>
          <w:color w:val="0070C0"/>
        </w:rPr>
        <w:t>. Для силабусу дисципліни, яку викладає багато викладачів (наприклад, історія, філософія тощо) можна зазначити сторінку сайту де представлено контактну інформацію викладачів для відповідних груп, факультетів, інститутів.</w:t>
      </w:r>
    </w:p>
  </w:footnote>
  <w:footnote w:id="3">
    <w:p w14:paraId="40176212" w14:textId="77777777" w:rsidR="00D81FBB" w:rsidRDefault="00D81FBB" w:rsidP="00426538">
      <w:pPr>
        <w:pStyle w:val="ae"/>
        <w:jc w:val="both"/>
      </w:pPr>
      <w:r w:rsidRPr="00B3566F">
        <w:rPr>
          <w:rStyle w:val="af0"/>
          <w:rFonts w:ascii="PT Sans" w:hAnsi="PT Sans"/>
          <w:sz w:val="18"/>
          <w:szCs w:val="18"/>
        </w:rPr>
        <w:footnoteRef/>
      </w:r>
      <w:r w:rsidRPr="00B3566F">
        <w:rPr>
          <w:rFonts w:ascii="PT Sans" w:hAnsi="PT Sans"/>
          <w:sz w:val="18"/>
          <w:szCs w:val="18"/>
        </w:rPr>
        <w:t xml:space="preserve"> Рейтингові системи оцінювання результатів навчання: Рекомендації до розроблення і застосування. Київ: КПІ ім. Ігоря Сікорського, 2018. 20 с.</w:t>
      </w:r>
    </w:p>
  </w:footnote>
  <w:footnote w:id="4">
    <w:p w14:paraId="790AF0FB" w14:textId="77777777" w:rsidR="00D81FBB" w:rsidRDefault="00D81FBB" w:rsidP="00F50FDF">
      <w:pPr>
        <w:pStyle w:val="ae"/>
        <w:jc w:val="both"/>
      </w:pPr>
      <w:r w:rsidRPr="00C95F97">
        <w:rPr>
          <w:rStyle w:val="af0"/>
          <w:rFonts w:ascii="PT Sans" w:hAnsi="PT Sans"/>
          <w:color w:val="000000"/>
          <w:sz w:val="18"/>
          <w:szCs w:val="18"/>
        </w:rPr>
        <w:footnoteRef/>
      </w:r>
      <w:r w:rsidRPr="00C95F97">
        <w:rPr>
          <w:rFonts w:ascii="PT Sans" w:hAnsi="PT Sans" w:cs="Tahoma"/>
          <w:sz w:val="18"/>
          <w:szCs w:val="18"/>
        </w:rPr>
        <w:t>Оцінювання результатів навчання здійснюється за рейтинговою системою оцінювання відповідно до рекомендацій Методичної ради КПІ ім. Ігоря Сікорського , ухвалених протоколом №7 від 29.03.2018 року.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74F81"/>
    <w:multiLevelType w:val="hybridMultilevel"/>
    <w:tmpl w:val="761E0200"/>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 w15:restartNumberingAfterBreak="0">
    <w:nsid w:val="1CD5403D"/>
    <w:multiLevelType w:val="hybridMultilevel"/>
    <w:tmpl w:val="9DC056DA"/>
    <w:lvl w:ilvl="0" w:tplc="294A72D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521A0C"/>
    <w:multiLevelType w:val="multilevel"/>
    <w:tmpl w:val="EE6E8DF2"/>
    <w:lvl w:ilvl="0">
      <w:start w:val="1"/>
      <w:numFmt w:val="decimal"/>
      <w:lvlText w:val="%1."/>
      <w:lvlJc w:val="left"/>
      <w:pPr>
        <w:tabs>
          <w:tab w:val="num" w:pos="785"/>
        </w:tabs>
        <w:ind w:left="785" w:hanging="360"/>
      </w:pPr>
      <w:rPr>
        <w:b w:val="0"/>
        <w:bCs w:val="0"/>
      </w:r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3"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6CC0545"/>
    <w:multiLevelType w:val="hybridMultilevel"/>
    <w:tmpl w:val="581A738C"/>
    <w:lvl w:ilvl="0" w:tplc="C388D64A">
      <w:start w:val="3"/>
      <w:numFmt w:val="bullet"/>
      <w:lvlText w:val="-"/>
      <w:lvlJc w:val="left"/>
      <w:pPr>
        <w:ind w:left="786" w:hanging="360"/>
      </w:pPr>
      <w:rPr>
        <w:rFonts w:ascii="PT Sans" w:eastAsia="Times New Roman" w:hAnsi="PT San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A466613"/>
    <w:multiLevelType w:val="hybridMultilevel"/>
    <w:tmpl w:val="4C8CED64"/>
    <w:lvl w:ilvl="0" w:tplc="3A8A4C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BD42E2A"/>
    <w:multiLevelType w:val="multilevel"/>
    <w:tmpl w:val="9C08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D22602"/>
    <w:multiLevelType w:val="hybridMultilevel"/>
    <w:tmpl w:val="E7B4A778"/>
    <w:lvl w:ilvl="0" w:tplc="DD1ADF4C">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635C038A"/>
    <w:multiLevelType w:val="multilevel"/>
    <w:tmpl w:val="00A2AAD4"/>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1" w15:restartNumberingAfterBreak="0">
    <w:nsid w:val="6EBC6CFF"/>
    <w:multiLevelType w:val="hybridMultilevel"/>
    <w:tmpl w:val="AED6E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955D51"/>
    <w:multiLevelType w:val="multilevel"/>
    <w:tmpl w:val="8AAECE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2D76D69"/>
    <w:multiLevelType w:val="hybridMultilevel"/>
    <w:tmpl w:val="F1F61684"/>
    <w:lvl w:ilvl="0" w:tplc="0706CAA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CA7387"/>
    <w:multiLevelType w:val="multilevel"/>
    <w:tmpl w:val="9E48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FE7292"/>
    <w:multiLevelType w:val="multilevel"/>
    <w:tmpl w:val="FEC8D1F8"/>
    <w:lvl w:ilvl="0">
      <w:start w:val="1"/>
      <w:numFmt w:val="decimal"/>
      <w:pStyle w:val="1"/>
      <w:lvlText w:val="%1."/>
      <w:lvlJc w:val="left"/>
      <w:pPr>
        <w:ind w:left="720" w:hanging="360"/>
      </w:pPr>
      <w:rPr>
        <w:rFonts w:hint="default"/>
      </w:rPr>
    </w:lvl>
    <w:lvl w:ilvl="1">
      <w:start w:val="1"/>
      <w:numFmt w:val="decimal"/>
      <w:isLgl/>
      <w:lvlText w:val="%1.%2."/>
      <w:lvlJc w:val="left"/>
      <w:pPr>
        <w:ind w:left="782" w:hanging="360"/>
      </w:pPr>
      <w:rPr>
        <w:rFonts w:hint="default"/>
      </w:rPr>
    </w:lvl>
    <w:lvl w:ilvl="2">
      <w:start w:val="1"/>
      <w:numFmt w:val="decimal"/>
      <w:isLgl/>
      <w:lvlText w:val="%1.%2.%3."/>
      <w:lvlJc w:val="left"/>
      <w:pPr>
        <w:ind w:left="1204" w:hanging="720"/>
      </w:pPr>
      <w:rPr>
        <w:rFonts w:hint="default"/>
      </w:rPr>
    </w:lvl>
    <w:lvl w:ilvl="3">
      <w:start w:val="1"/>
      <w:numFmt w:val="decimal"/>
      <w:isLgl/>
      <w:lvlText w:val="%1.%2.%3.%4."/>
      <w:lvlJc w:val="left"/>
      <w:pPr>
        <w:ind w:left="1266" w:hanging="720"/>
      </w:pPr>
      <w:rPr>
        <w:rFonts w:hint="default"/>
      </w:rPr>
    </w:lvl>
    <w:lvl w:ilvl="4">
      <w:start w:val="1"/>
      <w:numFmt w:val="decimal"/>
      <w:isLgl/>
      <w:lvlText w:val="%1.%2.%3.%4.%5."/>
      <w:lvlJc w:val="left"/>
      <w:pPr>
        <w:ind w:left="1688" w:hanging="1080"/>
      </w:pPr>
      <w:rPr>
        <w:rFonts w:hint="default"/>
      </w:rPr>
    </w:lvl>
    <w:lvl w:ilvl="5">
      <w:start w:val="1"/>
      <w:numFmt w:val="decimal"/>
      <w:isLgl/>
      <w:lvlText w:val="%1.%2.%3.%4.%5.%6."/>
      <w:lvlJc w:val="left"/>
      <w:pPr>
        <w:ind w:left="1750" w:hanging="1080"/>
      </w:pPr>
      <w:rPr>
        <w:rFonts w:hint="default"/>
      </w:rPr>
    </w:lvl>
    <w:lvl w:ilvl="6">
      <w:start w:val="1"/>
      <w:numFmt w:val="decimal"/>
      <w:isLgl/>
      <w:lvlText w:val="%1.%2.%3.%4.%5.%6.%7."/>
      <w:lvlJc w:val="left"/>
      <w:pPr>
        <w:ind w:left="2172" w:hanging="1440"/>
      </w:pPr>
      <w:rPr>
        <w:rFonts w:hint="default"/>
      </w:rPr>
    </w:lvl>
    <w:lvl w:ilvl="7">
      <w:start w:val="1"/>
      <w:numFmt w:val="decimal"/>
      <w:isLgl/>
      <w:lvlText w:val="%1.%2.%3.%4.%5.%6.%7.%8."/>
      <w:lvlJc w:val="left"/>
      <w:pPr>
        <w:ind w:left="2234" w:hanging="1440"/>
      </w:pPr>
      <w:rPr>
        <w:rFonts w:hint="default"/>
      </w:rPr>
    </w:lvl>
    <w:lvl w:ilvl="8">
      <w:start w:val="1"/>
      <w:numFmt w:val="decimal"/>
      <w:isLgl/>
      <w:lvlText w:val="%1.%2.%3.%4.%5.%6.%7.%8.%9."/>
      <w:lvlJc w:val="left"/>
      <w:pPr>
        <w:ind w:left="2656" w:hanging="1800"/>
      </w:pPr>
      <w:rPr>
        <w:rFonts w:hint="default"/>
      </w:rPr>
    </w:lvl>
  </w:abstractNum>
  <w:num w:numId="1">
    <w:abstractNumId w:val="16"/>
  </w:num>
  <w:num w:numId="2">
    <w:abstractNumId w:val="14"/>
  </w:num>
  <w:num w:numId="3">
    <w:abstractNumId w:val="3"/>
  </w:num>
  <w:num w:numId="4">
    <w:abstractNumId w:val="8"/>
  </w:num>
  <w:num w:numId="5">
    <w:abstractNumId w:val="16"/>
  </w:num>
  <w:num w:numId="6">
    <w:abstractNumId w:val="16"/>
  </w:num>
  <w:num w:numId="7">
    <w:abstractNumId w:val="16"/>
  </w:num>
  <w:num w:numId="8">
    <w:abstractNumId w:val="16"/>
    <w:lvlOverride w:ilvl="0">
      <w:startOverride w:val="1"/>
    </w:lvlOverride>
  </w:num>
  <w:num w:numId="9">
    <w:abstractNumId w:val="16"/>
  </w:num>
  <w:num w:numId="10">
    <w:abstractNumId w:val="16"/>
  </w:num>
  <w:num w:numId="11">
    <w:abstractNumId w:val="16"/>
  </w:num>
  <w:num w:numId="12">
    <w:abstractNumId w:val="4"/>
  </w:num>
  <w:num w:numId="13">
    <w:abstractNumId w:val="5"/>
  </w:num>
  <w:num w:numId="14">
    <w:abstractNumId w:val="6"/>
  </w:num>
  <w:num w:numId="15">
    <w:abstractNumId w:val="0"/>
  </w:num>
  <w:num w:numId="16">
    <w:abstractNumId w:val="1"/>
  </w:num>
  <w:num w:numId="17">
    <w:abstractNumId w:val="9"/>
  </w:num>
  <w:num w:numId="18">
    <w:abstractNumId w:val="13"/>
  </w:num>
  <w:num w:numId="19">
    <w:abstractNumId w:val="10"/>
  </w:num>
  <w:num w:numId="20">
    <w:abstractNumId w:val="15"/>
  </w:num>
  <w:num w:numId="21">
    <w:abstractNumId w:val="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6"/>
  </w:num>
  <w:num w:numId="27">
    <w:abstractNumId w:val="16"/>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25740"/>
    <w:rsid w:val="00046AE7"/>
    <w:rsid w:val="00047C71"/>
    <w:rsid w:val="000515E6"/>
    <w:rsid w:val="000710BB"/>
    <w:rsid w:val="00087AFC"/>
    <w:rsid w:val="000932D2"/>
    <w:rsid w:val="000B0A35"/>
    <w:rsid w:val="000B2F66"/>
    <w:rsid w:val="000B52D2"/>
    <w:rsid w:val="000C40A0"/>
    <w:rsid w:val="000D1F73"/>
    <w:rsid w:val="000E77E3"/>
    <w:rsid w:val="000F01A9"/>
    <w:rsid w:val="00100C39"/>
    <w:rsid w:val="001232D3"/>
    <w:rsid w:val="001435BE"/>
    <w:rsid w:val="001830D3"/>
    <w:rsid w:val="001943AA"/>
    <w:rsid w:val="001D56C1"/>
    <w:rsid w:val="001D7BC4"/>
    <w:rsid w:val="001F0EBE"/>
    <w:rsid w:val="001F6015"/>
    <w:rsid w:val="00206BA6"/>
    <w:rsid w:val="00210CFE"/>
    <w:rsid w:val="0023533A"/>
    <w:rsid w:val="0023674B"/>
    <w:rsid w:val="0024717A"/>
    <w:rsid w:val="00253BCC"/>
    <w:rsid w:val="00270675"/>
    <w:rsid w:val="002A5EA2"/>
    <w:rsid w:val="002B1BC4"/>
    <w:rsid w:val="002E1E3D"/>
    <w:rsid w:val="002F3944"/>
    <w:rsid w:val="00306C33"/>
    <w:rsid w:val="00313E7F"/>
    <w:rsid w:val="00314013"/>
    <w:rsid w:val="003163F1"/>
    <w:rsid w:val="00316C0B"/>
    <w:rsid w:val="0036659C"/>
    <w:rsid w:val="00373FD9"/>
    <w:rsid w:val="003751D8"/>
    <w:rsid w:val="0039609E"/>
    <w:rsid w:val="003C1370"/>
    <w:rsid w:val="003C70D8"/>
    <w:rsid w:val="003C722C"/>
    <w:rsid w:val="003D35CF"/>
    <w:rsid w:val="003F0A41"/>
    <w:rsid w:val="003F2694"/>
    <w:rsid w:val="00415AE6"/>
    <w:rsid w:val="004166E0"/>
    <w:rsid w:val="00426538"/>
    <w:rsid w:val="00433698"/>
    <w:rsid w:val="004442EE"/>
    <w:rsid w:val="004573E7"/>
    <w:rsid w:val="0046632F"/>
    <w:rsid w:val="00494B8C"/>
    <w:rsid w:val="004A6336"/>
    <w:rsid w:val="004C1C60"/>
    <w:rsid w:val="004D1575"/>
    <w:rsid w:val="004D7BC0"/>
    <w:rsid w:val="004E0EDF"/>
    <w:rsid w:val="004E63A4"/>
    <w:rsid w:val="004E6B17"/>
    <w:rsid w:val="004F6918"/>
    <w:rsid w:val="00513C21"/>
    <w:rsid w:val="00520B12"/>
    <w:rsid w:val="00521417"/>
    <w:rsid w:val="005251A5"/>
    <w:rsid w:val="00530BFF"/>
    <w:rsid w:val="005413FF"/>
    <w:rsid w:val="00541460"/>
    <w:rsid w:val="00556E26"/>
    <w:rsid w:val="005677BC"/>
    <w:rsid w:val="005D764D"/>
    <w:rsid w:val="005F4692"/>
    <w:rsid w:val="0063084E"/>
    <w:rsid w:val="006757B0"/>
    <w:rsid w:val="00692E02"/>
    <w:rsid w:val="006A0D45"/>
    <w:rsid w:val="006A30B7"/>
    <w:rsid w:val="006A38E6"/>
    <w:rsid w:val="006B656B"/>
    <w:rsid w:val="006C0523"/>
    <w:rsid w:val="006D47DE"/>
    <w:rsid w:val="006E108A"/>
    <w:rsid w:val="006E65B0"/>
    <w:rsid w:val="006F5C29"/>
    <w:rsid w:val="007006B6"/>
    <w:rsid w:val="00714AB2"/>
    <w:rsid w:val="00720A54"/>
    <w:rsid w:val="007244E1"/>
    <w:rsid w:val="00773010"/>
    <w:rsid w:val="0077700A"/>
    <w:rsid w:val="00791855"/>
    <w:rsid w:val="00793512"/>
    <w:rsid w:val="00795323"/>
    <w:rsid w:val="007E220B"/>
    <w:rsid w:val="007E3190"/>
    <w:rsid w:val="007E7F74"/>
    <w:rsid w:val="007F1112"/>
    <w:rsid w:val="007F7C45"/>
    <w:rsid w:val="00832CCE"/>
    <w:rsid w:val="00846F8F"/>
    <w:rsid w:val="0086475B"/>
    <w:rsid w:val="00880FD0"/>
    <w:rsid w:val="00894491"/>
    <w:rsid w:val="00895DDC"/>
    <w:rsid w:val="008A03A1"/>
    <w:rsid w:val="008A4024"/>
    <w:rsid w:val="008B16FE"/>
    <w:rsid w:val="008C759A"/>
    <w:rsid w:val="008D1B2D"/>
    <w:rsid w:val="0090332F"/>
    <w:rsid w:val="009044CA"/>
    <w:rsid w:val="009137BE"/>
    <w:rsid w:val="00920877"/>
    <w:rsid w:val="00941384"/>
    <w:rsid w:val="009444F1"/>
    <w:rsid w:val="00944A9D"/>
    <w:rsid w:val="0094799E"/>
    <w:rsid w:val="009505F7"/>
    <w:rsid w:val="00951DD9"/>
    <w:rsid w:val="00962C2E"/>
    <w:rsid w:val="0098460C"/>
    <w:rsid w:val="009A4458"/>
    <w:rsid w:val="009B2DDB"/>
    <w:rsid w:val="009F1CDF"/>
    <w:rsid w:val="009F69B9"/>
    <w:rsid w:val="009F751E"/>
    <w:rsid w:val="00A0184C"/>
    <w:rsid w:val="00A21C1A"/>
    <w:rsid w:val="00A2464E"/>
    <w:rsid w:val="00A2508A"/>
    <w:rsid w:val="00A2798C"/>
    <w:rsid w:val="00A65151"/>
    <w:rsid w:val="00A85E60"/>
    <w:rsid w:val="00A90398"/>
    <w:rsid w:val="00AA2084"/>
    <w:rsid w:val="00AA6B23"/>
    <w:rsid w:val="00AB05C9"/>
    <w:rsid w:val="00AC7323"/>
    <w:rsid w:val="00AD2927"/>
    <w:rsid w:val="00AD38BA"/>
    <w:rsid w:val="00AD5593"/>
    <w:rsid w:val="00AE41A6"/>
    <w:rsid w:val="00B06274"/>
    <w:rsid w:val="00B20824"/>
    <w:rsid w:val="00B215D4"/>
    <w:rsid w:val="00B30B99"/>
    <w:rsid w:val="00B40317"/>
    <w:rsid w:val="00B47838"/>
    <w:rsid w:val="00B86CE0"/>
    <w:rsid w:val="00BA590A"/>
    <w:rsid w:val="00BA65BA"/>
    <w:rsid w:val="00BB171E"/>
    <w:rsid w:val="00BB2787"/>
    <w:rsid w:val="00BD0B06"/>
    <w:rsid w:val="00BF72B6"/>
    <w:rsid w:val="00C301EF"/>
    <w:rsid w:val="00C31943"/>
    <w:rsid w:val="00C32BA6"/>
    <w:rsid w:val="00C32F28"/>
    <w:rsid w:val="00C42A21"/>
    <w:rsid w:val="00C441D1"/>
    <w:rsid w:val="00C545C4"/>
    <w:rsid w:val="00C55C12"/>
    <w:rsid w:val="00CA6B0D"/>
    <w:rsid w:val="00CD5F9D"/>
    <w:rsid w:val="00CE00D9"/>
    <w:rsid w:val="00CF2C54"/>
    <w:rsid w:val="00D05879"/>
    <w:rsid w:val="00D20501"/>
    <w:rsid w:val="00D2172D"/>
    <w:rsid w:val="00D42669"/>
    <w:rsid w:val="00D525C0"/>
    <w:rsid w:val="00D56F79"/>
    <w:rsid w:val="00D57644"/>
    <w:rsid w:val="00D57BE7"/>
    <w:rsid w:val="00D81FBB"/>
    <w:rsid w:val="00D82DA7"/>
    <w:rsid w:val="00D92509"/>
    <w:rsid w:val="00E0088D"/>
    <w:rsid w:val="00E06AC5"/>
    <w:rsid w:val="00E17713"/>
    <w:rsid w:val="00E415AD"/>
    <w:rsid w:val="00E9282D"/>
    <w:rsid w:val="00EA0848"/>
    <w:rsid w:val="00EA0EB9"/>
    <w:rsid w:val="00EB06E4"/>
    <w:rsid w:val="00EB0EC9"/>
    <w:rsid w:val="00EB4F56"/>
    <w:rsid w:val="00EB5B6F"/>
    <w:rsid w:val="00EC1484"/>
    <w:rsid w:val="00ED4847"/>
    <w:rsid w:val="00EF0929"/>
    <w:rsid w:val="00F0126F"/>
    <w:rsid w:val="00F01880"/>
    <w:rsid w:val="00F162DC"/>
    <w:rsid w:val="00F2056E"/>
    <w:rsid w:val="00F219D4"/>
    <w:rsid w:val="00F23CC9"/>
    <w:rsid w:val="00F25DB2"/>
    <w:rsid w:val="00F30236"/>
    <w:rsid w:val="00F50FDF"/>
    <w:rsid w:val="00F51B26"/>
    <w:rsid w:val="00F57C56"/>
    <w:rsid w:val="00F677B9"/>
    <w:rsid w:val="00F77E2B"/>
    <w:rsid w:val="00F812A2"/>
    <w:rsid w:val="00F8134F"/>
    <w:rsid w:val="00F87254"/>
    <w:rsid w:val="00F95D78"/>
    <w:rsid w:val="00FC6878"/>
    <w:rsid w:val="00FE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76081A9F-264D-4827-86C1-F3F7CD65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EB0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pPr>
      <w:spacing w:line="240" w:lineRule="auto"/>
    </w:pPr>
    <w:rPr>
      <w:sz w:val="20"/>
      <w:szCs w:val="20"/>
    </w:rPr>
  </w:style>
  <w:style w:type="character" w:customStyle="1" w:styleId="af">
    <w:name w:val="Текст с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character" w:styleId="af1">
    <w:name w:val="Unresolved Mention"/>
    <w:basedOn w:val="a1"/>
    <w:uiPriority w:val="99"/>
    <w:semiHidden/>
    <w:unhideWhenUsed/>
    <w:rsid w:val="004573E7"/>
    <w:rPr>
      <w:color w:val="605E5C"/>
      <w:shd w:val="clear" w:color="auto" w:fill="E1DFDD"/>
    </w:rPr>
  </w:style>
  <w:style w:type="character" w:customStyle="1" w:styleId="text4">
    <w:name w:val="text4"/>
    <w:basedOn w:val="a1"/>
    <w:rsid w:val="00206BA6"/>
  </w:style>
  <w:style w:type="paragraph" w:customStyle="1" w:styleId="12">
    <w:name w:val="Абзац списка1"/>
    <w:basedOn w:val="a"/>
    <w:rsid w:val="003163F1"/>
    <w:pPr>
      <w:suppressAutoHyphens/>
      <w:spacing w:line="240" w:lineRule="auto"/>
      <w:ind w:left="720"/>
      <w:contextualSpacing/>
    </w:pPr>
    <w:rPr>
      <w:rFonts w:eastAsia="Times New Roman"/>
      <w:color w:val="00000A"/>
      <w:sz w:val="20"/>
      <w:szCs w:val="20"/>
      <w:lang w:val="ru-RU" w:eastAsia="ru-RU"/>
    </w:rPr>
  </w:style>
  <w:style w:type="paragraph" w:styleId="af2">
    <w:name w:val="Normal (Web)"/>
    <w:basedOn w:val="a"/>
    <w:uiPriority w:val="99"/>
    <w:unhideWhenUsed/>
    <w:rsid w:val="0036659C"/>
    <w:pPr>
      <w:spacing w:before="100" w:beforeAutospacing="1" w:after="100" w:afterAutospacing="1" w:line="240" w:lineRule="auto"/>
    </w:pPr>
    <w:rPr>
      <w:rFonts w:eastAsia="Times New Roman"/>
      <w:sz w:val="24"/>
      <w:szCs w:val="24"/>
      <w:lang w:val="ru-RU" w:eastAsia="ru-RU"/>
    </w:rPr>
  </w:style>
  <w:style w:type="character" w:customStyle="1" w:styleId="apple-converted-space">
    <w:name w:val="apple-converted-space"/>
    <w:rsid w:val="00373FD9"/>
  </w:style>
  <w:style w:type="character" w:styleId="af3">
    <w:name w:val="Strong"/>
    <w:basedOn w:val="a1"/>
    <w:uiPriority w:val="99"/>
    <w:qFormat/>
    <w:rsid w:val="00BD0B06"/>
    <w:rPr>
      <w:b/>
      <w:bCs/>
    </w:rPr>
  </w:style>
  <w:style w:type="character" w:customStyle="1" w:styleId="20">
    <w:name w:val="Заголовок 2 Знак"/>
    <w:basedOn w:val="a1"/>
    <w:link w:val="2"/>
    <w:semiHidden/>
    <w:rsid w:val="00EB0EC9"/>
    <w:rPr>
      <w:rFonts w:asciiTheme="majorHAnsi" w:eastAsiaTheme="majorEastAsia" w:hAnsiTheme="majorHAnsi" w:cstheme="majorBidi"/>
      <w:color w:val="365F91" w:themeColor="accent1" w:themeShade="BF"/>
      <w:sz w:val="26"/>
      <w:szCs w:val="26"/>
      <w:lang w:val="uk-UA" w:eastAsia="en-US"/>
    </w:rPr>
  </w:style>
  <w:style w:type="character" w:customStyle="1" w:styleId="material-icons-extended">
    <w:name w:val="material-icons-extended"/>
    <w:basedOn w:val="a1"/>
    <w:rsid w:val="00EB0EC9"/>
  </w:style>
  <w:style w:type="character" w:customStyle="1" w:styleId="jlqj4b">
    <w:name w:val="jlqj4b"/>
    <w:basedOn w:val="a1"/>
    <w:rsid w:val="00EB0EC9"/>
  </w:style>
  <w:style w:type="character" w:styleId="af4">
    <w:name w:val="FollowedHyperlink"/>
    <w:basedOn w:val="a1"/>
    <w:semiHidden/>
    <w:unhideWhenUsed/>
    <w:rsid w:val="004336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8395">
      <w:bodyDiv w:val="1"/>
      <w:marLeft w:val="0"/>
      <w:marRight w:val="0"/>
      <w:marTop w:val="0"/>
      <w:marBottom w:val="0"/>
      <w:divBdr>
        <w:top w:val="none" w:sz="0" w:space="0" w:color="auto"/>
        <w:left w:val="none" w:sz="0" w:space="0" w:color="auto"/>
        <w:bottom w:val="none" w:sz="0" w:space="0" w:color="auto"/>
        <w:right w:val="none" w:sz="0" w:space="0" w:color="auto"/>
      </w:divBdr>
      <w:divsChild>
        <w:div w:id="1697074713">
          <w:marLeft w:val="0"/>
          <w:marRight w:val="0"/>
          <w:marTop w:val="0"/>
          <w:marBottom w:val="0"/>
          <w:divBdr>
            <w:top w:val="none" w:sz="0" w:space="0" w:color="auto"/>
            <w:left w:val="none" w:sz="0" w:space="0" w:color="auto"/>
            <w:bottom w:val="none" w:sz="0" w:space="0" w:color="auto"/>
            <w:right w:val="none" w:sz="0" w:space="0" w:color="auto"/>
          </w:divBdr>
          <w:divsChild>
            <w:div w:id="3314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44140">
      <w:bodyDiv w:val="1"/>
      <w:marLeft w:val="0"/>
      <w:marRight w:val="0"/>
      <w:marTop w:val="0"/>
      <w:marBottom w:val="0"/>
      <w:divBdr>
        <w:top w:val="none" w:sz="0" w:space="0" w:color="auto"/>
        <w:left w:val="none" w:sz="0" w:space="0" w:color="auto"/>
        <w:bottom w:val="none" w:sz="0" w:space="0" w:color="auto"/>
        <w:right w:val="none" w:sz="0" w:space="0" w:color="auto"/>
      </w:divBdr>
    </w:div>
    <w:div w:id="354815907">
      <w:bodyDiv w:val="1"/>
      <w:marLeft w:val="0"/>
      <w:marRight w:val="0"/>
      <w:marTop w:val="0"/>
      <w:marBottom w:val="0"/>
      <w:divBdr>
        <w:top w:val="none" w:sz="0" w:space="0" w:color="auto"/>
        <w:left w:val="none" w:sz="0" w:space="0" w:color="auto"/>
        <w:bottom w:val="none" w:sz="0" w:space="0" w:color="auto"/>
        <w:right w:val="none" w:sz="0" w:space="0" w:color="auto"/>
      </w:divBdr>
    </w:div>
    <w:div w:id="376706114">
      <w:bodyDiv w:val="1"/>
      <w:marLeft w:val="0"/>
      <w:marRight w:val="0"/>
      <w:marTop w:val="0"/>
      <w:marBottom w:val="0"/>
      <w:divBdr>
        <w:top w:val="none" w:sz="0" w:space="0" w:color="auto"/>
        <w:left w:val="none" w:sz="0" w:space="0" w:color="auto"/>
        <w:bottom w:val="none" w:sz="0" w:space="0" w:color="auto"/>
        <w:right w:val="none" w:sz="0" w:space="0" w:color="auto"/>
      </w:divBdr>
      <w:divsChild>
        <w:div w:id="412505728">
          <w:marLeft w:val="0"/>
          <w:marRight w:val="0"/>
          <w:marTop w:val="0"/>
          <w:marBottom w:val="0"/>
          <w:divBdr>
            <w:top w:val="none" w:sz="0" w:space="0" w:color="auto"/>
            <w:left w:val="none" w:sz="0" w:space="0" w:color="auto"/>
            <w:bottom w:val="none" w:sz="0" w:space="0" w:color="auto"/>
            <w:right w:val="none" w:sz="0" w:space="0" w:color="auto"/>
          </w:divBdr>
          <w:divsChild>
            <w:div w:id="1959219907">
              <w:marLeft w:val="0"/>
              <w:marRight w:val="0"/>
              <w:marTop w:val="0"/>
              <w:marBottom w:val="0"/>
              <w:divBdr>
                <w:top w:val="none" w:sz="0" w:space="0" w:color="auto"/>
                <w:left w:val="none" w:sz="0" w:space="0" w:color="auto"/>
                <w:bottom w:val="none" w:sz="0" w:space="0" w:color="auto"/>
                <w:right w:val="none" w:sz="0" w:space="0" w:color="auto"/>
              </w:divBdr>
            </w:div>
          </w:divsChild>
        </w:div>
        <w:div w:id="1496192020">
          <w:marLeft w:val="0"/>
          <w:marRight w:val="0"/>
          <w:marTop w:val="100"/>
          <w:marBottom w:val="0"/>
          <w:divBdr>
            <w:top w:val="none" w:sz="0" w:space="0" w:color="auto"/>
            <w:left w:val="none" w:sz="0" w:space="0" w:color="auto"/>
            <w:bottom w:val="none" w:sz="0" w:space="0" w:color="auto"/>
            <w:right w:val="none" w:sz="0" w:space="0" w:color="auto"/>
          </w:divBdr>
          <w:divsChild>
            <w:div w:id="1552962309">
              <w:marLeft w:val="0"/>
              <w:marRight w:val="0"/>
              <w:marTop w:val="0"/>
              <w:marBottom w:val="0"/>
              <w:divBdr>
                <w:top w:val="none" w:sz="0" w:space="0" w:color="auto"/>
                <w:left w:val="none" w:sz="0" w:space="0" w:color="auto"/>
                <w:bottom w:val="none" w:sz="0" w:space="0" w:color="auto"/>
                <w:right w:val="none" w:sz="0" w:space="0" w:color="auto"/>
              </w:divBdr>
              <w:divsChild>
                <w:div w:id="47920648">
                  <w:marLeft w:val="0"/>
                  <w:marRight w:val="0"/>
                  <w:marTop w:val="0"/>
                  <w:marBottom w:val="0"/>
                  <w:divBdr>
                    <w:top w:val="none" w:sz="0" w:space="0" w:color="auto"/>
                    <w:left w:val="none" w:sz="0" w:space="0" w:color="auto"/>
                    <w:bottom w:val="none" w:sz="0" w:space="0" w:color="auto"/>
                    <w:right w:val="none" w:sz="0" w:space="0" w:color="auto"/>
                  </w:divBdr>
                  <w:divsChild>
                    <w:div w:id="1354114594">
                      <w:marLeft w:val="0"/>
                      <w:marRight w:val="0"/>
                      <w:marTop w:val="0"/>
                      <w:marBottom w:val="0"/>
                      <w:divBdr>
                        <w:top w:val="none" w:sz="0" w:space="0" w:color="auto"/>
                        <w:left w:val="none" w:sz="0" w:space="0" w:color="auto"/>
                        <w:bottom w:val="none" w:sz="0" w:space="0" w:color="auto"/>
                        <w:right w:val="none" w:sz="0" w:space="0" w:color="auto"/>
                      </w:divBdr>
                      <w:divsChild>
                        <w:div w:id="520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88279">
              <w:marLeft w:val="0"/>
              <w:marRight w:val="0"/>
              <w:marTop w:val="60"/>
              <w:marBottom w:val="0"/>
              <w:divBdr>
                <w:top w:val="none" w:sz="0" w:space="0" w:color="auto"/>
                <w:left w:val="none" w:sz="0" w:space="0" w:color="auto"/>
                <w:bottom w:val="none" w:sz="0" w:space="0" w:color="auto"/>
                <w:right w:val="none" w:sz="0" w:space="0" w:color="auto"/>
              </w:divBdr>
            </w:div>
          </w:divsChild>
        </w:div>
        <w:div w:id="1536506257">
          <w:marLeft w:val="0"/>
          <w:marRight w:val="0"/>
          <w:marTop w:val="0"/>
          <w:marBottom w:val="0"/>
          <w:divBdr>
            <w:top w:val="none" w:sz="0" w:space="0" w:color="auto"/>
            <w:left w:val="none" w:sz="0" w:space="0" w:color="auto"/>
            <w:bottom w:val="none" w:sz="0" w:space="0" w:color="auto"/>
            <w:right w:val="none" w:sz="0" w:space="0" w:color="auto"/>
          </w:divBdr>
          <w:divsChild>
            <w:div w:id="1670330888">
              <w:marLeft w:val="0"/>
              <w:marRight w:val="0"/>
              <w:marTop w:val="0"/>
              <w:marBottom w:val="0"/>
              <w:divBdr>
                <w:top w:val="none" w:sz="0" w:space="0" w:color="auto"/>
                <w:left w:val="none" w:sz="0" w:space="0" w:color="auto"/>
                <w:bottom w:val="none" w:sz="0" w:space="0" w:color="auto"/>
                <w:right w:val="none" w:sz="0" w:space="0" w:color="auto"/>
              </w:divBdr>
              <w:divsChild>
                <w:div w:id="14381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0968">
      <w:bodyDiv w:val="1"/>
      <w:marLeft w:val="0"/>
      <w:marRight w:val="0"/>
      <w:marTop w:val="0"/>
      <w:marBottom w:val="0"/>
      <w:divBdr>
        <w:top w:val="none" w:sz="0" w:space="0" w:color="auto"/>
        <w:left w:val="none" w:sz="0" w:space="0" w:color="auto"/>
        <w:bottom w:val="none" w:sz="0" w:space="0" w:color="auto"/>
        <w:right w:val="none" w:sz="0" w:space="0" w:color="auto"/>
      </w:divBdr>
    </w:div>
    <w:div w:id="1151479064">
      <w:bodyDiv w:val="1"/>
      <w:marLeft w:val="0"/>
      <w:marRight w:val="0"/>
      <w:marTop w:val="0"/>
      <w:marBottom w:val="0"/>
      <w:divBdr>
        <w:top w:val="none" w:sz="0" w:space="0" w:color="auto"/>
        <w:left w:val="none" w:sz="0" w:space="0" w:color="auto"/>
        <w:bottom w:val="none" w:sz="0" w:space="0" w:color="auto"/>
        <w:right w:val="none" w:sz="0" w:space="0" w:color="auto"/>
      </w:divBdr>
    </w:div>
    <w:div w:id="1866822746">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okhrimenko@kpi.ua" TargetMode="External"/><Relationship Id="rId18" Type="http://schemas.openxmlformats.org/officeDocument/2006/relationships/hyperlink" Target="https://www.mckinsey.com/featured-insights" TargetMode="External"/><Relationship Id="rId3" Type="http://schemas.openxmlformats.org/officeDocument/2006/relationships/customXml" Target="../customXml/item3.xml"/><Relationship Id="rId21" Type="http://schemas.openxmlformats.org/officeDocument/2006/relationships/hyperlink" Target="https://kpi.ua/cod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ckinsey.com/featured-insights" TargetMode="External"/><Relationship Id="rId2" Type="http://schemas.openxmlformats.org/officeDocument/2006/relationships/customXml" Target="../customXml/item2.xml"/><Relationship Id="rId16" Type="http://schemas.openxmlformats.org/officeDocument/2006/relationships/hyperlink" Target="http://www.hbs.edu" TargetMode="External"/><Relationship Id="rId20" Type="http://schemas.openxmlformats.org/officeDocument/2006/relationships/hyperlink" Target="https://www.bcg.com/bcg-henderson-institute/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lassroom.google.com/c/MTYyOTU1NTI1Njcx?cjc=gkenpo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eveshuconsulting.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okhrimenko@kpi.ua" TargetMode="External"/><Relationship Id="rId22" Type="http://schemas.openxmlformats.org/officeDocument/2006/relationships/hyperlink" Target="https://kpi.ua/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030FF-CC84-4BE2-8FB7-398EB9A7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3064</Words>
  <Characters>17466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Nadya;Тетяна Желяскова</dc:creator>
  <cp:lastModifiedBy>Oksana Okhrimenko</cp:lastModifiedBy>
  <cp:revision>45</cp:revision>
  <cp:lastPrinted>2020-09-07T13:50:00Z</cp:lastPrinted>
  <dcterms:created xsi:type="dcterms:W3CDTF">2021-09-05T12:17:00Z</dcterms:created>
  <dcterms:modified xsi:type="dcterms:W3CDTF">2021-09-05T14:17:00Z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