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ayout w:type="fixed"/>
        <w:tblLook w:val="00A0" w:firstRow="1" w:lastRow="0" w:firstColumn="1" w:lastColumn="0" w:noHBand="0" w:noVBand="0"/>
      </w:tblPr>
      <w:tblGrid>
        <w:gridCol w:w="5670"/>
        <w:gridCol w:w="1309"/>
        <w:gridCol w:w="3227"/>
      </w:tblGrid>
      <w:tr w:rsidR="00491B8F" w:rsidRPr="00A44D0D" w:rsidTr="00D77DDA">
        <w:trPr>
          <w:trHeight w:val="416"/>
        </w:trPr>
        <w:tc>
          <w:tcPr>
            <w:tcW w:w="5670" w:type="dxa"/>
            <w:tcBorders>
              <w:right w:val="single" w:sz="4" w:space="0" w:color="auto"/>
            </w:tcBorders>
          </w:tcPr>
          <w:p w:rsidR="00491B8F" w:rsidRPr="00A44D0D" w:rsidRDefault="00BB3406" w:rsidP="002F5371">
            <w:pPr>
              <w:spacing w:line="240" w:lineRule="auto"/>
              <w:ind w:left="-57"/>
              <w:jc w:val="center"/>
              <w:rPr>
                <w:b/>
                <w:sz w:val="20"/>
                <w:szCs w:val="20"/>
              </w:rPr>
            </w:pPr>
            <w:r>
              <w:rPr>
                <w:noProof/>
                <w:sz w:val="20"/>
                <w:szCs w:val="20"/>
                <w:lang w:val="en-US"/>
              </w:rPr>
              <w:drawing>
                <wp:inline distT="0" distB="0" distL="0" distR="0">
                  <wp:extent cx="2956560" cy="54864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54864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D94CEE" w:rsidRPr="0040389B" w:rsidRDefault="00D94CEE" w:rsidP="00D94CEE">
            <w:pPr>
              <w:spacing w:line="240" w:lineRule="auto"/>
              <w:ind w:left="-71"/>
              <w:jc w:val="center"/>
              <w:rPr>
                <w:rFonts w:asciiTheme="minorHAnsi" w:hAnsiTheme="minorHAnsi"/>
                <w:b/>
                <w:color w:val="0070C0"/>
                <w:sz w:val="20"/>
                <w:szCs w:val="24"/>
              </w:rPr>
            </w:pPr>
            <w:r w:rsidRPr="0040389B">
              <w:rPr>
                <w:rFonts w:asciiTheme="minorHAnsi" w:hAnsiTheme="minorHAnsi"/>
                <w:b/>
                <w:color w:val="0070C0"/>
                <w:sz w:val="20"/>
                <w:szCs w:val="24"/>
              </w:rPr>
              <w:t>Emblem</w:t>
            </w:r>
          </w:p>
          <w:p w:rsidR="00491B8F" w:rsidRPr="00A44D0D" w:rsidRDefault="00D94CEE" w:rsidP="00D94CEE">
            <w:pPr>
              <w:spacing w:line="240" w:lineRule="auto"/>
              <w:ind w:left="-71"/>
              <w:jc w:val="center"/>
              <w:rPr>
                <w:b/>
                <w:sz w:val="20"/>
                <w:szCs w:val="20"/>
              </w:rPr>
            </w:pPr>
            <w:r w:rsidRPr="0040389B">
              <w:rPr>
                <w:rFonts w:asciiTheme="minorHAnsi" w:hAnsiTheme="minorHAnsi"/>
                <w:b/>
                <w:color w:val="0070C0"/>
                <w:sz w:val="20"/>
                <w:szCs w:val="24"/>
              </w:rPr>
              <w:t xml:space="preserve">departments </w:t>
            </w:r>
            <w:r w:rsidRPr="0040389B">
              <w:rPr>
                <w:rFonts w:asciiTheme="minorHAnsi" w:hAnsiTheme="minorHAnsi"/>
                <w:color w:val="0070C0"/>
                <w:sz w:val="20"/>
                <w:szCs w:val="24"/>
              </w:rPr>
              <w:t>(if available)</w:t>
            </w:r>
          </w:p>
        </w:tc>
        <w:tc>
          <w:tcPr>
            <w:tcW w:w="3227" w:type="dxa"/>
            <w:tcBorders>
              <w:left w:val="single" w:sz="4" w:space="0" w:color="auto"/>
            </w:tcBorders>
            <w:vAlign w:val="center"/>
          </w:tcPr>
          <w:p w:rsidR="00491B8F" w:rsidRPr="00A44D0D" w:rsidRDefault="00D94CEE" w:rsidP="002F5371">
            <w:pPr>
              <w:spacing w:line="240" w:lineRule="auto"/>
              <w:jc w:val="center"/>
              <w:rPr>
                <w:b/>
                <w:sz w:val="20"/>
                <w:szCs w:val="20"/>
              </w:rPr>
            </w:pPr>
            <w:r w:rsidRPr="0040389B">
              <w:rPr>
                <w:rFonts w:asciiTheme="minorHAnsi" w:hAnsiTheme="minorHAnsi"/>
                <w:b/>
                <w:color w:val="0070C0"/>
                <w:sz w:val="24"/>
                <w:szCs w:val="24"/>
              </w:rPr>
              <w:t>Department of International Economics</w:t>
            </w:r>
          </w:p>
        </w:tc>
      </w:tr>
      <w:tr w:rsidR="00491B8F" w:rsidRPr="00A44D0D" w:rsidTr="00D77DDA">
        <w:trPr>
          <w:trHeight w:val="628"/>
        </w:trPr>
        <w:tc>
          <w:tcPr>
            <w:tcW w:w="10206" w:type="dxa"/>
            <w:gridSpan w:val="3"/>
          </w:tcPr>
          <w:p w:rsidR="00491B8F" w:rsidRPr="00A44D0D" w:rsidRDefault="00491B8F" w:rsidP="00D77DDA">
            <w:pPr>
              <w:spacing w:before="120"/>
              <w:jc w:val="center"/>
              <w:rPr>
                <w:b/>
                <w:sz w:val="20"/>
                <w:szCs w:val="20"/>
              </w:rPr>
            </w:pPr>
            <w:r w:rsidRPr="00A44D0D">
              <w:rPr>
                <w:b/>
                <w:sz w:val="20"/>
                <w:szCs w:val="20"/>
              </w:rPr>
              <w:t xml:space="preserve"> </w:t>
            </w:r>
            <w:r w:rsidR="00D94CEE" w:rsidRPr="00D94CEE">
              <w:rPr>
                <w:b/>
                <w:sz w:val="20"/>
                <w:szCs w:val="20"/>
              </w:rPr>
              <w:t>INTEGRATION PROCESSES: INTRODUCTION TO THE SPECIALTY</w:t>
            </w:r>
          </w:p>
          <w:p w:rsidR="00491B8F" w:rsidRPr="00A44D0D" w:rsidRDefault="00D94CEE" w:rsidP="00D77DDA">
            <w:pPr>
              <w:jc w:val="center"/>
              <w:rPr>
                <w:b/>
                <w:sz w:val="20"/>
                <w:szCs w:val="20"/>
              </w:rPr>
            </w:pPr>
            <w:r w:rsidRPr="00D94CEE">
              <w:rPr>
                <w:b/>
                <w:sz w:val="20"/>
                <w:szCs w:val="20"/>
              </w:rPr>
              <w:t>Work program of the discipline (Syllabus)</w:t>
            </w:r>
          </w:p>
        </w:tc>
      </w:tr>
    </w:tbl>
    <w:p w:rsidR="00491B8F" w:rsidRPr="00A44D0D" w:rsidRDefault="00D94CEE" w:rsidP="00AA6B23">
      <w:pPr>
        <w:pStyle w:val="1"/>
        <w:numPr>
          <w:ilvl w:val="0"/>
          <w:numId w:val="0"/>
        </w:numPr>
        <w:shd w:val="clear" w:color="auto" w:fill="BFBFBF"/>
        <w:spacing w:line="240" w:lineRule="auto"/>
        <w:jc w:val="center"/>
        <w:rPr>
          <w:rFonts w:ascii="Times New Roman" w:hAnsi="Times New Roman"/>
          <w:color w:val="auto"/>
          <w:sz w:val="20"/>
          <w:szCs w:val="20"/>
        </w:rPr>
      </w:pPr>
      <w:r w:rsidRPr="00D94CEE">
        <w:rPr>
          <w:rFonts w:ascii="Times New Roman" w:hAnsi="Times New Roman"/>
          <w:color w:val="auto"/>
          <w:sz w:val="20"/>
          <w:szCs w:val="20"/>
        </w:rPr>
        <w:t>Details of the discipline</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A72932" w:rsidRPr="00A44D0D" w:rsidTr="00A72932">
        <w:tc>
          <w:tcPr>
            <w:tcW w:w="2694" w:type="dxa"/>
            <w:tcBorders>
              <w:top w:val="nil"/>
              <w:bottom w:val="single" w:sz="12" w:space="0" w:color="95B3D7"/>
              <w:right w:val="nil"/>
            </w:tcBorders>
            <w:shd w:val="clear" w:color="auto" w:fill="FFFFFF"/>
          </w:tcPr>
          <w:p w:rsidR="00A72932" w:rsidRPr="00A72932" w:rsidRDefault="00A72932" w:rsidP="00A72932">
            <w:pPr>
              <w:spacing w:before="20" w:after="20" w:line="240" w:lineRule="auto"/>
              <w:rPr>
                <w:b/>
                <w:bCs/>
                <w:sz w:val="20"/>
                <w:szCs w:val="20"/>
              </w:rPr>
            </w:pPr>
            <w:r w:rsidRPr="00A72932">
              <w:rPr>
                <w:b/>
                <w:bCs/>
                <w:sz w:val="20"/>
                <w:szCs w:val="20"/>
              </w:rPr>
              <w:t>Level of higher education</w:t>
            </w:r>
          </w:p>
        </w:tc>
        <w:tc>
          <w:tcPr>
            <w:tcW w:w="7512" w:type="dxa"/>
            <w:tcBorders>
              <w:top w:val="nil"/>
              <w:left w:val="nil"/>
              <w:bottom w:val="single" w:sz="12" w:space="0" w:color="95B3D7"/>
            </w:tcBorders>
            <w:shd w:val="clear" w:color="auto" w:fill="FFFFFF"/>
          </w:tcPr>
          <w:p w:rsidR="00A72932" w:rsidRPr="00A72932" w:rsidRDefault="00A72932" w:rsidP="00A72932">
            <w:pPr>
              <w:spacing w:before="20" w:after="20" w:line="240" w:lineRule="auto"/>
              <w:rPr>
                <w:i/>
                <w:sz w:val="20"/>
                <w:szCs w:val="20"/>
              </w:rPr>
            </w:pPr>
            <w:r w:rsidRPr="00A72932">
              <w:rPr>
                <w:i/>
                <w:sz w:val="20"/>
                <w:szCs w:val="20"/>
              </w:rPr>
              <w:t>First (bachelor's)</w:t>
            </w:r>
          </w:p>
        </w:tc>
      </w:tr>
      <w:tr w:rsidR="00A72932" w:rsidRPr="00A44D0D" w:rsidTr="00A72932">
        <w:tc>
          <w:tcPr>
            <w:tcW w:w="2694" w:type="dxa"/>
            <w:shd w:val="clear" w:color="auto" w:fill="DBE5F1"/>
          </w:tcPr>
          <w:p w:rsidR="00A72932" w:rsidRPr="00A72932" w:rsidRDefault="00A72932" w:rsidP="00A72932">
            <w:pPr>
              <w:spacing w:before="20" w:after="20" w:line="240" w:lineRule="auto"/>
              <w:rPr>
                <w:b/>
                <w:bCs/>
                <w:sz w:val="20"/>
                <w:szCs w:val="20"/>
              </w:rPr>
            </w:pPr>
            <w:r w:rsidRPr="00A72932">
              <w:rPr>
                <w:b/>
                <w:bCs/>
                <w:sz w:val="20"/>
                <w:szCs w:val="20"/>
              </w:rPr>
              <w:t>Branch of knowledge</w:t>
            </w:r>
          </w:p>
        </w:tc>
        <w:tc>
          <w:tcPr>
            <w:tcW w:w="7512" w:type="dxa"/>
            <w:shd w:val="clear" w:color="auto" w:fill="DBE5F1"/>
          </w:tcPr>
          <w:p w:rsidR="00A72932" w:rsidRPr="00A72932" w:rsidRDefault="00A72932" w:rsidP="00A72932">
            <w:pPr>
              <w:spacing w:before="20" w:after="20" w:line="240" w:lineRule="auto"/>
              <w:rPr>
                <w:i/>
                <w:sz w:val="20"/>
                <w:szCs w:val="20"/>
              </w:rPr>
            </w:pPr>
            <w:r w:rsidRPr="00A72932">
              <w:rPr>
                <w:i/>
                <w:sz w:val="20"/>
                <w:szCs w:val="20"/>
              </w:rPr>
              <w:t>05 Social and behavioral sciences</w:t>
            </w:r>
          </w:p>
        </w:tc>
      </w:tr>
      <w:tr w:rsidR="00A72932" w:rsidRPr="00A44D0D" w:rsidTr="00A72932">
        <w:tc>
          <w:tcPr>
            <w:tcW w:w="2694" w:type="dxa"/>
          </w:tcPr>
          <w:p w:rsidR="00A72932" w:rsidRPr="00A72932" w:rsidRDefault="00A72932" w:rsidP="00A72932">
            <w:pPr>
              <w:spacing w:before="20" w:after="20" w:line="240" w:lineRule="auto"/>
              <w:rPr>
                <w:b/>
                <w:bCs/>
                <w:sz w:val="20"/>
                <w:szCs w:val="20"/>
              </w:rPr>
            </w:pPr>
            <w:r w:rsidRPr="00A72932">
              <w:rPr>
                <w:b/>
                <w:bCs/>
                <w:sz w:val="20"/>
                <w:szCs w:val="20"/>
              </w:rPr>
              <w:t>Specialty</w:t>
            </w:r>
          </w:p>
        </w:tc>
        <w:tc>
          <w:tcPr>
            <w:tcW w:w="7512" w:type="dxa"/>
          </w:tcPr>
          <w:p w:rsidR="00A72932" w:rsidRPr="00A72932" w:rsidRDefault="00A72932" w:rsidP="00A72932">
            <w:pPr>
              <w:spacing w:before="20" w:after="20" w:line="240" w:lineRule="auto"/>
              <w:rPr>
                <w:i/>
                <w:sz w:val="20"/>
                <w:szCs w:val="20"/>
              </w:rPr>
            </w:pPr>
            <w:r w:rsidRPr="00A72932">
              <w:rPr>
                <w:i/>
                <w:sz w:val="20"/>
                <w:szCs w:val="20"/>
              </w:rPr>
              <w:t>051 Economy</w:t>
            </w:r>
          </w:p>
        </w:tc>
      </w:tr>
      <w:tr w:rsidR="00A72932" w:rsidRPr="00A44D0D" w:rsidTr="00A72932">
        <w:tc>
          <w:tcPr>
            <w:tcW w:w="2694" w:type="dxa"/>
            <w:shd w:val="clear" w:color="auto" w:fill="DBE5F1"/>
          </w:tcPr>
          <w:p w:rsidR="00A72932" w:rsidRPr="00A72932" w:rsidRDefault="00A72932" w:rsidP="00A72932">
            <w:pPr>
              <w:spacing w:before="20" w:after="20" w:line="240" w:lineRule="auto"/>
              <w:rPr>
                <w:b/>
                <w:bCs/>
                <w:sz w:val="20"/>
                <w:szCs w:val="20"/>
              </w:rPr>
            </w:pPr>
            <w:r w:rsidRPr="00A72932">
              <w:rPr>
                <w:b/>
                <w:bCs/>
                <w:sz w:val="20"/>
                <w:szCs w:val="20"/>
              </w:rPr>
              <w:t>Educational program</w:t>
            </w:r>
          </w:p>
        </w:tc>
        <w:tc>
          <w:tcPr>
            <w:tcW w:w="7512" w:type="dxa"/>
            <w:shd w:val="clear" w:color="auto" w:fill="DBE5F1"/>
          </w:tcPr>
          <w:p w:rsidR="00A72932" w:rsidRPr="00A72932" w:rsidRDefault="00A72932" w:rsidP="00A72932">
            <w:pPr>
              <w:spacing w:before="20" w:after="20" w:line="240" w:lineRule="auto"/>
              <w:rPr>
                <w:i/>
                <w:sz w:val="20"/>
                <w:szCs w:val="20"/>
              </w:rPr>
            </w:pPr>
            <w:r w:rsidRPr="00A72932">
              <w:rPr>
                <w:i/>
                <w:sz w:val="20"/>
                <w:szCs w:val="20"/>
              </w:rPr>
              <w:t>International Economics</w:t>
            </w:r>
          </w:p>
        </w:tc>
      </w:tr>
      <w:tr w:rsidR="00A72932" w:rsidRPr="00A44D0D" w:rsidTr="00A72932">
        <w:tc>
          <w:tcPr>
            <w:tcW w:w="2694" w:type="dxa"/>
          </w:tcPr>
          <w:p w:rsidR="00A72932" w:rsidRPr="00A72932" w:rsidRDefault="00A72932" w:rsidP="00A72932">
            <w:pPr>
              <w:spacing w:before="20" w:after="20" w:line="240" w:lineRule="auto"/>
              <w:rPr>
                <w:b/>
                <w:bCs/>
                <w:sz w:val="20"/>
                <w:szCs w:val="20"/>
              </w:rPr>
            </w:pPr>
            <w:r w:rsidRPr="00A72932">
              <w:rPr>
                <w:b/>
                <w:bCs/>
                <w:sz w:val="20"/>
                <w:szCs w:val="20"/>
              </w:rPr>
              <w:t>Discipline status</w:t>
            </w:r>
          </w:p>
        </w:tc>
        <w:tc>
          <w:tcPr>
            <w:tcW w:w="7512" w:type="dxa"/>
          </w:tcPr>
          <w:p w:rsidR="00A72932" w:rsidRPr="00A44D0D" w:rsidRDefault="00A72932" w:rsidP="00A72932">
            <w:pPr>
              <w:spacing w:before="20" w:after="20" w:line="240" w:lineRule="auto"/>
              <w:rPr>
                <w:i/>
                <w:sz w:val="20"/>
                <w:szCs w:val="20"/>
                <w:lang w:val="en-US"/>
              </w:rPr>
            </w:pPr>
            <w:r w:rsidRPr="00A72932">
              <w:rPr>
                <w:i/>
                <w:sz w:val="20"/>
                <w:szCs w:val="20"/>
              </w:rPr>
              <w:t>Normative</w:t>
            </w:r>
          </w:p>
        </w:tc>
      </w:tr>
      <w:tr w:rsidR="00A72932" w:rsidRPr="00A44D0D" w:rsidTr="00A72932">
        <w:tc>
          <w:tcPr>
            <w:tcW w:w="2694" w:type="dxa"/>
            <w:shd w:val="clear" w:color="auto" w:fill="DBE5F1"/>
          </w:tcPr>
          <w:p w:rsidR="00A72932" w:rsidRPr="00A72932" w:rsidRDefault="00A72932" w:rsidP="00A72932">
            <w:pPr>
              <w:spacing w:before="20" w:after="20" w:line="240" w:lineRule="auto"/>
              <w:rPr>
                <w:b/>
                <w:bCs/>
                <w:sz w:val="20"/>
                <w:szCs w:val="20"/>
              </w:rPr>
            </w:pPr>
            <w:r w:rsidRPr="00A72932">
              <w:rPr>
                <w:b/>
                <w:bCs/>
                <w:sz w:val="20"/>
                <w:szCs w:val="20"/>
              </w:rPr>
              <w:t>Form of study</w:t>
            </w:r>
          </w:p>
        </w:tc>
        <w:tc>
          <w:tcPr>
            <w:tcW w:w="7512" w:type="dxa"/>
            <w:shd w:val="clear" w:color="auto" w:fill="DBE5F1"/>
          </w:tcPr>
          <w:p w:rsidR="00A72932" w:rsidRPr="00A44D0D" w:rsidRDefault="00A72932" w:rsidP="00A72932">
            <w:pPr>
              <w:spacing w:before="20" w:after="20" w:line="240" w:lineRule="auto"/>
              <w:rPr>
                <w:i/>
                <w:sz w:val="20"/>
                <w:szCs w:val="20"/>
              </w:rPr>
            </w:pPr>
            <w:r w:rsidRPr="00A72932">
              <w:rPr>
                <w:i/>
                <w:sz w:val="20"/>
                <w:szCs w:val="20"/>
              </w:rPr>
              <w:t>eye (day)</w:t>
            </w:r>
          </w:p>
        </w:tc>
      </w:tr>
      <w:tr w:rsidR="00A72932" w:rsidRPr="00A44D0D" w:rsidTr="00A72932">
        <w:tc>
          <w:tcPr>
            <w:tcW w:w="2694" w:type="dxa"/>
          </w:tcPr>
          <w:p w:rsidR="00A72932" w:rsidRPr="00A72932" w:rsidRDefault="00A72932" w:rsidP="00A72932">
            <w:pPr>
              <w:spacing w:before="20" w:after="20" w:line="240" w:lineRule="auto"/>
              <w:rPr>
                <w:b/>
                <w:bCs/>
                <w:sz w:val="20"/>
                <w:szCs w:val="20"/>
              </w:rPr>
            </w:pPr>
            <w:r w:rsidRPr="00A72932">
              <w:rPr>
                <w:b/>
                <w:bCs/>
                <w:sz w:val="20"/>
                <w:szCs w:val="20"/>
              </w:rPr>
              <w:t>Year of preparation, semester</w:t>
            </w:r>
          </w:p>
        </w:tc>
        <w:tc>
          <w:tcPr>
            <w:tcW w:w="7512" w:type="dxa"/>
          </w:tcPr>
          <w:p w:rsidR="00A72932" w:rsidRPr="00A44D0D" w:rsidRDefault="00A72932" w:rsidP="00A72932">
            <w:pPr>
              <w:spacing w:before="20" w:after="20" w:line="240" w:lineRule="auto"/>
              <w:rPr>
                <w:i/>
                <w:sz w:val="20"/>
                <w:szCs w:val="20"/>
              </w:rPr>
            </w:pPr>
            <w:r w:rsidRPr="00A72932">
              <w:rPr>
                <w:i/>
                <w:sz w:val="20"/>
                <w:szCs w:val="20"/>
              </w:rPr>
              <w:t>2nd year, autumn semester</w:t>
            </w:r>
          </w:p>
        </w:tc>
      </w:tr>
      <w:tr w:rsidR="00A72932" w:rsidRPr="00A44D0D" w:rsidTr="00A72932">
        <w:tc>
          <w:tcPr>
            <w:tcW w:w="2694" w:type="dxa"/>
            <w:shd w:val="clear" w:color="auto" w:fill="DBE5F1"/>
          </w:tcPr>
          <w:p w:rsidR="00A72932" w:rsidRPr="00A72932" w:rsidRDefault="00A72932" w:rsidP="00A72932">
            <w:pPr>
              <w:spacing w:before="20" w:after="20" w:line="240" w:lineRule="auto"/>
              <w:rPr>
                <w:b/>
                <w:bCs/>
                <w:sz w:val="20"/>
                <w:szCs w:val="20"/>
              </w:rPr>
            </w:pPr>
            <w:r w:rsidRPr="00A72932">
              <w:rPr>
                <w:b/>
                <w:bCs/>
                <w:sz w:val="20"/>
                <w:szCs w:val="20"/>
              </w:rPr>
              <w:t>The scope of discipline</w:t>
            </w:r>
          </w:p>
        </w:tc>
        <w:tc>
          <w:tcPr>
            <w:tcW w:w="7512" w:type="dxa"/>
            <w:shd w:val="clear" w:color="auto" w:fill="DBE5F1"/>
          </w:tcPr>
          <w:p w:rsidR="00A72932" w:rsidRPr="00A44D0D" w:rsidRDefault="00A72932" w:rsidP="00A72932">
            <w:pPr>
              <w:spacing w:before="20" w:after="20" w:line="240" w:lineRule="auto"/>
              <w:rPr>
                <w:i/>
                <w:sz w:val="20"/>
                <w:szCs w:val="20"/>
              </w:rPr>
            </w:pPr>
            <w:r w:rsidRPr="00A72932">
              <w:rPr>
                <w:i/>
                <w:sz w:val="20"/>
                <w:szCs w:val="20"/>
              </w:rPr>
              <w:t>105 hours</w:t>
            </w:r>
          </w:p>
        </w:tc>
      </w:tr>
      <w:tr w:rsidR="00A72932" w:rsidRPr="00A44D0D" w:rsidTr="00A72932">
        <w:tc>
          <w:tcPr>
            <w:tcW w:w="2694" w:type="dxa"/>
          </w:tcPr>
          <w:p w:rsidR="00A72932" w:rsidRPr="00A72932" w:rsidRDefault="00A72932" w:rsidP="00A72932">
            <w:pPr>
              <w:spacing w:before="20" w:after="20" w:line="240" w:lineRule="auto"/>
              <w:rPr>
                <w:b/>
                <w:bCs/>
                <w:sz w:val="20"/>
                <w:szCs w:val="20"/>
              </w:rPr>
            </w:pPr>
            <w:r w:rsidRPr="00A72932">
              <w:rPr>
                <w:b/>
                <w:bCs/>
                <w:sz w:val="20"/>
                <w:szCs w:val="20"/>
              </w:rPr>
              <w:t>Semester control / control measures</w:t>
            </w:r>
          </w:p>
        </w:tc>
        <w:tc>
          <w:tcPr>
            <w:tcW w:w="7512" w:type="dxa"/>
          </w:tcPr>
          <w:p w:rsidR="00A72932" w:rsidRPr="00A44D0D" w:rsidRDefault="00A72932" w:rsidP="00A72932">
            <w:pPr>
              <w:spacing w:before="20" w:after="20" w:line="240" w:lineRule="auto"/>
              <w:rPr>
                <w:i/>
                <w:sz w:val="20"/>
                <w:szCs w:val="20"/>
              </w:rPr>
            </w:pPr>
            <w:r w:rsidRPr="00A72932">
              <w:rPr>
                <w:i/>
                <w:sz w:val="20"/>
                <w:szCs w:val="20"/>
              </w:rPr>
              <w:t>Credit</w:t>
            </w:r>
          </w:p>
        </w:tc>
      </w:tr>
      <w:tr w:rsidR="00A72932" w:rsidRPr="00A44D0D" w:rsidTr="00A72932">
        <w:tc>
          <w:tcPr>
            <w:tcW w:w="2694" w:type="dxa"/>
            <w:shd w:val="clear" w:color="auto" w:fill="DBE5F1"/>
          </w:tcPr>
          <w:p w:rsidR="00A72932" w:rsidRPr="00A72932" w:rsidRDefault="00A72932" w:rsidP="00A72932">
            <w:pPr>
              <w:spacing w:before="20" w:after="20" w:line="240" w:lineRule="auto"/>
              <w:rPr>
                <w:b/>
                <w:bCs/>
                <w:sz w:val="20"/>
                <w:szCs w:val="20"/>
              </w:rPr>
            </w:pPr>
            <w:r w:rsidRPr="00A72932">
              <w:rPr>
                <w:b/>
                <w:bCs/>
                <w:sz w:val="20"/>
                <w:szCs w:val="20"/>
              </w:rPr>
              <w:t>Timetable</w:t>
            </w:r>
          </w:p>
        </w:tc>
        <w:tc>
          <w:tcPr>
            <w:tcW w:w="7512" w:type="dxa"/>
            <w:shd w:val="clear" w:color="auto" w:fill="DBE5F1"/>
          </w:tcPr>
          <w:p w:rsidR="00A72932" w:rsidRPr="00A44D0D" w:rsidRDefault="00A72932" w:rsidP="00A72932">
            <w:pPr>
              <w:spacing w:before="20" w:after="20" w:line="240" w:lineRule="auto"/>
              <w:rPr>
                <w:i/>
                <w:sz w:val="20"/>
                <w:szCs w:val="20"/>
              </w:rPr>
            </w:pPr>
            <w:r w:rsidRPr="00A44D0D">
              <w:rPr>
                <w:i/>
                <w:sz w:val="20"/>
                <w:szCs w:val="20"/>
              </w:rPr>
              <w:t>1т:10.25(л), 2т:08.30(пр), 1025(л)</w:t>
            </w:r>
          </w:p>
        </w:tc>
      </w:tr>
      <w:tr w:rsidR="00A72932" w:rsidRPr="00A44D0D" w:rsidTr="00A72932">
        <w:tc>
          <w:tcPr>
            <w:tcW w:w="2694" w:type="dxa"/>
          </w:tcPr>
          <w:p w:rsidR="00A72932" w:rsidRPr="00A72932" w:rsidRDefault="00A72932" w:rsidP="00A72932">
            <w:pPr>
              <w:spacing w:before="20" w:after="20" w:line="240" w:lineRule="auto"/>
              <w:rPr>
                <w:b/>
                <w:bCs/>
                <w:sz w:val="20"/>
                <w:szCs w:val="20"/>
              </w:rPr>
            </w:pPr>
            <w:r w:rsidRPr="00A72932">
              <w:rPr>
                <w:b/>
                <w:bCs/>
                <w:sz w:val="20"/>
                <w:szCs w:val="20"/>
              </w:rPr>
              <w:t>Language of instruction</w:t>
            </w:r>
          </w:p>
        </w:tc>
        <w:tc>
          <w:tcPr>
            <w:tcW w:w="7512" w:type="dxa"/>
          </w:tcPr>
          <w:p w:rsidR="00A72932" w:rsidRPr="00A44D0D" w:rsidRDefault="00A72932" w:rsidP="00A72932">
            <w:pPr>
              <w:spacing w:before="20" w:after="20" w:line="240" w:lineRule="auto"/>
              <w:rPr>
                <w:b/>
                <w:i/>
                <w:sz w:val="20"/>
                <w:szCs w:val="20"/>
              </w:rPr>
            </w:pPr>
            <w:r w:rsidRPr="00A72932">
              <w:rPr>
                <w:b/>
                <w:i/>
                <w:sz w:val="20"/>
                <w:szCs w:val="20"/>
              </w:rPr>
              <w:t>English</w:t>
            </w:r>
          </w:p>
        </w:tc>
      </w:tr>
      <w:tr w:rsidR="00A72932" w:rsidRPr="00A44D0D" w:rsidTr="00A72932">
        <w:tc>
          <w:tcPr>
            <w:tcW w:w="2694" w:type="dxa"/>
            <w:shd w:val="clear" w:color="auto" w:fill="DBE5F1"/>
          </w:tcPr>
          <w:p w:rsidR="00A72932" w:rsidRPr="00A72932" w:rsidRDefault="00A72932" w:rsidP="00A72932">
            <w:pPr>
              <w:spacing w:before="20" w:after="20" w:line="240" w:lineRule="auto"/>
              <w:rPr>
                <w:b/>
                <w:bCs/>
                <w:sz w:val="20"/>
                <w:szCs w:val="20"/>
              </w:rPr>
            </w:pPr>
            <w:r w:rsidRPr="00A72932">
              <w:rPr>
                <w:b/>
                <w:bCs/>
                <w:sz w:val="20"/>
                <w:szCs w:val="20"/>
              </w:rPr>
              <w:t>Information about</w:t>
            </w:r>
          </w:p>
          <w:p w:rsidR="00A72932" w:rsidRPr="00A72932" w:rsidRDefault="00A72932" w:rsidP="00A72932">
            <w:pPr>
              <w:spacing w:before="20" w:after="20" w:line="240" w:lineRule="auto"/>
              <w:rPr>
                <w:b/>
                <w:bCs/>
                <w:sz w:val="20"/>
                <w:szCs w:val="20"/>
              </w:rPr>
            </w:pPr>
            <w:r w:rsidRPr="00A72932">
              <w:rPr>
                <w:b/>
                <w:bCs/>
                <w:sz w:val="20"/>
                <w:szCs w:val="20"/>
              </w:rPr>
              <w:t>course leader / teachers</w:t>
            </w:r>
          </w:p>
        </w:tc>
        <w:tc>
          <w:tcPr>
            <w:tcW w:w="7512" w:type="dxa"/>
            <w:shd w:val="clear" w:color="auto" w:fill="DBE5F1"/>
          </w:tcPr>
          <w:p w:rsidR="00A72932" w:rsidRPr="00A72932" w:rsidRDefault="00A72932" w:rsidP="00A72932">
            <w:pPr>
              <w:spacing w:before="20" w:after="20" w:line="240" w:lineRule="auto"/>
              <w:rPr>
                <w:i/>
                <w:sz w:val="20"/>
                <w:szCs w:val="20"/>
              </w:rPr>
            </w:pPr>
            <w:r w:rsidRPr="00A72932">
              <w:rPr>
                <w:i/>
                <w:sz w:val="20"/>
                <w:szCs w:val="20"/>
              </w:rPr>
              <w:t>Lecturer: Candidate of Economic Sciences, Associate Professor of International Economics Ivanova Tetyana Valeriyivna (tetyana.v.ivanova@gmail.com)</w:t>
            </w:r>
          </w:p>
          <w:p w:rsidR="00A72932" w:rsidRPr="00A72932" w:rsidRDefault="00A72932" w:rsidP="00A72932">
            <w:pPr>
              <w:spacing w:before="20" w:after="20" w:line="240" w:lineRule="auto"/>
              <w:rPr>
                <w:i/>
                <w:sz w:val="20"/>
                <w:szCs w:val="20"/>
              </w:rPr>
            </w:pPr>
            <w:r w:rsidRPr="00A72932">
              <w:rPr>
                <w:i/>
                <w:sz w:val="20"/>
                <w:szCs w:val="20"/>
              </w:rPr>
              <w:t>Practical: Candidate of Economic Sciences, Associate Professor of International Economics Ivanova Tetyana Valeriyivna (tetyana.v.ivanova@gmail.com)</w:t>
            </w:r>
          </w:p>
        </w:tc>
      </w:tr>
      <w:tr w:rsidR="00A72932" w:rsidRPr="00A44D0D" w:rsidTr="00A72932">
        <w:tc>
          <w:tcPr>
            <w:tcW w:w="2694" w:type="dxa"/>
          </w:tcPr>
          <w:p w:rsidR="00A72932" w:rsidRPr="00A72932" w:rsidRDefault="00A72932" w:rsidP="00A72932">
            <w:pPr>
              <w:spacing w:before="20" w:after="20" w:line="240" w:lineRule="auto"/>
              <w:rPr>
                <w:b/>
                <w:bCs/>
                <w:sz w:val="20"/>
                <w:szCs w:val="20"/>
              </w:rPr>
            </w:pPr>
            <w:r w:rsidRPr="00A72932">
              <w:rPr>
                <w:b/>
                <w:bCs/>
                <w:sz w:val="20"/>
                <w:szCs w:val="20"/>
              </w:rPr>
              <w:t>Course placement</w:t>
            </w:r>
          </w:p>
        </w:tc>
        <w:tc>
          <w:tcPr>
            <w:tcW w:w="7512" w:type="dxa"/>
          </w:tcPr>
          <w:p w:rsidR="00A72932" w:rsidRPr="00A72932" w:rsidRDefault="00A72932" w:rsidP="00A72932">
            <w:pPr>
              <w:spacing w:before="20" w:after="20" w:line="240" w:lineRule="auto"/>
              <w:rPr>
                <w:i/>
                <w:sz w:val="20"/>
                <w:szCs w:val="20"/>
              </w:rPr>
            </w:pPr>
            <w:r w:rsidRPr="00A72932">
              <w:rPr>
                <w:i/>
                <w:sz w:val="20"/>
                <w:szCs w:val="20"/>
              </w:rPr>
              <w:t>Campus, Google classroom</w:t>
            </w:r>
          </w:p>
        </w:tc>
      </w:tr>
    </w:tbl>
    <w:p w:rsidR="00491B8F" w:rsidRPr="00A44D0D" w:rsidRDefault="00A72932" w:rsidP="00AA6B23">
      <w:pPr>
        <w:pStyle w:val="1"/>
        <w:numPr>
          <w:ilvl w:val="0"/>
          <w:numId w:val="0"/>
        </w:numPr>
        <w:shd w:val="clear" w:color="auto" w:fill="BFBFBF"/>
        <w:spacing w:line="240" w:lineRule="auto"/>
        <w:jc w:val="center"/>
        <w:rPr>
          <w:rFonts w:ascii="Times New Roman" w:hAnsi="Times New Roman"/>
          <w:color w:val="auto"/>
          <w:sz w:val="20"/>
          <w:szCs w:val="20"/>
        </w:rPr>
      </w:pPr>
      <w:r w:rsidRPr="001E70E0">
        <w:t>Curriculum of the discipline</w:t>
      </w:r>
    </w:p>
    <w:p w:rsidR="00491B8F" w:rsidRPr="00A44D0D" w:rsidRDefault="00A72932" w:rsidP="00A72932">
      <w:pPr>
        <w:pStyle w:val="1"/>
        <w:rPr>
          <w:rFonts w:ascii="Times New Roman" w:hAnsi="Times New Roman"/>
          <w:color w:val="auto"/>
          <w:sz w:val="20"/>
          <w:szCs w:val="20"/>
        </w:rPr>
      </w:pPr>
      <w:r w:rsidRPr="00A72932">
        <w:rPr>
          <w:rFonts w:ascii="Times New Roman" w:hAnsi="Times New Roman"/>
          <w:color w:val="auto"/>
          <w:sz w:val="20"/>
          <w:szCs w:val="20"/>
        </w:rPr>
        <w:t>Description of the discipline, its purpose, subject of study and learning outcomes</w:t>
      </w:r>
    </w:p>
    <w:p w:rsidR="00A72932" w:rsidRPr="00A72932" w:rsidRDefault="00A72932" w:rsidP="00A72932">
      <w:pPr>
        <w:jc w:val="both"/>
        <w:rPr>
          <w:sz w:val="20"/>
          <w:szCs w:val="20"/>
        </w:rPr>
      </w:pPr>
      <w:r w:rsidRPr="00A72932">
        <w:rPr>
          <w:sz w:val="20"/>
          <w:szCs w:val="20"/>
        </w:rPr>
        <w:t>The credit module "Integration Processes: Introduction to the Specialty" occupies an important place in the training of specialists in the OP "International Economics", as it lays the foundation for further study of a set of professional disciplines of international orientation. The program of the credit module "Integration Processes: Introduction to the specialty" is compiled in accordance with the place and importance of the discipline "Integration Processes" according to the structural and logical scheme provided by OP "International Economics" and covers all content modules provided by the standard.</w:t>
      </w:r>
    </w:p>
    <w:p w:rsidR="00A72932" w:rsidRPr="00A72932" w:rsidRDefault="00A72932" w:rsidP="00A72932">
      <w:pPr>
        <w:jc w:val="both"/>
        <w:rPr>
          <w:sz w:val="20"/>
          <w:szCs w:val="20"/>
        </w:rPr>
      </w:pPr>
      <w:r w:rsidRPr="00A72932">
        <w:rPr>
          <w:sz w:val="20"/>
          <w:szCs w:val="20"/>
        </w:rPr>
        <w:t xml:space="preserve"> The purpose of the credit module is the formation of students' abilities: to determine the conditions, forms, mechanisms of integration processes, analysis and evaluation of integration processes; substantiation of recommendations for regulation of integration processes.</w:t>
      </w:r>
    </w:p>
    <w:p w:rsidR="00A72932" w:rsidRPr="00A72932" w:rsidRDefault="00A72932" w:rsidP="00A72932">
      <w:pPr>
        <w:jc w:val="both"/>
        <w:rPr>
          <w:sz w:val="20"/>
          <w:szCs w:val="20"/>
        </w:rPr>
      </w:pPr>
      <w:r w:rsidRPr="00A72932">
        <w:rPr>
          <w:sz w:val="20"/>
          <w:szCs w:val="20"/>
        </w:rPr>
        <w:t>According to the requirements of the curriculum, students after mastering the credit module must demonstrate the following learning outcomes:</w:t>
      </w:r>
    </w:p>
    <w:p w:rsidR="00A72932" w:rsidRPr="00A72932" w:rsidRDefault="00A72932" w:rsidP="00A72932">
      <w:pPr>
        <w:jc w:val="both"/>
        <w:rPr>
          <w:sz w:val="20"/>
          <w:szCs w:val="20"/>
        </w:rPr>
      </w:pPr>
      <w:r w:rsidRPr="00A72932">
        <w:rPr>
          <w:b/>
          <w:sz w:val="20"/>
          <w:szCs w:val="20"/>
        </w:rPr>
        <w:t>knowledge:</w:t>
      </w:r>
      <w:r w:rsidRPr="00A72932">
        <w:rPr>
          <w:sz w:val="20"/>
          <w:szCs w:val="20"/>
        </w:rPr>
        <w:t xml:space="preserve"> purpose and main characteristics of elements of integration processes; theoretical aspects and patterns of international trade, the movement of factors of production, international scientific and technical cooperation, monetary and financial mechanism, international economic integration; the main provisions of the economic mechanism of activity of enterprises of different state affiliation in the field of international exchange of goods; methods of analysis of international economic activity of the enterprise and the country as a whole;</w:t>
      </w:r>
    </w:p>
    <w:p w:rsidR="00491B8F" w:rsidRPr="00A44D0D" w:rsidRDefault="00A72932" w:rsidP="00A72932">
      <w:pPr>
        <w:jc w:val="both"/>
        <w:rPr>
          <w:sz w:val="20"/>
          <w:szCs w:val="20"/>
        </w:rPr>
      </w:pPr>
      <w:r w:rsidRPr="00A72932">
        <w:rPr>
          <w:b/>
          <w:sz w:val="20"/>
          <w:szCs w:val="20"/>
        </w:rPr>
        <w:t>skills:</w:t>
      </w:r>
      <w:r w:rsidRPr="00A72932">
        <w:rPr>
          <w:sz w:val="20"/>
          <w:szCs w:val="20"/>
        </w:rPr>
        <w:t xml:space="preserve"> to apply knowledge in practice for successful management of a division, enterprise, association of enterprises; have methods of calculating the main indicators of international economic activity of the enterprise and the national economy; substantiate the feasibility and economic efficiency of international trade, methods of its regulation; to carry out economic assessment and forecasting of the movement of factors of production; calculate the price of the license for technology transfer; assess the impact of exchange rate fluctuations on international trade indicators; analysis of the processes of development of international trade, capital movements, international scientific and technical cooperation, monetary and financial relations, international integration; identification and assessment of economic effects of international economic activity of countries.</w:t>
      </w:r>
    </w:p>
    <w:p w:rsidR="00491B8F" w:rsidRPr="00A44D0D" w:rsidRDefault="00A57DA3" w:rsidP="00A57DA3">
      <w:pPr>
        <w:pStyle w:val="1"/>
        <w:rPr>
          <w:rFonts w:ascii="Times New Roman" w:hAnsi="Times New Roman"/>
          <w:color w:val="auto"/>
          <w:sz w:val="20"/>
          <w:szCs w:val="20"/>
        </w:rPr>
      </w:pPr>
      <w:r w:rsidRPr="00A57DA3">
        <w:rPr>
          <w:rFonts w:ascii="Times New Roman" w:hAnsi="Times New Roman"/>
          <w:color w:val="auto"/>
          <w:sz w:val="20"/>
          <w:szCs w:val="20"/>
        </w:rPr>
        <w:t>Prerequisites and postrequisites of the discipline (place in the structural and logical scheme of education according to the relevant educational program)</w:t>
      </w:r>
    </w:p>
    <w:p w:rsidR="00491B8F" w:rsidRPr="00A44D0D" w:rsidRDefault="00A57DA3" w:rsidP="00AC4A93">
      <w:pPr>
        <w:spacing w:line="240" w:lineRule="auto"/>
        <w:ind w:firstLine="540"/>
        <w:jc w:val="both"/>
        <w:rPr>
          <w:sz w:val="20"/>
          <w:szCs w:val="20"/>
        </w:rPr>
      </w:pPr>
      <w:r w:rsidRPr="00A57DA3">
        <w:rPr>
          <w:sz w:val="20"/>
          <w:szCs w:val="20"/>
        </w:rPr>
        <w:t>The program of the credit module is implemented in parallel with the disciplines of the fundamental cycle "Economic Theory", including the credit module "Political Economy", and precedes such disciplines as "Microeconomics", "Macroeconomics".</w:t>
      </w:r>
    </w:p>
    <w:p w:rsidR="00491B8F" w:rsidRDefault="000A2807" w:rsidP="000A2807">
      <w:pPr>
        <w:pStyle w:val="1"/>
        <w:rPr>
          <w:rFonts w:ascii="Times New Roman" w:hAnsi="Times New Roman"/>
          <w:color w:val="auto"/>
          <w:sz w:val="20"/>
          <w:szCs w:val="20"/>
        </w:rPr>
      </w:pPr>
      <w:r w:rsidRPr="000A2807">
        <w:rPr>
          <w:rFonts w:ascii="Times New Roman" w:hAnsi="Times New Roman"/>
          <w:color w:val="auto"/>
          <w:sz w:val="20"/>
          <w:szCs w:val="20"/>
        </w:rPr>
        <w:lastRenderedPageBreak/>
        <w:t>The content of the discipline</w:t>
      </w:r>
      <w:r w:rsidR="00491B8F" w:rsidRPr="00A44D0D">
        <w:rPr>
          <w:rFonts w:ascii="Times New Roman" w:hAnsi="Times New Roman"/>
          <w:color w:val="auto"/>
          <w:sz w:val="20"/>
          <w:szCs w:val="20"/>
        </w:rPr>
        <w:t xml:space="preserve"> </w:t>
      </w:r>
    </w:p>
    <w:p w:rsidR="003F5E8A" w:rsidRPr="000A2807" w:rsidRDefault="000A2807" w:rsidP="000A2807">
      <w:pPr>
        <w:pStyle w:val="2"/>
        <w:spacing w:after="0" w:line="276" w:lineRule="auto"/>
        <w:ind w:firstLine="425"/>
        <w:jc w:val="both"/>
        <w:rPr>
          <w:b/>
          <w:i/>
          <w:iCs/>
          <w:color w:val="FF0000"/>
          <w:sz w:val="20"/>
          <w:szCs w:val="20"/>
          <w:lang w:val="uk-UA"/>
        </w:rPr>
      </w:pPr>
      <w:r w:rsidRPr="000A2807">
        <w:rPr>
          <w:b/>
          <w:i/>
          <w:iCs/>
          <w:sz w:val="20"/>
          <w:szCs w:val="20"/>
          <w:lang w:val="uk-UA"/>
        </w:rPr>
        <w:t>Topic 1. Theoretical concepts and objective prerequisites for international economic integration</w:t>
      </w:r>
      <w:r w:rsidRPr="000A2807">
        <w:rPr>
          <w:b/>
          <w:i/>
          <w:iCs/>
          <w:sz w:val="20"/>
          <w:szCs w:val="20"/>
          <w:lang w:val="uk-UA"/>
        </w:rPr>
        <w:t>.</w:t>
      </w:r>
    </w:p>
    <w:p w:rsidR="003F5E8A" w:rsidRPr="000A2807" w:rsidRDefault="000A2807" w:rsidP="000A2807">
      <w:pPr>
        <w:ind w:firstLine="425"/>
        <w:rPr>
          <w:b/>
          <w:i/>
          <w:iCs/>
          <w:color w:val="FF0000"/>
          <w:sz w:val="20"/>
          <w:szCs w:val="20"/>
        </w:rPr>
      </w:pPr>
      <w:r w:rsidRPr="000A2807">
        <w:rPr>
          <w:b/>
          <w:i/>
          <w:iCs/>
          <w:sz w:val="20"/>
          <w:szCs w:val="20"/>
        </w:rPr>
        <w:t>Topic 2. Forms and effects of regional economic integration</w:t>
      </w:r>
      <w:r w:rsidRPr="000A2807">
        <w:rPr>
          <w:b/>
          <w:i/>
          <w:iCs/>
          <w:sz w:val="20"/>
          <w:szCs w:val="20"/>
        </w:rPr>
        <w:t>.</w:t>
      </w:r>
    </w:p>
    <w:p w:rsidR="000A2807" w:rsidRPr="000A2807" w:rsidRDefault="000A2807" w:rsidP="000A2807">
      <w:pPr>
        <w:tabs>
          <w:tab w:val="left" w:pos="0"/>
        </w:tabs>
        <w:ind w:firstLine="425"/>
        <w:jc w:val="both"/>
        <w:rPr>
          <w:b/>
          <w:i/>
          <w:iCs/>
          <w:sz w:val="20"/>
          <w:szCs w:val="20"/>
        </w:rPr>
      </w:pPr>
      <w:r w:rsidRPr="000A2807">
        <w:rPr>
          <w:b/>
          <w:i/>
          <w:iCs/>
          <w:sz w:val="20"/>
          <w:szCs w:val="20"/>
        </w:rPr>
        <w:t>Topic 3. International Organizations and World Trade Organization (WTO)</w:t>
      </w:r>
      <w:r w:rsidRPr="000A2807">
        <w:rPr>
          <w:b/>
          <w:i/>
          <w:iCs/>
          <w:sz w:val="20"/>
          <w:szCs w:val="20"/>
        </w:rPr>
        <w:t>.</w:t>
      </w:r>
    </w:p>
    <w:p w:rsidR="000A2807" w:rsidRPr="000A2807" w:rsidRDefault="000A2807" w:rsidP="000A2807">
      <w:pPr>
        <w:tabs>
          <w:tab w:val="left" w:pos="900"/>
        </w:tabs>
        <w:ind w:firstLine="425"/>
        <w:jc w:val="both"/>
        <w:rPr>
          <w:b/>
          <w:sz w:val="20"/>
          <w:szCs w:val="20"/>
        </w:rPr>
      </w:pPr>
      <w:r w:rsidRPr="000A2807">
        <w:rPr>
          <w:b/>
          <w:i/>
          <w:iCs/>
          <w:sz w:val="20"/>
          <w:szCs w:val="20"/>
        </w:rPr>
        <w:t>Topic 4. Global Financial Institutions: The International Monetary Fund, The World Bank</w:t>
      </w:r>
      <w:r w:rsidRPr="000A2807">
        <w:rPr>
          <w:b/>
          <w:i/>
          <w:iCs/>
          <w:sz w:val="20"/>
          <w:szCs w:val="20"/>
        </w:rPr>
        <w:t>.</w:t>
      </w:r>
    </w:p>
    <w:p w:rsidR="000A2807" w:rsidRPr="000A2807" w:rsidRDefault="000A2807" w:rsidP="000A2807">
      <w:pPr>
        <w:tabs>
          <w:tab w:val="left" w:pos="0"/>
        </w:tabs>
        <w:ind w:firstLine="425"/>
        <w:jc w:val="both"/>
        <w:rPr>
          <w:b/>
          <w:i/>
          <w:iCs/>
          <w:sz w:val="20"/>
          <w:szCs w:val="20"/>
        </w:rPr>
      </w:pPr>
      <w:r w:rsidRPr="000A2807">
        <w:rPr>
          <w:b/>
          <w:i/>
          <w:iCs/>
          <w:sz w:val="20"/>
          <w:szCs w:val="20"/>
        </w:rPr>
        <w:t xml:space="preserve">Topic </w:t>
      </w:r>
      <w:r w:rsidRPr="000A2807">
        <w:rPr>
          <w:b/>
          <w:i/>
          <w:iCs/>
          <w:sz w:val="20"/>
          <w:szCs w:val="20"/>
          <w:lang w:val="en-US"/>
        </w:rPr>
        <w:t>5</w:t>
      </w:r>
      <w:r w:rsidRPr="000A2807">
        <w:rPr>
          <w:b/>
          <w:i/>
          <w:iCs/>
          <w:sz w:val="20"/>
          <w:szCs w:val="20"/>
        </w:rPr>
        <w:t>.</w:t>
      </w:r>
      <w:r w:rsidRPr="000A2807">
        <w:rPr>
          <w:b/>
          <w:i/>
          <w:iCs/>
          <w:sz w:val="20"/>
          <w:szCs w:val="20"/>
          <w:lang w:val="en-US"/>
        </w:rPr>
        <w:t xml:space="preserve"> </w:t>
      </w:r>
      <w:r w:rsidRPr="000A2807">
        <w:rPr>
          <w:b/>
          <w:i/>
          <w:iCs/>
          <w:sz w:val="20"/>
          <w:szCs w:val="20"/>
        </w:rPr>
        <w:t xml:space="preserve">Integration processes in Europe. The European Union (EU). </w:t>
      </w:r>
    </w:p>
    <w:p w:rsidR="000A2807" w:rsidRPr="000A2807" w:rsidRDefault="000A2807" w:rsidP="000A2807">
      <w:pPr>
        <w:tabs>
          <w:tab w:val="left" w:pos="0"/>
        </w:tabs>
        <w:ind w:firstLine="425"/>
        <w:jc w:val="both"/>
        <w:rPr>
          <w:b/>
          <w:i/>
          <w:iCs/>
          <w:sz w:val="20"/>
          <w:szCs w:val="20"/>
        </w:rPr>
      </w:pPr>
      <w:r w:rsidRPr="000A2807">
        <w:rPr>
          <w:b/>
          <w:i/>
          <w:iCs/>
          <w:sz w:val="20"/>
          <w:szCs w:val="20"/>
        </w:rPr>
        <w:t>Topic 6.</w:t>
      </w:r>
      <w:r w:rsidRPr="000A2807">
        <w:rPr>
          <w:b/>
          <w:i/>
          <w:iCs/>
          <w:sz w:val="20"/>
          <w:szCs w:val="20"/>
          <w:lang w:val="en-US"/>
        </w:rPr>
        <w:t xml:space="preserve"> C</w:t>
      </w:r>
      <w:r w:rsidRPr="000A2807">
        <w:rPr>
          <w:b/>
          <w:i/>
          <w:iCs/>
          <w:sz w:val="20"/>
          <w:szCs w:val="20"/>
        </w:rPr>
        <w:t>ooperation in the Asia-Pacific region</w:t>
      </w:r>
      <w:r w:rsidRPr="000A2807">
        <w:rPr>
          <w:b/>
          <w:i/>
          <w:iCs/>
          <w:sz w:val="20"/>
          <w:szCs w:val="20"/>
          <w:lang w:val="en-US"/>
        </w:rPr>
        <w:t xml:space="preserve"> </w:t>
      </w:r>
      <w:r w:rsidRPr="000A2807">
        <w:rPr>
          <w:b/>
          <w:i/>
          <w:iCs/>
          <w:sz w:val="20"/>
          <w:szCs w:val="20"/>
        </w:rPr>
        <w:t>region</w:t>
      </w:r>
      <w:r w:rsidRPr="000A2807">
        <w:rPr>
          <w:b/>
          <w:i/>
          <w:iCs/>
          <w:sz w:val="20"/>
          <w:szCs w:val="20"/>
        </w:rPr>
        <w:t>.</w:t>
      </w:r>
    </w:p>
    <w:p w:rsidR="000A2807" w:rsidRPr="000A2807" w:rsidRDefault="000A2807" w:rsidP="000A2807">
      <w:pPr>
        <w:tabs>
          <w:tab w:val="left" w:pos="0"/>
        </w:tabs>
        <w:ind w:firstLine="425"/>
        <w:jc w:val="both"/>
        <w:rPr>
          <w:b/>
          <w:i/>
          <w:iCs/>
          <w:sz w:val="20"/>
          <w:szCs w:val="20"/>
        </w:rPr>
      </w:pPr>
      <w:r w:rsidRPr="000A2807">
        <w:rPr>
          <w:b/>
          <w:i/>
          <w:iCs/>
          <w:sz w:val="20"/>
          <w:szCs w:val="20"/>
        </w:rPr>
        <w:t>Topic 7. Integration processes in North and South America</w:t>
      </w:r>
      <w:r w:rsidRPr="000A2807">
        <w:rPr>
          <w:b/>
          <w:i/>
          <w:iCs/>
          <w:sz w:val="20"/>
          <w:szCs w:val="20"/>
        </w:rPr>
        <w:t>.</w:t>
      </w:r>
    </w:p>
    <w:p w:rsidR="000A2807" w:rsidRPr="000A2807" w:rsidRDefault="000A2807" w:rsidP="000A2807">
      <w:pPr>
        <w:pStyle w:val="2"/>
        <w:spacing w:after="0" w:line="276" w:lineRule="auto"/>
        <w:ind w:firstLine="425"/>
        <w:jc w:val="both"/>
        <w:rPr>
          <w:b/>
          <w:i/>
          <w:iCs/>
          <w:sz w:val="20"/>
          <w:szCs w:val="20"/>
          <w:lang w:val="uk-UA"/>
        </w:rPr>
      </w:pPr>
      <w:r w:rsidRPr="000A2807">
        <w:rPr>
          <w:b/>
          <w:i/>
          <w:iCs/>
          <w:sz w:val="20"/>
          <w:szCs w:val="20"/>
          <w:lang w:val="uk-UA"/>
        </w:rPr>
        <w:t>Topic 8. Leading integration groups on the African continent</w:t>
      </w:r>
      <w:r w:rsidRPr="000A2807">
        <w:rPr>
          <w:b/>
          <w:i/>
          <w:iCs/>
          <w:sz w:val="20"/>
          <w:szCs w:val="20"/>
          <w:lang w:val="uk-UA"/>
        </w:rPr>
        <w:t>.</w:t>
      </w:r>
    </w:p>
    <w:p w:rsidR="000A2807" w:rsidRPr="000A2807" w:rsidRDefault="000A2807" w:rsidP="000A2807">
      <w:pPr>
        <w:pStyle w:val="2"/>
        <w:spacing w:after="0" w:line="276" w:lineRule="auto"/>
        <w:ind w:firstLine="425"/>
        <w:jc w:val="both"/>
        <w:rPr>
          <w:b/>
          <w:i/>
          <w:iCs/>
          <w:sz w:val="20"/>
          <w:szCs w:val="20"/>
          <w:lang w:val="uk-UA"/>
        </w:rPr>
      </w:pPr>
      <w:r w:rsidRPr="000A2807">
        <w:rPr>
          <w:b/>
          <w:i/>
          <w:iCs/>
          <w:sz w:val="20"/>
          <w:szCs w:val="20"/>
          <w:lang w:val="uk-UA"/>
        </w:rPr>
        <w:t>Topic 9. Globalization as a component of global integration processes in the world economy</w:t>
      </w:r>
      <w:r w:rsidRPr="000A2807">
        <w:rPr>
          <w:b/>
          <w:i/>
          <w:iCs/>
          <w:sz w:val="20"/>
          <w:szCs w:val="20"/>
          <w:lang w:val="uk-UA"/>
        </w:rPr>
        <w:t>.</w:t>
      </w:r>
    </w:p>
    <w:p w:rsidR="00491B8F" w:rsidRPr="00A44D0D" w:rsidRDefault="00491B8F" w:rsidP="00AA6B23">
      <w:pPr>
        <w:spacing w:after="120" w:line="240" w:lineRule="auto"/>
        <w:jc w:val="both"/>
        <w:rPr>
          <w:sz w:val="20"/>
          <w:szCs w:val="20"/>
          <w:lang w:val="en-US"/>
        </w:rPr>
      </w:pPr>
    </w:p>
    <w:p w:rsidR="00491B8F" w:rsidRPr="00A44D0D" w:rsidRDefault="000A2807" w:rsidP="000A2807">
      <w:pPr>
        <w:pStyle w:val="1"/>
        <w:rPr>
          <w:rFonts w:ascii="Times New Roman" w:hAnsi="Times New Roman"/>
          <w:color w:val="auto"/>
          <w:sz w:val="20"/>
          <w:szCs w:val="20"/>
          <w:lang w:val="en-US"/>
        </w:rPr>
      </w:pPr>
      <w:r w:rsidRPr="000A2807">
        <w:rPr>
          <w:rFonts w:ascii="Times New Roman" w:hAnsi="Times New Roman"/>
          <w:color w:val="auto"/>
          <w:sz w:val="20"/>
          <w:szCs w:val="20"/>
        </w:rPr>
        <w:t>Training materials and resources</w:t>
      </w:r>
    </w:p>
    <w:p w:rsidR="00491B8F" w:rsidRPr="00A44D0D" w:rsidRDefault="009D18BD" w:rsidP="005969F0">
      <w:pPr>
        <w:jc w:val="center"/>
        <w:rPr>
          <w:b/>
          <w:sz w:val="20"/>
          <w:szCs w:val="20"/>
        </w:rPr>
      </w:pPr>
      <w:r w:rsidRPr="009D18BD">
        <w:rPr>
          <w:b/>
          <w:sz w:val="20"/>
          <w:szCs w:val="20"/>
        </w:rPr>
        <w:t>Basic</w:t>
      </w:r>
    </w:p>
    <w:p w:rsidR="00947AE7" w:rsidRPr="00947AE7" w:rsidRDefault="00947AE7" w:rsidP="00947AE7">
      <w:pPr>
        <w:widowControl w:val="0"/>
        <w:ind w:left="426"/>
        <w:jc w:val="both"/>
        <w:rPr>
          <w:sz w:val="20"/>
          <w:szCs w:val="20"/>
        </w:rPr>
      </w:pPr>
      <w:r w:rsidRPr="00947AE7">
        <w:rPr>
          <w:sz w:val="20"/>
          <w:szCs w:val="20"/>
        </w:rPr>
        <w:t>1. Gerasimchuk VG, Voitko SV International Economics: Textbook. way. - К .: Знання, 2009. - 310 с.</w:t>
      </w:r>
    </w:p>
    <w:p w:rsidR="00947AE7" w:rsidRPr="00947AE7" w:rsidRDefault="00947AE7" w:rsidP="00947AE7">
      <w:pPr>
        <w:widowControl w:val="0"/>
        <w:ind w:left="426"/>
        <w:jc w:val="both"/>
        <w:rPr>
          <w:sz w:val="20"/>
          <w:szCs w:val="20"/>
        </w:rPr>
      </w:pPr>
      <w:r w:rsidRPr="00947AE7">
        <w:rPr>
          <w:sz w:val="20"/>
          <w:szCs w:val="20"/>
        </w:rPr>
        <w:t>2. Globalization and regionalization as vectors of development of international economic relations: a collective monograph; for order. OA Dovgal, NA Kazakova; Kharkiv National University VN Karazin University. - Kharkiv: KhNU. VN Karazin, 2018. - 469 p. URL: http://dspace.univer.kharkov.ua/bitstream/123456789/14766/2/42161ce839301ec3a298d6e5b69ae2d5.pdf</w:t>
      </w:r>
    </w:p>
    <w:p w:rsidR="00947AE7" w:rsidRPr="00947AE7" w:rsidRDefault="00947AE7" w:rsidP="00947AE7">
      <w:pPr>
        <w:widowControl w:val="0"/>
        <w:ind w:left="426"/>
        <w:jc w:val="both"/>
        <w:rPr>
          <w:sz w:val="20"/>
          <w:szCs w:val="20"/>
        </w:rPr>
      </w:pPr>
      <w:r w:rsidRPr="00947AE7">
        <w:rPr>
          <w:sz w:val="20"/>
          <w:szCs w:val="20"/>
        </w:rPr>
        <w:t>3. European and Euro-Atlantic integration: Transition Book. - Kyiv: Government Office for Coordination of European and</w:t>
      </w:r>
    </w:p>
    <w:p w:rsidR="00491B8F" w:rsidRPr="00947AE7" w:rsidRDefault="00947AE7" w:rsidP="00947AE7">
      <w:pPr>
        <w:widowControl w:val="0"/>
        <w:ind w:left="426"/>
        <w:jc w:val="both"/>
        <w:rPr>
          <w:sz w:val="20"/>
          <w:szCs w:val="20"/>
        </w:rPr>
      </w:pPr>
      <w:r w:rsidRPr="00947AE7">
        <w:rPr>
          <w:sz w:val="20"/>
          <w:szCs w:val="20"/>
        </w:rPr>
        <w:t>Euro-Atlantic integration of the Secretariat of the Cabinet of Ministers of Ukraine, 2019. - 94 p. URL: https://www.kmu.gov.ua/storage/app/sites/1/17-prezentation-2019/8.2019/transition-book-final-stisnuto.pdf</w:t>
      </w:r>
    </w:p>
    <w:p w:rsidR="00491B8F" w:rsidRPr="00A44D0D" w:rsidRDefault="009D18BD" w:rsidP="009B740E">
      <w:pPr>
        <w:pStyle w:val="1"/>
        <w:keepNext w:val="0"/>
        <w:widowControl w:val="0"/>
        <w:numPr>
          <w:ilvl w:val="0"/>
          <w:numId w:val="0"/>
        </w:numPr>
        <w:tabs>
          <w:tab w:val="left" w:pos="360"/>
        </w:tabs>
        <w:jc w:val="center"/>
        <w:rPr>
          <w:rFonts w:ascii="Times New Roman" w:hAnsi="Times New Roman"/>
          <w:color w:val="auto"/>
          <w:sz w:val="20"/>
          <w:szCs w:val="20"/>
        </w:rPr>
      </w:pPr>
      <w:r w:rsidRPr="009D18BD">
        <w:rPr>
          <w:rFonts w:ascii="Times New Roman" w:hAnsi="Times New Roman"/>
          <w:color w:val="auto"/>
          <w:sz w:val="20"/>
          <w:szCs w:val="20"/>
        </w:rPr>
        <w:t>Auxiliary</w:t>
      </w:r>
    </w:p>
    <w:p w:rsidR="00947AE7" w:rsidRPr="00947AE7" w:rsidRDefault="00947AE7" w:rsidP="00947AE7">
      <w:pPr>
        <w:spacing w:line="240" w:lineRule="auto"/>
        <w:ind w:left="360"/>
        <w:jc w:val="both"/>
        <w:rPr>
          <w:sz w:val="20"/>
          <w:szCs w:val="20"/>
        </w:rPr>
      </w:pPr>
      <w:r w:rsidRPr="00947AE7">
        <w:rPr>
          <w:sz w:val="20"/>
          <w:szCs w:val="20"/>
        </w:rPr>
        <w:t>4. The European Union: the theory and practice of integration for success: textbook. manual; for general ed. AV Maviychuk; International. economics and humanities. Univ. Stepan Demyanchuk. - Rivne: Volyn charms, 2019. - 155 p.</w:t>
      </w:r>
    </w:p>
    <w:p w:rsidR="00947AE7" w:rsidRPr="00947AE7" w:rsidRDefault="00947AE7" w:rsidP="00947AE7">
      <w:pPr>
        <w:spacing w:line="240" w:lineRule="auto"/>
        <w:ind w:left="360"/>
        <w:jc w:val="both"/>
        <w:rPr>
          <w:sz w:val="20"/>
          <w:szCs w:val="20"/>
        </w:rPr>
      </w:pPr>
      <w:r w:rsidRPr="00947AE7">
        <w:rPr>
          <w:sz w:val="20"/>
          <w:szCs w:val="20"/>
        </w:rPr>
        <w:t>5. Integration mechanisms of commodity markets development: monograph; for order. acad. NAS of Ukraine Burkinsky BV; NAS of Ukraine, Institute of Market Problems and Economic and Environmental Research. - Odessa: [IPREED NANU], 2019. - 387 p.</w:t>
      </w:r>
    </w:p>
    <w:p w:rsidR="00947AE7" w:rsidRPr="00947AE7" w:rsidRDefault="00947AE7" w:rsidP="00947AE7">
      <w:pPr>
        <w:spacing w:line="240" w:lineRule="auto"/>
        <w:ind w:left="360"/>
        <w:jc w:val="both"/>
        <w:rPr>
          <w:sz w:val="20"/>
          <w:szCs w:val="20"/>
        </w:rPr>
      </w:pPr>
      <w:r w:rsidRPr="00947AE7">
        <w:rPr>
          <w:sz w:val="20"/>
          <w:szCs w:val="20"/>
        </w:rPr>
        <w:t>6. Integration of Ukraine into the global socio-economic space: monograph /; NAS of Ukraine, SI "Institute of Economics and Forecasting of NAS of Ukraine", Inst. Of Demography and Soc. research. them. Birds [etc.]. - Kyiv: KNEU, 2019. - 288 p.</w:t>
      </w:r>
    </w:p>
    <w:p w:rsidR="00947AE7" w:rsidRPr="00947AE7" w:rsidRDefault="00947AE7" w:rsidP="00947AE7">
      <w:pPr>
        <w:spacing w:line="240" w:lineRule="auto"/>
        <w:ind w:left="360"/>
        <w:jc w:val="both"/>
        <w:rPr>
          <w:sz w:val="20"/>
          <w:szCs w:val="20"/>
        </w:rPr>
      </w:pPr>
      <w:r w:rsidRPr="00947AE7">
        <w:rPr>
          <w:sz w:val="20"/>
          <w:szCs w:val="20"/>
        </w:rPr>
        <w:t>7. Kostyuchenko YM Legal regulation of association relations between Ukraine and the European Union: monograph; Kiev. nat. Univ. Taras Shevchenko. - Kyiv: Kyiv University, 2019. - 448 p.</w:t>
      </w:r>
    </w:p>
    <w:p w:rsidR="00947AE7" w:rsidRPr="00947AE7" w:rsidRDefault="00947AE7" w:rsidP="00947AE7">
      <w:pPr>
        <w:spacing w:line="240" w:lineRule="auto"/>
        <w:ind w:left="360"/>
        <w:jc w:val="both"/>
        <w:rPr>
          <w:sz w:val="20"/>
          <w:szCs w:val="20"/>
        </w:rPr>
      </w:pPr>
      <w:r w:rsidRPr="00947AE7">
        <w:rPr>
          <w:sz w:val="20"/>
          <w:szCs w:val="20"/>
        </w:rPr>
        <w:t>8. Kubatko OV Trade policy of the EU and Ukraine: textbook. manual; Sumy State University. - Sumy: Sumy State University, 2019. - 143 p.</w:t>
      </w:r>
    </w:p>
    <w:p w:rsidR="00947AE7" w:rsidRPr="00947AE7" w:rsidRDefault="00947AE7" w:rsidP="00947AE7">
      <w:pPr>
        <w:spacing w:line="240" w:lineRule="auto"/>
        <w:ind w:left="360"/>
        <w:jc w:val="both"/>
        <w:rPr>
          <w:sz w:val="20"/>
          <w:szCs w:val="20"/>
        </w:rPr>
      </w:pPr>
      <w:r w:rsidRPr="00947AE7">
        <w:rPr>
          <w:sz w:val="20"/>
          <w:szCs w:val="20"/>
        </w:rPr>
        <w:t>9. International economic integration: International economic relations; for general Ed. AA Mazaraki, TM Melnik. - Kyiv: Kyiv. Nat. Trade and economy University, 2017. - 612 p.</w:t>
      </w:r>
    </w:p>
    <w:p w:rsidR="00947AE7" w:rsidRPr="00947AE7" w:rsidRDefault="00947AE7" w:rsidP="00947AE7">
      <w:pPr>
        <w:spacing w:line="240" w:lineRule="auto"/>
        <w:ind w:left="360"/>
        <w:jc w:val="both"/>
        <w:rPr>
          <w:sz w:val="20"/>
          <w:szCs w:val="20"/>
        </w:rPr>
      </w:pPr>
      <w:r w:rsidRPr="00947AE7">
        <w:rPr>
          <w:sz w:val="20"/>
          <w:szCs w:val="20"/>
        </w:rPr>
        <w:t>10. Ozhigina VV International economic integration; under ed. VV Ozhigina. - Minsk: BSEU, 2017. - 431 p. URL: https://library.bntu.by/ozhigina-v-v-mezhdunarodnaya-ekonomicheskaya-integraciya</w:t>
      </w:r>
    </w:p>
    <w:p w:rsidR="00947AE7" w:rsidRPr="00947AE7" w:rsidRDefault="00947AE7" w:rsidP="00947AE7">
      <w:pPr>
        <w:spacing w:line="240" w:lineRule="auto"/>
        <w:ind w:left="360"/>
        <w:jc w:val="both"/>
        <w:rPr>
          <w:sz w:val="20"/>
          <w:szCs w:val="20"/>
        </w:rPr>
      </w:pPr>
      <w:r w:rsidRPr="00947AE7">
        <w:rPr>
          <w:sz w:val="20"/>
          <w:szCs w:val="20"/>
        </w:rPr>
        <w:t>11. Shamborovsky GO Welfare of the population of international integration associations: strategies for Ukraine: monograph. - Lviv: LNU named after I. Franko, 2018. - 328 p.</w:t>
      </w:r>
    </w:p>
    <w:p w:rsidR="00947AE7" w:rsidRPr="00947AE7" w:rsidRDefault="00947AE7" w:rsidP="00947AE7">
      <w:pPr>
        <w:spacing w:line="240" w:lineRule="auto"/>
        <w:ind w:left="360"/>
        <w:jc w:val="both"/>
        <w:rPr>
          <w:sz w:val="20"/>
          <w:szCs w:val="20"/>
        </w:rPr>
      </w:pPr>
      <w:r w:rsidRPr="00947AE7">
        <w:rPr>
          <w:sz w:val="20"/>
          <w:szCs w:val="20"/>
        </w:rPr>
        <w:t>12. 2019 African Regional Integration Report: Towards an integrated and prosperous and peaceful Africa. - Addis Ababa</w:t>
      </w:r>
    </w:p>
    <w:p w:rsidR="00947AE7" w:rsidRPr="00947AE7" w:rsidRDefault="00947AE7" w:rsidP="00947AE7">
      <w:pPr>
        <w:spacing w:line="240" w:lineRule="auto"/>
        <w:ind w:left="360"/>
        <w:jc w:val="both"/>
        <w:rPr>
          <w:sz w:val="20"/>
          <w:szCs w:val="20"/>
        </w:rPr>
      </w:pPr>
      <w:r w:rsidRPr="00947AE7">
        <w:rPr>
          <w:sz w:val="20"/>
          <w:szCs w:val="20"/>
        </w:rPr>
        <w:t>(Ethiopia): AUC, 2019. - 134 p. URL: https://au.int/sites/default/files/documents/38176-doc-african_integration_reporteng_final.pdf</w:t>
      </w:r>
    </w:p>
    <w:p w:rsidR="00947AE7" w:rsidRPr="00947AE7" w:rsidRDefault="00947AE7" w:rsidP="00947AE7">
      <w:pPr>
        <w:spacing w:line="240" w:lineRule="auto"/>
        <w:ind w:left="360"/>
        <w:jc w:val="both"/>
        <w:rPr>
          <w:sz w:val="20"/>
          <w:szCs w:val="20"/>
        </w:rPr>
      </w:pPr>
      <w:r w:rsidRPr="00947AE7">
        <w:rPr>
          <w:sz w:val="20"/>
          <w:szCs w:val="20"/>
        </w:rPr>
        <w:t>13. The Asian Economic Integration Report (AEIR) 2019/2020 // Asian Development Bank (ADB). - 2019. URL:</w:t>
      </w:r>
    </w:p>
    <w:p w:rsidR="00947AE7" w:rsidRPr="00947AE7" w:rsidRDefault="00947AE7" w:rsidP="00947AE7">
      <w:pPr>
        <w:spacing w:line="240" w:lineRule="auto"/>
        <w:ind w:left="360"/>
        <w:jc w:val="both"/>
        <w:rPr>
          <w:sz w:val="20"/>
          <w:szCs w:val="20"/>
        </w:rPr>
      </w:pPr>
      <w:r w:rsidRPr="00947AE7">
        <w:rPr>
          <w:sz w:val="20"/>
          <w:szCs w:val="20"/>
        </w:rPr>
        <w:t>https://www.adb.org/sites/default/files/publication/536691/aeir-2019-2020.pdf</w:t>
      </w:r>
    </w:p>
    <w:p w:rsidR="00947AE7" w:rsidRPr="00947AE7" w:rsidRDefault="00947AE7" w:rsidP="00947AE7">
      <w:pPr>
        <w:spacing w:line="240" w:lineRule="auto"/>
        <w:ind w:left="360"/>
        <w:jc w:val="both"/>
        <w:rPr>
          <w:sz w:val="20"/>
          <w:szCs w:val="20"/>
        </w:rPr>
      </w:pPr>
      <w:r w:rsidRPr="00947AE7">
        <w:rPr>
          <w:sz w:val="20"/>
          <w:szCs w:val="20"/>
        </w:rPr>
        <w:t>14. The EU in the world 2020. - Luxembourg: Publications Office of the European Union, 2020. - 152 p. URL:</w:t>
      </w:r>
    </w:p>
    <w:p w:rsidR="00947AE7" w:rsidRPr="00947AE7" w:rsidRDefault="00947AE7" w:rsidP="00947AE7">
      <w:pPr>
        <w:spacing w:line="240" w:lineRule="auto"/>
        <w:ind w:left="360"/>
        <w:jc w:val="both"/>
        <w:rPr>
          <w:sz w:val="20"/>
          <w:szCs w:val="20"/>
        </w:rPr>
      </w:pPr>
      <w:r w:rsidRPr="00947AE7">
        <w:rPr>
          <w:sz w:val="20"/>
          <w:szCs w:val="20"/>
        </w:rPr>
        <w:t>https://ec.europa.eu/eurostat/documents/3217494/10934584/KS-EX-20-001-EN-N.pdf/8ac3b640-0c7e-65e2-9f79-d03f00169e17</w:t>
      </w:r>
    </w:p>
    <w:p w:rsidR="00491B8F" w:rsidRPr="00A44D0D" w:rsidRDefault="00947AE7" w:rsidP="00947AE7">
      <w:pPr>
        <w:spacing w:line="240" w:lineRule="auto"/>
        <w:ind w:left="360"/>
        <w:jc w:val="both"/>
        <w:rPr>
          <w:sz w:val="20"/>
          <w:szCs w:val="20"/>
        </w:rPr>
      </w:pPr>
      <w:r w:rsidRPr="00947AE7">
        <w:rPr>
          <w:sz w:val="20"/>
          <w:szCs w:val="20"/>
        </w:rPr>
        <w:t>15. World Economic Situation and Prospects 2019. - New York: United Nations, 2019. - 221 p. URL: https://www.un.org/development/desa/dpad/wp-content/uploads/sites/45/WESP2019_BOOK-web.pdf</w:t>
      </w:r>
    </w:p>
    <w:p w:rsidR="00B04148" w:rsidRDefault="00B04148" w:rsidP="00A44D0D">
      <w:pPr>
        <w:widowControl w:val="0"/>
        <w:shd w:val="clear" w:color="auto" w:fill="FFFFFF"/>
        <w:tabs>
          <w:tab w:val="left" w:pos="360"/>
        </w:tabs>
        <w:autoSpaceDE w:val="0"/>
        <w:autoSpaceDN w:val="0"/>
        <w:adjustRightInd w:val="0"/>
        <w:ind w:right="14"/>
        <w:jc w:val="center"/>
        <w:rPr>
          <w:b/>
          <w:bCs/>
          <w:caps/>
          <w:sz w:val="20"/>
          <w:szCs w:val="20"/>
        </w:rPr>
      </w:pPr>
    </w:p>
    <w:p w:rsidR="00491B8F" w:rsidRPr="00A44D0D" w:rsidRDefault="00947AE7" w:rsidP="00A44D0D">
      <w:pPr>
        <w:widowControl w:val="0"/>
        <w:shd w:val="clear" w:color="auto" w:fill="FFFFFF"/>
        <w:tabs>
          <w:tab w:val="left" w:pos="360"/>
        </w:tabs>
        <w:autoSpaceDE w:val="0"/>
        <w:autoSpaceDN w:val="0"/>
        <w:adjustRightInd w:val="0"/>
        <w:ind w:right="14"/>
        <w:jc w:val="center"/>
        <w:rPr>
          <w:b/>
          <w:bCs/>
          <w:caps/>
          <w:sz w:val="20"/>
          <w:szCs w:val="20"/>
        </w:rPr>
      </w:pPr>
      <w:r w:rsidRPr="00947AE7">
        <w:rPr>
          <w:b/>
          <w:bCs/>
          <w:caps/>
          <w:sz w:val="20"/>
          <w:szCs w:val="20"/>
        </w:rPr>
        <w:t>INFORMATION RESOURCES</w:t>
      </w:r>
    </w:p>
    <w:p w:rsidR="00947AE7" w:rsidRPr="00947AE7" w:rsidRDefault="00947AE7" w:rsidP="00947AE7">
      <w:pPr>
        <w:widowControl w:val="0"/>
        <w:spacing w:line="240" w:lineRule="auto"/>
        <w:ind w:left="426"/>
        <w:jc w:val="both"/>
        <w:rPr>
          <w:sz w:val="20"/>
          <w:szCs w:val="20"/>
        </w:rPr>
      </w:pPr>
      <w:r w:rsidRPr="00947AE7">
        <w:rPr>
          <w:sz w:val="20"/>
          <w:szCs w:val="20"/>
        </w:rPr>
        <w:t>1. http://www.europa.eu - the site of the European Union.</w:t>
      </w:r>
    </w:p>
    <w:p w:rsidR="00947AE7" w:rsidRPr="00947AE7" w:rsidRDefault="00947AE7" w:rsidP="00947AE7">
      <w:pPr>
        <w:widowControl w:val="0"/>
        <w:spacing w:line="240" w:lineRule="auto"/>
        <w:ind w:left="426"/>
        <w:jc w:val="both"/>
        <w:rPr>
          <w:sz w:val="20"/>
          <w:szCs w:val="20"/>
        </w:rPr>
      </w:pPr>
      <w:r w:rsidRPr="00947AE7">
        <w:rPr>
          <w:sz w:val="20"/>
          <w:szCs w:val="20"/>
        </w:rPr>
        <w:t>2. http://www.rada.gov.ua - server of the Verkhovna Rada: database on the legislation of Ukraine.</w:t>
      </w:r>
    </w:p>
    <w:p w:rsidR="00947AE7" w:rsidRPr="00947AE7" w:rsidRDefault="00947AE7" w:rsidP="00947AE7">
      <w:pPr>
        <w:widowControl w:val="0"/>
        <w:spacing w:line="240" w:lineRule="auto"/>
        <w:ind w:left="426"/>
        <w:jc w:val="both"/>
        <w:rPr>
          <w:sz w:val="20"/>
          <w:szCs w:val="20"/>
        </w:rPr>
      </w:pPr>
      <w:r w:rsidRPr="00947AE7">
        <w:rPr>
          <w:sz w:val="20"/>
          <w:szCs w:val="20"/>
        </w:rPr>
        <w:t>3. http://www.kmu.gov.ua - server of the Cabinet of Ministers of Ukraine.</w:t>
      </w:r>
    </w:p>
    <w:p w:rsidR="00947AE7" w:rsidRPr="00947AE7" w:rsidRDefault="00947AE7" w:rsidP="00947AE7">
      <w:pPr>
        <w:widowControl w:val="0"/>
        <w:spacing w:line="240" w:lineRule="auto"/>
        <w:ind w:left="426"/>
        <w:jc w:val="both"/>
        <w:rPr>
          <w:sz w:val="20"/>
          <w:szCs w:val="20"/>
        </w:rPr>
      </w:pPr>
      <w:r w:rsidRPr="00947AE7">
        <w:rPr>
          <w:sz w:val="20"/>
          <w:szCs w:val="20"/>
        </w:rPr>
        <w:t>4. http://me.kmu.gov.ua - Ministry of Economy of Ukraine.</w:t>
      </w:r>
    </w:p>
    <w:p w:rsidR="00947AE7" w:rsidRPr="00947AE7" w:rsidRDefault="00947AE7" w:rsidP="00947AE7">
      <w:pPr>
        <w:widowControl w:val="0"/>
        <w:spacing w:line="240" w:lineRule="auto"/>
        <w:ind w:left="426"/>
        <w:jc w:val="both"/>
        <w:rPr>
          <w:sz w:val="20"/>
          <w:szCs w:val="20"/>
        </w:rPr>
      </w:pPr>
      <w:r w:rsidRPr="00947AE7">
        <w:rPr>
          <w:sz w:val="20"/>
          <w:szCs w:val="20"/>
        </w:rPr>
        <w:t>5. http://www.minfin.gov.ua - portal of the Ministry of Finance of Ukraine.</w:t>
      </w:r>
    </w:p>
    <w:p w:rsidR="00947AE7" w:rsidRPr="00947AE7" w:rsidRDefault="00947AE7" w:rsidP="00947AE7">
      <w:pPr>
        <w:widowControl w:val="0"/>
        <w:spacing w:line="240" w:lineRule="auto"/>
        <w:ind w:left="426"/>
        <w:jc w:val="both"/>
        <w:rPr>
          <w:sz w:val="20"/>
          <w:szCs w:val="20"/>
        </w:rPr>
      </w:pPr>
      <w:r w:rsidRPr="00947AE7">
        <w:rPr>
          <w:sz w:val="20"/>
          <w:szCs w:val="20"/>
        </w:rPr>
        <w:t>6. http://www.nbuv.gov.ua - National Library named after Vernadsky.</w:t>
      </w:r>
    </w:p>
    <w:p w:rsidR="00947AE7" w:rsidRPr="00947AE7" w:rsidRDefault="00947AE7" w:rsidP="00947AE7">
      <w:pPr>
        <w:widowControl w:val="0"/>
        <w:spacing w:line="240" w:lineRule="auto"/>
        <w:ind w:left="426"/>
        <w:jc w:val="both"/>
        <w:rPr>
          <w:sz w:val="20"/>
          <w:szCs w:val="20"/>
        </w:rPr>
      </w:pPr>
      <w:r w:rsidRPr="00947AE7">
        <w:rPr>
          <w:sz w:val="20"/>
          <w:szCs w:val="20"/>
        </w:rPr>
        <w:t>7. http://gallery.economicus.ru - works of famous economists (extracts from primary sources).</w:t>
      </w:r>
    </w:p>
    <w:p w:rsidR="00947AE7" w:rsidRPr="00947AE7" w:rsidRDefault="00947AE7" w:rsidP="00947AE7">
      <w:pPr>
        <w:widowControl w:val="0"/>
        <w:spacing w:line="240" w:lineRule="auto"/>
        <w:ind w:left="426"/>
        <w:jc w:val="both"/>
        <w:rPr>
          <w:sz w:val="20"/>
          <w:szCs w:val="20"/>
        </w:rPr>
      </w:pPr>
      <w:r w:rsidRPr="00947AE7">
        <w:rPr>
          <w:sz w:val="20"/>
          <w:szCs w:val="20"/>
        </w:rPr>
        <w:t>8. http://www.world-bank.org - World Bank.</w:t>
      </w:r>
    </w:p>
    <w:p w:rsidR="00947AE7" w:rsidRPr="00947AE7" w:rsidRDefault="00947AE7" w:rsidP="00947AE7">
      <w:pPr>
        <w:widowControl w:val="0"/>
        <w:spacing w:line="240" w:lineRule="auto"/>
        <w:ind w:left="426"/>
        <w:jc w:val="both"/>
        <w:rPr>
          <w:sz w:val="20"/>
          <w:szCs w:val="20"/>
        </w:rPr>
      </w:pPr>
      <w:r w:rsidRPr="00947AE7">
        <w:rPr>
          <w:sz w:val="20"/>
          <w:szCs w:val="20"/>
        </w:rPr>
        <w:t>9. http://www.ita.doc.gov - US Department of Commerce.</w:t>
      </w:r>
    </w:p>
    <w:p w:rsidR="00947AE7" w:rsidRPr="00947AE7" w:rsidRDefault="00947AE7" w:rsidP="00947AE7">
      <w:pPr>
        <w:widowControl w:val="0"/>
        <w:spacing w:line="240" w:lineRule="auto"/>
        <w:ind w:left="426"/>
        <w:jc w:val="both"/>
        <w:rPr>
          <w:sz w:val="20"/>
          <w:szCs w:val="20"/>
        </w:rPr>
      </w:pPr>
      <w:r w:rsidRPr="00947AE7">
        <w:rPr>
          <w:sz w:val="20"/>
          <w:szCs w:val="20"/>
        </w:rPr>
        <w:lastRenderedPageBreak/>
        <w:t>10. http://www.ilo.org - International Labor Organization.</w:t>
      </w:r>
    </w:p>
    <w:p w:rsidR="00947AE7" w:rsidRPr="00947AE7" w:rsidRDefault="00947AE7" w:rsidP="00947AE7">
      <w:pPr>
        <w:widowControl w:val="0"/>
        <w:spacing w:line="240" w:lineRule="auto"/>
        <w:ind w:left="426"/>
        <w:jc w:val="both"/>
        <w:rPr>
          <w:sz w:val="20"/>
          <w:szCs w:val="20"/>
        </w:rPr>
      </w:pPr>
      <w:r w:rsidRPr="00947AE7">
        <w:rPr>
          <w:sz w:val="20"/>
          <w:szCs w:val="20"/>
        </w:rPr>
        <w:t>11. http://www.wto.org - World Trade Organization.</w:t>
      </w:r>
    </w:p>
    <w:p w:rsidR="00947AE7" w:rsidRPr="00947AE7" w:rsidRDefault="00947AE7" w:rsidP="00947AE7">
      <w:pPr>
        <w:widowControl w:val="0"/>
        <w:spacing w:line="240" w:lineRule="auto"/>
        <w:ind w:left="426"/>
        <w:jc w:val="both"/>
        <w:rPr>
          <w:sz w:val="20"/>
          <w:szCs w:val="20"/>
        </w:rPr>
      </w:pPr>
      <w:r w:rsidRPr="00947AE7">
        <w:rPr>
          <w:sz w:val="20"/>
          <w:szCs w:val="20"/>
        </w:rPr>
        <w:t>12. http://www.unicc.org/unctad - United Nations Conference on Trade and Development.</w:t>
      </w:r>
    </w:p>
    <w:p w:rsidR="00947AE7" w:rsidRPr="00947AE7" w:rsidRDefault="00947AE7" w:rsidP="00947AE7">
      <w:pPr>
        <w:widowControl w:val="0"/>
        <w:spacing w:line="240" w:lineRule="auto"/>
        <w:ind w:left="426"/>
        <w:jc w:val="both"/>
        <w:rPr>
          <w:sz w:val="20"/>
          <w:szCs w:val="20"/>
        </w:rPr>
      </w:pPr>
      <w:r w:rsidRPr="00947AE7">
        <w:rPr>
          <w:sz w:val="20"/>
          <w:szCs w:val="20"/>
        </w:rPr>
        <w:t>13. http://www.iccwbo.org - International Chamber of Commerce.</w:t>
      </w:r>
    </w:p>
    <w:p w:rsidR="00947AE7" w:rsidRPr="00947AE7" w:rsidRDefault="00947AE7" w:rsidP="00947AE7">
      <w:pPr>
        <w:widowControl w:val="0"/>
        <w:spacing w:line="240" w:lineRule="auto"/>
        <w:ind w:left="426"/>
        <w:jc w:val="both"/>
        <w:rPr>
          <w:sz w:val="20"/>
          <w:szCs w:val="20"/>
        </w:rPr>
      </w:pPr>
      <w:r w:rsidRPr="00947AE7">
        <w:rPr>
          <w:sz w:val="20"/>
          <w:szCs w:val="20"/>
        </w:rPr>
        <w:t>14. http://www.europa.eu - European Union.</w:t>
      </w:r>
    </w:p>
    <w:p w:rsidR="00947AE7" w:rsidRPr="00947AE7" w:rsidRDefault="00947AE7" w:rsidP="00947AE7">
      <w:pPr>
        <w:widowControl w:val="0"/>
        <w:spacing w:line="240" w:lineRule="auto"/>
        <w:ind w:left="426"/>
        <w:jc w:val="both"/>
        <w:rPr>
          <w:sz w:val="20"/>
          <w:szCs w:val="20"/>
        </w:rPr>
      </w:pPr>
      <w:r w:rsidRPr="00947AE7">
        <w:rPr>
          <w:sz w:val="20"/>
          <w:szCs w:val="20"/>
        </w:rPr>
        <w:t>15. http://www.oecd.org - Organization for Economic Cooperation and Development.</w:t>
      </w:r>
    </w:p>
    <w:p w:rsidR="00947AE7" w:rsidRPr="00947AE7" w:rsidRDefault="00947AE7" w:rsidP="00947AE7">
      <w:pPr>
        <w:widowControl w:val="0"/>
        <w:spacing w:line="240" w:lineRule="auto"/>
        <w:ind w:left="426"/>
        <w:jc w:val="both"/>
        <w:rPr>
          <w:sz w:val="20"/>
          <w:szCs w:val="20"/>
        </w:rPr>
      </w:pPr>
      <w:r w:rsidRPr="00947AE7">
        <w:rPr>
          <w:sz w:val="20"/>
          <w:szCs w:val="20"/>
        </w:rPr>
        <w:t>16. http://www.imf.org - International Monetary Fund.</w:t>
      </w:r>
    </w:p>
    <w:p w:rsidR="00947AE7" w:rsidRPr="00947AE7" w:rsidRDefault="00947AE7" w:rsidP="00947AE7">
      <w:pPr>
        <w:widowControl w:val="0"/>
        <w:spacing w:line="240" w:lineRule="auto"/>
        <w:ind w:left="426"/>
        <w:jc w:val="both"/>
        <w:rPr>
          <w:sz w:val="20"/>
          <w:szCs w:val="20"/>
        </w:rPr>
      </w:pPr>
      <w:r w:rsidRPr="00947AE7">
        <w:rPr>
          <w:sz w:val="20"/>
          <w:szCs w:val="20"/>
        </w:rPr>
        <w:t>17. http://www.iie.com - Institute of International Economics. Washington.</w:t>
      </w:r>
    </w:p>
    <w:p w:rsidR="00947AE7" w:rsidRPr="00947AE7" w:rsidRDefault="00947AE7" w:rsidP="00947AE7">
      <w:pPr>
        <w:widowControl w:val="0"/>
        <w:spacing w:line="240" w:lineRule="auto"/>
        <w:ind w:left="426"/>
        <w:jc w:val="both"/>
        <w:rPr>
          <w:sz w:val="20"/>
          <w:szCs w:val="20"/>
        </w:rPr>
      </w:pPr>
      <w:r w:rsidRPr="00947AE7">
        <w:rPr>
          <w:sz w:val="20"/>
          <w:szCs w:val="20"/>
        </w:rPr>
        <w:t>18. http://www.european-patent-office.org - European Patent Office.</w:t>
      </w:r>
    </w:p>
    <w:p w:rsidR="00947AE7" w:rsidRPr="00947AE7" w:rsidRDefault="00947AE7" w:rsidP="00947AE7">
      <w:pPr>
        <w:widowControl w:val="0"/>
        <w:spacing w:line="240" w:lineRule="auto"/>
        <w:ind w:left="426"/>
        <w:jc w:val="both"/>
        <w:rPr>
          <w:sz w:val="20"/>
          <w:szCs w:val="20"/>
        </w:rPr>
      </w:pPr>
      <w:r w:rsidRPr="00947AE7">
        <w:rPr>
          <w:sz w:val="20"/>
          <w:szCs w:val="20"/>
        </w:rPr>
        <w:t>19. http://www.aseansec.org - ASEAN.</w:t>
      </w:r>
    </w:p>
    <w:p w:rsidR="00947AE7" w:rsidRPr="00947AE7" w:rsidRDefault="00947AE7" w:rsidP="00947AE7">
      <w:pPr>
        <w:widowControl w:val="0"/>
        <w:spacing w:line="240" w:lineRule="auto"/>
        <w:ind w:left="426"/>
        <w:jc w:val="both"/>
        <w:rPr>
          <w:sz w:val="20"/>
          <w:szCs w:val="20"/>
        </w:rPr>
      </w:pPr>
      <w:r w:rsidRPr="00947AE7">
        <w:rPr>
          <w:sz w:val="20"/>
          <w:szCs w:val="20"/>
        </w:rPr>
        <w:t>20. http://www.nafta.org - NAFTA.</w:t>
      </w:r>
    </w:p>
    <w:p w:rsidR="00491B8F" w:rsidRPr="00A44D0D" w:rsidRDefault="00947AE7" w:rsidP="00947AE7">
      <w:pPr>
        <w:widowControl w:val="0"/>
        <w:spacing w:line="240" w:lineRule="auto"/>
        <w:ind w:left="426"/>
        <w:jc w:val="both"/>
        <w:rPr>
          <w:sz w:val="20"/>
          <w:szCs w:val="20"/>
        </w:rPr>
      </w:pPr>
      <w:r w:rsidRPr="00947AE7">
        <w:rPr>
          <w:sz w:val="20"/>
          <w:szCs w:val="20"/>
        </w:rPr>
        <w:t>21. http://europa.eu.int/en/comm/eurostat/serven/par6/6som.html - Statistical Office of The European Communities (EUROSTAT).</w:t>
      </w:r>
    </w:p>
    <w:p w:rsidR="00491B8F" w:rsidRPr="00A44D0D" w:rsidRDefault="00491B8F" w:rsidP="005969F0">
      <w:pPr>
        <w:rPr>
          <w:sz w:val="20"/>
          <w:szCs w:val="20"/>
        </w:rPr>
      </w:pPr>
      <w:r w:rsidRPr="00A44D0D">
        <w:rPr>
          <w:sz w:val="20"/>
          <w:szCs w:val="20"/>
        </w:rPr>
        <w:t xml:space="preserve"> </w:t>
      </w:r>
    </w:p>
    <w:p w:rsidR="00491B8F" w:rsidRPr="00A44D0D" w:rsidRDefault="00C86F79" w:rsidP="00AA6B23">
      <w:pPr>
        <w:pStyle w:val="1"/>
        <w:numPr>
          <w:ilvl w:val="0"/>
          <w:numId w:val="0"/>
        </w:numPr>
        <w:shd w:val="clear" w:color="auto" w:fill="BFBFBF"/>
        <w:spacing w:line="240" w:lineRule="auto"/>
        <w:jc w:val="center"/>
        <w:rPr>
          <w:rFonts w:ascii="Times New Roman" w:hAnsi="Times New Roman"/>
          <w:color w:val="auto"/>
          <w:sz w:val="20"/>
          <w:szCs w:val="20"/>
        </w:rPr>
      </w:pPr>
      <w:r w:rsidRPr="00C86F79">
        <w:rPr>
          <w:rFonts w:ascii="Times New Roman" w:hAnsi="Times New Roman"/>
          <w:color w:val="auto"/>
          <w:sz w:val="20"/>
          <w:szCs w:val="20"/>
        </w:rPr>
        <w:t>Educational content</w:t>
      </w:r>
    </w:p>
    <w:p w:rsidR="00491B8F" w:rsidRPr="00A44D0D" w:rsidRDefault="00C86F79" w:rsidP="00C86F79">
      <w:pPr>
        <w:pStyle w:val="1"/>
        <w:jc w:val="center"/>
        <w:rPr>
          <w:rFonts w:ascii="Times New Roman" w:hAnsi="Times New Roman"/>
          <w:color w:val="auto"/>
          <w:sz w:val="20"/>
          <w:szCs w:val="20"/>
        </w:rPr>
      </w:pPr>
      <w:r w:rsidRPr="00C86F79">
        <w:rPr>
          <w:rFonts w:ascii="Times New Roman" w:hAnsi="Times New Roman"/>
          <w:color w:val="auto"/>
          <w:sz w:val="20"/>
          <w:szCs w:val="20"/>
        </w:rPr>
        <w:t>Methods of mastering the discipline (educational component)</w:t>
      </w:r>
    </w:p>
    <w:p w:rsidR="00C86F79" w:rsidRPr="00C86F79" w:rsidRDefault="00C86F79" w:rsidP="00C86F79">
      <w:pPr>
        <w:ind w:firstLine="540"/>
        <w:jc w:val="both"/>
        <w:rPr>
          <w:sz w:val="20"/>
          <w:szCs w:val="20"/>
        </w:rPr>
      </w:pPr>
      <w:r w:rsidRPr="00C86F79">
        <w:rPr>
          <w:sz w:val="20"/>
          <w:szCs w:val="20"/>
        </w:rPr>
        <w:t>The study of the credit module is carried out according to the existing methods of organization of the educational process in higher educational institutions with the use of practical classes, as well as independent work of students. Students are encouraged to pay more attention to independent performance of tasks, the implementation of analytical reviews of periodicals.</w:t>
      </w:r>
    </w:p>
    <w:p w:rsidR="00C86F79" w:rsidRPr="00C86F79" w:rsidRDefault="00C86F79" w:rsidP="00C86F79">
      <w:pPr>
        <w:ind w:firstLine="540"/>
        <w:jc w:val="both"/>
        <w:rPr>
          <w:sz w:val="20"/>
          <w:szCs w:val="20"/>
        </w:rPr>
      </w:pPr>
      <w:r w:rsidRPr="00C86F79">
        <w:rPr>
          <w:sz w:val="20"/>
          <w:szCs w:val="20"/>
        </w:rPr>
        <w:t>Conducting lectures provides the formation of theoretical knowledge of the student in the process of presenting theoretical material, solving problems, situations, problems of practical and applied nature, the use of multimedia tools.</w:t>
      </w:r>
    </w:p>
    <w:p w:rsidR="00491B8F" w:rsidRPr="00A44D0D" w:rsidRDefault="00C86F79" w:rsidP="00C86F79">
      <w:pPr>
        <w:ind w:firstLine="540"/>
        <w:jc w:val="both"/>
        <w:rPr>
          <w:sz w:val="20"/>
          <w:szCs w:val="20"/>
        </w:rPr>
      </w:pPr>
      <w:r w:rsidRPr="00C86F79">
        <w:rPr>
          <w:sz w:val="20"/>
          <w:szCs w:val="20"/>
        </w:rPr>
        <w:t xml:space="preserve"> 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w:t>
      </w:r>
    </w:p>
    <w:p w:rsidR="00491B8F" w:rsidRPr="00A44D0D" w:rsidRDefault="00C86F79" w:rsidP="006B0A31">
      <w:pPr>
        <w:keepNext/>
        <w:jc w:val="center"/>
        <w:rPr>
          <w:b/>
          <w:bCs/>
          <w:caps/>
          <w:sz w:val="20"/>
          <w:szCs w:val="20"/>
        </w:rPr>
      </w:pPr>
      <w:r w:rsidRPr="00C86F79">
        <w:rPr>
          <w:b/>
          <w:bCs/>
          <w:caps/>
          <w:sz w:val="20"/>
          <w:szCs w:val="20"/>
        </w:rPr>
        <w:t>LECTURE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498"/>
      </w:tblGrid>
      <w:tr w:rsidR="00491B8F" w:rsidRPr="00A44D0D" w:rsidTr="00EA6B74">
        <w:trPr>
          <w:trHeight w:val="20"/>
        </w:trPr>
        <w:tc>
          <w:tcPr>
            <w:tcW w:w="675" w:type="dxa"/>
            <w:vAlign w:val="center"/>
          </w:tcPr>
          <w:p w:rsidR="00491B8F" w:rsidRPr="00A44D0D" w:rsidRDefault="00C86F79" w:rsidP="00373256">
            <w:pPr>
              <w:jc w:val="center"/>
              <w:rPr>
                <w:b/>
                <w:sz w:val="20"/>
                <w:szCs w:val="20"/>
              </w:rPr>
            </w:pPr>
            <w:r>
              <w:rPr>
                <w:b/>
                <w:sz w:val="20"/>
                <w:szCs w:val="20"/>
              </w:rPr>
              <w:t>№</w:t>
            </w:r>
          </w:p>
        </w:tc>
        <w:tc>
          <w:tcPr>
            <w:tcW w:w="9498" w:type="dxa"/>
            <w:vAlign w:val="center"/>
          </w:tcPr>
          <w:p w:rsidR="00491B8F" w:rsidRPr="00A44D0D" w:rsidRDefault="00C86F79" w:rsidP="00373256">
            <w:pPr>
              <w:jc w:val="center"/>
              <w:rPr>
                <w:b/>
                <w:sz w:val="20"/>
                <w:szCs w:val="20"/>
              </w:rPr>
            </w:pPr>
            <w:r w:rsidRPr="00C86F79">
              <w:rPr>
                <w:b/>
                <w:sz w:val="20"/>
                <w:szCs w:val="20"/>
              </w:rPr>
              <w:t>The title of the lecture topic and a list of key issues</w:t>
            </w:r>
          </w:p>
        </w:tc>
      </w:tr>
      <w:tr w:rsidR="00491B8F" w:rsidRPr="00A44D0D" w:rsidTr="00EA6B74">
        <w:trPr>
          <w:trHeight w:val="20"/>
        </w:trPr>
        <w:tc>
          <w:tcPr>
            <w:tcW w:w="675" w:type="dxa"/>
          </w:tcPr>
          <w:p w:rsidR="00491B8F" w:rsidRPr="00A44D0D" w:rsidRDefault="00491B8F" w:rsidP="00373256">
            <w:pPr>
              <w:tabs>
                <w:tab w:val="left" w:pos="284"/>
                <w:tab w:val="left" w:pos="567"/>
              </w:tabs>
              <w:jc w:val="center"/>
              <w:rPr>
                <w:sz w:val="20"/>
                <w:szCs w:val="20"/>
              </w:rPr>
            </w:pPr>
            <w:r w:rsidRPr="00A44D0D">
              <w:rPr>
                <w:sz w:val="20"/>
                <w:szCs w:val="20"/>
              </w:rPr>
              <w:t>1</w:t>
            </w:r>
          </w:p>
        </w:tc>
        <w:tc>
          <w:tcPr>
            <w:tcW w:w="9498" w:type="dxa"/>
          </w:tcPr>
          <w:p w:rsidR="001D3DD5" w:rsidRPr="009B3059" w:rsidRDefault="00373256" w:rsidP="00373256">
            <w:pPr>
              <w:pStyle w:val="2"/>
              <w:spacing w:after="0" w:line="276" w:lineRule="auto"/>
              <w:jc w:val="both"/>
              <w:rPr>
                <w:b/>
                <w:i/>
                <w:iCs/>
                <w:sz w:val="20"/>
                <w:szCs w:val="20"/>
                <w:lang w:val="uk-UA"/>
              </w:rPr>
            </w:pPr>
            <w:r w:rsidRPr="00373256">
              <w:rPr>
                <w:b/>
                <w:i/>
                <w:iCs/>
                <w:sz w:val="20"/>
                <w:szCs w:val="20"/>
                <w:lang w:val="uk-UA"/>
              </w:rPr>
              <w:t>Topic 1. Theoretical concepts and objective prerequisites for international economic integration</w:t>
            </w:r>
            <w:r w:rsidR="001D3DD5" w:rsidRPr="001D3DD5">
              <w:rPr>
                <w:b/>
                <w:i/>
                <w:iCs/>
                <w:sz w:val="20"/>
                <w:szCs w:val="20"/>
                <w:lang w:val="uk-UA"/>
              </w:rPr>
              <w:t xml:space="preserve"> </w:t>
            </w:r>
          </w:p>
          <w:p w:rsidR="00491B8F" w:rsidRPr="00A44D0D" w:rsidRDefault="00373256" w:rsidP="002C5213">
            <w:pPr>
              <w:jc w:val="both"/>
              <w:rPr>
                <w:sz w:val="20"/>
                <w:szCs w:val="20"/>
                <w:lang w:eastAsia="ru-RU"/>
              </w:rPr>
            </w:pPr>
            <w:r w:rsidRPr="00373256">
              <w:rPr>
                <w:sz w:val="20"/>
                <w:szCs w:val="20"/>
                <w:lang w:eastAsia="ru-RU"/>
              </w:rPr>
              <w:t>The essence and historical irreversibility of international integration processes. Political, cultural, religious, socio-psychological aspects of integration. Internationalization of the reproduction process. Micro and macro level of economic integration.</w:t>
            </w:r>
          </w:p>
        </w:tc>
      </w:tr>
      <w:tr w:rsidR="005111F4" w:rsidRPr="00A44D0D" w:rsidTr="00EA6B74">
        <w:trPr>
          <w:trHeight w:val="20"/>
        </w:trPr>
        <w:tc>
          <w:tcPr>
            <w:tcW w:w="675" w:type="dxa"/>
          </w:tcPr>
          <w:p w:rsidR="005111F4" w:rsidRPr="00A44D0D" w:rsidRDefault="005111F4" w:rsidP="00373256">
            <w:pPr>
              <w:tabs>
                <w:tab w:val="left" w:pos="284"/>
                <w:tab w:val="left" w:pos="567"/>
              </w:tabs>
              <w:rPr>
                <w:sz w:val="20"/>
                <w:szCs w:val="20"/>
              </w:rPr>
            </w:pPr>
            <w:r w:rsidRPr="00A44D0D">
              <w:rPr>
                <w:sz w:val="20"/>
                <w:szCs w:val="20"/>
              </w:rPr>
              <w:t>2</w:t>
            </w:r>
          </w:p>
        </w:tc>
        <w:tc>
          <w:tcPr>
            <w:tcW w:w="9498" w:type="dxa"/>
          </w:tcPr>
          <w:p w:rsidR="005111F4" w:rsidRPr="009B3059" w:rsidRDefault="005111F4" w:rsidP="005111F4">
            <w:pPr>
              <w:pStyle w:val="2"/>
              <w:spacing w:after="0" w:line="276" w:lineRule="auto"/>
              <w:jc w:val="both"/>
              <w:rPr>
                <w:b/>
                <w:i/>
                <w:iCs/>
                <w:sz w:val="20"/>
                <w:szCs w:val="20"/>
                <w:lang w:val="uk-UA"/>
              </w:rPr>
            </w:pPr>
            <w:r w:rsidRPr="00373256">
              <w:rPr>
                <w:b/>
                <w:i/>
                <w:iCs/>
                <w:sz w:val="20"/>
                <w:szCs w:val="20"/>
                <w:lang w:val="uk-UA"/>
              </w:rPr>
              <w:t>Topic 1. Theoretical concepts and objective prerequisites for international economic integration</w:t>
            </w:r>
            <w:r w:rsidRPr="001D3DD5">
              <w:rPr>
                <w:b/>
                <w:i/>
                <w:iCs/>
                <w:sz w:val="20"/>
                <w:szCs w:val="20"/>
                <w:lang w:val="uk-UA"/>
              </w:rPr>
              <w:t xml:space="preserve"> </w:t>
            </w:r>
          </w:p>
          <w:p w:rsidR="005111F4" w:rsidRPr="00373256" w:rsidRDefault="005111F4" w:rsidP="005111F4">
            <w:pPr>
              <w:tabs>
                <w:tab w:val="left" w:pos="0"/>
              </w:tabs>
              <w:jc w:val="both"/>
              <w:rPr>
                <w:b/>
                <w:i/>
                <w:iCs/>
                <w:sz w:val="20"/>
                <w:szCs w:val="20"/>
              </w:rPr>
            </w:pPr>
            <w:r w:rsidRPr="00373256">
              <w:rPr>
                <w:sz w:val="20"/>
                <w:szCs w:val="20"/>
                <w:lang w:eastAsia="ru-RU"/>
              </w:rPr>
              <w:t>Strengthening integration trends at the present stage of development of the world economy. Factors, goals, benefits and risks of integration. Evolution of views on international economic integration. Traditional and newest schools of international economic integration. Regionalism and globalization are the defining trends in world economic development. Mega-integration processes: Eurasian, Pacific, American. The role of economic integration in increasing the national competitiveness of states in the XXI century. GATT / WTO rules on regional integration.</w:t>
            </w:r>
          </w:p>
        </w:tc>
      </w:tr>
      <w:tr w:rsidR="005111F4" w:rsidRPr="00A44D0D" w:rsidTr="00EA6B74">
        <w:trPr>
          <w:trHeight w:val="20"/>
        </w:trPr>
        <w:tc>
          <w:tcPr>
            <w:tcW w:w="675" w:type="dxa"/>
          </w:tcPr>
          <w:p w:rsidR="005111F4" w:rsidRPr="00A44D0D" w:rsidRDefault="005111F4" w:rsidP="005111F4">
            <w:pPr>
              <w:tabs>
                <w:tab w:val="left" w:pos="284"/>
                <w:tab w:val="left" w:pos="567"/>
              </w:tabs>
              <w:rPr>
                <w:sz w:val="20"/>
                <w:szCs w:val="20"/>
              </w:rPr>
            </w:pPr>
            <w:r w:rsidRPr="00A44D0D">
              <w:rPr>
                <w:sz w:val="20"/>
                <w:szCs w:val="20"/>
              </w:rPr>
              <w:t xml:space="preserve">   3</w:t>
            </w:r>
          </w:p>
        </w:tc>
        <w:tc>
          <w:tcPr>
            <w:tcW w:w="9498" w:type="dxa"/>
          </w:tcPr>
          <w:p w:rsidR="005111F4" w:rsidRDefault="005111F4" w:rsidP="005111F4">
            <w:pPr>
              <w:tabs>
                <w:tab w:val="left" w:pos="0"/>
              </w:tabs>
              <w:jc w:val="both"/>
              <w:rPr>
                <w:b/>
                <w:i/>
                <w:iCs/>
                <w:sz w:val="20"/>
                <w:szCs w:val="20"/>
              </w:rPr>
            </w:pPr>
            <w:r w:rsidRPr="00373256">
              <w:rPr>
                <w:b/>
                <w:i/>
                <w:iCs/>
                <w:sz w:val="20"/>
                <w:szCs w:val="20"/>
              </w:rPr>
              <w:t>Topic 2. Forms and effects of regional economic integration</w:t>
            </w:r>
          </w:p>
          <w:p w:rsidR="005111F4" w:rsidRPr="004F516E" w:rsidRDefault="005111F4" w:rsidP="005111F4">
            <w:pPr>
              <w:tabs>
                <w:tab w:val="left" w:pos="0"/>
              </w:tabs>
              <w:jc w:val="both"/>
              <w:rPr>
                <w:sz w:val="20"/>
                <w:szCs w:val="20"/>
              </w:rPr>
            </w:pPr>
            <w:r w:rsidRPr="00373256">
              <w:rPr>
                <w:sz w:val="20"/>
                <w:szCs w:val="20"/>
              </w:rPr>
              <w:t xml:space="preserve">The goals of creating integration associations around the world. The main forms (types) of regional integration and their characteristics. Problems of formation and development of free trade zones. Defining features of the customs union. </w:t>
            </w:r>
          </w:p>
        </w:tc>
      </w:tr>
      <w:tr w:rsidR="005111F4" w:rsidRPr="00A44D0D" w:rsidTr="00EA6B74">
        <w:trPr>
          <w:trHeight w:val="20"/>
        </w:trPr>
        <w:tc>
          <w:tcPr>
            <w:tcW w:w="675" w:type="dxa"/>
          </w:tcPr>
          <w:p w:rsidR="005111F4" w:rsidRPr="00A44D0D" w:rsidRDefault="005111F4" w:rsidP="005111F4">
            <w:pPr>
              <w:tabs>
                <w:tab w:val="left" w:pos="284"/>
                <w:tab w:val="left" w:pos="567"/>
              </w:tabs>
              <w:rPr>
                <w:sz w:val="20"/>
                <w:szCs w:val="20"/>
              </w:rPr>
            </w:pPr>
            <w:r w:rsidRPr="00A44D0D">
              <w:rPr>
                <w:sz w:val="20"/>
                <w:szCs w:val="20"/>
              </w:rPr>
              <w:t xml:space="preserve">   4</w:t>
            </w:r>
          </w:p>
        </w:tc>
        <w:tc>
          <w:tcPr>
            <w:tcW w:w="9498" w:type="dxa"/>
          </w:tcPr>
          <w:p w:rsidR="005111F4" w:rsidRDefault="005111F4" w:rsidP="005111F4">
            <w:pPr>
              <w:tabs>
                <w:tab w:val="left" w:pos="0"/>
              </w:tabs>
              <w:jc w:val="both"/>
              <w:rPr>
                <w:b/>
                <w:i/>
                <w:iCs/>
                <w:sz w:val="20"/>
                <w:szCs w:val="20"/>
              </w:rPr>
            </w:pPr>
            <w:r w:rsidRPr="00373256">
              <w:rPr>
                <w:b/>
                <w:i/>
                <w:iCs/>
                <w:sz w:val="20"/>
                <w:szCs w:val="20"/>
              </w:rPr>
              <w:t>Topic 2. Forms and effects of regional economic integration</w:t>
            </w:r>
          </w:p>
          <w:p w:rsidR="005111F4" w:rsidRPr="00E94F2A" w:rsidRDefault="005111F4" w:rsidP="005111F4">
            <w:pPr>
              <w:tabs>
                <w:tab w:val="left" w:pos="900"/>
              </w:tabs>
              <w:jc w:val="both"/>
              <w:rPr>
                <w:b/>
                <w:i/>
                <w:iCs/>
                <w:sz w:val="20"/>
                <w:szCs w:val="20"/>
              </w:rPr>
            </w:pPr>
            <w:r w:rsidRPr="00373256">
              <w:rPr>
                <w:sz w:val="20"/>
                <w:szCs w:val="20"/>
              </w:rPr>
              <w:t>The common market model in the modern world economy. Problems of institutionalization of economic union. Full economic integration and difficulties in forming a monetary union. Consequences of countries' entry into trade and economic blocs. The theory of the effects of the customs union of J. Weiner and J. Mead. Static effects: "trade creation" and "trade diversion". The impact of integration processes on economic growth.</w:t>
            </w:r>
          </w:p>
        </w:tc>
      </w:tr>
      <w:tr w:rsidR="005111F4" w:rsidRPr="00A44D0D" w:rsidTr="00EA6B74">
        <w:trPr>
          <w:trHeight w:val="20"/>
        </w:trPr>
        <w:tc>
          <w:tcPr>
            <w:tcW w:w="675" w:type="dxa"/>
          </w:tcPr>
          <w:p w:rsidR="005111F4" w:rsidRPr="00A44D0D" w:rsidRDefault="005111F4" w:rsidP="005111F4">
            <w:pPr>
              <w:tabs>
                <w:tab w:val="left" w:pos="284"/>
                <w:tab w:val="left" w:pos="567"/>
              </w:tabs>
              <w:rPr>
                <w:sz w:val="20"/>
                <w:szCs w:val="20"/>
              </w:rPr>
            </w:pPr>
            <w:r w:rsidRPr="00A44D0D">
              <w:rPr>
                <w:sz w:val="20"/>
                <w:szCs w:val="20"/>
              </w:rPr>
              <w:t xml:space="preserve">   5</w:t>
            </w:r>
          </w:p>
        </w:tc>
        <w:tc>
          <w:tcPr>
            <w:tcW w:w="9498" w:type="dxa"/>
          </w:tcPr>
          <w:p w:rsidR="005111F4" w:rsidRPr="00A44D0D" w:rsidRDefault="005111F4" w:rsidP="005111F4">
            <w:pPr>
              <w:tabs>
                <w:tab w:val="left" w:pos="900"/>
              </w:tabs>
              <w:jc w:val="both"/>
              <w:rPr>
                <w:b/>
                <w:sz w:val="20"/>
                <w:szCs w:val="20"/>
              </w:rPr>
            </w:pPr>
            <w:r w:rsidRPr="00E94F2A">
              <w:rPr>
                <w:b/>
                <w:i/>
                <w:iCs/>
                <w:sz w:val="20"/>
                <w:szCs w:val="20"/>
              </w:rPr>
              <w:t>Topic 3</w:t>
            </w:r>
            <w:r w:rsidRPr="0080161F">
              <w:rPr>
                <w:b/>
                <w:i/>
                <w:iCs/>
                <w:sz w:val="20"/>
                <w:szCs w:val="20"/>
              </w:rPr>
              <w:t>. International Organizations and World Trade Organization (WTO)</w:t>
            </w:r>
          </w:p>
          <w:p w:rsidR="005111F4" w:rsidRDefault="005111F4" w:rsidP="005111F4">
            <w:pPr>
              <w:tabs>
                <w:tab w:val="left" w:pos="0"/>
              </w:tabs>
              <w:jc w:val="both"/>
              <w:rPr>
                <w:sz w:val="20"/>
                <w:szCs w:val="20"/>
              </w:rPr>
            </w:pPr>
            <w:r w:rsidRPr="00806ED8">
              <w:rPr>
                <w:sz w:val="20"/>
                <w:szCs w:val="20"/>
              </w:rPr>
              <w:t xml:space="preserve">What is the WTO. Rounds of GATT. Purpose of the WTO. Basic principles of the WTO. Structure of the WTO. </w:t>
            </w:r>
          </w:p>
          <w:p w:rsidR="005111F4" w:rsidRPr="00E94F2A" w:rsidRDefault="005111F4" w:rsidP="005111F4">
            <w:pPr>
              <w:tabs>
                <w:tab w:val="left" w:pos="900"/>
              </w:tabs>
              <w:jc w:val="both"/>
              <w:rPr>
                <w:b/>
                <w:i/>
                <w:iCs/>
                <w:sz w:val="20"/>
                <w:szCs w:val="20"/>
              </w:rPr>
            </w:pPr>
            <w:r w:rsidRPr="00806ED8">
              <w:rPr>
                <w:sz w:val="20"/>
                <w:szCs w:val="20"/>
              </w:rPr>
              <w:t>WTO Agreements. WTO Decision Making. WTO Functions. WTO Disputes. Advantages of Membership. Disadvantages of Membership.</w:t>
            </w:r>
          </w:p>
        </w:tc>
      </w:tr>
      <w:tr w:rsidR="005111F4" w:rsidRPr="00A44D0D" w:rsidTr="00EA6B74">
        <w:trPr>
          <w:trHeight w:val="20"/>
        </w:trPr>
        <w:tc>
          <w:tcPr>
            <w:tcW w:w="675" w:type="dxa"/>
          </w:tcPr>
          <w:p w:rsidR="005111F4" w:rsidRPr="00A44D0D" w:rsidRDefault="005111F4" w:rsidP="005111F4">
            <w:pPr>
              <w:tabs>
                <w:tab w:val="left" w:pos="284"/>
                <w:tab w:val="left" w:pos="567"/>
              </w:tabs>
              <w:rPr>
                <w:sz w:val="20"/>
                <w:szCs w:val="20"/>
              </w:rPr>
            </w:pPr>
            <w:r w:rsidRPr="00A44D0D">
              <w:rPr>
                <w:sz w:val="20"/>
                <w:szCs w:val="20"/>
              </w:rPr>
              <w:t xml:space="preserve">    6</w:t>
            </w:r>
          </w:p>
        </w:tc>
        <w:tc>
          <w:tcPr>
            <w:tcW w:w="9498" w:type="dxa"/>
          </w:tcPr>
          <w:p w:rsidR="005111F4" w:rsidRPr="00A44D0D" w:rsidRDefault="005111F4" w:rsidP="005111F4">
            <w:pPr>
              <w:tabs>
                <w:tab w:val="left" w:pos="900"/>
              </w:tabs>
              <w:jc w:val="both"/>
              <w:rPr>
                <w:b/>
                <w:sz w:val="20"/>
                <w:szCs w:val="20"/>
              </w:rPr>
            </w:pPr>
            <w:r w:rsidRPr="00E94F2A">
              <w:rPr>
                <w:b/>
                <w:i/>
                <w:iCs/>
                <w:sz w:val="20"/>
                <w:szCs w:val="20"/>
              </w:rPr>
              <w:t>Topic 3</w:t>
            </w:r>
            <w:r w:rsidRPr="0080161F">
              <w:rPr>
                <w:b/>
                <w:i/>
                <w:iCs/>
                <w:sz w:val="20"/>
                <w:szCs w:val="20"/>
              </w:rPr>
              <w:t>. International Organizations and World Trade Organization (WTO)</w:t>
            </w:r>
          </w:p>
          <w:p w:rsidR="005111F4" w:rsidRDefault="005111F4" w:rsidP="005111F4">
            <w:pPr>
              <w:tabs>
                <w:tab w:val="left" w:pos="0"/>
              </w:tabs>
              <w:jc w:val="both"/>
              <w:rPr>
                <w:sz w:val="20"/>
                <w:szCs w:val="20"/>
              </w:rPr>
            </w:pPr>
            <w:r w:rsidRPr="00806ED8">
              <w:rPr>
                <w:sz w:val="20"/>
                <w:szCs w:val="20"/>
              </w:rPr>
              <w:t xml:space="preserve">What is the WTO. Rounds of GATT. Purpose of the WTO. Basic principles of the WTO. Structure of the WTO. </w:t>
            </w:r>
          </w:p>
          <w:p w:rsidR="005111F4" w:rsidRPr="00806ED8" w:rsidRDefault="005111F4" w:rsidP="005111F4">
            <w:pPr>
              <w:tabs>
                <w:tab w:val="left" w:pos="0"/>
              </w:tabs>
              <w:jc w:val="both"/>
              <w:rPr>
                <w:b/>
                <w:bCs/>
                <w:sz w:val="20"/>
                <w:szCs w:val="20"/>
                <w:lang w:val="en-US"/>
              </w:rPr>
            </w:pPr>
            <w:r w:rsidRPr="00806ED8">
              <w:rPr>
                <w:sz w:val="20"/>
                <w:szCs w:val="20"/>
              </w:rPr>
              <w:t>WTO Agreements. WTO Decision Making. WTO Functions. WTO Disputes. Advantages of Membership. Disadvantages of Membership.</w:t>
            </w:r>
          </w:p>
        </w:tc>
      </w:tr>
      <w:tr w:rsidR="005111F4" w:rsidRPr="00A44D0D" w:rsidTr="00EA6B74">
        <w:trPr>
          <w:trHeight w:val="20"/>
        </w:trPr>
        <w:tc>
          <w:tcPr>
            <w:tcW w:w="675" w:type="dxa"/>
          </w:tcPr>
          <w:p w:rsidR="005111F4" w:rsidRPr="00A44D0D" w:rsidRDefault="005111F4" w:rsidP="005111F4">
            <w:pPr>
              <w:tabs>
                <w:tab w:val="left" w:pos="284"/>
                <w:tab w:val="left" w:pos="567"/>
              </w:tabs>
              <w:rPr>
                <w:sz w:val="20"/>
                <w:szCs w:val="20"/>
              </w:rPr>
            </w:pPr>
            <w:r w:rsidRPr="00A44D0D">
              <w:rPr>
                <w:sz w:val="20"/>
                <w:szCs w:val="20"/>
              </w:rPr>
              <w:t xml:space="preserve">   7</w:t>
            </w:r>
          </w:p>
        </w:tc>
        <w:tc>
          <w:tcPr>
            <w:tcW w:w="9498" w:type="dxa"/>
          </w:tcPr>
          <w:p w:rsidR="005111F4" w:rsidRPr="00A44D0D" w:rsidRDefault="005111F4" w:rsidP="005111F4">
            <w:pPr>
              <w:tabs>
                <w:tab w:val="left" w:pos="900"/>
              </w:tabs>
              <w:jc w:val="both"/>
              <w:rPr>
                <w:b/>
                <w:sz w:val="20"/>
                <w:szCs w:val="20"/>
              </w:rPr>
            </w:pPr>
            <w:r>
              <w:rPr>
                <w:b/>
                <w:i/>
                <w:iCs/>
                <w:sz w:val="20"/>
                <w:szCs w:val="20"/>
              </w:rPr>
              <w:t>Topic 4</w:t>
            </w:r>
            <w:r w:rsidRPr="00764BD2">
              <w:rPr>
                <w:b/>
                <w:i/>
                <w:iCs/>
                <w:sz w:val="20"/>
                <w:szCs w:val="20"/>
              </w:rPr>
              <w:t xml:space="preserve">. </w:t>
            </w:r>
            <w:r w:rsidRPr="000D359F">
              <w:rPr>
                <w:b/>
                <w:i/>
                <w:iCs/>
                <w:sz w:val="20"/>
                <w:szCs w:val="20"/>
              </w:rPr>
              <w:t>Global Financial Institutions: The International Monetary Fund, The World Bank</w:t>
            </w:r>
          </w:p>
          <w:p w:rsidR="005111F4" w:rsidRPr="005111F4" w:rsidRDefault="005111F4" w:rsidP="005111F4">
            <w:pPr>
              <w:tabs>
                <w:tab w:val="left" w:pos="0"/>
              </w:tabs>
              <w:jc w:val="both"/>
              <w:rPr>
                <w:sz w:val="20"/>
                <w:szCs w:val="20"/>
              </w:rPr>
            </w:pPr>
            <w:r w:rsidRPr="00356EB2">
              <w:rPr>
                <w:sz w:val="20"/>
                <w:szCs w:val="20"/>
              </w:rPr>
              <w:t xml:space="preserve">The Bretton Woods Institutions. The goal of the Bretton Woods Institutions. Roles of The International Monetary Fund and World Bank. Facts about IMF. The Operation of the IMF. Administrative Structure of the IMF. Tranche. </w:t>
            </w:r>
            <w:r w:rsidRPr="00356EB2">
              <w:rPr>
                <w:sz w:val="20"/>
                <w:szCs w:val="20"/>
              </w:rPr>
              <w:lastRenderedPageBreak/>
              <w:t>IMF Lending. Ideal Role of the Fund. Governs the IMF.</w:t>
            </w:r>
            <w:r w:rsidRPr="00806ED8">
              <w:rPr>
                <w:sz w:val="20"/>
                <w:szCs w:val="20"/>
              </w:rPr>
              <w:t xml:space="preserve"> </w:t>
            </w:r>
            <w:r w:rsidRPr="00806ED8">
              <w:rPr>
                <w:sz w:val="20"/>
                <w:szCs w:val="20"/>
              </w:rPr>
              <w:t>Decision Making. WTO Functions.</w:t>
            </w:r>
            <w:r w:rsidRPr="00356EB2">
              <w:rPr>
                <w:sz w:val="20"/>
                <w:szCs w:val="20"/>
              </w:rPr>
              <w:t xml:space="preserve"> </w:t>
            </w:r>
            <w:r w:rsidRPr="00806ED8">
              <w:rPr>
                <w:sz w:val="20"/>
                <w:szCs w:val="20"/>
              </w:rPr>
              <w:t xml:space="preserve">Advantages of </w:t>
            </w:r>
            <w:r w:rsidRPr="00356EB2">
              <w:rPr>
                <w:sz w:val="20"/>
                <w:szCs w:val="20"/>
              </w:rPr>
              <w:t>IMF</w:t>
            </w:r>
            <w:r w:rsidRPr="00806ED8">
              <w:rPr>
                <w:sz w:val="20"/>
                <w:szCs w:val="20"/>
              </w:rPr>
              <w:t xml:space="preserve">. Disadvantages of </w:t>
            </w:r>
            <w:r w:rsidRPr="00356EB2">
              <w:rPr>
                <w:sz w:val="20"/>
                <w:szCs w:val="20"/>
              </w:rPr>
              <w:t>IMF</w:t>
            </w:r>
            <w:r w:rsidRPr="00806ED8">
              <w:rPr>
                <w:sz w:val="20"/>
                <w:szCs w:val="20"/>
              </w:rPr>
              <w:t>.</w:t>
            </w:r>
          </w:p>
        </w:tc>
      </w:tr>
      <w:tr w:rsidR="005111F4" w:rsidRPr="00A44D0D" w:rsidTr="00EA6B74">
        <w:trPr>
          <w:trHeight w:val="20"/>
        </w:trPr>
        <w:tc>
          <w:tcPr>
            <w:tcW w:w="675" w:type="dxa"/>
          </w:tcPr>
          <w:p w:rsidR="005111F4" w:rsidRPr="00A44D0D" w:rsidRDefault="005111F4" w:rsidP="005111F4">
            <w:pPr>
              <w:tabs>
                <w:tab w:val="left" w:pos="284"/>
                <w:tab w:val="left" w:pos="567"/>
              </w:tabs>
              <w:rPr>
                <w:sz w:val="20"/>
                <w:szCs w:val="20"/>
              </w:rPr>
            </w:pPr>
            <w:r w:rsidRPr="00A44D0D">
              <w:rPr>
                <w:sz w:val="20"/>
                <w:szCs w:val="20"/>
              </w:rPr>
              <w:lastRenderedPageBreak/>
              <w:t xml:space="preserve">   8</w:t>
            </w:r>
          </w:p>
        </w:tc>
        <w:tc>
          <w:tcPr>
            <w:tcW w:w="9498" w:type="dxa"/>
          </w:tcPr>
          <w:p w:rsidR="005111F4" w:rsidRPr="00A44D0D" w:rsidRDefault="005111F4" w:rsidP="005111F4">
            <w:pPr>
              <w:tabs>
                <w:tab w:val="left" w:pos="900"/>
              </w:tabs>
              <w:jc w:val="both"/>
              <w:rPr>
                <w:b/>
                <w:sz w:val="20"/>
                <w:szCs w:val="20"/>
              </w:rPr>
            </w:pPr>
            <w:r>
              <w:rPr>
                <w:b/>
                <w:i/>
                <w:iCs/>
                <w:sz w:val="20"/>
                <w:szCs w:val="20"/>
              </w:rPr>
              <w:t>Topic 4</w:t>
            </w:r>
            <w:r w:rsidRPr="00764BD2">
              <w:rPr>
                <w:b/>
                <w:i/>
                <w:iCs/>
                <w:sz w:val="20"/>
                <w:szCs w:val="20"/>
              </w:rPr>
              <w:t xml:space="preserve">. </w:t>
            </w:r>
            <w:r w:rsidRPr="000D359F">
              <w:rPr>
                <w:b/>
                <w:i/>
                <w:iCs/>
                <w:sz w:val="20"/>
                <w:szCs w:val="20"/>
              </w:rPr>
              <w:t>Global Financial Institutions: The International Monetary Fund, The World Bank</w:t>
            </w:r>
          </w:p>
          <w:p w:rsidR="005111F4" w:rsidRDefault="005111F4" w:rsidP="005111F4">
            <w:pPr>
              <w:tabs>
                <w:tab w:val="left" w:pos="0"/>
              </w:tabs>
              <w:jc w:val="both"/>
              <w:rPr>
                <w:b/>
                <w:i/>
                <w:iCs/>
                <w:sz w:val="20"/>
                <w:szCs w:val="20"/>
              </w:rPr>
            </w:pPr>
            <w:r w:rsidRPr="00356EB2">
              <w:rPr>
                <w:sz w:val="20"/>
                <w:szCs w:val="20"/>
              </w:rPr>
              <w:t>The World Bank. The World Bank’s mandate. The Institutions of the World Bank. Top-10 countries’ borrowers of the World Bank.</w:t>
            </w:r>
            <w:r w:rsidRPr="00806ED8">
              <w:rPr>
                <w:sz w:val="20"/>
                <w:szCs w:val="20"/>
              </w:rPr>
              <w:t xml:space="preserve"> Decision Making. </w:t>
            </w:r>
            <w:r w:rsidRPr="00356EB2">
              <w:rPr>
                <w:sz w:val="20"/>
                <w:szCs w:val="20"/>
              </w:rPr>
              <w:t>The World Bank</w:t>
            </w:r>
            <w:r w:rsidRPr="00806ED8">
              <w:rPr>
                <w:sz w:val="20"/>
                <w:szCs w:val="20"/>
              </w:rPr>
              <w:t xml:space="preserve"> Functions.</w:t>
            </w:r>
            <w:r w:rsidRPr="00356EB2">
              <w:rPr>
                <w:sz w:val="20"/>
                <w:szCs w:val="20"/>
              </w:rPr>
              <w:t xml:space="preserve"> </w:t>
            </w:r>
            <w:r w:rsidRPr="00806ED8">
              <w:rPr>
                <w:sz w:val="20"/>
                <w:szCs w:val="20"/>
              </w:rPr>
              <w:t xml:space="preserve">Advantages of </w:t>
            </w:r>
            <w:r w:rsidRPr="00356EB2">
              <w:rPr>
                <w:sz w:val="20"/>
                <w:szCs w:val="20"/>
              </w:rPr>
              <w:t>the World Bank.</w:t>
            </w:r>
            <w:r w:rsidRPr="00806ED8">
              <w:rPr>
                <w:sz w:val="20"/>
                <w:szCs w:val="20"/>
              </w:rPr>
              <w:t xml:space="preserve"> Disadvantages of </w:t>
            </w:r>
            <w:r w:rsidRPr="00356EB2">
              <w:rPr>
                <w:sz w:val="20"/>
                <w:szCs w:val="20"/>
              </w:rPr>
              <w:t>the World Bank</w:t>
            </w:r>
            <w:r w:rsidRPr="00806ED8">
              <w:rPr>
                <w:sz w:val="20"/>
                <w:szCs w:val="20"/>
              </w:rPr>
              <w:t>.</w:t>
            </w:r>
          </w:p>
        </w:tc>
      </w:tr>
      <w:tr w:rsidR="005111F4" w:rsidRPr="00A44D0D" w:rsidTr="00EA6B74">
        <w:trPr>
          <w:trHeight w:val="20"/>
        </w:trPr>
        <w:tc>
          <w:tcPr>
            <w:tcW w:w="675" w:type="dxa"/>
          </w:tcPr>
          <w:p w:rsidR="005111F4" w:rsidRPr="00074456" w:rsidRDefault="00074456" w:rsidP="00074456">
            <w:pPr>
              <w:tabs>
                <w:tab w:val="left" w:pos="284"/>
                <w:tab w:val="left" w:pos="567"/>
              </w:tabs>
              <w:jc w:val="center"/>
              <w:rPr>
                <w:sz w:val="20"/>
                <w:szCs w:val="20"/>
                <w:lang w:val="en-US"/>
              </w:rPr>
            </w:pPr>
            <w:r>
              <w:rPr>
                <w:sz w:val="20"/>
                <w:szCs w:val="20"/>
                <w:lang w:val="en-US"/>
              </w:rPr>
              <w:t>9</w:t>
            </w:r>
          </w:p>
        </w:tc>
        <w:tc>
          <w:tcPr>
            <w:tcW w:w="9498" w:type="dxa"/>
          </w:tcPr>
          <w:p w:rsidR="005111F4" w:rsidRDefault="005111F4" w:rsidP="005111F4">
            <w:pPr>
              <w:tabs>
                <w:tab w:val="left" w:pos="0"/>
              </w:tabs>
              <w:jc w:val="both"/>
              <w:rPr>
                <w:b/>
                <w:i/>
                <w:iCs/>
                <w:sz w:val="20"/>
                <w:szCs w:val="20"/>
              </w:rPr>
            </w:pPr>
            <w:r>
              <w:rPr>
                <w:b/>
                <w:i/>
                <w:iCs/>
                <w:sz w:val="20"/>
                <w:szCs w:val="20"/>
              </w:rPr>
              <w:t xml:space="preserve">Topic </w:t>
            </w:r>
            <w:r>
              <w:rPr>
                <w:b/>
                <w:i/>
                <w:iCs/>
                <w:sz w:val="20"/>
                <w:szCs w:val="20"/>
                <w:lang w:val="en-US"/>
              </w:rPr>
              <w:t>5</w:t>
            </w:r>
            <w:r w:rsidRPr="00E94F2A">
              <w:rPr>
                <w:b/>
                <w:i/>
                <w:iCs/>
                <w:sz w:val="20"/>
                <w:szCs w:val="20"/>
              </w:rPr>
              <w:t>.</w:t>
            </w:r>
            <w:r>
              <w:rPr>
                <w:b/>
                <w:i/>
                <w:iCs/>
                <w:sz w:val="20"/>
                <w:szCs w:val="20"/>
                <w:lang w:val="en-US"/>
              </w:rPr>
              <w:t xml:space="preserve"> </w:t>
            </w:r>
            <w:r w:rsidRPr="009106D1">
              <w:rPr>
                <w:b/>
                <w:i/>
                <w:iCs/>
                <w:sz w:val="20"/>
                <w:szCs w:val="20"/>
              </w:rPr>
              <w:t xml:space="preserve">Integration processes in Europe. The European Union (EU). </w:t>
            </w:r>
          </w:p>
          <w:p w:rsidR="005111F4" w:rsidRPr="005564CB" w:rsidRDefault="005111F4" w:rsidP="005111F4">
            <w:pPr>
              <w:tabs>
                <w:tab w:val="left" w:pos="0"/>
              </w:tabs>
              <w:jc w:val="both"/>
              <w:rPr>
                <w:sz w:val="20"/>
                <w:szCs w:val="20"/>
                <w:lang w:val="en-US"/>
              </w:rPr>
            </w:pPr>
            <w:r w:rsidRPr="005564CB">
              <w:rPr>
                <w:sz w:val="20"/>
                <w:szCs w:val="20"/>
              </w:rPr>
              <w:t>The Founders of the EU</w:t>
            </w:r>
            <w:r>
              <w:rPr>
                <w:sz w:val="20"/>
                <w:szCs w:val="20"/>
                <w:lang w:val="en-US"/>
              </w:rPr>
              <w:t xml:space="preserve">. </w:t>
            </w:r>
            <w:r w:rsidRPr="005564CB">
              <w:rPr>
                <w:sz w:val="20"/>
                <w:szCs w:val="20"/>
                <w:lang w:val="en-US"/>
              </w:rPr>
              <w:t>EU Treaties timeline</w:t>
            </w:r>
            <w:r>
              <w:rPr>
                <w:sz w:val="20"/>
                <w:szCs w:val="20"/>
                <w:lang w:val="en-US"/>
              </w:rPr>
              <w:t xml:space="preserve">. </w:t>
            </w:r>
            <w:r w:rsidRPr="005564CB">
              <w:rPr>
                <w:sz w:val="20"/>
                <w:szCs w:val="20"/>
                <w:lang w:val="en-US"/>
              </w:rPr>
              <w:t>Enlargement steps of the EU</w:t>
            </w:r>
            <w:r>
              <w:rPr>
                <w:sz w:val="20"/>
                <w:szCs w:val="20"/>
                <w:lang w:val="en-US"/>
              </w:rPr>
              <w:t xml:space="preserve">. </w:t>
            </w:r>
            <w:r w:rsidRPr="00856B42">
              <w:rPr>
                <w:sz w:val="20"/>
                <w:szCs w:val="20"/>
                <w:lang w:val="en-US"/>
              </w:rPr>
              <w:t>Candidate countries and potential candidates of the EU</w:t>
            </w:r>
            <w:r>
              <w:rPr>
                <w:sz w:val="20"/>
                <w:szCs w:val="20"/>
                <w:lang w:val="en-US"/>
              </w:rPr>
              <w:t xml:space="preserve">. </w:t>
            </w:r>
            <w:r w:rsidRPr="00D54618">
              <w:rPr>
                <w:sz w:val="20"/>
                <w:szCs w:val="20"/>
                <w:lang w:val="en-US"/>
              </w:rPr>
              <w:t>The  EU symbols</w:t>
            </w:r>
            <w:r>
              <w:rPr>
                <w:sz w:val="20"/>
                <w:szCs w:val="20"/>
                <w:lang w:val="en-US"/>
              </w:rPr>
              <w:t xml:space="preserve">. </w:t>
            </w:r>
            <w:r w:rsidRPr="006B6AA0">
              <w:rPr>
                <w:sz w:val="20"/>
                <w:szCs w:val="20"/>
                <w:lang w:val="en-US"/>
              </w:rPr>
              <w:t>Preconditions and consequences of the introduction of the euro.</w:t>
            </w:r>
            <w:r>
              <w:rPr>
                <w:sz w:val="20"/>
                <w:szCs w:val="20"/>
                <w:lang w:val="en-US"/>
              </w:rPr>
              <w:t xml:space="preserve"> </w:t>
            </w:r>
            <w:r w:rsidRPr="006B6AA0">
              <w:rPr>
                <w:sz w:val="20"/>
                <w:szCs w:val="20"/>
                <w:lang w:val="en-US"/>
              </w:rPr>
              <w:t>The EU Charter of Fundamental Rights</w:t>
            </w:r>
            <w:r>
              <w:rPr>
                <w:sz w:val="20"/>
                <w:szCs w:val="20"/>
                <w:lang w:val="en-US"/>
              </w:rPr>
              <w:t>.</w:t>
            </w:r>
          </w:p>
        </w:tc>
      </w:tr>
      <w:tr w:rsidR="00074456" w:rsidRPr="00A44D0D" w:rsidTr="004F516E">
        <w:trPr>
          <w:trHeight w:val="531"/>
        </w:trPr>
        <w:tc>
          <w:tcPr>
            <w:tcW w:w="675" w:type="dxa"/>
          </w:tcPr>
          <w:p w:rsidR="00074456" w:rsidRPr="00074456" w:rsidRDefault="00074456" w:rsidP="005111F4">
            <w:pPr>
              <w:tabs>
                <w:tab w:val="left" w:pos="284"/>
                <w:tab w:val="left" w:pos="567"/>
              </w:tabs>
              <w:rPr>
                <w:sz w:val="20"/>
                <w:szCs w:val="20"/>
                <w:lang w:val="en-US"/>
              </w:rPr>
            </w:pPr>
            <w:r>
              <w:rPr>
                <w:sz w:val="20"/>
                <w:szCs w:val="20"/>
                <w:lang w:val="en-US"/>
              </w:rPr>
              <w:t>10</w:t>
            </w:r>
          </w:p>
        </w:tc>
        <w:tc>
          <w:tcPr>
            <w:tcW w:w="9498" w:type="dxa"/>
          </w:tcPr>
          <w:p w:rsidR="00074456" w:rsidRDefault="00074456" w:rsidP="00074456">
            <w:pPr>
              <w:tabs>
                <w:tab w:val="left" w:pos="0"/>
              </w:tabs>
              <w:jc w:val="both"/>
              <w:rPr>
                <w:b/>
                <w:i/>
                <w:iCs/>
                <w:sz w:val="20"/>
                <w:szCs w:val="20"/>
              </w:rPr>
            </w:pPr>
            <w:r>
              <w:rPr>
                <w:b/>
                <w:i/>
                <w:iCs/>
                <w:sz w:val="20"/>
                <w:szCs w:val="20"/>
              </w:rPr>
              <w:t xml:space="preserve">Topic </w:t>
            </w:r>
            <w:r>
              <w:rPr>
                <w:b/>
                <w:i/>
                <w:iCs/>
                <w:sz w:val="20"/>
                <w:szCs w:val="20"/>
                <w:lang w:val="en-US"/>
              </w:rPr>
              <w:t>5</w:t>
            </w:r>
            <w:r w:rsidRPr="00E94F2A">
              <w:rPr>
                <w:b/>
                <w:i/>
                <w:iCs/>
                <w:sz w:val="20"/>
                <w:szCs w:val="20"/>
              </w:rPr>
              <w:t>.</w:t>
            </w:r>
            <w:r>
              <w:rPr>
                <w:b/>
                <w:i/>
                <w:iCs/>
                <w:sz w:val="20"/>
                <w:szCs w:val="20"/>
                <w:lang w:val="en-US"/>
              </w:rPr>
              <w:t xml:space="preserve"> </w:t>
            </w:r>
            <w:r w:rsidRPr="009106D1">
              <w:rPr>
                <w:b/>
                <w:i/>
                <w:iCs/>
                <w:sz w:val="20"/>
                <w:szCs w:val="20"/>
              </w:rPr>
              <w:t xml:space="preserve">Integration processes in Europe. The European Union (EU). </w:t>
            </w:r>
          </w:p>
          <w:p w:rsidR="00074456" w:rsidRDefault="00074456" w:rsidP="00074456">
            <w:pPr>
              <w:tabs>
                <w:tab w:val="left" w:pos="0"/>
              </w:tabs>
              <w:jc w:val="both"/>
              <w:rPr>
                <w:b/>
                <w:i/>
                <w:iCs/>
                <w:sz w:val="20"/>
                <w:szCs w:val="20"/>
              </w:rPr>
            </w:pPr>
            <w:r w:rsidRPr="00891597">
              <w:rPr>
                <w:sz w:val="20"/>
                <w:szCs w:val="20"/>
                <w:lang w:val="en-US"/>
              </w:rPr>
              <w:t>Concepts and principles of the EU single internal market. Mechanism</w:t>
            </w:r>
            <w:r>
              <w:rPr>
                <w:sz w:val="20"/>
                <w:szCs w:val="20"/>
                <w:lang w:val="en-US"/>
              </w:rPr>
              <w:t xml:space="preserve"> </w:t>
            </w:r>
            <w:r w:rsidRPr="00891597">
              <w:rPr>
                <w:sz w:val="20"/>
                <w:szCs w:val="20"/>
                <w:lang w:val="en-US"/>
              </w:rPr>
              <w:t>realization of freedom of movement of goods and services, labor,</w:t>
            </w:r>
            <w:r>
              <w:rPr>
                <w:sz w:val="20"/>
                <w:szCs w:val="20"/>
                <w:lang w:val="en-US"/>
              </w:rPr>
              <w:t xml:space="preserve"> </w:t>
            </w:r>
            <w:r w:rsidRPr="00891597">
              <w:rPr>
                <w:sz w:val="20"/>
                <w:szCs w:val="20"/>
                <w:lang w:val="en-US"/>
              </w:rPr>
              <w:t>capital.</w:t>
            </w:r>
            <w:r>
              <w:rPr>
                <w:sz w:val="20"/>
                <w:szCs w:val="20"/>
                <w:lang w:val="en-US"/>
              </w:rPr>
              <w:t xml:space="preserve"> </w:t>
            </w:r>
            <w:r w:rsidRPr="001845CC">
              <w:rPr>
                <w:sz w:val="20"/>
                <w:szCs w:val="20"/>
                <w:lang w:val="en-US"/>
              </w:rPr>
              <w:t>EU budget</w:t>
            </w:r>
            <w:r>
              <w:rPr>
                <w:sz w:val="20"/>
                <w:szCs w:val="20"/>
                <w:lang w:val="en-US"/>
              </w:rPr>
              <w:t xml:space="preserve">. </w:t>
            </w:r>
            <w:r w:rsidRPr="001845CC">
              <w:rPr>
                <w:sz w:val="20"/>
                <w:szCs w:val="20"/>
                <w:lang w:val="en-US"/>
              </w:rPr>
              <w:t>Four fundamental freedoms and</w:t>
            </w:r>
            <w:r>
              <w:rPr>
                <w:sz w:val="20"/>
                <w:szCs w:val="20"/>
                <w:lang w:val="en-US"/>
              </w:rPr>
              <w:t xml:space="preserve"> </w:t>
            </w:r>
            <w:r w:rsidRPr="001845CC">
              <w:rPr>
                <w:sz w:val="20"/>
                <w:szCs w:val="20"/>
                <w:lang w:val="en-US"/>
              </w:rPr>
              <w:t>single market</w:t>
            </w:r>
            <w:r>
              <w:rPr>
                <w:sz w:val="20"/>
                <w:szCs w:val="20"/>
                <w:lang w:val="en-US"/>
              </w:rPr>
              <w:t xml:space="preserve">. </w:t>
            </w:r>
            <w:r w:rsidRPr="003C1AA3">
              <w:rPr>
                <w:sz w:val="20"/>
                <w:szCs w:val="20"/>
                <w:lang w:val="en-US"/>
              </w:rPr>
              <w:t>Ten priorities for Europe</w:t>
            </w:r>
            <w:r>
              <w:rPr>
                <w:sz w:val="20"/>
                <w:szCs w:val="20"/>
                <w:lang w:val="en-US"/>
              </w:rPr>
              <w:t xml:space="preserve">. </w:t>
            </w:r>
            <w:r w:rsidRPr="003C1AA3">
              <w:rPr>
                <w:bCs/>
                <w:sz w:val="20"/>
                <w:szCs w:val="20"/>
                <w:lang w:val="en-GB"/>
              </w:rPr>
              <w:t>Organs and institutions in the EU</w:t>
            </w:r>
            <w:r w:rsidRPr="003C1AA3">
              <w:rPr>
                <w:sz w:val="20"/>
                <w:szCs w:val="20"/>
                <w:lang w:val="en-US"/>
              </w:rPr>
              <w:t>.</w:t>
            </w:r>
          </w:p>
        </w:tc>
      </w:tr>
      <w:tr w:rsidR="00074456" w:rsidRPr="00A44D0D" w:rsidTr="004F516E">
        <w:trPr>
          <w:trHeight w:val="531"/>
        </w:trPr>
        <w:tc>
          <w:tcPr>
            <w:tcW w:w="675" w:type="dxa"/>
          </w:tcPr>
          <w:p w:rsidR="00074456" w:rsidRPr="00074456" w:rsidRDefault="00074456" w:rsidP="005111F4">
            <w:pPr>
              <w:tabs>
                <w:tab w:val="left" w:pos="284"/>
                <w:tab w:val="left" w:pos="567"/>
              </w:tabs>
              <w:rPr>
                <w:sz w:val="20"/>
                <w:szCs w:val="20"/>
                <w:lang w:val="en-US"/>
              </w:rPr>
            </w:pPr>
            <w:r>
              <w:rPr>
                <w:sz w:val="20"/>
                <w:szCs w:val="20"/>
                <w:lang w:val="en-US"/>
              </w:rPr>
              <w:t>11</w:t>
            </w:r>
          </w:p>
        </w:tc>
        <w:tc>
          <w:tcPr>
            <w:tcW w:w="9498" w:type="dxa"/>
          </w:tcPr>
          <w:p w:rsidR="00074456" w:rsidRDefault="00074456" w:rsidP="00074456">
            <w:pPr>
              <w:tabs>
                <w:tab w:val="left" w:pos="0"/>
              </w:tabs>
              <w:jc w:val="both"/>
              <w:rPr>
                <w:b/>
                <w:i/>
                <w:iCs/>
                <w:sz w:val="20"/>
                <w:szCs w:val="20"/>
              </w:rPr>
            </w:pPr>
            <w:r>
              <w:rPr>
                <w:b/>
                <w:i/>
                <w:iCs/>
                <w:sz w:val="20"/>
                <w:szCs w:val="20"/>
              </w:rPr>
              <w:t>Topic 6</w:t>
            </w:r>
            <w:r w:rsidRPr="00E94F2A">
              <w:rPr>
                <w:b/>
                <w:i/>
                <w:iCs/>
                <w:sz w:val="20"/>
                <w:szCs w:val="20"/>
              </w:rPr>
              <w:t>.</w:t>
            </w:r>
            <w:r>
              <w:rPr>
                <w:b/>
                <w:i/>
                <w:iCs/>
                <w:sz w:val="20"/>
                <w:szCs w:val="20"/>
                <w:lang w:val="en-US"/>
              </w:rPr>
              <w:t xml:space="preserve"> C</w:t>
            </w:r>
            <w:r w:rsidRPr="00A56175">
              <w:rPr>
                <w:b/>
                <w:i/>
                <w:iCs/>
                <w:sz w:val="20"/>
                <w:szCs w:val="20"/>
              </w:rPr>
              <w:t>ooperation in the Asia-Pacific region</w:t>
            </w:r>
            <w:r>
              <w:rPr>
                <w:b/>
                <w:i/>
                <w:iCs/>
                <w:sz w:val="20"/>
                <w:szCs w:val="20"/>
                <w:lang w:val="en-US"/>
              </w:rPr>
              <w:t xml:space="preserve"> </w:t>
            </w:r>
            <w:r w:rsidRPr="00A56175">
              <w:rPr>
                <w:b/>
                <w:i/>
                <w:iCs/>
                <w:sz w:val="20"/>
                <w:szCs w:val="20"/>
              </w:rPr>
              <w:t>region</w:t>
            </w:r>
          </w:p>
          <w:p w:rsidR="00074456" w:rsidRPr="00074456" w:rsidRDefault="00074456" w:rsidP="00074456">
            <w:pPr>
              <w:tabs>
                <w:tab w:val="left" w:pos="0"/>
              </w:tabs>
              <w:jc w:val="both"/>
              <w:rPr>
                <w:sz w:val="20"/>
                <w:szCs w:val="20"/>
              </w:rPr>
            </w:pPr>
            <w:r w:rsidRPr="00A56175">
              <w:rPr>
                <w:sz w:val="20"/>
                <w:szCs w:val="20"/>
              </w:rPr>
              <w:t xml:space="preserve">The main prerequisites for integration activity in the region. Political and economic cooperation within ASEAN. Free Trade Agreement (AFTA), Investment Agreement (AIA), Framework Agreement for Services (AFAS). Forum Asia-Pacific Economic Cooperation (APEC) in the model of pan-Asian economic integration. The Bogor Declaration and its goals. Shanghai Cooperation Organization (SCO). Regional anti-terrorist structure within the SCO Energy Club SCO. </w:t>
            </w:r>
          </w:p>
        </w:tc>
      </w:tr>
      <w:tr w:rsidR="005111F4" w:rsidRPr="00A44D0D" w:rsidTr="004F516E">
        <w:trPr>
          <w:trHeight w:val="531"/>
        </w:trPr>
        <w:tc>
          <w:tcPr>
            <w:tcW w:w="675" w:type="dxa"/>
          </w:tcPr>
          <w:p w:rsidR="005111F4" w:rsidRPr="00074456" w:rsidRDefault="00074456" w:rsidP="005111F4">
            <w:pPr>
              <w:tabs>
                <w:tab w:val="left" w:pos="284"/>
                <w:tab w:val="left" w:pos="567"/>
              </w:tabs>
              <w:rPr>
                <w:sz w:val="20"/>
                <w:szCs w:val="20"/>
                <w:lang w:val="en-US"/>
              </w:rPr>
            </w:pPr>
            <w:r>
              <w:rPr>
                <w:sz w:val="20"/>
                <w:szCs w:val="20"/>
                <w:lang w:val="en-US"/>
              </w:rPr>
              <w:t>12</w:t>
            </w:r>
          </w:p>
        </w:tc>
        <w:tc>
          <w:tcPr>
            <w:tcW w:w="9498" w:type="dxa"/>
          </w:tcPr>
          <w:p w:rsidR="005111F4" w:rsidRDefault="005111F4" w:rsidP="005111F4">
            <w:pPr>
              <w:tabs>
                <w:tab w:val="left" w:pos="0"/>
              </w:tabs>
              <w:jc w:val="both"/>
              <w:rPr>
                <w:b/>
                <w:i/>
                <w:iCs/>
                <w:sz w:val="20"/>
                <w:szCs w:val="20"/>
              </w:rPr>
            </w:pPr>
            <w:r>
              <w:rPr>
                <w:b/>
                <w:i/>
                <w:iCs/>
                <w:sz w:val="20"/>
                <w:szCs w:val="20"/>
              </w:rPr>
              <w:t>Topic 6</w:t>
            </w:r>
            <w:r w:rsidRPr="00E94F2A">
              <w:rPr>
                <w:b/>
                <w:i/>
                <w:iCs/>
                <w:sz w:val="20"/>
                <w:szCs w:val="20"/>
              </w:rPr>
              <w:t>.</w:t>
            </w:r>
            <w:r>
              <w:rPr>
                <w:b/>
                <w:i/>
                <w:iCs/>
                <w:sz w:val="20"/>
                <w:szCs w:val="20"/>
                <w:lang w:val="en-US"/>
              </w:rPr>
              <w:t xml:space="preserve"> C</w:t>
            </w:r>
            <w:r w:rsidRPr="00A56175">
              <w:rPr>
                <w:b/>
                <w:i/>
                <w:iCs/>
                <w:sz w:val="20"/>
                <w:szCs w:val="20"/>
              </w:rPr>
              <w:t>ooperation in the Asia-Pacific region</w:t>
            </w:r>
            <w:r>
              <w:rPr>
                <w:b/>
                <w:i/>
                <w:iCs/>
                <w:sz w:val="20"/>
                <w:szCs w:val="20"/>
                <w:lang w:val="en-US"/>
              </w:rPr>
              <w:t xml:space="preserve"> </w:t>
            </w:r>
            <w:r w:rsidRPr="00A56175">
              <w:rPr>
                <w:b/>
                <w:i/>
                <w:iCs/>
                <w:sz w:val="20"/>
                <w:szCs w:val="20"/>
              </w:rPr>
              <w:t>region</w:t>
            </w:r>
          </w:p>
          <w:p w:rsidR="005111F4" w:rsidRPr="004F516E" w:rsidRDefault="005111F4" w:rsidP="005111F4">
            <w:pPr>
              <w:tabs>
                <w:tab w:val="left" w:pos="0"/>
              </w:tabs>
              <w:jc w:val="both"/>
              <w:rPr>
                <w:sz w:val="20"/>
                <w:szCs w:val="20"/>
              </w:rPr>
            </w:pPr>
            <w:r w:rsidRPr="00A56175">
              <w:rPr>
                <w:sz w:val="20"/>
                <w:szCs w:val="20"/>
              </w:rPr>
              <w:t>South Asian Association for Regional Cooperation (SAARC).</w:t>
            </w:r>
            <w:r>
              <w:rPr>
                <w:sz w:val="20"/>
                <w:szCs w:val="20"/>
                <w:lang w:val="en-US"/>
              </w:rPr>
              <w:t xml:space="preserve"> </w:t>
            </w:r>
            <w:r w:rsidRPr="00A56175">
              <w:rPr>
                <w:sz w:val="20"/>
                <w:szCs w:val="20"/>
              </w:rPr>
              <w:t>South Pacific Regional Trade and Economic Cooperation Agreement (SPARTEKA) and its subregions: Agreement on Close Trade Relations between Australia and New Zealand, Melanesian Leadership Group, Agreement on Trade and Commercial Relations between Australia and Papua New Guinea.</w:t>
            </w:r>
          </w:p>
        </w:tc>
      </w:tr>
      <w:tr w:rsidR="005111F4" w:rsidRPr="00A44D0D" w:rsidTr="004F516E">
        <w:trPr>
          <w:trHeight w:val="552"/>
        </w:trPr>
        <w:tc>
          <w:tcPr>
            <w:tcW w:w="675" w:type="dxa"/>
          </w:tcPr>
          <w:p w:rsidR="005111F4" w:rsidRPr="00074456" w:rsidRDefault="00074456" w:rsidP="005111F4">
            <w:pPr>
              <w:tabs>
                <w:tab w:val="left" w:pos="284"/>
                <w:tab w:val="left" w:pos="567"/>
              </w:tabs>
              <w:rPr>
                <w:sz w:val="20"/>
                <w:szCs w:val="20"/>
                <w:lang w:val="en-US"/>
              </w:rPr>
            </w:pPr>
            <w:r>
              <w:rPr>
                <w:sz w:val="20"/>
                <w:szCs w:val="20"/>
                <w:lang w:val="en-US"/>
              </w:rPr>
              <w:t>13</w:t>
            </w:r>
          </w:p>
        </w:tc>
        <w:tc>
          <w:tcPr>
            <w:tcW w:w="9498" w:type="dxa"/>
          </w:tcPr>
          <w:p w:rsidR="005111F4" w:rsidRDefault="005111F4" w:rsidP="005111F4">
            <w:pPr>
              <w:tabs>
                <w:tab w:val="left" w:pos="0"/>
              </w:tabs>
              <w:jc w:val="both"/>
              <w:rPr>
                <w:b/>
                <w:i/>
                <w:iCs/>
                <w:sz w:val="20"/>
                <w:szCs w:val="20"/>
              </w:rPr>
            </w:pPr>
            <w:r w:rsidRPr="001A45B3">
              <w:rPr>
                <w:b/>
                <w:i/>
                <w:iCs/>
                <w:sz w:val="20"/>
                <w:szCs w:val="20"/>
              </w:rPr>
              <w:t>Topic 7. Integration processes in North and South America</w:t>
            </w:r>
          </w:p>
          <w:p w:rsidR="005111F4" w:rsidRPr="004F516E" w:rsidRDefault="005111F4" w:rsidP="005111F4">
            <w:pPr>
              <w:tabs>
                <w:tab w:val="left" w:pos="0"/>
              </w:tabs>
              <w:jc w:val="both"/>
              <w:rPr>
                <w:sz w:val="20"/>
                <w:szCs w:val="20"/>
              </w:rPr>
            </w:pPr>
            <w:r w:rsidRPr="001A45B3">
              <w:rPr>
                <w:sz w:val="20"/>
                <w:szCs w:val="20"/>
              </w:rPr>
              <w:t>Prerequisites, main goals and objectives of the North American Free Trade Area (NAFTA). The impact of membership in the organization on the economy of the United States, Canada, Mexico. Prospects for development and expansion through Latin America. The possibility of creating a customs union based on NAFTA.</w:t>
            </w:r>
          </w:p>
        </w:tc>
      </w:tr>
      <w:tr w:rsidR="00074456" w:rsidRPr="00A44D0D" w:rsidTr="00EA6B74">
        <w:trPr>
          <w:trHeight w:val="1483"/>
        </w:trPr>
        <w:tc>
          <w:tcPr>
            <w:tcW w:w="675" w:type="dxa"/>
          </w:tcPr>
          <w:p w:rsidR="00074456" w:rsidRPr="00074456" w:rsidRDefault="00074456" w:rsidP="005111F4">
            <w:pPr>
              <w:tabs>
                <w:tab w:val="left" w:pos="284"/>
                <w:tab w:val="left" w:pos="567"/>
              </w:tabs>
              <w:rPr>
                <w:sz w:val="20"/>
                <w:szCs w:val="20"/>
                <w:lang w:val="en-US"/>
              </w:rPr>
            </w:pPr>
            <w:r>
              <w:rPr>
                <w:sz w:val="20"/>
                <w:szCs w:val="20"/>
                <w:lang w:val="en-US"/>
              </w:rPr>
              <w:t>14</w:t>
            </w:r>
          </w:p>
        </w:tc>
        <w:tc>
          <w:tcPr>
            <w:tcW w:w="9498" w:type="dxa"/>
          </w:tcPr>
          <w:p w:rsidR="00074456" w:rsidRDefault="00074456" w:rsidP="00074456">
            <w:pPr>
              <w:tabs>
                <w:tab w:val="left" w:pos="0"/>
              </w:tabs>
              <w:jc w:val="both"/>
              <w:rPr>
                <w:b/>
                <w:i/>
                <w:iCs/>
                <w:sz w:val="20"/>
                <w:szCs w:val="20"/>
              </w:rPr>
            </w:pPr>
            <w:r w:rsidRPr="001A45B3">
              <w:rPr>
                <w:b/>
                <w:i/>
                <w:iCs/>
                <w:sz w:val="20"/>
                <w:szCs w:val="20"/>
              </w:rPr>
              <w:t>Topic 7. Integration processes in North and South America</w:t>
            </w:r>
          </w:p>
          <w:p w:rsidR="00074456" w:rsidRPr="00074456" w:rsidRDefault="00074456" w:rsidP="00074456">
            <w:pPr>
              <w:pStyle w:val="2"/>
              <w:spacing w:after="0" w:line="276" w:lineRule="auto"/>
              <w:jc w:val="both"/>
              <w:rPr>
                <w:b/>
                <w:i/>
                <w:iCs/>
                <w:sz w:val="20"/>
                <w:szCs w:val="20"/>
                <w:lang w:val="en-US"/>
              </w:rPr>
            </w:pPr>
            <w:r w:rsidRPr="00074456">
              <w:rPr>
                <w:sz w:val="20"/>
                <w:szCs w:val="20"/>
                <w:lang w:val="en-US"/>
              </w:rPr>
              <w:t>Common Market of the Southern Cone (MERCOSUR). The main areas of cooperation. The Caribbean Community (CARICOM) and its achievements in the economy, in the coordination of foreign policy. Andean Community (ANCOM). Central American Common Market (CAR). Latin American Integration Association (LAAI), Latin American Economic System (SELA), Central American Integration System (CAIS), and others.</w:t>
            </w:r>
          </w:p>
        </w:tc>
      </w:tr>
      <w:tr w:rsidR="00074456" w:rsidRPr="00A44D0D" w:rsidTr="00EA6B74">
        <w:trPr>
          <w:trHeight w:val="1483"/>
        </w:trPr>
        <w:tc>
          <w:tcPr>
            <w:tcW w:w="675" w:type="dxa"/>
          </w:tcPr>
          <w:p w:rsidR="00074456" w:rsidRPr="00074456" w:rsidRDefault="00074456" w:rsidP="005111F4">
            <w:pPr>
              <w:tabs>
                <w:tab w:val="left" w:pos="284"/>
                <w:tab w:val="left" w:pos="567"/>
              </w:tabs>
              <w:rPr>
                <w:sz w:val="20"/>
                <w:szCs w:val="20"/>
                <w:lang w:val="en-US"/>
              </w:rPr>
            </w:pPr>
            <w:r>
              <w:rPr>
                <w:sz w:val="20"/>
                <w:szCs w:val="20"/>
                <w:lang w:val="en-US"/>
              </w:rPr>
              <w:t>15</w:t>
            </w:r>
          </w:p>
        </w:tc>
        <w:tc>
          <w:tcPr>
            <w:tcW w:w="9498" w:type="dxa"/>
          </w:tcPr>
          <w:p w:rsidR="00074456" w:rsidRDefault="00074456" w:rsidP="00074456">
            <w:pPr>
              <w:pStyle w:val="2"/>
              <w:spacing w:after="0" w:line="276" w:lineRule="auto"/>
              <w:jc w:val="both"/>
              <w:rPr>
                <w:b/>
                <w:i/>
                <w:iCs/>
                <w:sz w:val="20"/>
                <w:szCs w:val="20"/>
                <w:lang w:val="uk-UA"/>
              </w:rPr>
            </w:pPr>
            <w:r w:rsidRPr="001A45B3">
              <w:rPr>
                <w:b/>
                <w:i/>
                <w:iCs/>
                <w:sz w:val="20"/>
                <w:szCs w:val="20"/>
                <w:lang w:val="uk-UA"/>
              </w:rPr>
              <w:t>Topic 8. Leading integration groups on the African continent</w:t>
            </w:r>
          </w:p>
          <w:p w:rsidR="00074456" w:rsidRPr="00074456" w:rsidRDefault="00074456" w:rsidP="00074456">
            <w:pPr>
              <w:pStyle w:val="2"/>
              <w:spacing w:after="0" w:line="276" w:lineRule="auto"/>
              <w:jc w:val="both"/>
              <w:rPr>
                <w:sz w:val="20"/>
                <w:szCs w:val="20"/>
                <w:lang w:val="uk-UA"/>
              </w:rPr>
            </w:pPr>
            <w:r w:rsidRPr="001A45B3">
              <w:rPr>
                <w:sz w:val="20"/>
                <w:szCs w:val="20"/>
                <w:lang w:val="uk-UA"/>
              </w:rPr>
              <w:t>Features of integration in Africa. Disintegrating factors on the continent. The Economic Community of West Africa (ECOWAS) and its subregions: the Manu River Union and the West African Economic and Monetary Union. Economic community of African countries and its subregions. Common Market of East and South Africa (COMESA).</w:t>
            </w:r>
          </w:p>
        </w:tc>
      </w:tr>
      <w:tr w:rsidR="005111F4" w:rsidRPr="00A44D0D" w:rsidTr="00EA6B74">
        <w:trPr>
          <w:trHeight w:val="1483"/>
        </w:trPr>
        <w:tc>
          <w:tcPr>
            <w:tcW w:w="675" w:type="dxa"/>
          </w:tcPr>
          <w:p w:rsidR="005111F4" w:rsidRPr="00074456" w:rsidRDefault="00074456" w:rsidP="005111F4">
            <w:pPr>
              <w:tabs>
                <w:tab w:val="left" w:pos="284"/>
                <w:tab w:val="left" w:pos="567"/>
              </w:tabs>
              <w:rPr>
                <w:sz w:val="20"/>
                <w:szCs w:val="20"/>
                <w:lang w:val="en-US"/>
              </w:rPr>
            </w:pPr>
            <w:r>
              <w:rPr>
                <w:sz w:val="20"/>
                <w:szCs w:val="20"/>
                <w:lang w:val="en-US"/>
              </w:rPr>
              <w:t>16</w:t>
            </w:r>
          </w:p>
        </w:tc>
        <w:tc>
          <w:tcPr>
            <w:tcW w:w="9498" w:type="dxa"/>
          </w:tcPr>
          <w:p w:rsidR="00074456" w:rsidRDefault="00074456" w:rsidP="00074456">
            <w:pPr>
              <w:pStyle w:val="2"/>
              <w:spacing w:after="0" w:line="276" w:lineRule="auto"/>
              <w:jc w:val="both"/>
              <w:rPr>
                <w:b/>
                <w:i/>
                <w:iCs/>
                <w:sz w:val="20"/>
                <w:szCs w:val="20"/>
                <w:lang w:val="uk-UA"/>
              </w:rPr>
            </w:pPr>
            <w:r w:rsidRPr="001A45B3">
              <w:rPr>
                <w:b/>
                <w:i/>
                <w:iCs/>
                <w:sz w:val="20"/>
                <w:szCs w:val="20"/>
                <w:lang w:val="uk-UA"/>
              </w:rPr>
              <w:t>Topic 8. Leading integration groups on the African continent</w:t>
            </w:r>
          </w:p>
          <w:p w:rsidR="005111F4" w:rsidRPr="00074456" w:rsidRDefault="00074456" w:rsidP="00074456">
            <w:pPr>
              <w:pStyle w:val="2"/>
              <w:spacing w:after="0" w:line="276" w:lineRule="auto"/>
              <w:jc w:val="both"/>
              <w:rPr>
                <w:b/>
                <w:i/>
                <w:iCs/>
                <w:sz w:val="20"/>
                <w:szCs w:val="20"/>
                <w:lang w:val="uk-UA"/>
              </w:rPr>
            </w:pPr>
            <w:r w:rsidRPr="001A45B3">
              <w:rPr>
                <w:sz w:val="20"/>
                <w:szCs w:val="20"/>
                <w:lang w:val="uk-UA"/>
              </w:rPr>
              <w:t>East African Union (EAC). The South African Development Community (SADC) and its subregion South African Customs Union (SACU). Interregional integration of Asia and Africa. Middle East Free Trade Area (FTA) and its subregions: Arab Maghreb Union (UAA), Arab Free Trade Area (AFTA), Gulf Arab Cooperation Council (GCC), Arab Economic Unity Council (RAE).</w:t>
            </w:r>
          </w:p>
        </w:tc>
      </w:tr>
      <w:tr w:rsidR="005111F4" w:rsidRPr="00A44D0D" w:rsidTr="00074456">
        <w:trPr>
          <w:trHeight w:val="819"/>
        </w:trPr>
        <w:tc>
          <w:tcPr>
            <w:tcW w:w="675" w:type="dxa"/>
          </w:tcPr>
          <w:p w:rsidR="005111F4" w:rsidRPr="00A44D0D" w:rsidRDefault="00074456" w:rsidP="00074456">
            <w:pPr>
              <w:tabs>
                <w:tab w:val="left" w:pos="284"/>
                <w:tab w:val="left" w:pos="567"/>
              </w:tabs>
              <w:rPr>
                <w:sz w:val="20"/>
                <w:szCs w:val="20"/>
              </w:rPr>
            </w:pPr>
            <w:r>
              <w:rPr>
                <w:sz w:val="20"/>
                <w:szCs w:val="20"/>
              </w:rPr>
              <w:t xml:space="preserve"> 17</w:t>
            </w:r>
          </w:p>
        </w:tc>
        <w:tc>
          <w:tcPr>
            <w:tcW w:w="9498" w:type="dxa"/>
          </w:tcPr>
          <w:p w:rsidR="005111F4" w:rsidRDefault="005111F4" w:rsidP="005111F4">
            <w:pPr>
              <w:pStyle w:val="2"/>
              <w:spacing w:after="0" w:line="276" w:lineRule="auto"/>
              <w:jc w:val="both"/>
              <w:rPr>
                <w:b/>
                <w:i/>
                <w:iCs/>
                <w:sz w:val="20"/>
                <w:szCs w:val="20"/>
                <w:lang w:val="uk-UA"/>
              </w:rPr>
            </w:pPr>
            <w:r w:rsidRPr="00210D61">
              <w:rPr>
                <w:b/>
                <w:i/>
                <w:iCs/>
                <w:sz w:val="20"/>
                <w:szCs w:val="20"/>
                <w:lang w:val="uk-UA"/>
              </w:rPr>
              <w:t>Topic 9. Globalization as a component of global integration processes in the world economy</w:t>
            </w:r>
          </w:p>
          <w:p w:rsidR="005111F4" w:rsidRPr="00B44121" w:rsidRDefault="005111F4" w:rsidP="005111F4">
            <w:pPr>
              <w:pStyle w:val="2"/>
              <w:spacing w:after="0" w:line="276" w:lineRule="auto"/>
              <w:jc w:val="both"/>
              <w:rPr>
                <w:sz w:val="20"/>
                <w:szCs w:val="20"/>
                <w:lang w:val="en-US"/>
              </w:rPr>
            </w:pPr>
            <w:r w:rsidRPr="00B44121">
              <w:rPr>
                <w:sz w:val="20"/>
                <w:szCs w:val="20"/>
                <w:lang w:val="uk-UA"/>
              </w:rPr>
              <w:t>Globalization processes in the world economy.</w:t>
            </w:r>
            <w:r>
              <w:rPr>
                <w:sz w:val="20"/>
                <w:szCs w:val="20"/>
                <w:lang w:val="en-US"/>
              </w:rPr>
              <w:t xml:space="preserve"> </w:t>
            </w:r>
            <w:r w:rsidRPr="00210D61">
              <w:rPr>
                <w:sz w:val="20"/>
                <w:szCs w:val="20"/>
                <w:lang w:val="en-US"/>
              </w:rPr>
              <w:t xml:space="preserve">Factors of globalization. Technical, technological factors. Socio-economic factors of globalization. Cultural factors. Moral and ethical factors. Political factors. </w:t>
            </w:r>
            <w:r>
              <w:rPr>
                <w:sz w:val="20"/>
                <w:szCs w:val="20"/>
                <w:lang w:val="en-US"/>
              </w:rPr>
              <w:t xml:space="preserve">Types of globalization. </w:t>
            </w:r>
          </w:p>
        </w:tc>
      </w:tr>
      <w:tr w:rsidR="00074456" w:rsidRPr="00A44D0D" w:rsidTr="004F516E">
        <w:trPr>
          <w:trHeight w:val="1127"/>
        </w:trPr>
        <w:tc>
          <w:tcPr>
            <w:tcW w:w="675" w:type="dxa"/>
          </w:tcPr>
          <w:p w:rsidR="00074456" w:rsidRPr="00074456" w:rsidRDefault="00074456" w:rsidP="005111F4">
            <w:pPr>
              <w:tabs>
                <w:tab w:val="left" w:pos="284"/>
                <w:tab w:val="left" w:pos="567"/>
              </w:tabs>
              <w:rPr>
                <w:sz w:val="20"/>
                <w:szCs w:val="20"/>
                <w:lang w:val="en-US"/>
              </w:rPr>
            </w:pPr>
            <w:r>
              <w:rPr>
                <w:sz w:val="20"/>
                <w:szCs w:val="20"/>
                <w:lang w:val="en-US"/>
              </w:rPr>
              <w:t>18</w:t>
            </w:r>
          </w:p>
        </w:tc>
        <w:tc>
          <w:tcPr>
            <w:tcW w:w="9498" w:type="dxa"/>
          </w:tcPr>
          <w:p w:rsidR="00074456" w:rsidRDefault="00074456" w:rsidP="00074456">
            <w:pPr>
              <w:pStyle w:val="2"/>
              <w:spacing w:after="0" w:line="276" w:lineRule="auto"/>
              <w:jc w:val="both"/>
              <w:rPr>
                <w:b/>
                <w:i/>
                <w:iCs/>
                <w:sz w:val="20"/>
                <w:szCs w:val="20"/>
                <w:lang w:val="uk-UA"/>
              </w:rPr>
            </w:pPr>
            <w:r w:rsidRPr="00210D61">
              <w:rPr>
                <w:b/>
                <w:i/>
                <w:iCs/>
                <w:sz w:val="20"/>
                <w:szCs w:val="20"/>
                <w:lang w:val="uk-UA"/>
              </w:rPr>
              <w:t>Topic 9. Globalization as a component of global integration processes in the world economy</w:t>
            </w:r>
          </w:p>
          <w:p w:rsidR="00074456" w:rsidRPr="00210D61" w:rsidRDefault="00074456" w:rsidP="00074456">
            <w:pPr>
              <w:pStyle w:val="2"/>
              <w:spacing w:after="0" w:line="276" w:lineRule="auto"/>
              <w:jc w:val="both"/>
              <w:rPr>
                <w:b/>
                <w:i/>
                <w:iCs/>
                <w:sz w:val="20"/>
                <w:szCs w:val="20"/>
                <w:lang w:val="uk-UA"/>
              </w:rPr>
            </w:pPr>
            <w:r w:rsidRPr="00210D61">
              <w:rPr>
                <w:sz w:val="20"/>
                <w:szCs w:val="20"/>
                <w:lang w:val="en-US"/>
              </w:rPr>
              <w:t>Systematization of views on globalization, two basic directions. The nature of globalization. The evolution of globalization in the economic literature. Views of some globalists and anti-globalists on globalization. Features of the global economy</w:t>
            </w:r>
            <w:r>
              <w:rPr>
                <w:sz w:val="20"/>
                <w:szCs w:val="20"/>
                <w:lang w:val="en-US"/>
              </w:rPr>
              <w:t>. Causes of globalization. The effects of globalization. Advantages of globalization. Disadvantages of globalization.</w:t>
            </w:r>
          </w:p>
        </w:tc>
      </w:tr>
    </w:tbl>
    <w:p w:rsidR="00491B8F" w:rsidRPr="00A44D0D" w:rsidRDefault="00491B8F" w:rsidP="001846D5">
      <w:pPr>
        <w:spacing w:line="240" w:lineRule="auto"/>
        <w:jc w:val="center"/>
        <w:rPr>
          <w:b/>
          <w:bCs/>
          <w:caps/>
          <w:sz w:val="20"/>
          <w:szCs w:val="20"/>
        </w:rPr>
      </w:pPr>
    </w:p>
    <w:p w:rsidR="00074456" w:rsidRDefault="00074456">
      <w:pPr>
        <w:spacing w:line="240" w:lineRule="auto"/>
        <w:rPr>
          <w:b/>
          <w:bCs/>
          <w:caps/>
          <w:sz w:val="20"/>
          <w:szCs w:val="20"/>
        </w:rPr>
      </w:pPr>
      <w:r>
        <w:rPr>
          <w:b/>
          <w:bCs/>
          <w:caps/>
          <w:sz w:val="20"/>
          <w:szCs w:val="20"/>
        </w:rPr>
        <w:br w:type="page"/>
      </w:r>
    </w:p>
    <w:p w:rsidR="00491B8F" w:rsidRPr="00A44D0D" w:rsidRDefault="00C86F79" w:rsidP="001846D5">
      <w:pPr>
        <w:spacing w:line="240" w:lineRule="auto"/>
        <w:jc w:val="center"/>
        <w:rPr>
          <w:b/>
          <w:bCs/>
          <w:caps/>
          <w:sz w:val="20"/>
          <w:szCs w:val="20"/>
        </w:rPr>
      </w:pPr>
      <w:r w:rsidRPr="00C86F79">
        <w:rPr>
          <w:b/>
          <w:bCs/>
          <w:caps/>
          <w:sz w:val="20"/>
          <w:szCs w:val="20"/>
        </w:rPr>
        <w:lastRenderedPageBreak/>
        <w:t>PRACTICAL TRAINING</w:t>
      </w:r>
    </w:p>
    <w:p w:rsidR="00491B8F" w:rsidRPr="00A44D0D" w:rsidRDefault="00C86F79" w:rsidP="006B0A31">
      <w:pPr>
        <w:pStyle w:val="2"/>
        <w:spacing w:after="0" w:line="240" w:lineRule="auto"/>
        <w:ind w:firstLine="709"/>
        <w:jc w:val="both"/>
        <w:rPr>
          <w:sz w:val="20"/>
          <w:szCs w:val="20"/>
          <w:lang w:val="uk-UA"/>
        </w:rPr>
      </w:pPr>
      <w:r w:rsidRPr="00C86F79">
        <w:rPr>
          <w:sz w:val="20"/>
          <w:szCs w:val="20"/>
          <w:lang w:val="uk-UA"/>
        </w:rPr>
        <w:t>Practical classes on the credit module "Integration Processes: Introduction to the specialty" are aimed at in-depth mastering of lecture material, the formation of relevant skills and experience by solving problems, analysis of processes and features of the international economy.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498"/>
      </w:tblGrid>
      <w:tr w:rsidR="00114D44" w:rsidRPr="00114D44" w:rsidTr="00EA6B74">
        <w:trPr>
          <w:trHeight w:val="20"/>
        </w:trPr>
        <w:tc>
          <w:tcPr>
            <w:tcW w:w="675" w:type="dxa"/>
            <w:vAlign w:val="center"/>
          </w:tcPr>
          <w:p w:rsidR="00491B8F" w:rsidRPr="00114D44" w:rsidRDefault="007567C8" w:rsidP="00EA6B74">
            <w:pPr>
              <w:jc w:val="center"/>
              <w:rPr>
                <w:sz w:val="20"/>
                <w:szCs w:val="20"/>
              </w:rPr>
            </w:pPr>
            <w:r w:rsidRPr="00114D44">
              <w:rPr>
                <w:sz w:val="20"/>
                <w:szCs w:val="20"/>
              </w:rPr>
              <w:t>№</w:t>
            </w:r>
          </w:p>
        </w:tc>
        <w:tc>
          <w:tcPr>
            <w:tcW w:w="9498" w:type="dxa"/>
            <w:vAlign w:val="center"/>
          </w:tcPr>
          <w:p w:rsidR="00491B8F" w:rsidRPr="00114D44" w:rsidRDefault="007567C8" w:rsidP="00EA6B74">
            <w:pPr>
              <w:ind w:left="-57" w:right="-57"/>
              <w:jc w:val="center"/>
              <w:rPr>
                <w:b/>
                <w:sz w:val="20"/>
                <w:szCs w:val="20"/>
              </w:rPr>
            </w:pPr>
            <w:r w:rsidRPr="00114D44">
              <w:rPr>
                <w:b/>
                <w:sz w:val="20"/>
                <w:szCs w:val="20"/>
              </w:rPr>
              <w:t>Name of the topic of the lesson</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t>1</w:t>
            </w:r>
          </w:p>
        </w:tc>
        <w:tc>
          <w:tcPr>
            <w:tcW w:w="9498" w:type="dxa"/>
          </w:tcPr>
          <w:p w:rsidR="00062103" w:rsidRPr="00114D44" w:rsidRDefault="00062103" w:rsidP="00062103">
            <w:pPr>
              <w:pStyle w:val="2"/>
              <w:spacing w:after="0" w:line="276" w:lineRule="auto"/>
              <w:jc w:val="both"/>
              <w:rPr>
                <w:b/>
                <w:i/>
                <w:iCs/>
                <w:sz w:val="20"/>
                <w:szCs w:val="20"/>
                <w:lang w:val="uk-UA"/>
              </w:rPr>
            </w:pPr>
            <w:r w:rsidRPr="00114D44">
              <w:rPr>
                <w:b/>
                <w:i/>
                <w:iCs/>
                <w:sz w:val="20"/>
                <w:szCs w:val="20"/>
                <w:lang w:val="uk-UA"/>
              </w:rPr>
              <w:t xml:space="preserve">Topic 1. Theoretical concepts and objective prerequisites for international economic integration </w:t>
            </w:r>
          </w:p>
          <w:p w:rsidR="00062103" w:rsidRPr="00114D44" w:rsidRDefault="00062103" w:rsidP="00062103">
            <w:pPr>
              <w:jc w:val="both"/>
              <w:rPr>
                <w:sz w:val="20"/>
                <w:szCs w:val="20"/>
                <w:lang w:eastAsia="ru-RU"/>
              </w:rPr>
            </w:pPr>
            <w:r w:rsidRPr="00114D44">
              <w:rPr>
                <w:sz w:val="20"/>
                <w:szCs w:val="20"/>
                <w:lang w:eastAsia="ru-RU"/>
              </w:rPr>
              <w:t>The essence and historical irreversibility of international integration processes. Political, cultural, religious, socio-psychological aspects of integration. Internationalization of the reproduction process. Micro and macro level of economic integration.</w:t>
            </w:r>
          </w:p>
          <w:p w:rsidR="00062103" w:rsidRPr="00114D44" w:rsidRDefault="00062103" w:rsidP="00062103">
            <w:pPr>
              <w:jc w:val="both"/>
              <w:rPr>
                <w:sz w:val="20"/>
                <w:szCs w:val="20"/>
              </w:rPr>
            </w:pPr>
            <w:r w:rsidRPr="00114D44">
              <w:rPr>
                <w:sz w:val="20"/>
                <w:szCs w:val="20"/>
                <w:lang w:eastAsia="ru-RU"/>
              </w:rPr>
              <w:t>Strengthening integration trends at the present stage of development of the world economy. Factors, goals, benefits and risks of integration. Evolution of views on international economic integration. Traditional and newest schools of international economic integration. Regionalism and globalization are the defining trends in world economic development. Mega-integration processes: Eurasian, Pacific, American. The role of economic integration in increasing the national competitiveness of states in the XXI century. GATT / WTO rules on regional integration. Disintegration processes in the modern world.</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t>2</w:t>
            </w:r>
          </w:p>
        </w:tc>
        <w:tc>
          <w:tcPr>
            <w:tcW w:w="9498" w:type="dxa"/>
          </w:tcPr>
          <w:p w:rsidR="00062103" w:rsidRPr="00114D44" w:rsidRDefault="00062103" w:rsidP="00062103">
            <w:pPr>
              <w:tabs>
                <w:tab w:val="left" w:pos="0"/>
              </w:tabs>
              <w:jc w:val="both"/>
              <w:rPr>
                <w:b/>
                <w:i/>
                <w:iCs/>
                <w:sz w:val="20"/>
                <w:szCs w:val="20"/>
              </w:rPr>
            </w:pPr>
            <w:r w:rsidRPr="00114D44">
              <w:rPr>
                <w:b/>
                <w:i/>
                <w:iCs/>
                <w:sz w:val="20"/>
                <w:szCs w:val="20"/>
              </w:rPr>
              <w:t>Topic 2. Forms and effects of regional economic integration</w:t>
            </w:r>
          </w:p>
          <w:p w:rsidR="00062103" w:rsidRPr="00114D44" w:rsidRDefault="00062103" w:rsidP="00062103">
            <w:pPr>
              <w:tabs>
                <w:tab w:val="left" w:pos="0"/>
              </w:tabs>
              <w:jc w:val="both"/>
              <w:rPr>
                <w:sz w:val="20"/>
                <w:szCs w:val="20"/>
              </w:rPr>
            </w:pPr>
            <w:r w:rsidRPr="00114D44">
              <w:rPr>
                <w:sz w:val="20"/>
                <w:szCs w:val="20"/>
              </w:rPr>
              <w:t>The goals of creating integration associations around the world. The main forms (types) of regional integration and their characteristics. Problems of formation and development of free trade zones. Defining features of the customs union. The common market model in the modern world economy. Problems of institutionalization of economic union. Full economic integration and difficulties in forming a monetary union. Consequences of countries' entry into trade and economic blocs. The theory of the effects of the customs union of J. Weiner and J. Mead. Static effects: "trade creation" and "trade diversion". Dynamic effects of joining an integration group. The impact of integration processes on economic growth.</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t>3</w:t>
            </w:r>
          </w:p>
        </w:tc>
        <w:tc>
          <w:tcPr>
            <w:tcW w:w="9498" w:type="dxa"/>
          </w:tcPr>
          <w:p w:rsidR="00062103" w:rsidRPr="00114D44" w:rsidRDefault="00062103" w:rsidP="00062103">
            <w:pPr>
              <w:tabs>
                <w:tab w:val="left" w:pos="900"/>
              </w:tabs>
              <w:jc w:val="both"/>
              <w:rPr>
                <w:b/>
                <w:sz w:val="20"/>
                <w:szCs w:val="20"/>
              </w:rPr>
            </w:pPr>
            <w:r w:rsidRPr="00114D44">
              <w:rPr>
                <w:b/>
                <w:i/>
                <w:iCs/>
                <w:sz w:val="20"/>
                <w:szCs w:val="20"/>
              </w:rPr>
              <w:t>Topic 3. International Organizations and World Trade Organization (WTO)</w:t>
            </w:r>
          </w:p>
          <w:p w:rsidR="00062103" w:rsidRPr="00114D44" w:rsidRDefault="00062103" w:rsidP="00062103">
            <w:pPr>
              <w:tabs>
                <w:tab w:val="left" w:pos="0"/>
              </w:tabs>
              <w:jc w:val="both"/>
              <w:rPr>
                <w:sz w:val="20"/>
                <w:szCs w:val="20"/>
              </w:rPr>
            </w:pPr>
            <w:r w:rsidRPr="00114D44">
              <w:rPr>
                <w:sz w:val="20"/>
                <w:szCs w:val="20"/>
              </w:rPr>
              <w:t xml:space="preserve">What is the WTO. Rounds of GATT. Purpose of the WTO. Basic principles of the WTO. Structure of the WTO. </w:t>
            </w:r>
          </w:p>
          <w:p w:rsidR="00062103" w:rsidRPr="00114D44" w:rsidRDefault="00062103" w:rsidP="00062103">
            <w:pPr>
              <w:tabs>
                <w:tab w:val="left" w:pos="0"/>
              </w:tabs>
              <w:jc w:val="both"/>
              <w:rPr>
                <w:b/>
                <w:bCs/>
                <w:sz w:val="20"/>
                <w:szCs w:val="20"/>
                <w:lang w:val="en-US"/>
              </w:rPr>
            </w:pPr>
            <w:r w:rsidRPr="00114D44">
              <w:rPr>
                <w:sz w:val="20"/>
                <w:szCs w:val="20"/>
              </w:rPr>
              <w:t>WTO Agreements. WTO Decision Making. WTO Functions. WTO Disputes. Advantages of Membership. Disadvantages of Membership.</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t>4</w:t>
            </w:r>
          </w:p>
        </w:tc>
        <w:tc>
          <w:tcPr>
            <w:tcW w:w="9498" w:type="dxa"/>
          </w:tcPr>
          <w:p w:rsidR="00062103" w:rsidRPr="00114D44" w:rsidRDefault="00062103" w:rsidP="00062103">
            <w:pPr>
              <w:tabs>
                <w:tab w:val="left" w:pos="900"/>
              </w:tabs>
              <w:jc w:val="both"/>
              <w:rPr>
                <w:b/>
                <w:sz w:val="20"/>
                <w:szCs w:val="20"/>
              </w:rPr>
            </w:pPr>
            <w:r w:rsidRPr="00114D44">
              <w:rPr>
                <w:b/>
                <w:i/>
                <w:iCs/>
                <w:sz w:val="20"/>
                <w:szCs w:val="20"/>
              </w:rPr>
              <w:t>Topic 4. Global Financial Institutions: The International Monetary Fund, The World Bank</w:t>
            </w:r>
          </w:p>
          <w:p w:rsidR="00062103" w:rsidRPr="00114D44" w:rsidRDefault="00062103" w:rsidP="00062103">
            <w:pPr>
              <w:tabs>
                <w:tab w:val="left" w:pos="0"/>
              </w:tabs>
              <w:jc w:val="both"/>
              <w:rPr>
                <w:sz w:val="20"/>
                <w:szCs w:val="20"/>
              </w:rPr>
            </w:pPr>
            <w:r w:rsidRPr="00114D44">
              <w:rPr>
                <w:sz w:val="20"/>
                <w:szCs w:val="20"/>
              </w:rPr>
              <w:t>The Bretton Woods Institutions. The goal of the Bretton Woods Institutions. Roles of The International Monetary Fund and World Bank. Facts about IMF. The Operation of the IMF. Administrative Structure of the IMF. Tranche. IMF Lending. Ideal Role of the Fund. Governs the IMF. Decision Making. WTO Functions. Advantages of IMF. Disadvantages of IMF.</w:t>
            </w:r>
          </w:p>
          <w:p w:rsidR="00062103" w:rsidRPr="00114D44" w:rsidRDefault="00062103" w:rsidP="00062103">
            <w:pPr>
              <w:tabs>
                <w:tab w:val="left" w:pos="0"/>
              </w:tabs>
              <w:jc w:val="both"/>
              <w:rPr>
                <w:lang w:val="en-US"/>
              </w:rPr>
            </w:pPr>
            <w:r w:rsidRPr="00114D44">
              <w:rPr>
                <w:sz w:val="20"/>
                <w:szCs w:val="20"/>
              </w:rPr>
              <w:t>The World Bank. The World Bank’s mandate. The Institutions of the World Bank. Top-10 countries’ borrowers of the World Bank. Decision Making. WTO Functions. Advantages of the World Bank. Disadvantages of the World Bank.</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t>5</w:t>
            </w:r>
          </w:p>
        </w:tc>
        <w:tc>
          <w:tcPr>
            <w:tcW w:w="9498" w:type="dxa"/>
          </w:tcPr>
          <w:p w:rsidR="00062103" w:rsidRPr="00114D44" w:rsidRDefault="00062103" w:rsidP="00062103">
            <w:pPr>
              <w:tabs>
                <w:tab w:val="left" w:pos="0"/>
              </w:tabs>
              <w:jc w:val="both"/>
              <w:rPr>
                <w:b/>
                <w:i/>
                <w:iCs/>
                <w:sz w:val="20"/>
                <w:szCs w:val="20"/>
              </w:rPr>
            </w:pPr>
            <w:r w:rsidRPr="00114D44">
              <w:rPr>
                <w:b/>
                <w:i/>
                <w:iCs/>
                <w:sz w:val="20"/>
                <w:szCs w:val="20"/>
              </w:rPr>
              <w:t xml:space="preserve">Topic </w:t>
            </w:r>
            <w:r w:rsidRPr="00114D44">
              <w:rPr>
                <w:b/>
                <w:i/>
                <w:iCs/>
                <w:sz w:val="20"/>
                <w:szCs w:val="20"/>
                <w:lang w:val="en-US"/>
              </w:rPr>
              <w:t>5</w:t>
            </w:r>
            <w:r w:rsidRPr="00114D44">
              <w:rPr>
                <w:b/>
                <w:i/>
                <w:iCs/>
                <w:sz w:val="20"/>
                <w:szCs w:val="20"/>
              </w:rPr>
              <w:t>.</w:t>
            </w:r>
            <w:r w:rsidRPr="00114D44">
              <w:rPr>
                <w:b/>
                <w:i/>
                <w:iCs/>
                <w:sz w:val="20"/>
                <w:szCs w:val="20"/>
                <w:lang w:val="en-US"/>
              </w:rPr>
              <w:t xml:space="preserve"> </w:t>
            </w:r>
            <w:r w:rsidRPr="00114D44">
              <w:rPr>
                <w:b/>
                <w:i/>
                <w:iCs/>
                <w:sz w:val="20"/>
                <w:szCs w:val="20"/>
              </w:rPr>
              <w:t xml:space="preserve">Integration processes in Europe. The European Union (EU). </w:t>
            </w:r>
          </w:p>
          <w:p w:rsidR="00062103" w:rsidRPr="00114D44" w:rsidRDefault="00062103" w:rsidP="00062103">
            <w:pPr>
              <w:tabs>
                <w:tab w:val="left" w:pos="0"/>
              </w:tabs>
              <w:jc w:val="both"/>
              <w:rPr>
                <w:sz w:val="20"/>
                <w:szCs w:val="20"/>
                <w:lang w:val="en-US"/>
              </w:rPr>
            </w:pPr>
            <w:r w:rsidRPr="00114D44">
              <w:rPr>
                <w:sz w:val="20"/>
                <w:szCs w:val="20"/>
              </w:rPr>
              <w:t>The Founders of the EU</w:t>
            </w:r>
            <w:r w:rsidRPr="00114D44">
              <w:rPr>
                <w:sz w:val="20"/>
                <w:szCs w:val="20"/>
                <w:lang w:val="en-US"/>
              </w:rPr>
              <w:t>. EU Treaties timeline. Enlargement steps of the EU. Candidate countries and potential candidates of the EU. The  EU symbols. Preconditions and consequences of the introduction of the euro. The EU Charter of Fundamental Rights.</w:t>
            </w:r>
          </w:p>
          <w:p w:rsidR="00062103" w:rsidRPr="00114D44" w:rsidRDefault="00062103" w:rsidP="00062103">
            <w:pPr>
              <w:tabs>
                <w:tab w:val="left" w:pos="0"/>
              </w:tabs>
              <w:jc w:val="both"/>
              <w:rPr>
                <w:sz w:val="20"/>
                <w:szCs w:val="20"/>
                <w:lang w:val="en-US"/>
              </w:rPr>
            </w:pPr>
            <w:r w:rsidRPr="00114D44">
              <w:rPr>
                <w:sz w:val="20"/>
                <w:szCs w:val="20"/>
                <w:lang w:val="en-US"/>
              </w:rPr>
              <w:t xml:space="preserve">Concepts and principles of the EU single internal market. Mechanism realization of freedom of movement of goods and services, labor, capital. EU budget. Four fundamental freedoms and single market. Ten priorities for Europe. </w:t>
            </w:r>
            <w:r w:rsidRPr="00114D44">
              <w:rPr>
                <w:bCs/>
                <w:sz w:val="20"/>
                <w:szCs w:val="20"/>
                <w:lang w:val="en-GB"/>
              </w:rPr>
              <w:t>Organs and institutions in the EU</w:t>
            </w:r>
            <w:r w:rsidRPr="00114D44">
              <w:rPr>
                <w:sz w:val="20"/>
                <w:szCs w:val="20"/>
                <w:lang w:val="en-US"/>
              </w:rPr>
              <w:t xml:space="preserve">. </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t>6</w:t>
            </w:r>
          </w:p>
        </w:tc>
        <w:tc>
          <w:tcPr>
            <w:tcW w:w="9498" w:type="dxa"/>
          </w:tcPr>
          <w:p w:rsidR="00062103" w:rsidRPr="00114D44" w:rsidRDefault="00062103" w:rsidP="00062103">
            <w:pPr>
              <w:tabs>
                <w:tab w:val="left" w:pos="0"/>
              </w:tabs>
              <w:jc w:val="both"/>
              <w:rPr>
                <w:b/>
                <w:i/>
                <w:iCs/>
                <w:sz w:val="20"/>
                <w:szCs w:val="20"/>
              </w:rPr>
            </w:pPr>
            <w:r w:rsidRPr="00114D44">
              <w:rPr>
                <w:b/>
                <w:i/>
                <w:iCs/>
                <w:sz w:val="20"/>
                <w:szCs w:val="20"/>
              </w:rPr>
              <w:t>Topic 6.</w:t>
            </w:r>
            <w:r w:rsidRPr="00114D44">
              <w:rPr>
                <w:b/>
                <w:i/>
                <w:iCs/>
                <w:sz w:val="20"/>
                <w:szCs w:val="20"/>
                <w:lang w:val="en-US"/>
              </w:rPr>
              <w:t xml:space="preserve"> C</w:t>
            </w:r>
            <w:r w:rsidRPr="00114D44">
              <w:rPr>
                <w:b/>
                <w:i/>
                <w:iCs/>
                <w:sz w:val="20"/>
                <w:szCs w:val="20"/>
              </w:rPr>
              <w:t>ooperation in the Asia-Pacific region</w:t>
            </w:r>
            <w:r w:rsidRPr="00114D44">
              <w:rPr>
                <w:b/>
                <w:i/>
                <w:iCs/>
                <w:sz w:val="20"/>
                <w:szCs w:val="20"/>
                <w:lang w:val="en-US"/>
              </w:rPr>
              <w:t xml:space="preserve"> </w:t>
            </w:r>
            <w:r w:rsidRPr="00114D44">
              <w:rPr>
                <w:b/>
                <w:i/>
                <w:iCs/>
                <w:sz w:val="20"/>
                <w:szCs w:val="20"/>
              </w:rPr>
              <w:t>region</w:t>
            </w:r>
          </w:p>
          <w:p w:rsidR="00062103" w:rsidRPr="00114D44" w:rsidRDefault="00062103" w:rsidP="00062103">
            <w:pPr>
              <w:tabs>
                <w:tab w:val="left" w:pos="0"/>
              </w:tabs>
              <w:jc w:val="both"/>
              <w:rPr>
                <w:sz w:val="20"/>
                <w:szCs w:val="20"/>
              </w:rPr>
            </w:pPr>
            <w:r w:rsidRPr="00114D44">
              <w:rPr>
                <w:sz w:val="20"/>
                <w:szCs w:val="20"/>
              </w:rPr>
              <w:t xml:space="preserve">The main prerequisites for integration activity in the region. Political and economic cooperation within ASEAN. Free Trade Agreement (AFTA), Investment Agreement (AIA), Framework Agreement for Services (AFAS). Forum Asia-Pacific Economic Cooperation (APEC) in the model of pan-Asian economic integration. The Bogor Declaration and its goals. Shanghai Cooperation Organization (SCO). Regional anti-terrorist structure within the SCO Energy Club SCO. Criticism of the SCO: Is the SCO an effective organization or discussion club? </w:t>
            </w:r>
          </w:p>
          <w:p w:rsidR="00062103" w:rsidRPr="00114D44" w:rsidRDefault="00062103" w:rsidP="00062103">
            <w:pPr>
              <w:tabs>
                <w:tab w:val="left" w:pos="0"/>
              </w:tabs>
              <w:jc w:val="both"/>
              <w:rPr>
                <w:sz w:val="20"/>
                <w:szCs w:val="20"/>
              </w:rPr>
            </w:pPr>
            <w:r w:rsidRPr="00114D44">
              <w:rPr>
                <w:sz w:val="20"/>
                <w:szCs w:val="20"/>
              </w:rPr>
              <w:t>South Asian Association for Regional Cooperation (SAARC).</w:t>
            </w:r>
            <w:r w:rsidRPr="00114D44">
              <w:rPr>
                <w:sz w:val="20"/>
                <w:szCs w:val="20"/>
                <w:lang w:val="en-US"/>
              </w:rPr>
              <w:t xml:space="preserve"> </w:t>
            </w:r>
            <w:r w:rsidRPr="00114D44">
              <w:rPr>
                <w:sz w:val="20"/>
                <w:szCs w:val="20"/>
              </w:rPr>
              <w:t>South Pacific Regional Trade and Economic Cooperation Agreement (SPARTEKA) and its subregions: Agreement on Close Trade Relations between Australia and New Zealand, Melanesian Leadership Group, Agreement on Trade and Commercial Relations between Australia and Papua New Guinea.</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t>7</w:t>
            </w:r>
          </w:p>
        </w:tc>
        <w:tc>
          <w:tcPr>
            <w:tcW w:w="9498" w:type="dxa"/>
          </w:tcPr>
          <w:p w:rsidR="00062103" w:rsidRPr="00114D44" w:rsidRDefault="00062103" w:rsidP="00062103">
            <w:pPr>
              <w:tabs>
                <w:tab w:val="left" w:pos="0"/>
              </w:tabs>
              <w:jc w:val="both"/>
              <w:rPr>
                <w:b/>
                <w:i/>
                <w:iCs/>
                <w:sz w:val="20"/>
                <w:szCs w:val="20"/>
              </w:rPr>
            </w:pPr>
            <w:r w:rsidRPr="00114D44">
              <w:rPr>
                <w:b/>
                <w:i/>
                <w:iCs/>
                <w:sz w:val="20"/>
                <w:szCs w:val="20"/>
              </w:rPr>
              <w:t>Topic 7. Integration processes in North and South America</w:t>
            </w:r>
          </w:p>
          <w:p w:rsidR="00062103" w:rsidRPr="00114D44" w:rsidRDefault="00062103" w:rsidP="00062103">
            <w:pPr>
              <w:tabs>
                <w:tab w:val="left" w:pos="0"/>
              </w:tabs>
              <w:jc w:val="both"/>
              <w:rPr>
                <w:sz w:val="20"/>
                <w:szCs w:val="20"/>
              </w:rPr>
            </w:pPr>
            <w:r w:rsidRPr="00114D44">
              <w:rPr>
                <w:sz w:val="20"/>
                <w:szCs w:val="20"/>
              </w:rPr>
              <w:t>Prerequisites, main goals and objectives of the North American Free Trade Area (NAFTA). The impact of membership in the organization on the economy of the United States, Canada, Mexico. Prospects for development and expansion through Latin America. The possibility of creating a customs union based on NAFTA.</w:t>
            </w:r>
          </w:p>
          <w:p w:rsidR="00062103" w:rsidRPr="00114D44" w:rsidRDefault="00062103" w:rsidP="00062103">
            <w:pPr>
              <w:tabs>
                <w:tab w:val="left" w:pos="0"/>
              </w:tabs>
              <w:jc w:val="both"/>
              <w:rPr>
                <w:sz w:val="20"/>
                <w:szCs w:val="20"/>
              </w:rPr>
            </w:pPr>
            <w:r w:rsidRPr="00114D44">
              <w:rPr>
                <w:sz w:val="20"/>
                <w:szCs w:val="20"/>
              </w:rPr>
              <w:t xml:space="preserve">Common Market of the Southern Cone (MERCOSUR). The main areas of cooperation. "Politicization" of the bloc as a result of Venezuela's accession. The Caribbean Community (CARICOM) and its achievements in the economy, </w:t>
            </w:r>
            <w:r w:rsidRPr="00114D44">
              <w:rPr>
                <w:sz w:val="20"/>
                <w:szCs w:val="20"/>
              </w:rPr>
              <w:lastRenderedPageBreak/>
              <w:t>in the coordination of foreign policy. Andean Community (ANCOM). Central American Common Market (CAR). Latin American Integration Association (LAAI), Latin American Economic System (SELA), Central American Integration System (CAIS), and others.</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lastRenderedPageBreak/>
              <w:t>8</w:t>
            </w:r>
          </w:p>
        </w:tc>
        <w:tc>
          <w:tcPr>
            <w:tcW w:w="9498" w:type="dxa"/>
          </w:tcPr>
          <w:p w:rsidR="00062103" w:rsidRPr="00114D44" w:rsidRDefault="00062103" w:rsidP="00062103">
            <w:pPr>
              <w:pStyle w:val="2"/>
              <w:spacing w:after="0" w:line="276" w:lineRule="auto"/>
              <w:jc w:val="both"/>
              <w:rPr>
                <w:b/>
                <w:i/>
                <w:iCs/>
                <w:sz w:val="20"/>
                <w:szCs w:val="20"/>
                <w:lang w:val="uk-UA"/>
              </w:rPr>
            </w:pPr>
            <w:r w:rsidRPr="00114D44">
              <w:rPr>
                <w:b/>
                <w:i/>
                <w:iCs/>
                <w:sz w:val="20"/>
                <w:szCs w:val="20"/>
                <w:lang w:val="uk-UA"/>
              </w:rPr>
              <w:t>Topic 8. Leading integration groups on the African continent</w:t>
            </w:r>
          </w:p>
          <w:p w:rsidR="00062103" w:rsidRPr="00114D44" w:rsidRDefault="00062103" w:rsidP="00062103">
            <w:pPr>
              <w:pStyle w:val="2"/>
              <w:spacing w:after="0" w:line="276" w:lineRule="auto"/>
              <w:jc w:val="both"/>
              <w:rPr>
                <w:sz w:val="20"/>
                <w:szCs w:val="20"/>
                <w:lang w:val="uk-UA"/>
              </w:rPr>
            </w:pPr>
            <w:r w:rsidRPr="00114D44">
              <w:rPr>
                <w:sz w:val="20"/>
                <w:szCs w:val="20"/>
                <w:lang w:val="uk-UA"/>
              </w:rPr>
              <w:t>Features of integration in Africa. Disintegrating factors on the continent. The Economic Community of West Africa (ECOWAS) and its subregions: the Manu River Union and the West African Economic and Monetary Union. Economic community of African countries and its subregions. Common Market of East and South Africa (COMESA).</w:t>
            </w:r>
          </w:p>
          <w:p w:rsidR="00062103" w:rsidRPr="00114D44" w:rsidRDefault="00062103" w:rsidP="00062103">
            <w:pPr>
              <w:pStyle w:val="2"/>
              <w:spacing w:after="0" w:line="276" w:lineRule="auto"/>
              <w:jc w:val="both"/>
              <w:rPr>
                <w:sz w:val="20"/>
                <w:szCs w:val="20"/>
                <w:lang w:val="uk-UA"/>
              </w:rPr>
            </w:pPr>
            <w:r w:rsidRPr="00114D44">
              <w:rPr>
                <w:sz w:val="20"/>
                <w:szCs w:val="20"/>
                <w:lang w:val="uk-UA"/>
              </w:rPr>
              <w:t>East African Union (EAC). The South African Development Community (SADC) and its subregion South African Customs Union (SACU). Interregional integration of Asia and Africa. Middle East Free Trade Area (FTA) and its subregions: Arab Maghreb Union (UAA), Arab Free Trade Area (AFTA), Gulf Arab Cooperation Council (GCC), Arab Economic Unity Council (RAE).</w:t>
            </w:r>
          </w:p>
        </w:tc>
      </w:tr>
      <w:tr w:rsidR="00114D44" w:rsidRPr="00114D44" w:rsidTr="00EA6B74">
        <w:trPr>
          <w:trHeight w:val="20"/>
        </w:trPr>
        <w:tc>
          <w:tcPr>
            <w:tcW w:w="675" w:type="dxa"/>
          </w:tcPr>
          <w:p w:rsidR="00062103" w:rsidRPr="00114D44" w:rsidRDefault="00062103" w:rsidP="00062103">
            <w:pPr>
              <w:tabs>
                <w:tab w:val="left" w:pos="284"/>
                <w:tab w:val="left" w:pos="567"/>
              </w:tabs>
              <w:jc w:val="center"/>
              <w:rPr>
                <w:sz w:val="20"/>
                <w:szCs w:val="20"/>
              </w:rPr>
            </w:pPr>
            <w:r w:rsidRPr="00114D44">
              <w:rPr>
                <w:sz w:val="20"/>
                <w:szCs w:val="20"/>
              </w:rPr>
              <w:t>9</w:t>
            </w:r>
          </w:p>
        </w:tc>
        <w:tc>
          <w:tcPr>
            <w:tcW w:w="9498" w:type="dxa"/>
          </w:tcPr>
          <w:p w:rsidR="00062103" w:rsidRPr="00114D44" w:rsidRDefault="00062103" w:rsidP="00062103">
            <w:pPr>
              <w:pStyle w:val="2"/>
              <w:spacing w:after="0" w:line="276" w:lineRule="auto"/>
              <w:jc w:val="both"/>
              <w:rPr>
                <w:b/>
                <w:i/>
                <w:iCs/>
                <w:sz w:val="20"/>
                <w:szCs w:val="20"/>
                <w:lang w:val="uk-UA"/>
              </w:rPr>
            </w:pPr>
            <w:r w:rsidRPr="00114D44">
              <w:rPr>
                <w:b/>
                <w:i/>
                <w:iCs/>
                <w:sz w:val="20"/>
                <w:szCs w:val="20"/>
                <w:lang w:val="uk-UA"/>
              </w:rPr>
              <w:t>Topic 9. Globalization as a component of global integration processes in the world economy</w:t>
            </w:r>
          </w:p>
          <w:p w:rsidR="00062103" w:rsidRPr="00114D44" w:rsidRDefault="00062103" w:rsidP="00062103">
            <w:pPr>
              <w:pStyle w:val="2"/>
              <w:spacing w:after="0" w:line="276" w:lineRule="auto"/>
              <w:jc w:val="both"/>
              <w:rPr>
                <w:sz w:val="20"/>
                <w:szCs w:val="20"/>
                <w:lang w:val="en-US"/>
              </w:rPr>
            </w:pPr>
            <w:r w:rsidRPr="00114D44">
              <w:rPr>
                <w:sz w:val="20"/>
                <w:szCs w:val="20"/>
                <w:lang w:val="uk-UA"/>
              </w:rPr>
              <w:t>Globalization processes in the world economy.</w:t>
            </w:r>
            <w:r w:rsidRPr="00114D44">
              <w:rPr>
                <w:sz w:val="20"/>
                <w:szCs w:val="20"/>
                <w:lang w:val="en-US"/>
              </w:rPr>
              <w:t xml:space="preserve"> Factors of globalization. Technical, technological factors. Socio-economic factors of globalization. Cultural factors. Moral and ethical factors. Political factors. Types of globalization. </w:t>
            </w:r>
          </w:p>
          <w:p w:rsidR="00062103" w:rsidRPr="00114D44" w:rsidRDefault="00062103" w:rsidP="00062103">
            <w:pPr>
              <w:pStyle w:val="2"/>
              <w:spacing w:after="0" w:line="276" w:lineRule="auto"/>
              <w:jc w:val="both"/>
              <w:rPr>
                <w:sz w:val="20"/>
                <w:szCs w:val="20"/>
                <w:lang w:val="en-US"/>
              </w:rPr>
            </w:pPr>
            <w:r w:rsidRPr="00114D44">
              <w:rPr>
                <w:sz w:val="20"/>
                <w:szCs w:val="20"/>
                <w:lang w:val="en-US"/>
              </w:rPr>
              <w:t>Systematization of views on globalization, two basic directions. The nature of globalization. The evolution of globalization in the economic literature. Views of some globalists and anti-globalists on globalization. Features of the global economy. Causes of globalization. The effects of globalization. Advantages of globalization. Disadvantages of globalization.</w:t>
            </w:r>
          </w:p>
        </w:tc>
      </w:tr>
    </w:tbl>
    <w:p w:rsidR="00491B8F" w:rsidRPr="00A44D0D" w:rsidRDefault="00491B8F" w:rsidP="004A6336">
      <w:pPr>
        <w:spacing w:after="120" w:line="240" w:lineRule="auto"/>
        <w:jc w:val="both"/>
        <w:rPr>
          <w:i/>
          <w:sz w:val="20"/>
          <w:szCs w:val="20"/>
        </w:rPr>
      </w:pPr>
    </w:p>
    <w:p w:rsidR="00491B8F" w:rsidRPr="00A44D0D" w:rsidRDefault="004A31B8" w:rsidP="004A31B8">
      <w:pPr>
        <w:pStyle w:val="1"/>
        <w:jc w:val="center"/>
        <w:rPr>
          <w:rFonts w:ascii="Times New Roman" w:hAnsi="Times New Roman"/>
          <w:color w:val="auto"/>
          <w:sz w:val="20"/>
          <w:szCs w:val="20"/>
        </w:rPr>
      </w:pPr>
      <w:r w:rsidRPr="004A31B8">
        <w:rPr>
          <w:rFonts w:ascii="Times New Roman" w:hAnsi="Times New Roman"/>
          <w:color w:val="auto"/>
          <w:sz w:val="20"/>
          <w:szCs w:val="20"/>
        </w:rPr>
        <w:t>Independent work of a student / graduate student</w:t>
      </w:r>
    </w:p>
    <w:p w:rsidR="00491B8F" w:rsidRPr="00A44D0D" w:rsidRDefault="004A31B8" w:rsidP="004D04C8">
      <w:pPr>
        <w:ind w:firstLine="540"/>
        <w:jc w:val="both"/>
        <w:rPr>
          <w:sz w:val="20"/>
          <w:szCs w:val="20"/>
        </w:rPr>
      </w:pPr>
      <w:r w:rsidRPr="004A31B8">
        <w:rPr>
          <w:sz w:val="20"/>
          <w:szCs w:val="20"/>
        </w:rPr>
        <w:t>Independent work of students consists in creation of individual reference abstracts, performance of exercises of the content-search plan, preparation and performance of individual and collective tasks.</w:t>
      </w:r>
    </w:p>
    <w:p w:rsidR="00491B8F" w:rsidRPr="00A44D0D" w:rsidRDefault="00491B8F" w:rsidP="004D04C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22"/>
        <w:gridCol w:w="1276"/>
      </w:tblGrid>
      <w:tr w:rsidR="00491B8F" w:rsidRPr="00A44D0D" w:rsidTr="00EA6B74">
        <w:trPr>
          <w:trHeight w:val="20"/>
        </w:trPr>
        <w:tc>
          <w:tcPr>
            <w:tcW w:w="675" w:type="dxa"/>
            <w:vAlign w:val="center"/>
          </w:tcPr>
          <w:p w:rsidR="00491B8F" w:rsidRPr="00A44D0D" w:rsidRDefault="004A1D91" w:rsidP="00EA6B74">
            <w:pPr>
              <w:jc w:val="center"/>
              <w:rPr>
                <w:sz w:val="20"/>
                <w:szCs w:val="20"/>
              </w:rPr>
            </w:pPr>
            <w:r>
              <w:rPr>
                <w:sz w:val="20"/>
                <w:szCs w:val="20"/>
              </w:rPr>
              <w:t>№</w:t>
            </w:r>
          </w:p>
        </w:tc>
        <w:tc>
          <w:tcPr>
            <w:tcW w:w="8222" w:type="dxa"/>
            <w:vAlign w:val="center"/>
          </w:tcPr>
          <w:p w:rsidR="00491B8F" w:rsidRPr="00A44D0D" w:rsidRDefault="004A1D91" w:rsidP="00EA6B74">
            <w:pPr>
              <w:jc w:val="center"/>
              <w:rPr>
                <w:sz w:val="20"/>
                <w:szCs w:val="20"/>
              </w:rPr>
            </w:pPr>
            <w:r w:rsidRPr="004A1D91">
              <w:rPr>
                <w:sz w:val="20"/>
                <w:szCs w:val="20"/>
              </w:rPr>
              <w:t>The name of the topic that is submitted for independent study</w:t>
            </w:r>
          </w:p>
        </w:tc>
        <w:tc>
          <w:tcPr>
            <w:tcW w:w="1276" w:type="dxa"/>
            <w:vAlign w:val="center"/>
          </w:tcPr>
          <w:p w:rsidR="00491B8F" w:rsidRPr="00A44D0D" w:rsidRDefault="004A1D91" w:rsidP="00EA6B74">
            <w:pPr>
              <w:jc w:val="center"/>
              <w:rPr>
                <w:sz w:val="20"/>
                <w:szCs w:val="20"/>
              </w:rPr>
            </w:pPr>
            <w:r w:rsidRPr="004A1D91">
              <w:rPr>
                <w:sz w:val="20"/>
                <w:szCs w:val="20"/>
              </w:rPr>
              <w:t>Number of hours</w:t>
            </w:r>
          </w:p>
        </w:tc>
      </w:tr>
      <w:tr w:rsidR="00062103" w:rsidRPr="00A44D0D" w:rsidTr="00EA6B74">
        <w:trPr>
          <w:trHeight w:val="157"/>
        </w:trPr>
        <w:tc>
          <w:tcPr>
            <w:tcW w:w="675" w:type="dxa"/>
          </w:tcPr>
          <w:p w:rsidR="00062103" w:rsidRPr="00A44D0D" w:rsidRDefault="00062103" w:rsidP="00062103">
            <w:pPr>
              <w:tabs>
                <w:tab w:val="left" w:pos="284"/>
                <w:tab w:val="left" w:pos="567"/>
              </w:tabs>
              <w:jc w:val="center"/>
              <w:rPr>
                <w:sz w:val="20"/>
                <w:szCs w:val="20"/>
              </w:rPr>
            </w:pPr>
            <w:r w:rsidRPr="00A44D0D">
              <w:rPr>
                <w:sz w:val="20"/>
                <w:szCs w:val="20"/>
              </w:rPr>
              <w:t>1</w:t>
            </w:r>
          </w:p>
        </w:tc>
        <w:tc>
          <w:tcPr>
            <w:tcW w:w="8222" w:type="dxa"/>
          </w:tcPr>
          <w:p w:rsidR="00062103" w:rsidRDefault="00062103" w:rsidP="00062103">
            <w:pPr>
              <w:rPr>
                <w:color w:val="000000"/>
                <w:spacing w:val="3"/>
                <w:sz w:val="20"/>
                <w:szCs w:val="20"/>
              </w:rPr>
            </w:pPr>
            <w:r w:rsidRPr="00062103">
              <w:rPr>
                <w:color w:val="000000"/>
                <w:spacing w:val="3"/>
                <w:sz w:val="20"/>
                <w:szCs w:val="20"/>
              </w:rPr>
              <w:t xml:space="preserve">Topic 1. Theoretical concepts and objective prerequisites for international economic integration </w:t>
            </w:r>
          </w:p>
          <w:p w:rsidR="002C5213" w:rsidRPr="00062103" w:rsidRDefault="002C5213" w:rsidP="00062103">
            <w:pPr>
              <w:rPr>
                <w:color w:val="000000"/>
                <w:spacing w:val="3"/>
                <w:sz w:val="20"/>
                <w:szCs w:val="20"/>
              </w:rPr>
            </w:pPr>
            <w:r w:rsidRPr="00373256">
              <w:rPr>
                <w:sz w:val="20"/>
                <w:szCs w:val="20"/>
                <w:lang w:eastAsia="ru-RU"/>
              </w:rPr>
              <w:t>Disintegration processes in the modern world.</w:t>
            </w:r>
          </w:p>
        </w:tc>
        <w:tc>
          <w:tcPr>
            <w:tcW w:w="1276" w:type="dxa"/>
          </w:tcPr>
          <w:p w:rsidR="00062103" w:rsidRPr="00A44D0D" w:rsidRDefault="002C5213" w:rsidP="00062103">
            <w:pPr>
              <w:tabs>
                <w:tab w:val="left" w:pos="284"/>
                <w:tab w:val="left" w:pos="567"/>
              </w:tabs>
              <w:jc w:val="center"/>
              <w:rPr>
                <w:sz w:val="20"/>
                <w:szCs w:val="20"/>
                <w:lang w:val="en-US"/>
              </w:rPr>
            </w:pPr>
            <w:r>
              <w:rPr>
                <w:sz w:val="20"/>
                <w:szCs w:val="20"/>
                <w:lang w:val="en-US"/>
              </w:rPr>
              <w:t>2</w:t>
            </w:r>
          </w:p>
        </w:tc>
      </w:tr>
      <w:tr w:rsidR="00062103" w:rsidRPr="00A44D0D" w:rsidTr="00EA6B74">
        <w:trPr>
          <w:trHeight w:val="117"/>
        </w:trPr>
        <w:tc>
          <w:tcPr>
            <w:tcW w:w="675" w:type="dxa"/>
          </w:tcPr>
          <w:p w:rsidR="00062103" w:rsidRPr="00A44D0D" w:rsidRDefault="00062103" w:rsidP="00062103">
            <w:pPr>
              <w:tabs>
                <w:tab w:val="left" w:pos="284"/>
                <w:tab w:val="left" w:pos="567"/>
              </w:tabs>
              <w:jc w:val="center"/>
              <w:rPr>
                <w:sz w:val="20"/>
                <w:szCs w:val="20"/>
              </w:rPr>
            </w:pPr>
            <w:r w:rsidRPr="00A44D0D">
              <w:rPr>
                <w:sz w:val="20"/>
                <w:szCs w:val="20"/>
              </w:rPr>
              <w:t>2</w:t>
            </w:r>
          </w:p>
        </w:tc>
        <w:tc>
          <w:tcPr>
            <w:tcW w:w="8222" w:type="dxa"/>
          </w:tcPr>
          <w:p w:rsidR="00062103" w:rsidRDefault="003C6A7A" w:rsidP="00062103">
            <w:pPr>
              <w:rPr>
                <w:color w:val="000000"/>
                <w:spacing w:val="3"/>
                <w:sz w:val="20"/>
                <w:szCs w:val="20"/>
              </w:rPr>
            </w:pPr>
            <w:r w:rsidRPr="00062103">
              <w:rPr>
                <w:color w:val="000000"/>
                <w:spacing w:val="3"/>
                <w:sz w:val="20"/>
                <w:szCs w:val="20"/>
              </w:rPr>
              <w:t>Topic 2. Forms and effects of regional economic integration</w:t>
            </w:r>
          </w:p>
          <w:p w:rsidR="002C5213" w:rsidRPr="00062103" w:rsidRDefault="002C5213" w:rsidP="00062103">
            <w:pPr>
              <w:rPr>
                <w:color w:val="000000"/>
                <w:spacing w:val="3"/>
                <w:sz w:val="20"/>
                <w:szCs w:val="20"/>
              </w:rPr>
            </w:pPr>
            <w:r w:rsidRPr="00373256">
              <w:rPr>
                <w:sz w:val="20"/>
                <w:szCs w:val="20"/>
              </w:rPr>
              <w:t>Dynamic effects of joining an integration group.</w:t>
            </w:r>
          </w:p>
        </w:tc>
        <w:tc>
          <w:tcPr>
            <w:tcW w:w="1276" w:type="dxa"/>
          </w:tcPr>
          <w:p w:rsidR="00062103" w:rsidRPr="00A44D0D" w:rsidRDefault="002C5213" w:rsidP="00062103">
            <w:pPr>
              <w:tabs>
                <w:tab w:val="left" w:pos="284"/>
                <w:tab w:val="left" w:pos="567"/>
              </w:tabs>
              <w:jc w:val="center"/>
              <w:rPr>
                <w:sz w:val="20"/>
                <w:szCs w:val="20"/>
                <w:lang w:val="en-US"/>
              </w:rPr>
            </w:pPr>
            <w:r>
              <w:rPr>
                <w:sz w:val="20"/>
                <w:szCs w:val="20"/>
                <w:lang w:val="en-US"/>
              </w:rPr>
              <w:t>2</w:t>
            </w:r>
          </w:p>
        </w:tc>
      </w:tr>
      <w:tr w:rsidR="003C6A7A" w:rsidRPr="00A44D0D" w:rsidTr="00EA6B74">
        <w:trPr>
          <w:trHeight w:val="20"/>
        </w:trPr>
        <w:tc>
          <w:tcPr>
            <w:tcW w:w="675" w:type="dxa"/>
          </w:tcPr>
          <w:p w:rsidR="003C6A7A" w:rsidRPr="00A44D0D" w:rsidRDefault="003C6A7A" w:rsidP="003C6A7A">
            <w:pPr>
              <w:tabs>
                <w:tab w:val="left" w:pos="284"/>
                <w:tab w:val="left" w:pos="567"/>
              </w:tabs>
              <w:jc w:val="center"/>
              <w:rPr>
                <w:sz w:val="20"/>
                <w:szCs w:val="20"/>
              </w:rPr>
            </w:pPr>
            <w:r w:rsidRPr="00A44D0D">
              <w:rPr>
                <w:sz w:val="20"/>
                <w:szCs w:val="20"/>
              </w:rPr>
              <w:t>3</w:t>
            </w:r>
          </w:p>
        </w:tc>
        <w:tc>
          <w:tcPr>
            <w:tcW w:w="8222" w:type="dxa"/>
          </w:tcPr>
          <w:p w:rsidR="003C6A7A" w:rsidRDefault="003C6A7A" w:rsidP="003C6A7A">
            <w:pPr>
              <w:rPr>
                <w:color w:val="000000"/>
                <w:spacing w:val="3"/>
                <w:sz w:val="20"/>
                <w:szCs w:val="20"/>
              </w:rPr>
            </w:pPr>
            <w:r w:rsidRPr="00062103">
              <w:rPr>
                <w:color w:val="000000"/>
                <w:spacing w:val="3"/>
                <w:sz w:val="20"/>
                <w:szCs w:val="20"/>
              </w:rPr>
              <w:t>Topic 3. International Organizations and World Trade Organization (WTO)</w:t>
            </w:r>
          </w:p>
          <w:p w:rsidR="002C5213" w:rsidRPr="002C5213" w:rsidRDefault="002C5213" w:rsidP="003C6A7A">
            <w:pPr>
              <w:rPr>
                <w:color w:val="000000"/>
                <w:spacing w:val="3"/>
                <w:sz w:val="20"/>
                <w:szCs w:val="20"/>
                <w:lang w:val="en-US"/>
              </w:rPr>
            </w:pPr>
            <w:r>
              <w:rPr>
                <w:sz w:val="20"/>
                <w:szCs w:val="20"/>
              </w:rPr>
              <w:t xml:space="preserve">Disadvantages of </w:t>
            </w:r>
            <w:r>
              <w:rPr>
                <w:sz w:val="20"/>
                <w:szCs w:val="20"/>
                <w:lang w:val="en-US"/>
              </w:rPr>
              <w:t>WTO</w:t>
            </w:r>
          </w:p>
        </w:tc>
        <w:tc>
          <w:tcPr>
            <w:tcW w:w="1276" w:type="dxa"/>
          </w:tcPr>
          <w:p w:rsidR="003C6A7A" w:rsidRPr="00A44D0D" w:rsidRDefault="002C5213" w:rsidP="003C6A7A">
            <w:pPr>
              <w:tabs>
                <w:tab w:val="left" w:pos="284"/>
                <w:tab w:val="left" w:pos="567"/>
              </w:tabs>
              <w:jc w:val="center"/>
              <w:rPr>
                <w:sz w:val="20"/>
                <w:szCs w:val="20"/>
                <w:lang w:val="en-US"/>
              </w:rPr>
            </w:pPr>
            <w:r>
              <w:rPr>
                <w:sz w:val="20"/>
                <w:szCs w:val="20"/>
                <w:lang w:val="en-US"/>
              </w:rPr>
              <w:t>2</w:t>
            </w:r>
          </w:p>
        </w:tc>
      </w:tr>
      <w:tr w:rsidR="003C6A7A" w:rsidRPr="00A44D0D" w:rsidTr="00EA6B74">
        <w:trPr>
          <w:trHeight w:val="20"/>
        </w:trPr>
        <w:tc>
          <w:tcPr>
            <w:tcW w:w="675" w:type="dxa"/>
          </w:tcPr>
          <w:p w:rsidR="003C6A7A" w:rsidRPr="00A44D0D" w:rsidRDefault="003C6A7A" w:rsidP="003C6A7A">
            <w:pPr>
              <w:tabs>
                <w:tab w:val="left" w:pos="284"/>
                <w:tab w:val="left" w:pos="567"/>
              </w:tabs>
              <w:jc w:val="center"/>
              <w:rPr>
                <w:sz w:val="20"/>
                <w:szCs w:val="20"/>
              </w:rPr>
            </w:pPr>
            <w:r w:rsidRPr="00A44D0D">
              <w:rPr>
                <w:sz w:val="20"/>
                <w:szCs w:val="20"/>
              </w:rPr>
              <w:t>4</w:t>
            </w:r>
          </w:p>
        </w:tc>
        <w:tc>
          <w:tcPr>
            <w:tcW w:w="8222" w:type="dxa"/>
          </w:tcPr>
          <w:p w:rsidR="003C6A7A" w:rsidRDefault="003C6A7A" w:rsidP="003C6A7A">
            <w:pPr>
              <w:rPr>
                <w:color w:val="000000"/>
                <w:spacing w:val="3"/>
                <w:sz w:val="20"/>
                <w:szCs w:val="20"/>
              </w:rPr>
            </w:pPr>
            <w:r w:rsidRPr="00062103">
              <w:rPr>
                <w:color w:val="000000"/>
                <w:spacing w:val="3"/>
                <w:sz w:val="20"/>
                <w:szCs w:val="20"/>
              </w:rPr>
              <w:t>Topic 4. Global Financial Institutions: The International Monetary Fund, The World Bank</w:t>
            </w:r>
          </w:p>
          <w:p w:rsidR="002C5213" w:rsidRPr="002C5213" w:rsidRDefault="002C5213" w:rsidP="003C6A7A">
            <w:pPr>
              <w:rPr>
                <w:color w:val="000000"/>
                <w:spacing w:val="3"/>
                <w:sz w:val="20"/>
                <w:szCs w:val="20"/>
                <w:lang w:val="en-US"/>
              </w:rPr>
            </w:pPr>
            <w:r w:rsidRPr="00806ED8">
              <w:rPr>
                <w:sz w:val="20"/>
                <w:szCs w:val="20"/>
              </w:rPr>
              <w:t>Decision Making</w:t>
            </w:r>
            <w:r>
              <w:rPr>
                <w:sz w:val="20"/>
                <w:szCs w:val="20"/>
                <w:lang w:val="en-US"/>
              </w:rPr>
              <w:t xml:space="preserve"> in </w:t>
            </w:r>
            <w:r w:rsidRPr="00062103">
              <w:rPr>
                <w:color w:val="000000"/>
                <w:spacing w:val="3"/>
                <w:sz w:val="20"/>
                <w:szCs w:val="20"/>
              </w:rPr>
              <w:t>The World Bank</w:t>
            </w:r>
          </w:p>
        </w:tc>
        <w:tc>
          <w:tcPr>
            <w:tcW w:w="1276" w:type="dxa"/>
          </w:tcPr>
          <w:p w:rsidR="003C6A7A" w:rsidRPr="00A44D0D" w:rsidRDefault="002C5213" w:rsidP="003C6A7A">
            <w:pPr>
              <w:tabs>
                <w:tab w:val="left" w:pos="284"/>
                <w:tab w:val="left" w:pos="567"/>
              </w:tabs>
              <w:jc w:val="center"/>
              <w:rPr>
                <w:sz w:val="20"/>
                <w:szCs w:val="20"/>
                <w:lang w:val="en-US"/>
              </w:rPr>
            </w:pPr>
            <w:r>
              <w:rPr>
                <w:sz w:val="20"/>
                <w:szCs w:val="20"/>
                <w:lang w:val="en-US"/>
              </w:rPr>
              <w:t>2</w:t>
            </w:r>
          </w:p>
        </w:tc>
      </w:tr>
      <w:tr w:rsidR="003C6A7A" w:rsidRPr="00A44D0D" w:rsidTr="00EA6B74">
        <w:trPr>
          <w:trHeight w:val="20"/>
        </w:trPr>
        <w:tc>
          <w:tcPr>
            <w:tcW w:w="675" w:type="dxa"/>
          </w:tcPr>
          <w:p w:rsidR="003C6A7A" w:rsidRPr="00A44D0D" w:rsidRDefault="003C6A7A" w:rsidP="003C6A7A">
            <w:pPr>
              <w:tabs>
                <w:tab w:val="left" w:pos="284"/>
                <w:tab w:val="left" w:pos="567"/>
              </w:tabs>
              <w:jc w:val="center"/>
              <w:rPr>
                <w:sz w:val="20"/>
                <w:szCs w:val="20"/>
              </w:rPr>
            </w:pPr>
            <w:r w:rsidRPr="00A44D0D">
              <w:rPr>
                <w:sz w:val="20"/>
                <w:szCs w:val="20"/>
              </w:rPr>
              <w:t>5</w:t>
            </w:r>
          </w:p>
        </w:tc>
        <w:tc>
          <w:tcPr>
            <w:tcW w:w="8222" w:type="dxa"/>
          </w:tcPr>
          <w:p w:rsidR="003C6A7A" w:rsidRDefault="00E167F5" w:rsidP="00E167F5">
            <w:pPr>
              <w:tabs>
                <w:tab w:val="left" w:pos="0"/>
              </w:tabs>
              <w:jc w:val="both"/>
              <w:rPr>
                <w:color w:val="000000"/>
                <w:spacing w:val="3"/>
                <w:sz w:val="20"/>
                <w:szCs w:val="20"/>
              </w:rPr>
            </w:pPr>
            <w:r w:rsidRPr="00E167F5">
              <w:rPr>
                <w:color w:val="000000"/>
                <w:spacing w:val="3"/>
                <w:sz w:val="20"/>
                <w:szCs w:val="20"/>
              </w:rPr>
              <w:t xml:space="preserve">Topic 5. Integration processes in Europe. The European Union (EU). </w:t>
            </w:r>
          </w:p>
          <w:p w:rsidR="002C5213" w:rsidRPr="00062103" w:rsidRDefault="002C5213" w:rsidP="002C5213">
            <w:pPr>
              <w:tabs>
                <w:tab w:val="left" w:pos="0"/>
              </w:tabs>
              <w:jc w:val="both"/>
              <w:rPr>
                <w:color w:val="000000"/>
                <w:spacing w:val="3"/>
                <w:sz w:val="20"/>
                <w:szCs w:val="20"/>
              </w:rPr>
            </w:pPr>
            <w:r>
              <w:rPr>
                <w:sz w:val="20"/>
                <w:szCs w:val="20"/>
              </w:rPr>
              <w:t xml:space="preserve">Disadvantages of </w:t>
            </w:r>
            <w:r>
              <w:rPr>
                <w:sz w:val="20"/>
                <w:szCs w:val="20"/>
                <w:lang w:val="en-US"/>
              </w:rPr>
              <w:t>EU</w:t>
            </w:r>
          </w:p>
        </w:tc>
        <w:tc>
          <w:tcPr>
            <w:tcW w:w="1276" w:type="dxa"/>
          </w:tcPr>
          <w:p w:rsidR="003C6A7A" w:rsidRPr="00A44D0D" w:rsidRDefault="002C5213" w:rsidP="003C6A7A">
            <w:pPr>
              <w:tabs>
                <w:tab w:val="left" w:pos="284"/>
                <w:tab w:val="left" w:pos="567"/>
              </w:tabs>
              <w:jc w:val="center"/>
              <w:rPr>
                <w:sz w:val="20"/>
                <w:szCs w:val="20"/>
                <w:lang w:val="en-US"/>
              </w:rPr>
            </w:pPr>
            <w:r>
              <w:rPr>
                <w:sz w:val="20"/>
                <w:szCs w:val="20"/>
                <w:lang w:val="en-US"/>
              </w:rPr>
              <w:t>2</w:t>
            </w:r>
          </w:p>
        </w:tc>
      </w:tr>
      <w:tr w:rsidR="003C6A7A" w:rsidRPr="00A44D0D" w:rsidTr="00EA6B74">
        <w:trPr>
          <w:trHeight w:val="117"/>
        </w:trPr>
        <w:tc>
          <w:tcPr>
            <w:tcW w:w="675" w:type="dxa"/>
          </w:tcPr>
          <w:p w:rsidR="003C6A7A" w:rsidRPr="00A44D0D" w:rsidRDefault="003C6A7A" w:rsidP="003C6A7A">
            <w:pPr>
              <w:tabs>
                <w:tab w:val="left" w:pos="284"/>
                <w:tab w:val="left" w:pos="567"/>
              </w:tabs>
              <w:jc w:val="center"/>
              <w:rPr>
                <w:sz w:val="20"/>
                <w:szCs w:val="20"/>
              </w:rPr>
            </w:pPr>
            <w:r w:rsidRPr="00A44D0D">
              <w:rPr>
                <w:sz w:val="20"/>
                <w:szCs w:val="20"/>
              </w:rPr>
              <w:t>6</w:t>
            </w:r>
          </w:p>
        </w:tc>
        <w:tc>
          <w:tcPr>
            <w:tcW w:w="8222" w:type="dxa"/>
          </w:tcPr>
          <w:p w:rsidR="003C6A7A" w:rsidRDefault="00E167F5" w:rsidP="003C6A7A">
            <w:pPr>
              <w:rPr>
                <w:color w:val="000000"/>
                <w:spacing w:val="3"/>
                <w:sz w:val="20"/>
                <w:szCs w:val="20"/>
              </w:rPr>
            </w:pPr>
            <w:r w:rsidRPr="00E167F5">
              <w:rPr>
                <w:color w:val="000000"/>
                <w:spacing w:val="3"/>
                <w:sz w:val="20"/>
                <w:szCs w:val="20"/>
              </w:rPr>
              <w:t>Topic 6. Cooperation in the Asia-Pacific region region.</w:t>
            </w:r>
          </w:p>
          <w:p w:rsidR="002C5213" w:rsidRPr="00062103" w:rsidRDefault="002C5213" w:rsidP="003C6A7A">
            <w:pPr>
              <w:rPr>
                <w:color w:val="000000"/>
                <w:spacing w:val="3"/>
                <w:sz w:val="20"/>
                <w:szCs w:val="20"/>
              </w:rPr>
            </w:pPr>
            <w:r w:rsidRPr="00A56175">
              <w:rPr>
                <w:sz w:val="20"/>
                <w:szCs w:val="20"/>
              </w:rPr>
              <w:t>Criticism of the SCO: Is the SCO an effective organization or discussion club?</w:t>
            </w:r>
          </w:p>
        </w:tc>
        <w:tc>
          <w:tcPr>
            <w:tcW w:w="1276" w:type="dxa"/>
          </w:tcPr>
          <w:p w:rsidR="003C6A7A" w:rsidRPr="00A44D0D" w:rsidRDefault="002C5213" w:rsidP="003C6A7A">
            <w:pPr>
              <w:tabs>
                <w:tab w:val="left" w:pos="284"/>
                <w:tab w:val="left" w:pos="567"/>
              </w:tabs>
              <w:jc w:val="center"/>
              <w:rPr>
                <w:sz w:val="20"/>
                <w:szCs w:val="20"/>
                <w:lang w:val="en-US"/>
              </w:rPr>
            </w:pPr>
            <w:r>
              <w:rPr>
                <w:sz w:val="20"/>
                <w:szCs w:val="20"/>
                <w:lang w:val="en-US"/>
              </w:rPr>
              <w:t>2</w:t>
            </w:r>
          </w:p>
        </w:tc>
      </w:tr>
      <w:tr w:rsidR="003C6A7A" w:rsidRPr="00A44D0D" w:rsidTr="00EA6B74">
        <w:trPr>
          <w:trHeight w:val="20"/>
        </w:trPr>
        <w:tc>
          <w:tcPr>
            <w:tcW w:w="675" w:type="dxa"/>
          </w:tcPr>
          <w:p w:rsidR="003C6A7A" w:rsidRPr="00A44D0D" w:rsidRDefault="003C6A7A" w:rsidP="003C6A7A">
            <w:pPr>
              <w:tabs>
                <w:tab w:val="left" w:pos="284"/>
                <w:tab w:val="left" w:pos="567"/>
              </w:tabs>
              <w:jc w:val="center"/>
              <w:rPr>
                <w:sz w:val="20"/>
                <w:szCs w:val="20"/>
              </w:rPr>
            </w:pPr>
            <w:r w:rsidRPr="00A44D0D">
              <w:rPr>
                <w:sz w:val="20"/>
                <w:szCs w:val="20"/>
              </w:rPr>
              <w:t>7</w:t>
            </w:r>
          </w:p>
        </w:tc>
        <w:tc>
          <w:tcPr>
            <w:tcW w:w="8222" w:type="dxa"/>
          </w:tcPr>
          <w:p w:rsidR="003C6A7A" w:rsidRDefault="00E167F5" w:rsidP="003C6A7A">
            <w:pPr>
              <w:rPr>
                <w:color w:val="000000"/>
                <w:spacing w:val="3"/>
                <w:sz w:val="20"/>
                <w:szCs w:val="20"/>
              </w:rPr>
            </w:pPr>
            <w:r w:rsidRPr="00E167F5">
              <w:rPr>
                <w:color w:val="000000"/>
                <w:spacing w:val="3"/>
                <w:sz w:val="20"/>
                <w:szCs w:val="20"/>
              </w:rPr>
              <w:t>Topic 7. Integration processes in North and South America.</w:t>
            </w:r>
          </w:p>
          <w:p w:rsidR="002C5213" w:rsidRPr="00062103" w:rsidRDefault="002C5213" w:rsidP="003C6A7A">
            <w:pPr>
              <w:rPr>
                <w:color w:val="000000"/>
                <w:spacing w:val="3"/>
                <w:sz w:val="20"/>
                <w:szCs w:val="20"/>
              </w:rPr>
            </w:pPr>
            <w:r w:rsidRPr="001A45B3">
              <w:rPr>
                <w:sz w:val="20"/>
                <w:szCs w:val="20"/>
              </w:rPr>
              <w:t>"Politicization" of the bloc as a result of Venezuela's accession.</w:t>
            </w:r>
          </w:p>
        </w:tc>
        <w:tc>
          <w:tcPr>
            <w:tcW w:w="1276" w:type="dxa"/>
          </w:tcPr>
          <w:p w:rsidR="003C6A7A" w:rsidRPr="00A44D0D" w:rsidRDefault="002C5213" w:rsidP="003C6A7A">
            <w:pPr>
              <w:tabs>
                <w:tab w:val="left" w:pos="284"/>
                <w:tab w:val="left" w:pos="567"/>
              </w:tabs>
              <w:jc w:val="center"/>
              <w:rPr>
                <w:sz w:val="20"/>
                <w:szCs w:val="20"/>
                <w:lang w:val="en-US"/>
              </w:rPr>
            </w:pPr>
            <w:r>
              <w:rPr>
                <w:sz w:val="20"/>
                <w:szCs w:val="20"/>
                <w:lang w:val="en-US"/>
              </w:rPr>
              <w:t>2</w:t>
            </w:r>
          </w:p>
        </w:tc>
      </w:tr>
      <w:tr w:rsidR="003C6A7A" w:rsidRPr="00A44D0D" w:rsidTr="00E167F5">
        <w:trPr>
          <w:trHeight w:val="287"/>
        </w:trPr>
        <w:tc>
          <w:tcPr>
            <w:tcW w:w="675" w:type="dxa"/>
          </w:tcPr>
          <w:p w:rsidR="003C6A7A" w:rsidRPr="00A44D0D" w:rsidRDefault="003C6A7A" w:rsidP="003C6A7A">
            <w:pPr>
              <w:tabs>
                <w:tab w:val="left" w:pos="284"/>
                <w:tab w:val="left" w:pos="567"/>
              </w:tabs>
              <w:jc w:val="center"/>
              <w:rPr>
                <w:sz w:val="20"/>
                <w:szCs w:val="20"/>
              </w:rPr>
            </w:pPr>
            <w:r w:rsidRPr="00A44D0D">
              <w:rPr>
                <w:sz w:val="20"/>
                <w:szCs w:val="20"/>
              </w:rPr>
              <w:t>8</w:t>
            </w:r>
          </w:p>
        </w:tc>
        <w:tc>
          <w:tcPr>
            <w:tcW w:w="8222" w:type="dxa"/>
          </w:tcPr>
          <w:p w:rsidR="003C6A7A" w:rsidRDefault="00E167F5" w:rsidP="00E167F5">
            <w:pPr>
              <w:pStyle w:val="2"/>
              <w:spacing w:after="0" w:line="276" w:lineRule="auto"/>
              <w:jc w:val="both"/>
              <w:rPr>
                <w:color w:val="000000"/>
                <w:spacing w:val="3"/>
                <w:sz w:val="20"/>
                <w:szCs w:val="20"/>
                <w:lang w:val="uk-UA" w:eastAsia="en-US"/>
              </w:rPr>
            </w:pPr>
            <w:r w:rsidRPr="00E167F5">
              <w:rPr>
                <w:color w:val="000000"/>
                <w:spacing w:val="3"/>
                <w:sz w:val="20"/>
                <w:szCs w:val="20"/>
                <w:lang w:val="uk-UA" w:eastAsia="en-US"/>
              </w:rPr>
              <w:t>Topic 8. Leading integration groups on the African continent.</w:t>
            </w:r>
          </w:p>
          <w:p w:rsidR="002C5213" w:rsidRPr="002C5213" w:rsidRDefault="002C5213" w:rsidP="00E167F5">
            <w:pPr>
              <w:pStyle w:val="2"/>
              <w:spacing w:after="0" w:line="276" w:lineRule="auto"/>
              <w:jc w:val="both"/>
              <w:rPr>
                <w:color w:val="000000"/>
                <w:spacing w:val="3"/>
                <w:sz w:val="20"/>
                <w:szCs w:val="20"/>
                <w:lang w:val="en-US" w:eastAsia="en-US"/>
              </w:rPr>
            </w:pPr>
            <w:r w:rsidRPr="002C5213">
              <w:rPr>
                <w:sz w:val="20"/>
                <w:szCs w:val="20"/>
                <w:lang w:val="en-US"/>
              </w:rPr>
              <w:t>Disadvantages of</w:t>
            </w:r>
            <w:r w:rsidRPr="00E167F5">
              <w:rPr>
                <w:color w:val="000000"/>
                <w:spacing w:val="3"/>
                <w:sz w:val="20"/>
                <w:szCs w:val="20"/>
                <w:lang w:val="uk-UA" w:eastAsia="en-US"/>
              </w:rPr>
              <w:t xml:space="preserve"> </w:t>
            </w:r>
            <w:r w:rsidRPr="00E167F5">
              <w:rPr>
                <w:color w:val="000000"/>
                <w:spacing w:val="3"/>
                <w:sz w:val="20"/>
                <w:szCs w:val="20"/>
                <w:lang w:val="uk-UA" w:eastAsia="en-US"/>
              </w:rPr>
              <w:t>integration groups on the African continent</w:t>
            </w:r>
            <w:r>
              <w:rPr>
                <w:color w:val="000000"/>
                <w:spacing w:val="3"/>
                <w:sz w:val="20"/>
                <w:szCs w:val="20"/>
                <w:lang w:val="en-US" w:eastAsia="en-US"/>
              </w:rPr>
              <w:t>.</w:t>
            </w:r>
          </w:p>
        </w:tc>
        <w:tc>
          <w:tcPr>
            <w:tcW w:w="1276" w:type="dxa"/>
          </w:tcPr>
          <w:p w:rsidR="003C6A7A" w:rsidRPr="00A44D0D" w:rsidRDefault="002C5213" w:rsidP="003C6A7A">
            <w:pPr>
              <w:tabs>
                <w:tab w:val="left" w:pos="284"/>
                <w:tab w:val="left" w:pos="567"/>
              </w:tabs>
              <w:jc w:val="center"/>
              <w:rPr>
                <w:sz w:val="20"/>
                <w:szCs w:val="20"/>
                <w:lang w:val="en-US"/>
              </w:rPr>
            </w:pPr>
            <w:r>
              <w:rPr>
                <w:sz w:val="20"/>
                <w:szCs w:val="20"/>
                <w:lang w:val="en-US"/>
              </w:rPr>
              <w:t>2</w:t>
            </w:r>
          </w:p>
        </w:tc>
      </w:tr>
      <w:tr w:rsidR="003C6A7A" w:rsidRPr="00A44D0D" w:rsidTr="00E167F5">
        <w:trPr>
          <w:trHeight w:val="135"/>
        </w:trPr>
        <w:tc>
          <w:tcPr>
            <w:tcW w:w="675" w:type="dxa"/>
          </w:tcPr>
          <w:p w:rsidR="003C6A7A" w:rsidRPr="00A44D0D" w:rsidRDefault="003C6A7A" w:rsidP="003C6A7A">
            <w:pPr>
              <w:tabs>
                <w:tab w:val="left" w:pos="284"/>
                <w:tab w:val="left" w:pos="567"/>
              </w:tabs>
              <w:jc w:val="center"/>
              <w:rPr>
                <w:sz w:val="20"/>
                <w:szCs w:val="20"/>
              </w:rPr>
            </w:pPr>
            <w:r w:rsidRPr="00A44D0D">
              <w:rPr>
                <w:sz w:val="20"/>
                <w:szCs w:val="20"/>
              </w:rPr>
              <w:t>9</w:t>
            </w:r>
          </w:p>
        </w:tc>
        <w:tc>
          <w:tcPr>
            <w:tcW w:w="8222" w:type="dxa"/>
          </w:tcPr>
          <w:p w:rsidR="003C6A7A" w:rsidRDefault="00E167F5" w:rsidP="003C6A7A">
            <w:pPr>
              <w:rPr>
                <w:color w:val="000000"/>
                <w:spacing w:val="3"/>
                <w:sz w:val="20"/>
                <w:szCs w:val="20"/>
              </w:rPr>
            </w:pPr>
            <w:r w:rsidRPr="00E167F5">
              <w:rPr>
                <w:color w:val="000000"/>
                <w:spacing w:val="3"/>
                <w:sz w:val="20"/>
                <w:szCs w:val="20"/>
              </w:rPr>
              <w:t>Topic 9. Globalization as a component of global integration processes in the world economy.</w:t>
            </w:r>
          </w:p>
          <w:p w:rsidR="002C5213" w:rsidRPr="002C5213" w:rsidRDefault="002C5213" w:rsidP="003C6A7A">
            <w:pPr>
              <w:rPr>
                <w:color w:val="000000"/>
                <w:spacing w:val="3"/>
                <w:sz w:val="20"/>
                <w:szCs w:val="20"/>
                <w:lang w:val="en-US"/>
              </w:rPr>
            </w:pPr>
            <w:r>
              <w:rPr>
                <w:color w:val="000000"/>
                <w:spacing w:val="3"/>
                <w:sz w:val="20"/>
                <w:szCs w:val="20"/>
                <w:lang w:val="en-US"/>
              </w:rPr>
              <w:t>Your country in the globalisaation processes.</w:t>
            </w:r>
          </w:p>
        </w:tc>
        <w:tc>
          <w:tcPr>
            <w:tcW w:w="1276" w:type="dxa"/>
          </w:tcPr>
          <w:p w:rsidR="003C6A7A" w:rsidRPr="00A44D0D" w:rsidRDefault="002C5213" w:rsidP="003C6A7A">
            <w:pPr>
              <w:tabs>
                <w:tab w:val="left" w:pos="284"/>
                <w:tab w:val="left" w:pos="567"/>
              </w:tabs>
              <w:jc w:val="center"/>
              <w:rPr>
                <w:sz w:val="20"/>
                <w:szCs w:val="20"/>
                <w:lang w:val="en-US"/>
              </w:rPr>
            </w:pPr>
            <w:r>
              <w:rPr>
                <w:sz w:val="20"/>
                <w:szCs w:val="20"/>
              </w:rPr>
              <w:t>4</w:t>
            </w:r>
          </w:p>
        </w:tc>
      </w:tr>
      <w:tr w:rsidR="003C6A7A" w:rsidRPr="00A44D0D" w:rsidTr="00082B90">
        <w:trPr>
          <w:trHeight w:val="118"/>
        </w:trPr>
        <w:tc>
          <w:tcPr>
            <w:tcW w:w="675" w:type="dxa"/>
          </w:tcPr>
          <w:p w:rsidR="003C6A7A" w:rsidRPr="00A44D0D" w:rsidRDefault="003C6A7A" w:rsidP="003C6A7A">
            <w:pPr>
              <w:tabs>
                <w:tab w:val="left" w:pos="284"/>
                <w:tab w:val="left" w:pos="567"/>
              </w:tabs>
              <w:jc w:val="center"/>
              <w:rPr>
                <w:sz w:val="20"/>
                <w:szCs w:val="20"/>
              </w:rPr>
            </w:pPr>
            <w:r>
              <w:rPr>
                <w:sz w:val="20"/>
                <w:szCs w:val="20"/>
              </w:rPr>
              <w:t>10</w:t>
            </w:r>
          </w:p>
        </w:tc>
        <w:tc>
          <w:tcPr>
            <w:tcW w:w="8222" w:type="dxa"/>
          </w:tcPr>
          <w:p w:rsidR="003C6A7A" w:rsidRPr="004A1D91" w:rsidRDefault="003C6A7A" w:rsidP="003C6A7A">
            <w:pPr>
              <w:rPr>
                <w:color w:val="000000"/>
                <w:spacing w:val="3"/>
                <w:sz w:val="20"/>
                <w:szCs w:val="20"/>
              </w:rPr>
            </w:pPr>
            <w:r w:rsidRPr="004A1D91">
              <w:rPr>
                <w:color w:val="000000"/>
                <w:spacing w:val="3"/>
                <w:sz w:val="20"/>
                <w:szCs w:val="20"/>
              </w:rPr>
              <w:t>Control work</w:t>
            </w:r>
          </w:p>
        </w:tc>
        <w:tc>
          <w:tcPr>
            <w:tcW w:w="1276" w:type="dxa"/>
          </w:tcPr>
          <w:p w:rsidR="003C6A7A" w:rsidRPr="004A1D91" w:rsidRDefault="003C6A7A" w:rsidP="003C6A7A">
            <w:pPr>
              <w:tabs>
                <w:tab w:val="left" w:pos="284"/>
                <w:tab w:val="left" w:pos="567"/>
              </w:tabs>
              <w:jc w:val="center"/>
              <w:rPr>
                <w:sz w:val="20"/>
                <w:szCs w:val="20"/>
              </w:rPr>
            </w:pPr>
            <w:r>
              <w:rPr>
                <w:sz w:val="20"/>
                <w:szCs w:val="20"/>
              </w:rPr>
              <w:t>10</w:t>
            </w:r>
          </w:p>
        </w:tc>
      </w:tr>
      <w:tr w:rsidR="003C6A7A" w:rsidRPr="00A44D0D" w:rsidTr="00082B90">
        <w:trPr>
          <w:trHeight w:val="118"/>
        </w:trPr>
        <w:tc>
          <w:tcPr>
            <w:tcW w:w="675" w:type="dxa"/>
          </w:tcPr>
          <w:p w:rsidR="003C6A7A" w:rsidRPr="00A44D0D" w:rsidRDefault="003C6A7A" w:rsidP="003C6A7A">
            <w:pPr>
              <w:tabs>
                <w:tab w:val="left" w:pos="284"/>
                <w:tab w:val="left" w:pos="567"/>
              </w:tabs>
              <w:jc w:val="center"/>
              <w:rPr>
                <w:sz w:val="20"/>
                <w:szCs w:val="20"/>
              </w:rPr>
            </w:pPr>
            <w:r>
              <w:rPr>
                <w:sz w:val="20"/>
                <w:szCs w:val="20"/>
              </w:rPr>
              <w:t>11</w:t>
            </w:r>
          </w:p>
        </w:tc>
        <w:tc>
          <w:tcPr>
            <w:tcW w:w="8222" w:type="dxa"/>
          </w:tcPr>
          <w:p w:rsidR="003C6A7A" w:rsidRPr="004A1D91" w:rsidRDefault="003C6A7A" w:rsidP="003C6A7A">
            <w:pPr>
              <w:rPr>
                <w:color w:val="000000"/>
                <w:spacing w:val="3"/>
                <w:sz w:val="20"/>
                <w:szCs w:val="20"/>
              </w:rPr>
            </w:pPr>
            <w:r w:rsidRPr="004A1D91">
              <w:rPr>
                <w:color w:val="000000"/>
                <w:spacing w:val="3"/>
                <w:sz w:val="20"/>
                <w:szCs w:val="20"/>
              </w:rPr>
              <w:t>Test</w:t>
            </w:r>
          </w:p>
        </w:tc>
        <w:tc>
          <w:tcPr>
            <w:tcW w:w="1276" w:type="dxa"/>
          </w:tcPr>
          <w:p w:rsidR="003C6A7A" w:rsidRPr="00A44D0D" w:rsidRDefault="003C6A7A" w:rsidP="003C6A7A">
            <w:pPr>
              <w:tabs>
                <w:tab w:val="left" w:pos="284"/>
                <w:tab w:val="left" w:pos="567"/>
              </w:tabs>
              <w:jc w:val="center"/>
              <w:rPr>
                <w:sz w:val="20"/>
                <w:szCs w:val="20"/>
              </w:rPr>
            </w:pPr>
            <w:r>
              <w:rPr>
                <w:sz w:val="20"/>
                <w:szCs w:val="20"/>
              </w:rPr>
              <w:t>6</w:t>
            </w:r>
          </w:p>
        </w:tc>
      </w:tr>
      <w:tr w:rsidR="003C6A7A" w:rsidRPr="00A44D0D" w:rsidTr="00EA6B74">
        <w:trPr>
          <w:trHeight w:val="20"/>
        </w:trPr>
        <w:tc>
          <w:tcPr>
            <w:tcW w:w="8897" w:type="dxa"/>
            <w:gridSpan w:val="2"/>
          </w:tcPr>
          <w:p w:rsidR="003C6A7A" w:rsidRPr="00A44D0D" w:rsidRDefault="003C6A7A" w:rsidP="003C6A7A">
            <w:pPr>
              <w:tabs>
                <w:tab w:val="left" w:pos="284"/>
                <w:tab w:val="left" w:pos="567"/>
              </w:tabs>
              <w:jc w:val="both"/>
              <w:rPr>
                <w:b/>
                <w:bCs/>
                <w:iCs/>
                <w:sz w:val="20"/>
                <w:szCs w:val="20"/>
              </w:rPr>
            </w:pPr>
            <w:r w:rsidRPr="004A1D91">
              <w:rPr>
                <w:b/>
                <w:bCs/>
                <w:iCs/>
                <w:sz w:val="20"/>
                <w:szCs w:val="20"/>
              </w:rPr>
              <w:t>Total</w:t>
            </w:r>
          </w:p>
        </w:tc>
        <w:tc>
          <w:tcPr>
            <w:tcW w:w="1276" w:type="dxa"/>
          </w:tcPr>
          <w:p w:rsidR="003C6A7A" w:rsidRPr="00A44D0D" w:rsidRDefault="003C6A7A" w:rsidP="003C6A7A">
            <w:pPr>
              <w:tabs>
                <w:tab w:val="left" w:pos="284"/>
                <w:tab w:val="left" w:pos="567"/>
              </w:tabs>
              <w:jc w:val="center"/>
              <w:rPr>
                <w:b/>
                <w:sz w:val="20"/>
                <w:szCs w:val="20"/>
              </w:rPr>
            </w:pPr>
            <w:r w:rsidRPr="00A44D0D">
              <w:rPr>
                <w:b/>
                <w:sz w:val="20"/>
                <w:szCs w:val="20"/>
                <w:lang w:val="en-US"/>
              </w:rPr>
              <w:t>3</w:t>
            </w:r>
            <w:r w:rsidRPr="00A44D0D">
              <w:rPr>
                <w:b/>
                <w:sz w:val="20"/>
                <w:szCs w:val="20"/>
              </w:rPr>
              <w:t>6</w:t>
            </w:r>
          </w:p>
        </w:tc>
      </w:tr>
    </w:tbl>
    <w:p w:rsidR="00491B8F" w:rsidRPr="00A44D0D" w:rsidRDefault="00491B8F" w:rsidP="008B458C">
      <w:pPr>
        <w:rPr>
          <w:sz w:val="20"/>
          <w:szCs w:val="20"/>
        </w:rPr>
      </w:pPr>
    </w:p>
    <w:p w:rsidR="00491B8F" w:rsidRPr="00A44D0D" w:rsidRDefault="00127B81" w:rsidP="00F95D78">
      <w:pPr>
        <w:pStyle w:val="1"/>
        <w:numPr>
          <w:ilvl w:val="0"/>
          <w:numId w:val="0"/>
        </w:numPr>
        <w:shd w:val="clear" w:color="auto" w:fill="BFBFBF"/>
        <w:spacing w:line="240" w:lineRule="auto"/>
        <w:jc w:val="center"/>
        <w:rPr>
          <w:rFonts w:ascii="Times New Roman" w:hAnsi="Times New Roman"/>
          <w:color w:val="auto"/>
          <w:sz w:val="20"/>
          <w:szCs w:val="20"/>
        </w:rPr>
      </w:pPr>
      <w:r w:rsidRPr="00127B81">
        <w:rPr>
          <w:rFonts w:ascii="Times New Roman" w:hAnsi="Times New Roman"/>
          <w:color w:val="auto"/>
          <w:sz w:val="20"/>
          <w:szCs w:val="20"/>
        </w:rPr>
        <w:t>Policy and control</w:t>
      </w:r>
    </w:p>
    <w:p w:rsidR="00491B8F" w:rsidRPr="00A44D0D" w:rsidRDefault="00FD1D7A" w:rsidP="00FD1D7A">
      <w:pPr>
        <w:pStyle w:val="1"/>
        <w:rPr>
          <w:rFonts w:ascii="Times New Roman" w:hAnsi="Times New Roman"/>
          <w:color w:val="auto"/>
          <w:sz w:val="20"/>
          <w:szCs w:val="20"/>
        </w:rPr>
      </w:pPr>
      <w:r w:rsidRPr="00FD1D7A">
        <w:rPr>
          <w:rFonts w:ascii="Times New Roman" w:hAnsi="Times New Roman"/>
          <w:color w:val="auto"/>
          <w:sz w:val="20"/>
          <w:szCs w:val="20"/>
        </w:rPr>
        <w:t>Course policy (educational component)</w:t>
      </w:r>
    </w:p>
    <w:p w:rsidR="00FD1D7A" w:rsidRPr="00FD1D7A" w:rsidRDefault="00FD1D7A" w:rsidP="00FD1D7A">
      <w:pPr>
        <w:pStyle w:val="a0"/>
        <w:spacing w:after="120" w:line="240" w:lineRule="auto"/>
        <w:ind w:left="0" w:firstLine="540"/>
        <w:jc w:val="both"/>
        <w:rPr>
          <w:sz w:val="20"/>
          <w:szCs w:val="20"/>
        </w:rPr>
      </w:pPr>
      <w:r w:rsidRPr="00FD1D7A">
        <w:rPr>
          <w:sz w:val="20"/>
          <w:szCs w:val="20"/>
        </w:rPr>
        <w:t>Acquisition by students of theoretical economic knowledge and practical skills is carried out according to the forms of the organization of training provided by educational and working curricula. Conducting lectures provides the formation of theoretical knowledge of the student in the process of presenting theoretical material, solving problems, situations, problems of practical and applied nature, the use of multimedia tools.</w:t>
      </w:r>
    </w:p>
    <w:p w:rsidR="00FD1D7A" w:rsidRPr="00FD1D7A" w:rsidRDefault="00FD1D7A" w:rsidP="00FD1D7A">
      <w:pPr>
        <w:pStyle w:val="a0"/>
        <w:spacing w:after="120" w:line="240" w:lineRule="auto"/>
        <w:ind w:left="0" w:firstLine="540"/>
        <w:jc w:val="both"/>
        <w:rPr>
          <w:sz w:val="20"/>
          <w:szCs w:val="20"/>
        </w:rPr>
      </w:pPr>
      <w:r w:rsidRPr="00FD1D7A">
        <w:rPr>
          <w:sz w:val="20"/>
          <w:szCs w:val="20"/>
        </w:rPr>
        <w:lastRenderedPageBreak/>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w:t>
      </w:r>
    </w:p>
    <w:p w:rsidR="00FD1D7A" w:rsidRPr="00FD1D7A" w:rsidRDefault="00FD1D7A" w:rsidP="00FD1D7A">
      <w:pPr>
        <w:pStyle w:val="a0"/>
        <w:spacing w:after="120" w:line="240" w:lineRule="auto"/>
        <w:ind w:left="0" w:firstLine="540"/>
        <w:jc w:val="both"/>
        <w:rPr>
          <w:sz w:val="20"/>
          <w:szCs w:val="20"/>
        </w:rPr>
      </w:pPr>
      <w:r w:rsidRPr="00FD1D7A">
        <w:rPr>
          <w:sz w:val="20"/>
          <w:szCs w:val="20"/>
        </w:rPr>
        <w:t>The method of studying the discipline is based on a combination of the sequence of studying the lecture material, processing the material of the program in practical classes, performing tests, independent work of students using the main and additional material, information sources.</w:t>
      </w:r>
    </w:p>
    <w:p w:rsidR="00FD1D7A" w:rsidRPr="00FD1D7A" w:rsidRDefault="00FD1D7A" w:rsidP="00FD1D7A">
      <w:pPr>
        <w:pStyle w:val="a0"/>
        <w:spacing w:after="120" w:line="240" w:lineRule="auto"/>
        <w:ind w:left="0" w:firstLine="540"/>
        <w:jc w:val="both"/>
        <w:rPr>
          <w:sz w:val="20"/>
          <w:szCs w:val="20"/>
        </w:rPr>
      </w:pPr>
      <w:r w:rsidRPr="00FD1D7A">
        <w:rPr>
          <w:sz w:val="20"/>
          <w:szCs w:val="20"/>
        </w:rPr>
        <w:t>The study focuses on both the theoretical aspects of the logic of economic decisions on customs activities at the level of an individual enterprise, and the applied value of economic patterns defined by laws and regulations of the rules of conduct of enterprises as economic entities. Lectures lay the foundations for students to understand the essence of customs activities. The lecture should organize the creative thinking of students, intensify their thoughts on the problem and choose the right tactics in solving certain production and economic situations. In lectures, students must learn to understand the basic concepts and provisions of customs, to identify and master the main thing.</w:t>
      </w:r>
    </w:p>
    <w:p w:rsidR="00FD1D7A" w:rsidRPr="00FD1D7A" w:rsidRDefault="00FD1D7A" w:rsidP="00FD1D7A">
      <w:pPr>
        <w:pStyle w:val="a0"/>
        <w:spacing w:after="120" w:line="240" w:lineRule="auto"/>
        <w:ind w:left="0" w:firstLine="540"/>
        <w:jc w:val="both"/>
        <w:rPr>
          <w:sz w:val="20"/>
          <w:szCs w:val="20"/>
        </w:rPr>
      </w:pPr>
      <w:r w:rsidRPr="00FD1D7A">
        <w:rPr>
          <w:sz w:val="20"/>
          <w:szCs w:val="20"/>
        </w:rPr>
        <w:t>Students must listen carefully and record the lecture plan, monitor the progress of teaching in accordance with the plan. The main points of the lecture are highlighted by the lecturer in different ways - slowing down or accelerating the pace, increasing intonation, clearer diction, repetition of individual phrases, instructing students to write down definitions or positions.</w:t>
      </w:r>
    </w:p>
    <w:p w:rsidR="00FD1D7A" w:rsidRPr="00FD1D7A" w:rsidRDefault="00FD1D7A" w:rsidP="00FD1D7A">
      <w:pPr>
        <w:pStyle w:val="a0"/>
        <w:spacing w:after="120" w:line="240" w:lineRule="auto"/>
        <w:ind w:left="0" w:firstLine="540"/>
        <w:jc w:val="both"/>
        <w:rPr>
          <w:sz w:val="20"/>
          <w:szCs w:val="20"/>
        </w:rPr>
      </w:pPr>
      <w:r w:rsidRPr="00FD1D7A">
        <w:rPr>
          <w:sz w:val="20"/>
          <w:szCs w:val="20"/>
        </w:rPr>
        <w:t>The lecture notes should be an abbreviated record in which the main points are highlighted with the help of active thought and memory. New concepts, definitions and the most informative conclusions should be written down completely to facilitate their further reproduction.</w:t>
      </w:r>
    </w:p>
    <w:p w:rsidR="00FD1D7A" w:rsidRPr="00FD1D7A" w:rsidRDefault="00FD1D7A" w:rsidP="00FD1D7A">
      <w:pPr>
        <w:pStyle w:val="a0"/>
        <w:spacing w:after="120" w:line="240" w:lineRule="auto"/>
        <w:ind w:left="0" w:firstLine="540"/>
        <w:jc w:val="both"/>
        <w:rPr>
          <w:sz w:val="20"/>
          <w:szCs w:val="20"/>
        </w:rPr>
      </w:pPr>
      <w:r w:rsidRPr="00FD1D7A">
        <w:rPr>
          <w:sz w:val="20"/>
          <w:szCs w:val="20"/>
        </w:rPr>
        <w:t>When studying the course in practical classes, students perform typical computational and analytical tasks and process the material of lectures. Independent work of students during the study of the discipline "Customs" is carried out in the following forms:</w:t>
      </w:r>
    </w:p>
    <w:p w:rsidR="00FD1D7A" w:rsidRPr="00FD1D7A" w:rsidRDefault="00FD1D7A" w:rsidP="00FD1D7A">
      <w:pPr>
        <w:pStyle w:val="a0"/>
        <w:spacing w:after="120" w:line="240" w:lineRule="auto"/>
        <w:ind w:left="0" w:firstLine="540"/>
        <w:jc w:val="both"/>
        <w:rPr>
          <w:sz w:val="20"/>
          <w:szCs w:val="20"/>
        </w:rPr>
      </w:pPr>
      <w:r w:rsidRPr="00FD1D7A">
        <w:rPr>
          <w:sz w:val="20"/>
          <w:szCs w:val="20"/>
        </w:rPr>
        <w:t>• elaboration of lecture material and deepening of the considered problems at practical classes;</w:t>
      </w:r>
    </w:p>
    <w:p w:rsidR="00FD1D7A" w:rsidRPr="00FD1D7A" w:rsidRDefault="00FD1D7A" w:rsidP="00FD1D7A">
      <w:pPr>
        <w:pStyle w:val="a0"/>
        <w:spacing w:after="120" w:line="240" w:lineRule="auto"/>
        <w:ind w:left="0" w:firstLine="540"/>
        <w:jc w:val="both"/>
        <w:rPr>
          <w:sz w:val="20"/>
          <w:szCs w:val="20"/>
        </w:rPr>
      </w:pPr>
      <w:r w:rsidRPr="00FD1D7A">
        <w:rPr>
          <w:sz w:val="20"/>
          <w:szCs w:val="20"/>
        </w:rPr>
        <w:t>• preparation for the test.</w:t>
      </w:r>
    </w:p>
    <w:p w:rsidR="00FD1D7A" w:rsidRPr="00FD1D7A" w:rsidRDefault="00FD1D7A" w:rsidP="00FD1D7A">
      <w:pPr>
        <w:pStyle w:val="a0"/>
        <w:spacing w:after="120" w:line="240" w:lineRule="auto"/>
        <w:ind w:left="0" w:firstLine="540"/>
        <w:jc w:val="both"/>
        <w:rPr>
          <w:sz w:val="20"/>
          <w:szCs w:val="20"/>
        </w:rPr>
      </w:pPr>
      <w:r w:rsidRPr="00FD1D7A">
        <w:rPr>
          <w:sz w:val="20"/>
          <w:szCs w:val="20"/>
        </w:rPr>
        <w:t>Elaboration of theoretical issues in practical classes is carried out in the form of discussion on topics identified in the curriculum. In addition, in practical classes, students solve problems, situational exercises. To improve the assimilation of the material should be practiced: rapid surveys, testing, listening to reports and their discussion, analytical reviews.</w:t>
      </w:r>
    </w:p>
    <w:p w:rsidR="00FD1D7A" w:rsidRPr="00FD1D7A" w:rsidRDefault="00FD1D7A" w:rsidP="00FD1D7A">
      <w:pPr>
        <w:pStyle w:val="a0"/>
        <w:spacing w:after="120" w:line="240" w:lineRule="auto"/>
        <w:ind w:left="0" w:firstLine="540"/>
        <w:jc w:val="both"/>
        <w:rPr>
          <w:sz w:val="20"/>
          <w:szCs w:val="20"/>
        </w:rPr>
      </w:pPr>
      <w:r w:rsidRPr="00FD1D7A">
        <w:rPr>
          <w:sz w:val="20"/>
          <w:szCs w:val="20"/>
        </w:rPr>
        <w:t>Assessment of students' success in the discipline "Customs" is formed according to the rating system on a 100-point scale, taking into account different types of work: solving problems and surveys in practical classes.</w:t>
      </w:r>
    </w:p>
    <w:p w:rsidR="00FD1D7A" w:rsidRPr="00FD1D7A" w:rsidRDefault="00FD1D7A" w:rsidP="00FD1D7A">
      <w:pPr>
        <w:pStyle w:val="a0"/>
        <w:spacing w:after="120" w:line="240" w:lineRule="auto"/>
        <w:ind w:left="0" w:firstLine="540"/>
        <w:jc w:val="both"/>
        <w:rPr>
          <w:sz w:val="20"/>
          <w:szCs w:val="20"/>
        </w:rPr>
      </w:pPr>
      <w:r w:rsidRPr="00FD1D7A">
        <w:rPr>
          <w:sz w:val="20"/>
          <w:szCs w:val="20"/>
        </w:rPr>
        <w:t>Final control is carried out in the form of offset. The control task of this work consists of four questions and tasks from the list provided in appendix A. The current, attestation and final credit assessment of students' work is carried out to diagnose the level of acquired knowledge and skills and the formation of necessary competencies</w:t>
      </w:r>
    </w:p>
    <w:p w:rsidR="00FD1D7A" w:rsidRPr="00FD1D7A" w:rsidRDefault="00FD1D7A" w:rsidP="00FD1D7A">
      <w:pPr>
        <w:pStyle w:val="a0"/>
        <w:spacing w:after="120" w:line="240" w:lineRule="auto"/>
        <w:ind w:left="0" w:firstLine="540"/>
        <w:jc w:val="both"/>
        <w:rPr>
          <w:sz w:val="20"/>
          <w:szCs w:val="20"/>
        </w:rPr>
      </w:pPr>
    </w:p>
    <w:p w:rsidR="00FD1D7A" w:rsidRPr="00FD1D7A" w:rsidRDefault="00FD1D7A" w:rsidP="00FD1D7A">
      <w:pPr>
        <w:pStyle w:val="a0"/>
        <w:spacing w:after="120" w:line="240" w:lineRule="auto"/>
        <w:ind w:left="0" w:firstLine="540"/>
        <w:jc w:val="both"/>
        <w:rPr>
          <w:sz w:val="20"/>
          <w:szCs w:val="20"/>
        </w:rPr>
      </w:pPr>
      <w:r w:rsidRPr="00FD1D7A">
        <w:rPr>
          <w:sz w:val="20"/>
          <w:szCs w:val="20"/>
        </w:rPr>
        <w:t>The syllabus was developed in accordance with the Guidelines for the compilation of syllabi KPI. Igor Sikorsky.</w:t>
      </w:r>
    </w:p>
    <w:p w:rsidR="00FD1D7A" w:rsidRPr="00FD1D7A" w:rsidRDefault="00FD1D7A" w:rsidP="00FD1D7A">
      <w:pPr>
        <w:pStyle w:val="a0"/>
        <w:spacing w:after="120" w:line="240" w:lineRule="auto"/>
        <w:ind w:left="0" w:firstLine="540"/>
        <w:jc w:val="both"/>
        <w:rPr>
          <w:sz w:val="20"/>
          <w:szCs w:val="20"/>
        </w:rPr>
      </w:pPr>
      <w:r w:rsidRPr="00FD1D7A">
        <w:rPr>
          <w:sz w:val="20"/>
          <w:szCs w:val="20"/>
        </w:rPr>
        <w:t>Any manifestations of academic dishonesty are not tolerated. The consequences of such manifestations are determined by the decision of the department and regulated in accordance with the "Temporary Regulations on the system of prevention of academic plagiarism at the National Technical University of Ukraine" Kyiv Polytechnic Institute named after Igor Sikorsky ".</w:t>
      </w:r>
    </w:p>
    <w:p w:rsidR="00491B8F" w:rsidRPr="00A44D0D" w:rsidRDefault="00FD1D7A" w:rsidP="00FD1D7A">
      <w:pPr>
        <w:pStyle w:val="a0"/>
        <w:spacing w:after="120" w:line="240" w:lineRule="auto"/>
        <w:ind w:left="0" w:firstLine="540"/>
        <w:jc w:val="both"/>
        <w:rPr>
          <w:sz w:val="20"/>
          <w:szCs w:val="20"/>
        </w:rPr>
      </w:pPr>
      <w:r w:rsidRPr="00FD1D7A">
        <w:rPr>
          <w:sz w:val="20"/>
          <w:szCs w:val="20"/>
        </w:rPr>
        <w:t>Communication with the teacher is carried out during lectures and practical classes, through ZOOM, Campus, e-mail, GoogleClassroom, Distance Learning Platform "Sikorsky", as well as through Telegram. The consultation is conducted at the request of students through the virtual methods of communication presented above.</w:t>
      </w:r>
    </w:p>
    <w:p w:rsidR="00491B8F" w:rsidRPr="00A44D0D" w:rsidRDefault="004011BE" w:rsidP="004011BE">
      <w:pPr>
        <w:pStyle w:val="1"/>
        <w:rPr>
          <w:rFonts w:ascii="Times New Roman" w:hAnsi="Times New Roman"/>
          <w:color w:val="auto"/>
          <w:sz w:val="20"/>
          <w:szCs w:val="20"/>
        </w:rPr>
      </w:pPr>
      <w:r w:rsidRPr="004011BE">
        <w:rPr>
          <w:rFonts w:ascii="Times New Roman" w:hAnsi="Times New Roman"/>
          <w:color w:val="auto"/>
          <w:sz w:val="20"/>
          <w:szCs w:val="20"/>
        </w:rPr>
        <w:t>Types of control and rating system for evaluation of learning outcomes (RSO)</w:t>
      </w:r>
    </w:p>
    <w:p w:rsidR="00474B0C" w:rsidRPr="00474B0C" w:rsidRDefault="00474B0C" w:rsidP="00474B0C">
      <w:pPr>
        <w:spacing w:line="240" w:lineRule="auto"/>
        <w:ind w:firstLine="426"/>
        <w:jc w:val="both"/>
        <w:rPr>
          <w:sz w:val="20"/>
          <w:szCs w:val="20"/>
        </w:rPr>
      </w:pPr>
      <w:r w:rsidRPr="00474B0C">
        <w:rPr>
          <w:sz w:val="20"/>
          <w:szCs w:val="20"/>
        </w:rPr>
        <w:t>1. The rating of a student in the discipline consists of points that he receives for:</w:t>
      </w:r>
    </w:p>
    <w:p w:rsidR="00474B0C" w:rsidRPr="00474B0C" w:rsidRDefault="00474B0C" w:rsidP="00474B0C">
      <w:pPr>
        <w:spacing w:line="240" w:lineRule="auto"/>
        <w:ind w:firstLine="426"/>
        <w:jc w:val="both"/>
        <w:rPr>
          <w:sz w:val="20"/>
          <w:szCs w:val="20"/>
        </w:rPr>
      </w:pPr>
      <w:r w:rsidRPr="00474B0C">
        <w:rPr>
          <w:sz w:val="20"/>
          <w:szCs w:val="20"/>
        </w:rPr>
        <w:t>- performance of tasks in practical classes (</w:t>
      </w:r>
      <w:r w:rsidRPr="00474B0C">
        <w:rPr>
          <w:sz w:val="20"/>
          <w:szCs w:val="20"/>
          <w:lang w:val="en-US"/>
        </w:rPr>
        <w:t>9</w:t>
      </w:r>
      <w:r w:rsidRPr="00474B0C">
        <w:rPr>
          <w:sz w:val="20"/>
          <w:szCs w:val="20"/>
        </w:rPr>
        <w:t xml:space="preserve"> classes - reports on the topics of classes, answers to questions, problem solving, etc.);</w:t>
      </w:r>
    </w:p>
    <w:p w:rsidR="00474B0C" w:rsidRPr="00474B0C" w:rsidRDefault="00474B0C" w:rsidP="00474B0C">
      <w:pPr>
        <w:spacing w:line="240" w:lineRule="auto"/>
        <w:ind w:firstLine="426"/>
        <w:jc w:val="both"/>
        <w:rPr>
          <w:sz w:val="20"/>
          <w:szCs w:val="20"/>
        </w:rPr>
      </w:pPr>
      <w:r w:rsidRPr="00474B0C">
        <w:rPr>
          <w:sz w:val="20"/>
          <w:szCs w:val="20"/>
        </w:rPr>
        <w:t>- modular control work (MCR)</w:t>
      </w:r>
      <w:r w:rsidRPr="00474B0C">
        <w:rPr>
          <w:sz w:val="20"/>
          <w:szCs w:val="20"/>
        </w:rPr>
        <w:t>.</w:t>
      </w:r>
    </w:p>
    <w:p w:rsidR="00474B0C" w:rsidRPr="00474B0C" w:rsidRDefault="00474B0C" w:rsidP="00474B0C">
      <w:pPr>
        <w:spacing w:line="240" w:lineRule="auto"/>
        <w:ind w:firstLine="426"/>
        <w:jc w:val="both"/>
        <w:rPr>
          <w:sz w:val="20"/>
          <w:szCs w:val="20"/>
        </w:rPr>
      </w:pPr>
      <w:r w:rsidRPr="00474B0C">
        <w:rPr>
          <w:sz w:val="20"/>
          <w:szCs w:val="20"/>
        </w:rPr>
        <w:t>2. Scoring criteria.</w:t>
      </w:r>
    </w:p>
    <w:p w:rsidR="00474B0C" w:rsidRPr="00474B0C" w:rsidRDefault="00474B0C" w:rsidP="00474B0C">
      <w:pPr>
        <w:spacing w:line="240" w:lineRule="auto"/>
        <w:ind w:firstLine="426"/>
        <w:jc w:val="both"/>
        <w:rPr>
          <w:sz w:val="20"/>
          <w:szCs w:val="20"/>
        </w:rPr>
      </w:pPr>
      <w:r w:rsidRPr="00474B0C">
        <w:rPr>
          <w:sz w:val="20"/>
          <w:szCs w:val="20"/>
        </w:rPr>
        <w:t>2.1. Completion of tasks in practical classes is estimated at 10 points each:</w:t>
      </w:r>
    </w:p>
    <w:p w:rsidR="00474B0C" w:rsidRPr="00474B0C" w:rsidRDefault="00474B0C" w:rsidP="00474B0C">
      <w:pPr>
        <w:spacing w:line="240" w:lineRule="auto"/>
        <w:ind w:firstLine="426"/>
        <w:jc w:val="both"/>
        <w:rPr>
          <w:sz w:val="20"/>
          <w:szCs w:val="20"/>
        </w:rPr>
      </w:pPr>
      <w:r w:rsidRPr="00474B0C">
        <w:rPr>
          <w:sz w:val="20"/>
          <w:szCs w:val="20"/>
        </w:rPr>
        <w:t>- "excellent" - complete answer (at least 90% of the required information) - 9-10 points;</w:t>
      </w:r>
    </w:p>
    <w:p w:rsidR="00474B0C" w:rsidRPr="00474B0C" w:rsidRDefault="00474B0C" w:rsidP="00474B0C">
      <w:pPr>
        <w:spacing w:line="240" w:lineRule="auto"/>
        <w:ind w:firstLine="426"/>
        <w:jc w:val="both"/>
        <w:rPr>
          <w:sz w:val="20"/>
          <w:szCs w:val="20"/>
        </w:rPr>
      </w:pPr>
      <w:r w:rsidRPr="00474B0C">
        <w:rPr>
          <w:sz w:val="20"/>
          <w:szCs w:val="20"/>
        </w:rPr>
        <w:t>- "good" - a fairly complete answer (at least 75% of the required information) or a complete answer with minor inaccuracies - 7-8 points;</w:t>
      </w:r>
    </w:p>
    <w:p w:rsidR="00474B0C" w:rsidRPr="00474B0C" w:rsidRDefault="00474B0C" w:rsidP="00474B0C">
      <w:pPr>
        <w:spacing w:line="240" w:lineRule="auto"/>
        <w:ind w:firstLine="426"/>
        <w:jc w:val="both"/>
        <w:rPr>
          <w:sz w:val="20"/>
          <w:szCs w:val="20"/>
        </w:rPr>
      </w:pPr>
      <w:r w:rsidRPr="00474B0C">
        <w:rPr>
          <w:sz w:val="20"/>
          <w:szCs w:val="20"/>
        </w:rPr>
        <w:t>- "satisfactory" - incomplete answer (not less than 60% of the required information) and minor errors - 6 points;</w:t>
      </w:r>
    </w:p>
    <w:p w:rsidR="00474B0C" w:rsidRPr="00474B0C" w:rsidRDefault="00474B0C" w:rsidP="00474B0C">
      <w:pPr>
        <w:spacing w:line="240" w:lineRule="auto"/>
        <w:ind w:firstLine="426"/>
        <w:jc w:val="both"/>
        <w:rPr>
          <w:sz w:val="20"/>
          <w:szCs w:val="20"/>
        </w:rPr>
      </w:pPr>
      <w:r w:rsidRPr="00474B0C">
        <w:rPr>
          <w:sz w:val="20"/>
          <w:szCs w:val="20"/>
        </w:rPr>
        <w:t>- "unsatisfactory" - the answer does not meet the requirements for "satisfactory" - 0 points.</w:t>
      </w:r>
    </w:p>
    <w:p w:rsidR="00474B0C" w:rsidRPr="00474B0C" w:rsidRDefault="00474B0C" w:rsidP="00474B0C">
      <w:pPr>
        <w:spacing w:line="240" w:lineRule="auto"/>
        <w:ind w:firstLine="426"/>
        <w:jc w:val="both"/>
        <w:rPr>
          <w:sz w:val="20"/>
          <w:szCs w:val="20"/>
        </w:rPr>
      </w:pPr>
      <w:r w:rsidRPr="00474B0C">
        <w:rPr>
          <w:sz w:val="20"/>
          <w:szCs w:val="20"/>
        </w:rPr>
        <w:t xml:space="preserve">2.2. Modular control work (MCR), which consists of two parts, </w:t>
      </w:r>
      <w:r w:rsidRPr="00474B0C">
        <w:rPr>
          <w:sz w:val="20"/>
          <w:szCs w:val="20"/>
        </w:rPr>
        <w:t>each of which is evaluated in 10</w:t>
      </w:r>
      <w:r w:rsidRPr="00474B0C">
        <w:rPr>
          <w:sz w:val="20"/>
          <w:szCs w:val="20"/>
        </w:rPr>
        <w:t xml:space="preserve"> points:</w:t>
      </w:r>
    </w:p>
    <w:p w:rsidR="00474B0C" w:rsidRPr="00474B0C" w:rsidRDefault="00474B0C" w:rsidP="00474B0C">
      <w:pPr>
        <w:spacing w:line="240" w:lineRule="auto"/>
        <w:ind w:firstLine="426"/>
        <w:jc w:val="both"/>
        <w:rPr>
          <w:sz w:val="20"/>
          <w:szCs w:val="20"/>
        </w:rPr>
      </w:pPr>
      <w:r w:rsidRPr="00474B0C">
        <w:rPr>
          <w:sz w:val="20"/>
          <w:szCs w:val="20"/>
        </w:rPr>
        <w:t>- "excellent" - complete answer (at least 90% of the required information) - 9-10 points;</w:t>
      </w:r>
    </w:p>
    <w:p w:rsidR="00474B0C" w:rsidRPr="00474B0C" w:rsidRDefault="00474B0C" w:rsidP="00474B0C">
      <w:pPr>
        <w:spacing w:line="240" w:lineRule="auto"/>
        <w:ind w:firstLine="426"/>
        <w:jc w:val="both"/>
        <w:rPr>
          <w:sz w:val="20"/>
          <w:szCs w:val="20"/>
        </w:rPr>
      </w:pPr>
      <w:r w:rsidRPr="00474B0C">
        <w:rPr>
          <w:sz w:val="20"/>
          <w:szCs w:val="20"/>
        </w:rPr>
        <w:t>- "good" - a fairly complete answer (at least 75% of the required information) or a complete answer with minor inaccuracies - 7-8 points;</w:t>
      </w:r>
    </w:p>
    <w:p w:rsidR="00474B0C" w:rsidRPr="00474B0C" w:rsidRDefault="00474B0C" w:rsidP="00474B0C">
      <w:pPr>
        <w:spacing w:line="240" w:lineRule="auto"/>
        <w:ind w:firstLine="426"/>
        <w:jc w:val="both"/>
        <w:rPr>
          <w:sz w:val="20"/>
          <w:szCs w:val="20"/>
        </w:rPr>
      </w:pPr>
      <w:r w:rsidRPr="00474B0C">
        <w:rPr>
          <w:sz w:val="20"/>
          <w:szCs w:val="20"/>
        </w:rPr>
        <w:t>- "satisfactory" - incomplete answer (not less than 60% of the required information) and minor errors - 6 points;</w:t>
      </w:r>
    </w:p>
    <w:p w:rsidR="00474B0C" w:rsidRPr="00474B0C" w:rsidRDefault="00474B0C" w:rsidP="00474B0C">
      <w:pPr>
        <w:spacing w:line="240" w:lineRule="auto"/>
        <w:ind w:firstLine="426"/>
        <w:jc w:val="both"/>
        <w:rPr>
          <w:sz w:val="20"/>
          <w:szCs w:val="20"/>
        </w:rPr>
      </w:pPr>
      <w:r w:rsidRPr="00474B0C">
        <w:rPr>
          <w:sz w:val="20"/>
          <w:szCs w:val="20"/>
        </w:rPr>
        <w:t>- "unsatisfactory" - the answer does not meet the requirements for "satisfactory" - 0 points.</w:t>
      </w:r>
    </w:p>
    <w:p w:rsidR="00474B0C" w:rsidRPr="00474B0C" w:rsidRDefault="00474B0C" w:rsidP="00474B0C">
      <w:pPr>
        <w:spacing w:line="240" w:lineRule="auto"/>
        <w:ind w:firstLine="426"/>
        <w:jc w:val="both"/>
        <w:rPr>
          <w:sz w:val="20"/>
          <w:szCs w:val="20"/>
        </w:rPr>
      </w:pPr>
      <w:r w:rsidRPr="00474B0C">
        <w:rPr>
          <w:sz w:val="20"/>
          <w:szCs w:val="20"/>
        </w:rPr>
        <w:t>2.3</w:t>
      </w:r>
      <w:r w:rsidRPr="00474B0C">
        <w:rPr>
          <w:sz w:val="20"/>
          <w:szCs w:val="20"/>
        </w:rPr>
        <w:t>. The test is estimated at 100 points. The control task of this work consists of four questions from the list, and also tasks (appendix B).</w:t>
      </w:r>
    </w:p>
    <w:p w:rsidR="00474B0C" w:rsidRPr="00474B0C" w:rsidRDefault="00474B0C" w:rsidP="00474B0C">
      <w:pPr>
        <w:spacing w:line="240" w:lineRule="auto"/>
        <w:ind w:firstLine="426"/>
        <w:jc w:val="both"/>
        <w:rPr>
          <w:sz w:val="20"/>
          <w:szCs w:val="20"/>
        </w:rPr>
      </w:pPr>
      <w:r w:rsidRPr="00474B0C">
        <w:rPr>
          <w:sz w:val="20"/>
          <w:szCs w:val="20"/>
        </w:rPr>
        <w:t>Each question and task is evaluated with 20 points according to the following criteria:</w:t>
      </w:r>
    </w:p>
    <w:p w:rsidR="00474B0C" w:rsidRPr="00474B0C" w:rsidRDefault="00474B0C" w:rsidP="00474B0C">
      <w:pPr>
        <w:spacing w:line="240" w:lineRule="auto"/>
        <w:ind w:firstLine="426"/>
        <w:jc w:val="both"/>
        <w:rPr>
          <w:sz w:val="20"/>
          <w:szCs w:val="20"/>
        </w:rPr>
      </w:pPr>
      <w:r w:rsidRPr="00474B0C">
        <w:rPr>
          <w:sz w:val="20"/>
          <w:szCs w:val="20"/>
        </w:rPr>
        <w:t>- "excellent", complete answer (not less than 90% of the required information) - 18-20 points;</w:t>
      </w:r>
    </w:p>
    <w:p w:rsidR="00474B0C" w:rsidRPr="00474B0C" w:rsidRDefault="00474B0C" w:rsidP="00474B0C">
      <w:pPr>
        <w:spacing w:line="240" w:lineRule="auto"/>
        <w:ind w:firstLine="426"/>
        <w:jc w:val="both"/>
        <w:rPr>
          <w:sz w:val="20"/>
          <w:szCs w:val="20"/>
        </w:rPr>
      </w:pPr>
      <w:r w:rsidRPr="00474B0C">
        <w:rPr>
          <w:sz w:val="20"/>
          <w:szCs w:val="20"/>
        </w:rPr>
        <w:t>- "good", a fairly complete answer (at least 75% of the required information, or minor inaccuracies) - 15-17 points;</w:t>
      </w:r>
    </w:p>
    <w:p w:rsidR="00474B0C" w:rsidRPr="00474B0C" w:rsidRDefault="00474B0C" w:rsidP="00474B0C">
      <w:pPr>
        <w:spacing w:line="240" w:lineRule="auto"/>
        <w:ind w:firstLine="426"/>
        <w:jc w:val="both"/>
        <w:rPr>
          <w:sz w:val="20"/>
          <w:szCs w:val="20"/>
        </w:rPr>
      </w:pPr>
      <w:r w:rsidRPr="00474B0C">
        <w:rPr>
          <w:sz w:val="20"/>
          <w:szCs w:val="20"/>
        </w:rPr>
        <w:t>- "satisfactory", incomplete answer (not less than 60% of the required information and some errors) - 12-14 points;</w:t>
      </w:r>
    </w:p>
    <w:p w:rsidR="00474B0C" w:rsidRPr="00474B0C" w:rsidRDefault="00474B0C" w:rsidP="00474B0C">
      <w:pPr>
        <w:spacing w:line="240" w:lineRule="auto"/>
        <w:ind w:firstLine="426"/>
        <w:jc w:val="both"/>
        <w:rPr>
          <w:sz w:val="20"/>
          <w:szCs w:val="20"/>
        </w:rPr>
      </w:pPr>
      <w:r w:rsidRPr="00474B0C">
        <w:rPr>
          <w:sz w:val="20"/>
          <w:szCs w:val="20"/>
        </w:rPr>
        <w:t>- "unsatisfactory", the answer does not meet the conditions for "satisfactory" - 0 points.</w:t>
      </w:r>
    </w:p>
    <w:p w:rsidR="00474B0C" w:rsidRPr="00474B0C" w:rsidRDefault="00474B0C" w:rsidP="00474B0C">
      <w:pPr>
        <w:spacing w:line="240" w:lineRule="auto"/>
        <w:ind w:firstLine="426"/>
        <w:jc w:val="both"/>
        <w:rPr>
          <w:sz w:val="20"/>
          <w:szCs w:val="20"/>
        </w:rPr>
      </w:pPr>
      <w:r w:rsidRPr="00474B0C">
        <w:rPr>
          <w:sz w:val="20"/>
          <w:szCs w:val="20"/>
        </w:rPr>
        <w:t>3. The condition of the first certification is to receive at least 30 points. The condition of the second certification is to receive at least 60 points.</w:t>
      </w:r>
    </w:p>
    <w:p w:rsidR="00474B0C" w:rsidRPr="00474B0C" w:rsidRDefault="00474B0C" w:rsidP="00474B0C">
      <w:pPr>
        <w:spacing w:line="240" w:lineRule="auto"/>
        <w:ind w:firstLine="426"/>
        <w:jc w:val="both"/>
        <w:rPr>
          <w:sz w:val="20"/>
          <w:szCs w:val="20"/>
        </w:rPr>
      </w:pPr>
      <w:r w:rsidRPr="00474B0C">
        <w:rPr>
          <w:sz w:val="20"/>
          <w:szCs w:val="20"/>
        </w:rPr>
        <w:lastRenderedPageBreak/>
        <w:t>4. The sum of rating points received by the student during the semester is transferred to the final grade according to the table. If the sum of points is less than 60, the student performs a test. In this case, the sum of points for the test is transferred to the final grade in accordance with the table in paragraph 6.</w:t>
      </w:r>
    </w:p>
    <w:p w:rsidR="00474B0C" w:rsidRPr="00474B0C" w:rsidRDefault="00474B0C" w:rsidP="00474B0C">
      <w:pPr>
        <w:spacing w:line="240" w:lineRule="auto"/>
        <w:ind w:firstLine="426"/>
        <w:jc w:val="both"/>
        <w:rPr>
          <w:sz w:val="20"/>
          <w:szCs w:val="20"/>
        </w:rPr>
      </w:pPr>
      <w:r w:rsidRPr="00474B0C">
        <w:rPr>
          <w:sz w:val="20"/>
          <w:szCs w:val="20"/>
        </w:rPr>
        <w:t>5. A student who received more than 60 points in the semester may take part in the test. In this case, the points obtained by him on the test are final.</w:t>
      </w:r>
    </w:p>
    <w:p w:rsidR="00474B0C" w:rsidRPr="00474B0C" w:rsidRDefault="00474B0C" w:rsidP="00474B0C">
      <w:pPr>
        <w:pStyle w:val="a0"/>
        <w:spacing w:line="240" w:lineRule="auto"/>
        <w:ind w:left="0" w:firstLine="426"/>
        <w:contextualSpacing w:val="0"/>
        <w:jc w:val="both"/>
        <w:rPr>
          <w:sz w:val="20"/>
          <w:szCs w:val="20"/>
        </w:rPr>
      </w:pPr>
      <w:r w:rsidRPr="00474B0C">
        <w:rPr>
          <w:bCs/>
          <w:sz w:val="20"/>
          <w:szCs w:val="20"/>
        </w:rPr>
        <w:t>6. Table of correspondence of rating points to grades on a university scale</w:t>
      </w:r>
      <w:r w:rsidRPr="00474B0C">
        <w:rPr>
          <w:sz w:val="20"/>
          <w:szCs w:val="20"/>
        </w:rPr>
        <w:t xml:space="preserve">: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74B0C" w:rsidRPr="00474B0C" w:rsidTr="001C2F16">
        <w:tc>
          <w:tcPr>
            <w:tcW w:w="3119"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Scores</w:t>
            </w:r>
          </w:p>
        </w:tc>
        <w:tc>
          <w:tcPr>
            <w:tcW w:w="2977" w:type="dxa"/>
          </w:tcPr>
          <w:p w:rsidR="00474B0C" w:rsidRPr="00474B0C" w:rsidRDefault="00474B0C" w:rsidP="001C2F16">
            <w:pPr>
              <w:autoSpaceDE w:val="0"/>
              <w:autoSpaceDN w:val="0"/>
              <w:adjustRightInd w:val="0"/>
              <w:spacing w:line="240" w:lineRule="auto"/>
              <w:jc w:val="center"/>
              <w:rPr>
                <w:sz w:val="20"/>
                <w:szCs w:val="20"/>
              </w:rPr>
            </w:pPr>
            <w:r w:rsidRPr="00474B0C">
              <w:rPr>
                <w:sz w:val="20"/>
                <w:szCs w:val="20"/>
              </w:rPr>
              <w:t>Rating</w:t>
            </w:r>
          </w:p>
        </w:tc>
      </w:tr>
      <w:tr w:rsidR="00474B0C" w:rsidRPr="00474B0C" w:rsidTr="001C2F16">
        <w:tc>
          <w:tcPr>
            <w:tcW w:w="3119"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100-95</w:t>
            </w:r>
          </w:p>
        </w:tc>
        <w:tc>
          <w:tcPr>
            <w:tcW w:w="2977"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Perfectly</w:t>
            </w:r>
          </w:p>
        </w:tc>
      </w:tr>
      <w:tr w:rsidR="00474B0C" w:rsidRPr="00474B0C" w:rsidTr="001C2F16">
        <w:tc>
          <w:tcPr>
            <w:tcW w:w="3119"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94-85</w:t>
            </w:r>
          </w:p>
        </w:tc>
        <w:tc>
          <w:tcPr>
            <w:tcW w:w="2977"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Very good</w:t>
            </w:r>
          </w:p>
        </w:tc>
      </w:tr>
      <w:tr w:rsidR="00474B0C" w:rsidRPr="00474B0C" w:rsidTr="001C2F16">
        <w:tc>
          <w:tcPr>
            <w:tcW w:w="3119"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84-75</w:t>
            </w:r>
          </w:p>
        </w:tc>
        <w:tc>
          <w:tcPr>
            <w:tcW w:w="2977"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Fine</w:t>
            </w:r>
          </w:p>
        </w:tc>
      </w:tr>
      <w:tr w:rsidR="00474B0C" w:rsidRPr="00474B0C" w:rsidTr="001C2F16">
        <w:tc>
          <w:tcPr>
            <w:tcW w:w="3119"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74-65</w:t>
            </w:r>
          </w:p>
        </w:tc>
        <w:tc>
          <w:tcPr>
            <w:tcW w:w="2977"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Satisfactorily</w:t>
            </w:r>
          </w:p>
        </w:tc>
      </w:tr>
      <w:tr w:rsidR="00474B0C" w:rsidRPr="00474B0C" w:rsidTr="001C2F16">
        <w:tc>
          <w:tcPr>
            <w:tcW w:w="3119"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64-60</w:t>
            </w:r>
          </w:p>
        </w:tc>
        <w:tc>
          <w:tcPr>
            <w:tcW w:w="2977"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Enough</w:t>
            </w:r>
          </w:p>
        </w:tc>
      </w:tr>
      <w:tr w:rsidR="00474B0C" w:rsidRPr="00474B0C" w:rsidTr="001C2F16">
        <w:tc>
          <w:tcPr>
            <w:tcW w:w="3119"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Less 60</w:t>
            </w:r>
          </w:p>
        </w:tc>
        <w:tc>
          <w:tcPr>
            <w:tcW w:w="2977"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Unsatisfactorily</w:t>
            </w:r>
          </w:p>
        </w:tc>
      </w:tr>
      <w:tr w:rsidR="00474B0C" w:rsidRPr="00474B0C" w:rsidTr="001C2F16">
        <w:tc>
          <w:tcPr>
            <w:tcW w:w="3119" w:type="dxa"/>
            <w:vAlign w:val="center"/>
          </w:tcPr>
          <w:p w:rsidR="00474B0C" w:rsidRPr="00474B0C" w:rsidRDefault="00474B0C" w:rsidP="001C2F16">
            <w:pPr>
              <w:autoSpaceDE w:val="0"/>
              <w:autoSpaceDN w:val="0"/>
              <w:adjustRightInd w:val="0"/>
              <w:spacing w:line="240" w:lineRule="auto"/>
              <w:jc w:val="center"/>
              <w:rPr>
                <w:sz w:val="20"/>
                <w:szCs w:val="20"/>
              </w:rPr>
            </w:pPr>
            <w:r w:rsidRPr="00474B0C">
              <w:rPr>
                <w:sz w:val="20"/>
                <w:szCs w:val="20"/>
              </w:rPr>
              <w:t>Admission conditions are not met</w:t>
            </w:r>
          </w:p>
        </w:tc>
        <w:tc>
          <w:tcPr>
            <w:tcW w:w="2977" w:type="dxa"/>
          </w:tcPr>
          <w:p w:rsidR="00474B0C" w:rsidRPr="00474B0C" w:rsidRDefault="00474B0C" w:rsidP="001C2F16">
            <w:pPr>
              <w:widowControl w:val="0"/>
              <w:autoSpaceDE w:val="0"/>
              <w:autoSpaceDN w:val="0"/>
              <w:adjustRightInd w:val="0"/>
              <w:spacing w:line="240" w:lineRule="auto"/>
              <w:jc w:val="center"/>
              <w:rPr>
                <w:sz w:val="20"/>
                <w:szCs w:val="20"/>
                <w:lang w:eastAsia="uk-UA"/>
              </w:rPr>
            </w:pPr>
            <w:r w:rsidRPr="00474B0C">
              <w:rPr>
                <w:sz w:val="20"/>
                <w:szCs w:val="20"/>
                <w:lang w:eastAsia="uk-UA"/>
              </w:rPr>
              <w:t>Not allowed</w:t>
            </w:r>
          </w:p>
        </w:tc>
      </w:tr>
    </w:tbl>
    <w:p w:rsidR="00491B8F" w:rsidRPr="00A44D0D" w:rsidRDefault="00491B8F" w:rsidP="00211D00">
      <w:pPr>
        <w:pStyle w:val="1"/>
        <w:numPr>
          <w:ilvl w:val="0"/>
          <w:numId w:val="0"/>
        </w:numPr>
        <w:spacing w:line="240" w:lineRule="auto"/>
        <w:ind w:left="360"/>
        <w:rPr>
          <w:rFonts w:ascii="Times New Roman" w:hAnsi="Times New Roman"/>
          <w:color w:val="auto"/>
          <w:sz w:val="20"/>
          <w:szCs w:val="20"/>
        </w:rPr>
      </w:pPr>
    </w:p>
    <w:p w:rsidR="00491B8F" w:rsidRPr="0000655D" w:rsidRDefault="0000655D" w:rsidP="0000655D">
      <w:pPr>
        <w:pStyle w:val="1"/>
        <w:numPr>
          <w:ilvl w:val="0"/>
          <w:numId w:val="16"/>
        </w:numPr>
        <w:jc w:val="center"/>
        <w:rPr>
          <w:rFonts w:ascii="Times New Roman" w:hAnsi="Times New Roman"/>
          <w:color w:val="auto"/>
          <w:sz w:val="20"/>
          <w:szCs w:val="20"/>
        </w:rPr>
      </w:pPr>
      <w:r w:rsidRPr="0000655D">
        <w:rPr>
          <w:rFonts w:ascii="Times New Roman" w:hAnsi="Times New Roman"/>
          <w:color w:val="auto"/>
          <w:sz w:val="20"/>
          <w:szCs w:val="20"/>
        </w:rPr>
        <w:t>Additional information on the discipline (educational component)</w:t>
      </w:r>
    </w:p>
    <w:p w:rsidR="00491B8F" w:rsidRPr="0000655D" w:rsidRDefault="0000655D" w:rsidP="003D5B27">
      <w:pPr>
        <w:rPr>
          <w:sz w:val="20"/>
          <w:szCs w:val="20"/>
          <w:lang w:val="en-US"/>
        </w:rPr>
      </w:pPr>
      <w:r w:rsidRPr="0000655D">
        <w:rPr>
          <w:b/>
          <w:sz w:val="20"/>
          <w:szCs w:val="20"/>
        </w:rPr>
        <w:t xml:space="preserve">• </w:t>
      </w:r>
      <w:r w:rsidRPr="0000655D">
        <w:rPr>
          <w:sz w:val="20"/>
          <w:szCs w:val="20"/>
        </w:rPr>
        <w:t>The list of questions and an example of tasks submitted for semester control is given in Appendix A</w:t>
      </w:r>
      <w:r>
        <w:rPr>
          <w:sz w:val="20"/>
          <w:szCs w:val="20"/>
          <w:lang w:val="en-US"/>
        </w:rPr>
        <w:t>.</w:t>
      </w:r>
    </w:p>
    <w:p w:rsidR="00491B8F" w:rsidRPr="00104201" w:rsidRDefault="00491B8F" w:rsidP="00B47838">
      <w:pPr>
        <w:spacing w:after="120" w:line="240" w:lineRule="auto"/>
        <w:jc w:val="both"/>
        <w:rPr>
          <w:b/>
          <w:bCs/>
          <w:color w:val="FF0000"/>
          <w:sz w:val="20"/>
          <w:szCs w:val="20"/>
        </w:rPr>
      </w:pPr>
    </w:p>
    <w:p w:rsidR="004676FA" w:rsidRPr="004676FA" w:rsidRDefault="004676FA" w:rsidP="004676FA">
      <w:pPr>
        <w:spacing w:after="120" w:line="240" w:lineRule="auto"/>
        <w:jc w:val="both"/>
        <w:rPr>
          <w:b/>
          <w:bCs/>
          <w:sz w:val="24"/>
          <w:szCs w:val="24"/>
        </w:rPr>
      </w:pPr>
      <w:r w:rsidRPr="004676FA">
        <w:rPr>
          <w:b/>
          <w:bCs/>
          <w:sz w:val="24"/>
          <w:szCs w:val="24"/>
        </w:rPr>
        <w:t>Work program of the discipline (syllabus):</w:t>
      </w:r>
    </w:p>
    <w:p w:rsidR="004676FA" w:rsidRPr="004676FA" w:rsidRDefault="004676FA" w:rsidP="004676FA">
      <w:pPr>
        <w:spacing w:after="120" w:line="240" w:lineRule="auto"/>
        <w:jc w:val="both"/>
        <w:rPr>
          <w:bCs/>
          <w:sz w:val="22"/>
          <w:szCs w:val="22"/>
        </w:rPr>
      </w:pPr>
      <w:r w:rsidRPr="004676FA">
        <w:rPr>
          <w:bCs/>
          <w:sz w:val="22"/>
          <w:szCs w:val="22"/>
          <w:lang w:val="en-US"/>
        </w:rPr>
        <w:t>M</w:t>
      </w:r>
      <w:r w:rsidRPr="004676FA">
        <w:rPr>
          <w:bCs/>
          <w:sz w:val="22"/>
          <w:szCs w:val="22"/>
        </w:rPr>
        <w:t>ade</w:t>
      </w:r>
      <w:r w:rsidRPr="004676FA">
        <w:rPr>
          <w:bCs/>
          <w:sz w:val="22"/>
          <w:szCs w:val="22"/>
          <w:lang w:val="en-US"/>
        </w:rPr>
        <w:t xml:space="preserve"> by t</w:t>
      </w:r>
      <w:r w:rsidRPr="004676FA">
        <w:rPr>
          <w:bCs/>
          <w:sz w:val="22"/>
          <w:szCs w:val="22"/>
        </w:rPr>
        <w:t>he c</w:t>
      </w:r>
      <w:bookmarkStart w:id="0" w:name="_GoBack"/>
      <w:bookmarkEnd w:id="0"/>
      <w:r w:rsidRPr="004676FA">
        <w:rPr>
          <w:bCs/>
          <w:sz w:val="22"/>
          <w:szCs w:val="22"/>
        </w:rPr>
        <w:t>andidate of economic sciences, the senior lecturer of chair of the international economy Ivanova Tetyana Valerievna</w:t>
      </w:r>
    </w:p>
    <w:p w:rsidR="004676FA" w:rsidRPr="004676FA" w:rsidRDefault="004676FA" w:rsidP="004676FA">
      <w:pPr>
        <w:spacing w:after="120" w:line="240" w:lineRule="auto"/>
        <w:jc w:val="both"/>
        <w:rPr>
          <w:bCs/>
          <w:sz w:val="22"/>
          <w:szCs w:val="22"/>
        </w:rPr>
      </w:pPr>
      <w:r w:rsidRPr="004676FA">
        <w:rPr>
          <w:bCs/>
          <w:sz w:val="22"/>
          <w:szCs w:val="22"/>
        </w:rPr>
        <w:t>Approved by the Department of International Economics (Minutes №11 of 26.05.2021)</w:t>
      </w:r>
    </w:p>
    <w:p w:rsidR="004676FA" w:rsidRPr="004676FA" w:rsidRDefault="004676FA" w:rsidP="004676FA">
      <w:pPr>
        <w:spacing w:after="120" w:line="240" w:lineRule="auto"/>
        <w:jc w:val="both"/>
        <w:rPr>
          <w:sz w:val="22"/>
          <w:szCs w:val="22"/>
        </w:rPr>
      </w:pPr>
      <w:r w:rsidRPr="004676FA">
        <w:rPr>
          <w:bCs/>
          <w:sz w:val="22"/>
          <w:szCs w:val="22"/>
        </w:rPr>
        <w:t>Approved by the Methodical Commission of the faculty (protocol №10 from 15.06.2021)</w:t>
      </w:r>
    </w:p>
    <w:p w:rsidR="00491B8F" w:rsidRPr="004676FA" w:rsidRDefault="00491B8F" w:rsidP="00B47838">
      <w:pPr>
        <w:spacing w:after="120" w:line="240" w:lineRule="auto"/>
        <w:jc w:val="both"/>
        <w:rPr>
          <w:bCs/>
          <w:sz w:val="20"/>
          <w:szCs w:val="20"/>
        </w:rPr>
      </w:pPr>
    </w:p>
    <w:p w:rsidR="001C63A3" w:rsidRDefault="001C63A3">
      <w:pPr>
        <w:spacing w:line="240" w:lineRule="auto"/>
        <w:rPr>
          <w:bCs/>
          <w:sz w:val="20"/>
          <w:szCs w:val="20"/>
        </w:rPr>
      </w:pPr>
      <w:r>
        <w:rPr>
          <w:bCs/>
          <w:sz w:val="20"/>
          <w:szCs w:val="20"/>
        </w:rPr>
        <w:br w:type="page"/>
      </w:r>
    </w:p>
    <w:p w:rsidR="001C63A3" w:rsidRPr="00F10DF9" w:rsidRDefault="001C63A3" w:rsidP="001C63A3">
      <w:pPr>
        <w:spacing w:line="240" w:lineRule="auto"/>
        <w:ind w:firstLine="284"/>
        <w:jc w:val="right"/>
        <w:rPr>
          <w:sz w:val="24"/>
          <w:szCs w:val="24"/>
        </w:rPr>
      </w:pPr>
      <w:r w:rsidRPr="00F10DF9">
        <w:rPr>
          <w:sz w:val="24"/>
          <w:szCs w:val="24"/>
        </w:rPr>
        <w:lastRenderedPageBreak/>
        <w:t>APPENDIX A</w:t>
      </w:r>
    </w:p>
    <w:p w:rsidR="001C63A3" w:rsidRPr="00F10DF9" w:rsidRDefault="001C63A3" w:rsidP="001C63A3">
      <w:pPr>
        <w:ind w:firstLine="284"/>
        <w:jc w:val="right"/>
        <w:rPr>
          <w:sz w:val="24"/>
          <w:szCs w:val="24"/>
        </w:rPr>
      </w:pPr>
    </w:p>
    <w:p w:rsidR="001C63A3" w:rsidRPr="00F10DF9" w:rsidRDefault="001C63A3" w:rsidP="001C63A3">
      <w:pPr>
        <w:spacing w:line="240" w:lineRule="auto"/>
        <w:jc w:val="center"/>
        <w:rPr>
          <w:b/>
          <w:sz w:val="24"/>
          <w:szCs w:val="24"/>
        </w:rPr>
      </w:pPr>
      <w:r w:rsidRPr="00F10DF9">
        <w:rPr>
          <w:b/>
          <w:sz w:val="24"/>
          <w:szCs w:val="24"/>
        </w:rPr>
        <w:t>List of questions</w:t>
      </w:r>
    </w:p>
    <w:p w:rsidR="00ED0C39" w:rsidRPr="00ED0C39" w:rsidRDefault="00ED0C39" w:rsidP="00ED0C39">
      <w:pPr>
        <w:spacing w:after="120" w:line="240" w:lineRule="auto"/>
        <w:jc w:val="both"/>
        <w:rPr>
          <w:sz w:val="22"/>
          <w:szCs w:val="24"/>
        </w:rPr>
      </w:pPr>
      <w:r w:rsidRPr="00ED0C39">
        <w:rPr>
          <w:sz w:val="22"/>
          <w:szCs w:val="24"/>
        </w:rPr>
        <w:t>1. Concepts and theoretical foundations of international economic integration.</w:t>
      </w:r>
    </w:p>
    <w:p w:rsidR="00ED0C39" w:rsidRPr="00ED0C39" w:rsidRDefault="00ED0C39" w:rsidP="00ED0C39">
      <w:pPr>
        <w:spacing w:after="120" w:line="240" w:lineRule="auto"/>
        <w:jc w:val="both"/>
        <w:rPr>
          <w:sz w:val="22"/>
          <w:szCs w:val="24"/>
        </w:rPr>
      </w:pPr>
      <w:r w:rsidRPr="00ED0C39">
        <w:rPr>
          <w:sz w:val="22"/>
          <w:szCs w:val="24"/>
        </w:rPr>
        <w:t>2. Models of modern development of integration processes.</w:t>
      </w:r>
    </w:p>
    <w:p w:rsidR="00ED0C39" w:rsidRPr="00ED0C39" w:rsidRDefault="00ED0C39" w:rsidP="00ED0C39">
      <w:pPr>
        <w:spacing w:after="120" w:line="240" w:lineRule="auto"/>
        <w:jc w:val="both"/>
        <w:rPr>
          <w:sz w:val="22"/>
          <w:szCs w:val="24"/>
        </w:rPr>
      </w:pPr>
      <w:r w:rsidRPr="00ED0C39">
        <w:rPr>
          <w:sz w:val="22"/>
          <w:szCs w:val="24"/>
        </w:rPr>
        <w:t>3. Forms, stages, mechanisms and consequences of international economic integration.</w:t>
      </w:r>
    </w:p>
    <w:p w:rsidR="00ED0C39" w:rsidRPr="00ED0C39" w:rsidRDefault="00ED0C39" w:rsidP="00ED0C39">
      <w:pPr>
        <w:spacing w:after="120" w:line="240" w:lineRule="auto"/>
        <w:jc w:val="both"/>
        <w:rPr>
          <w:sz w:val="22"/>
          <w:szCs w:val="24"/>
        </w:rPr>
      </w:pPr>
      <w:r w:rsidRPr="00ED0C39">
        <w:rPr>
          <w:sz w:val="22"/>
          <w:szCs w:val="24"/>
        </w:rPr>
        <w:t>4. Types of regional economic integration.</w:t>
      </w:r>
    </w:p>
    <w:p w:rsidR="00ED0C39" w:rsidRPr="00ED0C39" w:rsidRDefault="00ED0C39" w:rsidP="00ED0C39">
      <w:pPr>
        <w:spacing w:after="120" w:line="240" w:lineRule="auto"/>
        <w:jc w:val="both"/>
        <w:rPr>
          <w:sz w:val="22"/>
          <w:szCs w:val="24"/>
        </w:rPr>
      </w:pPr>
      <w:r w:rsidRPr="00ED0C39">
        <w:rPr>
          <w:sz w:val="22"/>
          <w:szCs w:val="24"/>
        </w:rPr>
        <w:t>5. Strategies of integration in the context of globalization.</w:t>
      </w:r>
    </w:p>
    <w:p w:rsidR="00ED0C39" w:rsidRPr="00ED0C39" w:rsidRDefault="00ED0C39" w:rsidP="00ED0C39">
      <w:pPr>
        <w:spacing w:after="120" w:line="240" w:lineRule="auto"/>
        <w:jc w:val="both"/>
        <w:rPr>
          <w:sz w:val="22"/>
          <w:szCs w:val="24"/>
        </w:rPr>
      </w:pPr>
      <w:r w:rsidRPr="00ED0C39">
        <w:rPr>
          <w:sz w:val="22"/>
          <w:szCs w:val="24"/>
        </w:rPr>
        <w:t>6. The single internal market, the concept, purpose, objectives and basic principles of its existence.</w:t>
      </w:r>
    </w:p>
    <w:p w:rsidR="00ED0C39" w:rsidRPr="00ED0C39" w:rsidRDefault="00ED0C39" w:rsidP="00ED0C39">
      <w:pPr>
        <w:spacing w:after="120" w:line="240" w:lineRule="auto"/>
        <w:jc w:val="both"/>
        <w:rPr>
          <w:sz w:val="22"/>
          <w:szCs w:val="24"/>
        </w:rPr>
      </w:pPr>
      <w:r w:rsidRPr="00ED0C39">
        <w:rPr>
          <w:sz w:val="22"/>
          <w:szCs w:val="24"/>
        </w:rPr>
        <w:t>7. Mechanisms for the realization of freedoms: free movement of goods, services, labor and capital.</w:t>
      </w:r>
    </w:p>
    <w:p w:rsidR="00ED0C39" w:rsidRPr="00ED0C39" w:rsidRDefault="00ED0C39" w:rsidP="00ED0C39">
      <w:pPr>
        <w:spacing w:after="120" w:line="240" w:lineRule="auto"/>
        <w:jc w:val="both"/>
        <w:rPr>
          <w:sz w:val="22"/>
          <w:szCs w:val="24"/>
        </w:rPr>
      </w:pPr>
      <w:r w:rsidRPr="00ED0C39">
        <w:rPr>
          <w:sz w:val="22"/>
          <w:szCs w:val="24"/>
        </w:rPr>
        <w:t>8. Freedom of enterprise, internationalization and globalization of production, capital, labor market, information space.</w:t>
      </w:r>
    </w:p>
    <w:p w:rsidR="00ED0C39" w:rsidRPr="00ED0C39" w:rsidRDefault="00ED0C39" w:rsidP="00ED0C39">
      <w:pPr>
        <w:spacing w:after="120" w:line="240" w:lineRule="auto"/>
        <w:jc w:val="both"/>
        <w:rPr>
          <w:sz w:val="22"/>
          <w:szCs w:val="24"/>
        </w:rPr>
      </w:pPr>
      <w:r w:rsidRPr="00ED0C39">
        <w:rPr>
          <w:sz w:val="22"/>
          <w:szCs w:val="24"/>
        </w:rPr>
        <w:t>9. Economic and monetary and financial integration.</w:t>
      </w:r>
    </w:p>
    <w:p w:rsidR="00ED0C39" w:rsidRPr="00ED0C39" w:rsidRDefault="00ED0C39" w:rsidP="00ED0C39">
      <w:pPr>
        <w:spacing w:after="120" w:line="240" w:lineRule="auto"/>
        <w:jc w:val="both"/>
        <w:rPr>
          <w:sz w:val="22"/>
          <w:szCs w:val="24"/>
        </w:rPr>
      </w:pPr>
      <w:r w:rsidRPr="00ED0C39">
        <w:rPr>
          <w:sz w:val="22"/>
          <w:szCs w:val="24"/>
        </w:rPr>
        <w:t>10. Advantages and disadvantages of the transition to a single European currency.</w:t>
      </w:r>
    </w:p>
    <w:p w:rsidR="00ED0C39" w:rsidRPr="00ED0C39" w:rsidRDefault="00ED0C39" w:rsidP="00ED0C39">
      <w:pPr>
        <w:spacing w:after="120" w:line="240" w:lineRule="auto"/>
        <w:jc w:val="both"/>
        <w:rPr>
          <w:sz w:val="22"/>
          <w:szCs w:val="24"/>
        </w:rPr>
      </w:pPr>
      <w:r w:rsidRPr="00ED0C39">
        <w:rPr>
          <w:sz w:val="22"/>
          <w:szCs w:val="24"/>
        </w:rPr>
        <w:t>11. European Monetary Institute.</w:t>
      </w:r>
    </w:p>
    <w:p w:rsidR="00ED0C39" w:rsidRPr="00ED0C39" w:rsidRDefault="00ED0C39" w:rsidP="00ED0C39">
      <w:pPr>
        <w:spacing w:after="120" w:line="240" w:lineRule="auto"/>
        <w:jc w:val="both"/>
        <w:rPr>
          <w:sz w:val="22"/>
          <w:szCs w:val="24"/>
        </w:rPr>
      </w:pPr>
      <w:r w:rsidRPr="00ED0C39">
        <w:rPr>
          <w:sz w:val="22"/>
          <w:szCs w:val="24"/>
        </w:rPr>
        <w:t>12. Problems and prospects of the European Economic and Monetary Union.</w:t>
      </w:r>
    </w:p>
    <w:p w:rsidR="00ED0C39" w:rsidRPr="00ED0C39" w:rsidRDefault="00ED0C39" w:rsidP="00ED0C39">
      <w:pPr>
        <w:spacing w:after="120" w:line="240" w:lineRule="auto"/>
        <w:jc w:val="both"/>
        <w:rPr>
          <w:sz w:val="22"/>
          <w:szCs w:val="24"/>
        </w:rPr>
      </w:pPr>
      <w:r w:rsidRPr="00ED0C39">
        <w:rPr>
          <w:sz w:val="22"/>
          <w:szCs w:val="24"/>
        </w:rPr>
        <w:t>13. Economic consequences of integration of countries.</w:t>
      </w:r>
    </w:p>
    <w:p w:rsidR="00ED0C39" w:rsidRPr="00ED0C39" w:rsidRDefault="00ED0C39" w:rsidP="00ED0C39">
      <w:pPr>
        <w:spacing w:after="120" w:line="240" w:lineRule="auto"/>
        <w:jc w:val="both"/>
        <w:rPr>
          <w:sz w:val="22"/>
          <w:szCs w:val="24"/>
        </w:rPr>
      </w:pPr>
      <w:r w:rsidRPr="00ED0C39">
        <w:rPr>
          <w:sz w:val="22"/>
          <w:szCs w:val="24"/>
        </w:rPr>
        <w:t>14. Modern integration groups of countries.</w:t>
      </w:r>
    </w:p>
    <w:p w:rsidR="00ED0C39" w:rsidRPr="00ED0C39" w:rsidRDefault="00ED0C39" w:rsidP="00ED0C39">
      <w:pPr>
        <w:spacing w:after="120" w:line="240" w:lineRule="auto"/>
        <w:jc w:val="both"/>
        <w:rPr>
          <w:sz w:val="22"/>
          <w:szCs w:val="24"/>
        </w:rPr>
      </w:pPr>
      <w:r w:rsidRPr="00ED0C39">
        <w:rPr>
          <w:sz w:val="22"/>
          <w:szCs w:val="24"/>
        </w:rPr>
        <w:t>15. Describe the structures of the system of international organizations for the regulation of world trade.</w:t>
      </w:r>
    </w:p>
    <w:p w:rsidR="00ED0C39" w:rsidRPr="00ED0C39" w:rsidRDefault="00ED0C39" w:rsidP="00ED0C39">
      <w:pPr>
        <w:spacing w:after="120" w:line="240" w:lineRule="auto"/>
        <w:jc w:val="both"/>
        <w:rPr>
          <w:sz w:val="22"/>
          <w:szCs w:val="24"/>
        </w:rPr>
      </w:pPr>
      <w:r w:rsidRPr="00ED0C39">
        <w:rPr>
          <w:sz w:val="22"/>
          <w:szCs w:val="24"/>
        </w:rPr>
        <w:t>16. What are the features of the activities of regional trade organizations?</w:t>
      </w:r>
    </w:p>
    <w:p w:rsidR="00ED0C39" w:rsidRPr="00ED0C39" w:rsidRDefault="00ED0C39" w:rsidP="00ED0C39">
      <w:pPr>
        <w:spacing w:after="120" w:line="240" w:lineRule="auto"/>
        <w:jc w:val="both"/>
        <w:rPr>
          <w:sz w:val="22"/>
          <w:szCs w:val="24"/>
        </w:rPr>
      </w:pPr>
      <w:r w:rsidRPr="00ED0C39">
        <w:rPr>
          <w:sz w:val="22"/>
          <w:szCs w:val="24"/>
        </w:rPr>
        <w:t>17. Name the multilateral intergovernmental organizations for the regulation of world commodity markets. Give their general characteristics.</w:t>
      </w:r>
    </w:p>
    <w:p w:rsidR="00ED0C39" w:rsidRPr="00ED0C39" w:rsidRDefault="00ED0C39" w:rsidP="00ED0C39">
      <w:pPr>
        <w:spacing w:after="120" w:line="240" w:lineRule="auto"/>
        <w:jc w:val="both"/>
        <w:rPr>
          <w:sz w:val="22"/>
          <w:szCs w:val="24"/>
        </w:rPr>
      </w:pPr>
      <w:r w:rsidRPr="00ED0C39">
        <w:rPr>
          <w:sz w:val="22"/>
          <w:szCs w:val="24"/>
        </w:rPr>
        <w:t>18. Which agreement regulates international trade in services and what is its main content?</w:t>
      </w:r>
    </w:p>
    <w:p w:rsidR="00ED0C39" w:rsidRPr="00ED0C39" w:rsidRDefault="00ED0C39" w:rsidP="00ED0C39">
      <w:pPr>
        <w:spacing w:after="120" w:line="240" w:lineRule="auto"/>
        <w:jc w:val="both"/>
        <w:rPr>
          <w:sz w:val="22"/>
          <w:szCs w:val="24"/>
        </w:rPr>
      </w:pPr>
      <w:r w:rsidRPr="00ED0C39">
        <w:rPr>
          <w:sz w:val="22"/>
          <w:szCs w:val="24"/>
        </w:rPr>
        <w:t>19. What measures to protect the internal market have the right to apply WTO members?</w:t>
      </w:r>
    </w:p>
    <w:p w:rsidR="00ED0C39" w:rsidRPr="00ED0C39" w:rsidRDefault="00ED0C39" w:rsidP="00ED0C39">
      <w:pPr>
        <w:spacing w:after="120" w:line="240" w:lineRule="auto"/>
        <w:jc w:val="both"/>
        <w:rPr>
          <w:sz w:val="22"/>
          <w:szCs w:val="24"/>
        </w:rPr>
      </w:pPr>
      <w:r w:rsidRPr="00ED0C39">
        <w:rPr>
          <w:sz w:val="22"/>
          <w:szCs w:val="24"/>
        </w:rPr>
        <w:t>20. What is the peculiarity of the WTO? What is the history of its creation?</w:t>
      </w:r>
    </w:p>
    <w:p w:rsidR="00E35002" w:rsidRPr="00ED0C39" w:rsidRDefault="00ED0C39" w:rsidP="00ED0C39">
      <w:pPr>
        <w:spacing w:after="120" w:line="240" w:lineRule="auto"/>
        <w:jc w:val="both"/>
        <w:rPr>
          <w:bCs/>
          <w:sz w:val="18"/>
          <w:szCs w:val="20"/>
        </w:rPr>
      </w:pPr>
      <w:r w:rsidRPr="00ED0C39">
        <w:rPr>
          <w:sz w:val="22"/>
          <w:szCs w:val="24"/>
        </w:rPr>
        <w:t>21. Describe the organizational structure of the WTO.</w:t>
      </w:r>
    </w:p>
    <w:sectPr w:rsidR="00E35002" w:rsidRPr="00ED0C39"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31" w:rsidRDefault="00D05431" w:rsidP="004E0EDF">
      <w:pPr>
        <w:spacing w:line="240" w:lineRule="auto"/>
      </w:pPr>
      <w:r>
        <w:separator/>
      </w:r>
    </w:p>
  </w:endnote>
  <w:endnote w:type="continuationSeparator" w:id="0">
    <w:p w:rsidR="00D05431" w:rsidRDefault="00D0543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31" w:rsidRDefault="00D05431" w:rsidP="004E0EDF">
      <w:pPr>
        <w:spacing w:line="240" w:lineRule="auto"/>
      </w:pPr>
      <w:r>
        <w:separator/>
      </w:r>
    </w:p>
  </w:footnote>
  <w:footnote w:type="continuationSeparator" w:id="0">
    <w:p w:rsidR="00D05431" w:rsidRDefault="00D05431"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D1C"/>
    <w:multiLevelType w:val="multilevel"/>
    <w:tmpl w:val="35DC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D1C1D"/>
    <w:multiLevelType w:val="hybridMultilevel"/>
    <w:tmpl w:val="CC52147E"/>
    <w:lvl w:ilvl="0" w:tplc="D9B208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33F57DF"/>
    <w:multiLevelType w:val="hybridMultilevel"/>
    <w:tmpl w:val="920097CA"/>
    <w:lvl w:ilvl="0" w:tplc="0422000F">
      <w:start w:val="1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40E6023"/>
    <w:multiLevelType w:val="hybridMultilevel"/>
    <w:tmpl w:val="F6388ACA"/>
    <w:lvl w:ilvl="0" w:tplc="204451F6">
      <w:start w:val="1"/>
      <w:numFmt w:val="bullet"/>
      <w:lvlText w:val=""/>
      <w:lvlJc w:val="left"/>
      <w:pPr>
        <w:tabs>
          <w:tab w:val="num" w:pos="700"/>
        </w:tabs>
        <w:ind w:left="70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2D0F60B6"/>
    <w:multiLevelType w:val="hybridMultilevel"/>
    <w:tmpl w:val="C9EC1240"/>
    <w:lvl w:ilvl="0" w:tplc="371C9AA0">
      <w:start w:val="1"/>
      <w:numFmt w:val="decimal"/>
      <w:lvlText w:val="%1."/>
      <w:lvlJc w:val="left"/>
      <w:pPr>
        <w:ind w:left="1287"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D3233E"/>
    <w:multiLevelType w:val="hybridMultilevel"/>
    <w:tmpl w:val="6E9A871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C133A70"/>
    <w:multiLevelType w:val="hybridMultilevel"/>
    <w:tmpl w:val="2160C406"/>
    <w:lvl w:ilvl="0" w:tplc="D9B20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9E2ED6"/>
    <w:multiLevelType w:val="hybridMultilevel"/>
    <w:tmpl w:val="05B4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FE7292"/>
    <w:multiLevelType w:val="hybridMultilevel"/>
    <w:tmpl w:val="45DC99A4"/>
    <w:lvl w:ilvl="0" w:tplc="B3BE1660">
      <w:start w:val="1"/>
      <w:numFmt w:val="decimal"/>
      <w:pStyle w:val="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4"/>
  </w:num>
  <w:num w:numId="4">
    <w:abstractNumId w:val="9"/>
  </w:num>
  <w:num w:numId="5">
    <w:abstractNumId w:val="12"/>
  </w:num>
  <w:num w:numId="6">
    <w:abstractNumId w:val="12"/>
  </w:num>
  <w:num w:numId="7">
    <w:abstractNumId w:val="12"/>
  </w:num>
  <w:num w:numId="8">
    <w:abstractNumId w:val="12"/>
    <w:lvlOverride w:ilvl="0">
      <w:startOverride w:val="1"/>
    </w:lvlOverride>
  </w:num>
  <w:num w:numId="9">
    <w:abstractNumId w:val="12"/>
  </w:num>
  <w:num w:numId="10">
    <w:abstractNumId w:val="12"/>
  </w:num>
  <w:num w:numId="11">
    <w:abstractNumId w:val="12"/>
  </w:num>
  <w:num w:numId="12">
    <w:abstractNumId w:val="6"/>
  </w:num>
  <w:num w:numId="13">
    <w:abstractNumId w:val="3"/>
  </w:num>
  <w:num w:numId="14">
    <w:abstractNumId w:val="0"/>
  </w:num>
  <w:num w:numId="15">
    <w:abstractNumId w:val="2"/>
  </w:num>
  <w:num w:numId="16">
    <w:abstractNumId w:val="12"/>
    <w:lvlOverride w:ilvl="0">
      <w:startOverride w:val="9"/>
    </w:lvlOverride>
  </w:num>
  <w:num w:numId="17">
    <w:abstractNumId w:val="5"/>
  </w:num>
  <w:num w:numId="18">
    <w:abstractNumId w:val="7"/>
  </w:num>
  <w:num w:numId="19">
    <w:abstractNumId w:val="1"/>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0655D"/>
    <w:rsid w:val="00006D80"/>
    <w:rsid w:val="00012937"/>
    <w:rsid w:val="000336BD"/>
    <w:rsid w:val="00047351"/>
    <w:rsid w:val="00057353"/>
    <w:rsid w:val="00062103"/>
    <w:rsid w:val="00062183"/>
    <w:rsid w:val="000710BB"/>
    <w:rsid w:val="00074456"/>
    <w:rsid w:val="00087AFC"/>
    <w:rsid w:val="0009465E"/>
    <w:rsid w:val="000A2807"/>
    <w:rsid w:val="000A6C73"/>
    <w:rsid w:val="000C01BE"/>
    <w:rsid w:val="000C40A0"/>
    <w:rsid w:val="000D1F73"/>
    <w:rsid w:val="000D359F"/>
    <w:rsid w:val="000E55D8"/>
    <w:rsid w:val="000F01A9"/>
    <w:rsid w:val="00104201"/>
    <w:rsid w:val="00114D44"/>
    <w:rsid w:val="00121878"/>
    <w:rsid w:val="00122E45"/>
    <w:rsid w:val="00127B81"/>
    <w:rsid w:val="001435BE"/>
    <w:rsid w:val="001845CC"/>
    <w:rsid w:val="001846D5"/>
    <w:rsid w:val="00191A7D"/>
    <w:rsid w:val="001943AA"/>
    <w:rsid w:val="001A45B3"/>
    <w:rsid w:val="001B267A"/>
    <w:rsid w:val="001C63A3"/>
    <w:rsid w:val="001D3DD5"/>
    <w:rsid w:val="001D56C1"/>
    <w:rsid w:val="001E5C5B"/>
    <w:rsid w:val="00210D61"/>
    <w:rsid w:val="00211D00"/>
    <w:rsid w:val="0023533A"/>
    <w:rsid w:val="0024717A"/>
    <w:rsid w:val="00253BCC"/>
    <w:rsid w:val="00263F91"/>
    <w:rsid w:val="0026605C"/>
    <w:rsid w:val="00270675"/>
    <w:rsid w:val="00281977"/>
    <w:rsid w:val="002C5213"/>
    <w:rsid w:val="002F5371"/>
    <w:rsid w:val="00300CAC"/>
    <w:rsid w:val="00306C33"/>
    <w:rsid w:val="00343816"/>
    <w:rsid w:val="00356EB2"/>
    <w:rsid w:val="00373256"/>
    <w:rsid w:val="003958B5"/>
    <w:rsid w:val="0039691F"/>
    <w:rsid w:val="003C1370"/>
    <w:rsid w:val="003C1AA3"/>
    <w:rsid w:val="003C6A7A"/>
    <w:rsid w:val="003C70D8"/>
    <w:rsid w:val="003D35CF"/>
    <w:rsid w:val="003D5B27"/>
    <w:rsid w:val="003F0A41"/>
    <w:rsid w:val="003F5E8A"/>
    <w:rsid w:val="004011BE"/>
    <w:rsid w:val="00434A5B"/>
    <w:rsid w:val="004442EE"/>
    <w:rsid w:val="004472C0"/>
    <w:rsid w:val="0046632F"/>
    <w:rsid w:val="004676FA"/>
    <w:rsid w:val="00474B0C"/>
    <w:rsid w:val="00491B8F"/>
    <w:rsid w:val="00494B8C"/>
    <w:rsid w:val="004A1D91"/>
    <w:rsid w:val="004A31B8"/>
    <w:rsid w:val="004A6336"/>
    <w:rsid w:val="004D04C8"/>
    <w:rsid w:val="004D1575"/>
    <w:rsid w:val="004E0EDF"/>
    <w:rsid w:val="004E22C8"/>
    <w:rsid w:val="004F516E"/>
    <w:rsid w:val="004F6918"/>
    <w:rsid w:val="005111F4"/>
    <w:rsid w:val="00522EF8"/>
    <w:rsid w:val="005251A5"/>
    <w:rsid w:val="00530BFF"/>
    <w:rsid w:val="00531EFC"/>
    <w:rsid w:val="005413FF"/>
    <w:rsid w:val="00546CC3"/>
    <w:rsid w:val="005564CB"/>
    <w:rsid w:val="00556E26"/>
    <w:rsid w:val="00570FF5"/>
    <w:rsid w:val="00575427"/>
    <w:rsid w:val="005969F0"/>
    <w:rsid w:val="005C4138"/>
    <w:rsid w:val="005D764D"/>
    <w:rsid w:val="005E244E"/>
    <w:rsid w:val="005E5E84"/>
    <w:rsid w:val="005F4692"/>
    <w:rsid w:val="006079EB"/>
    <w:rsid w:val="00631000"/>
    <w:rsid w:val="0066653B"/>
    <w:rsid w:val="006757B0"/>
    <w:rsid w:val="0068331E"/>
    <w:rsid w:val="006B0A31"/>
    <w:rsid w:val="006B6AA0"/>
    <w:rsid w:val="006C35EE"/>
    <w:rsid w:val="006E20B9"/>
    <w:rsid w:val="006E65B0"/>
    <w:rsid w:val="006F5C29"/>
    <w:rsid w:val="00714AB2"/>
    <w:rsid w:val="00723130"/>
    <w:rsid w:val="00723B05"/>
    <w:rsid w:val="007244E1"/>
    <w:rsid w:val="00752AF8"/>
    <w:rsid w:val="007567C8"/>
    <w:rsid w:val="00757560"/>
    <w:rsid w:val="00764BD2"/>
    <w:rsid w:val="00764BD3"/>
    <w:rsid w:val="00773010"/>
    <w:rsid w:val="0077700A"/>
    <w:rsid w:val="00791855"/>
    <w:rsid w:val="007A1B61"/>
    <w:rsid w:val="007C31C2"/>
    <w:rsid w:val="007E0FC2"/>
    <w:rsid w:val="007E3190"/>
    <w:rsid w:val="007E7F74"/>
    <w:rsid w:val="007F6739"/>
    <w:rsid w:val="007F7C45"/>
    <w:rsid w:val="0080161F"/>
    <w:rsid w:val="00806ED8"/>
    <w:rsid w:val="00832CCE"/>
    <w:rsid w:val="00856B42"/>
    <w:rsid w:val="00877DB9"/>
    <w:rsid w:val="00880FD0"/>
    <w:rsid w:val="00891597"/>
    <w:rsid w:val="00894491"/>
    <w:rsid w:val="008A03A1"/>
    <w:rsid w:val="008A0495"/>
    <w:rsid w:val="008A4024"/>
    <w:rsid w:val="008A4080"/>
    <w:rsid w:val="008B16FE"/>
    <w:rsid w:val="008B458C"/>
    <w:rsid w:val="008D1B2D"/>
    <w:rsid w:val="008E3165"/>
    <w:rsid w:val="008E318D"/>
    <w:rsid w:val="00903734"/>
    <w:rsid w:val="009106D1"/>
    <w:rsid w:val="00910F5D"/>
    <w:rsid w:val="00914672"/>
    <w:rsid w:val="00941384"/>
    <w:rsid w:val="00942BD2"/>
    <w:rsid w:val="00947AE7"/>
    <w:rsid w:val="00962C2E"/>
    <w:rsid w:val="009744F4"/>
    <w:rsid w:val="009961E3"/>
    <w:rsid w:val="00996FE0"/>
    <w:rsid w:val="009A2A8A"/>
    <w:rsid w:val="009B2DDB"/>
    <w:rsid w:val="009B3059"/>
    <w:rsid w:val="009B34E3"/>
    <w:rsid w:val="009B72BB"/>
    <w:rsid w:val="009B740E"/>
    <w:rsid w:val="009D00BD"/>
    <w:rsid w:val="009D18BD"/>
    <w:rsid w:val="009F040D"/>
    <w:rsid w:val="009F69B9"/>
    <w:rsid w:val="009F751E"/>
    <w:rsid w:val="00A2464E"/>
    <w:rsid w:val="00A2798C"/>
    <w:rsid w:val="00A44D0D"/>
    <w:rsid w:val="00A45241"/>
    <w:rsid w:val="00A51F30"/>
    <w:rsid w:val="00A56175"/>
    <w:rsid w:val="00A57DA3"/>
    <w:rsid w:val="00A60A15"/>
    <w:rsid w:val="00A72932"/>
    <w:rsid w:val="00A80CD8"/>
    <w:rsid w:val="00A83F18"/>
    <w:rsid w:val="00A90398"/>
    <w:rsid w:val="00A9439D"/>
    <w:rsid w:val="00AA4536"/>
    <w:rsid w:val="00AA6B23"/>
    <w:rsid w:val="00AB05C9"/>
    <w:rsid w:val="00AB3255"/>
    <w:rsid w:val="00AC4A93"/>
    <w:rsid w:val="00AD33CB"/>
    <w:rsid w:val="00AD5593"/>
    <w:rsid w:val="00AE41A6"/>
    <w:rsid w:val="00B02EC9"/>
    <w:rsid w:val="00B04148"/>
    <w:rsid w:val="00B20824"/>
    <w:rsid w:val="00B23E7E"/>
    <w:rsid w:val="00B31385"/>
    <w:rsid w:val="00B32FEF"/>
    <w:rsid w:val="00B40317"/>
    <w:rsid w:val="00B44121"/>
    <w:rsid w:val="00B47838"/>
    <w:rsid w:val="00BA1515"/>
    <w:rsid w:val="00BA590A"/>
    <w:rsid w:val="00BA6203"/>
    <w:rsid w:val="00BB3406"/>
    <w:rsid w:val="00BB7D5F"/>
    <w:rsid w:val="00BD591C"/>
    <w:rsid w:val="00BE16A9"/>
    <w:rsid w:val="00BE521C"/>
    <w:rsid w:val="00C301EF"/>
    <w:rsid w:val="00C32BA6"/>
    <w:rsid w:val="00C42A21"/>
    <w:rsid w:val="00C55C12"/>
    <w:rsid w:val="00C86F79"/>
    <w:rsid w:val="00CF2D22"/>
    <w:rsid w:val="00D05431"/>
    <w:rsid w:val="00D05879"/>
    <w:rsid w:val="00D2172D"/>
    <w:rsid w:val="00D32F79"/>
    <w:rsid w:val="00D525C0"/>
    <w:rsid w:val="00D54618"/>
    <w:rsid w:val="00D649C0"/>
    <w:rsid w:val="00D77DDA"/>
    <w:rsid w:val="00D82DA7"/>
    <w:rsid w:val="00D92509"/>
    <w:rsid w:val="00D94CEE"/>
    <w:rsid w:val="00DA17F7"/>
    <w:rsid w:val="00DA61E1"/>
    <w:rsid w:val="00DE17C2"/>
    <w:rsid w:val="00DF3316"/>
    <w:rsid w:val="00E0088D"/>
    <w:rsid w:val="00E06AC5"/>
    <w:rsid w:val="00E167F5"/>
    <w:rsid w:val="00E16F14"/>
    <w:rsid w:val="00E17713"/>
    <w:rsid w:val="00E35002"/>
    <w:rsid w:val="00E564EA"/>
    <w:rsid w:val="00E94F2A"/>
    <w:rsid w:val="00EA0EB9"/>
    <w:rsid w:val="00EA6B74"/>
    <w:rsid w:val="00EB4F56"/>
    <w:rsid w:val="00ED0C39"/>
    <w:rsid w:val="00ED7C58"/>
    <w:rsid w:val="00EE36A4"/>
    <w:rsid w:val="00EF0D39"/>
    <w:rsid w:val="00EF4F2C"/>
    <w:rsid w:val="00F0489E"/>
    <w:rsid w:val="00F10DF9"/>
    <w:rsid w:val="00F14456"/>
    <w:rsid w:val="00F162DC"/>
    <w:rsid w:val="00F23D06"/>
    <w:rsid w:val="00F25DB2"/>
    <w:rsid w:val="00F51B26"/>
    <w:rsid w:val="00F616CC"/>
    <w:rsid w:val="00F63C6A"/>
    <w:rsid w:val="00F677B9"/>
    <w:rsid w:val="00F77E2B"/>
    <w:rsid w:val="00F95D78"/>
    <w:rsid w:val="00FD1D7A"/>
    <w:rsid w:val="00FE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299B5"/>
  <w15:docId w15:val="{1B11C73C-35CE-4426-8FC4-F2028133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0C"/>
    <w:pPr>
      <w:spacing w:line="276" w:lineRule="auto"/>
    </w:pPr>
    <w:rPr>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styleId="6">
    <w:name w:val="heading 6"/>
    <w:basedOn w:val="a"/>
    <w:next w:val="a"/>
    <w:link w:val="60"/>
    <w:uiPriority w:val="99"/>
    <w:qFormat/>
    <w:locked/>
    <w:rsid w:val="00910F5D"/>
    <w:pPr>
      <w:spacing w:before="240" w:after="60" w:line="240" w:lineRule="auto"/>
      <w:outlineLvl w:val="5"/>
    </w:pPr>
    <w:rPr>
      <w:b/>
      <w:bCs/>
      <w:sz w:val="22"/>
      <w:szCs w:val="2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A6336"/>
    <w:rPr>
      <w:rFonts w:ascii="Calibri" w:hAnsi="Calibri" w:cs="Times New Roman"/>
      <w:b/>
      <w:color w:val="002060"/>
      <w:sz w:val="24"/>
      <w:szCs w:val="24"/>
      <w:lang w:val="uk-UA" w:eastAsia="en-US"/>
    </w:rPr>
  </w:style>
  <w:style w:type="character" w:customStyle="1" w:styleId="Heading6Char">
    <w:name w:val="Heading 6 Char"/>
    <w:basedOn w:val="a1"/>
    <w:uiPriority w:val="99"/>
    <w:semiHidden/>
    <w:locked/>
    <w:rsid w:val="0009465E"/>
    <w:rPr>
      <w:rFonts w:ascii="Calibri" w:hAnsi="Calibri" w:cs="Times New Roman"/>
      <w:b/>
      <w:bCs/>
      <w:lang w:val="uk-UA" w:eastAsia="en-US"/>
    </w:rPr>
  </w:style>
  <w:style w:type="table" w:styleId="a4">
    <w:name w:val="Table Grid"/>
    <w:basedOn w:val="a2"/>
    <w:uiPriority w:val="99"/>
    <w:rsid w:val="004A6336"/>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rFonts w:cs="Times New Roman"/>
      <w:color w:val="0000FF"/>
      <w:u w:val="single"/>
    </w:rPr>
  </w:style>
  <w:style w:type="character" w:customStyle="1" w:styleId="11">
    <w:name w:val="Основной шрифт абзаца1"/>
    <w:uiPriority w:val="99"/>
    <w:rsid w:val="004A6336"/>
  </w:style>
  <w:style w:type="paragraph" w:styleId="a6">
    <w:name w:val="Balloon Text"/>
    <w:basedOn w:val="a"/>
    <w:link w:val="a7"/>
    <w:uiPriority w:val="99"/>
    <w:rsid w:val="004A6336"/>
    <w:pPr>
      <w:spacing w:line="240" w:lineRule="auto"/>
    </w:pPr>
    <w:rPr>
      <w:rFonts w:ascii="Tahoma" w:hAnsi="Tahoma" w:cs="Tahoma"/>
      <w:sz w:val="16"/>
      <w:szCs w:val="16"/>
    </w:rPr>
  </w:style>
  <w:style w:type="character" w:customStyle="1" w:styleId="a7">
    <w:name w:val="Текст выноски Знак"/>
    <w:basedOn w:val="a1"/>
    <w:link w:val="a6"/>
    <w:uiPriority w:val="99"/>
    <w:locked/>
    <w:rsid w:val="004A6336"/>
    <w:rPr>
      <w:rFonts w:ascii="Tahoma" w:hAnsi="Tahoma" w:cs="Tahoma"/>
      <w:sz w:val="16"/>
      <w:szCs w:val="16"/>
      <w:lang w:val="uk-UA" w:eastAsia="en-US"/>
    </w:rPr>
  </w:style>
  <w:style w:type="character" w:styleId="a8">
    <w:name w:val="annotation reference"/>
    <w:basedOn w:val="a1"/>
    <w:uiPriority w:val="99"/>
    <w:semiHidden/>
    <w:rsid w:val="00D82DA7"/>
    <w:rPr>
      <w:rFonts w:cs="Times New Roman"/>
      <w:sz w:val="16"/>
      <w:szCs w:val="16"/>
    </w:rPr>
  </w:style>
  <w:style w:type="paragraph" w:styleId="a9">
    <w:name w:val="annotation text"/>
    <w:basedOn w:val="a"/>
    <w:link w:val="aa"/>
    <w:uiPriority w:val="99"/>
    <w:semiHidden/>
    <w:rsid w:val="00D82DA7"/>
    <w:pPr>
      <w:spacing w:line="240" w:lineRule="auto"/>
    </w:pPr>
    <w:rPr>
      <w:sz w:val="20"/>
      <w:szCs w:val="20"/>
    </w:rPr>
  </w:style>
  <w:style w:type="character" w:customStyle="1" w:styleId="aa">
    <w:name w:val="Текст примечания Знак"/>
    <w:basedOn w:val="a1"/>
    <w:link w:val="a9"/>
    <w:uiPriority w:val="99"/>
    <w:semiHidden/>
    <w:locked/>
    <w:rsid w:val="00D82DA7"/>
    <w:rPr>
      <w:rFonts w:eastAsia="Times New Roman" w:cs="Times New Roman"/>
      <w:lang w:val="uk-UA" w:eastAsia="en-US"/>
    </w:rPr>
  </w:style>
  <w:style w:type="paragraph" w:styleId="ab">
    <w:name w:val="annotation subject"/>
    <w:basedOn w:val="a9"/>
    <w:next w:val="a9"/>
    <w:link w:val="ac"/>
    <w:uiPriority w:val="99"/>
    <w:semiHidden/>
    <w:rsid w:val="00D82DA7"/>
    <w:rPr>
      <w:b/>
      <w:bCs/>
    </w:rPr>
  </w:style>
  <w:style w:type="character" w:customStyle="1" w:styleId="ac">
    <w:name w:val="Тема примечания Знак"/>
    <w:basedOn w:val="aa"/>
    <w:link w:val="ab"/>
    <w:uiPriority w:val="99"/>
    <w:semiHidden/>
    <w:locked/>
    <w:rsid w:val="00D82DA7"/>
    <w:rPr>
      <w:rFonts w:eastAsia="Times New Roman" w:cs="Times New Roman"/>
      <w:b/>
      <w:bCs/>
      <w:lang w:val="uk-UA" w:eastAsia="en-US"/>
    </w:rPr>
  </w:style>
  <w:style w:type="paragraph" w:styleId="ad">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e">
    <w:name w:val="footnote text"/>
    <w:basedOn w:val="a"/>
    <w:link w:val="af"/>
    <w:uiPriority w:val="99"/>
    <w:semiHidden/>
    <w:rsid w:val="004E0EDF"/>
    <w:pPr>
      <w:spacing w:line="240" w:lineRule="auto"/>
    </w:pPr>
    <w:rPr>
      <w:sz w:val="20"/>
      <w:szCs w:val="20"/>
    </w:rPr>
  </w:style>
  <w:style w:type="character" w:customStyle="1" w:styleId="af">
    <w:name w:val="Текст сноски Знак"/>
    <w:basedOn w:val="a1"/>
    <w:link w:val="ae"/>
    <w:uiPriority w:val="99"/>
    <w:semiHidden/>
    <w:locked/>
    <w:rsid w:val="004E0EDF"/>
    <w:rPr>
      <w:rFonts w:eastAsia="Times New Roman" w:cs="Times New Roman"/>
      <w:lang w:val="uk-UA" w:eastAsia="en-US"/>
    </w:rPr>
  </w:style>
  <w:style w:type="character" w:styleId="af0">
    <w:name w:val="footnote reference"/>
    <w:basedOn w:val="a1"/>
    <w:uiPriority w:val="99"/>
    <w:semiHidden/>
    <w:rsid w:val="004E0EDF"/>
    <w:rPr>
      <w:rFonts w:cs="Times New Roman"/>
      <w:vertAlign w:val="superscript"/>
    </w:rPr>
  </w:style>
  <w:style w:type="paragraph" w:styleId="af1">
    <w:name w:val="Body Text Indent"/>
    <w:basedOn w:val="a"/>
    <w:link w:val="af2"/>
    <w:uiPriority w:val="99"/>
    <w:rsid w:val="00AC4A93"/>
    <w:pPr>
      <w:spacing w:after="120" w:line="240" w:lineRule="auto"/>
      <w:ind w:left="283"/>
    </w:pPr>
    <w:rPr>
      <w:sz w:val="24"/>
      <w:szCs w:val="24"/>
      <w:lang w:val="ru-RU" w:eastAsia="ru-RU"/>
    </w:rPr>
  </w:style>
  <w:style w:type="character" w:customStyle="1" w:styleId="BodyTextIndentChar">
    <w:name w:val="Body Text Indent Char"/>
    <w:basedOn w:val="a1"/>
    <w:uiPriority w:val="99"/>
    <w:semiHidden/>
    <w:locked/>
    <w:rsid w:val="0009465E"/>
    <w:rPr>
      <w:rFonts w:cs="Times New Roman"/>
      <w:sz w:val="28"/>
      <w:szCs w:val="28"/>
      <w:lang w:val="uk-UA" w:eastAsia="en-US"/>
    </w:rPr>
  </w:style>
  <w:style w:type="character" w:customStyle="1" w:styleId="af2">
    <w:name w:val="Основной текст с отступом Знак"/>
    <w:basedOn w:val="a1"/>
    <w:link w:val="af1"/>
    <w:uiPriority w:val="99"/>
    <w:locked/>
    <w:rsid w:val="00AC4A93"/>
    <w:rPr>
      <w:rFonts w:cs="Times New Roman"/>
      <w:sz w:val="24"/>
      <w:szCs w:val="24"/>
      <w:lang w:eastAsia="ru-RU" w:bidi="ar-SA"/>
    </w:rPr>
  </w:style>
  <w:style w:type="character" w:customStyle="1" w:styleId="60">
    <w:name w:val="Заголовок 6 Знак"/>
    <w:basedOn w:val="a1"/>
    <w:link w:val="6"/>
    <w:uiPriority w:val="99"/>
    <w:locked/>
    <w:rsid w:val="00910F5D"/>
    <w:rPr>
      <w:rFonts w:cs="Times New Roman"/>
      <w:b/>
      <w:bCs/>
      <w:sz w:val="22"/>
      <w:szCs w:val="22"/>
      <w:lang w:val="uk-UA" w:eastAsia="ru-RU" w:bidi="ar-SA"/>
    </w:rPr>
  </w:style>
  <w:style w:type="paragraph" w:styleId="2">
    <w:name w:val="Body Text 2"/>
    <w:basedOn w:val="a"/>
    <w:link w:val="20"/>
    <w:uiPriority w:val="99"/>
    <w:rsid w:val="00910F5D"/>
    <w:pPr>
      <w:spacing w:after="120" w:line="480" w:lineRule="auto"/>
    </w:pPr>
    <w:rPr>
      <w:sz w:val="24"/>
      <w:szCs w:val="24"/>
      <w:lang w:val="ru-RU" w:eastAsia="ru-RU"/>
    </w:rPr>
  </w:style>
  <w:style w:type="character" w:customStyle="1" w:styleId="BodyText2Char">
    <w:name w:val="Body Text 2 Char"/>
    <w:basedOn w:val="a1"/>
    <w:uiPriority w:val="99"/>
    <w:semiHidden/>
    <w:locked/>
    <w:rsid w:val="0009465E"/>
    <w:rPr>
      <w:rFonts w:cs="Times New Roman"/>
      <w:sz w:val="28"/>
      <w:szCs w:val="28"/>
      <w:lang w:val="uk-UA" w:eastAsia="en-US"/>
    </w:rPr>
  </w:style>
  <w:style w:type="character" w:customStyle="1" w:styleId="20">
    <w:name w:val="Основной текст 2 Знак"/>
    <w:basedOn w:val="a1"/>
    <w:link w:val="2"/>
    <w:uiPriority w:val="99"/>
    <w:locked/>
    <w:rsid w:val="00910F5D"/>
    <w:rPr>
      <w:rFonts w:cs="Times New Roman"/>
      <w:sz w:val="24"/>
      <w:szCs w:val="24"/>
      <w:lang w:bidi="ar-SA"/>
    </w:rPr>
  </w:style>
  <w:style w:type="paragraph" w:customStyle="1" w:styleId="Norm12">
    <w:name w:val="Norm 12"/>
    <w:basedOn w:val="a"/>
    <w:next w:val="a"/>
    <w:uiPriority w:val="99"/>
    <w:rsid w:val="006B0A31"/>
    <w:pPr>
      <w:overflowPunct w:val="0"/>
      <w:autoSpaceDE w:val="0"/>
      <w:autoSpaceDN w:val="0"/>
      <w:adjustRightInd w:val="0"/>
      <w:spacing w:line="240" w:lineRule="auto"/>
      <w:jc w:val="both"/>
      <w:textAlignment w:val="baseline"/>
    </w:pPr>
    <w:rPr>
      <w:rFonts w:ascii="Times New Roman CYR" w:hAnsi="Times New Roman CYR"/>
      <w:sz w:val="24"/>
      <w:szCs w:val="20"/>
      <w:lang w:val="ru-RU" w:eastAsia="ru-RU"/>
    </w:rPr>
  </w:style>
  <w:style w:type="paragraph" w:customStyle="1" w:styleId="61">
    <w:name w:val="заголовок6"/>
    <w:basedOn w:val="a"/>
    <w:uiPriority w:val="99"/>
    <w:rsid w:val="006B0A31"/>
    <w:pPr>
      <w:spacing w:line="240" w:lineRule="auto"/>
      <w:jc w:val="both"/>
    </w:pPr>
    <w:rPr>
      <w:b/>
      <w:bCs/>
      <w:sz w:val="24"/>
      <w:szCs w:val="24"/>
      <w:lang w:eastAsia="ru-RU"/>
    </w:rPr>
  </w:style>
  <w:style w:type="paragraph" w:styleId="af3">
    <w:name w:val="Normal (Web)"/>
    <w:basedOn w:val="a"/>
    <w:uiPriority w:val="99"/>
    <w:semiHidden/>
    <w:unhideWhenUsed/>
    <w:locked/>
    <w:rsid w:val="00B23E7E"/>
    <w:pPr>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3181">
      <w:bodyDiv w:val="1"/>
      <w:marLeft w:val="0"/>
      <w:marRight w:val="0"/>
      <w:marTop w:val="0"/>
      <w:marBottom w:val="0"/>
      <w:divBdr>
        <w:top w:val="none" w:sz="0" w:space="0" w:color="auto"/>
        <w:left w:val="none" w:sz="0" w:space="0" w:color="auto"/>
        <w:bottom w:val="none" w:sz="0" w:space="0" w:color="auto"/>
        <w:right w:val="none" w:sz="0" w:space="0" w:color="auto"/>
      </w:divBdr>
    </w:div>
    <w:div w:id="180700900">
      <w:bodyDiv w:val="1"/>
      <w:marLeft w:val="0"/>
      <w:marRight w:val="0"/>
      <w:marTop w:val="0"/>
      <w:marBottom w:val="0"/>
      <w:divBdr>
        <w:top w:val="none" w:sz="0" w:space="0" w:color="auto"/>
        <w:left w:val="none" w:sz="0" w:space="0" w:color="auto"/>
        <w:bottom w:val="none" w:sz="0" w:space="0" w:color="auto"/>
        <w:right w:val="none" w:sz="0" w:space="0" w:color="auto"/>
      </w:divBdr>
    </w:div>
    <w:div w:id="402414410">
      <w:bodyDiv w:val="1"/>
      <w:marLeft w:val="0"/>
      <w:marRight w:val="0"/>
      <w:marTop w:val="0"/>
      <w:marBottom w:val="0"/>
      <w:divBdr>
        <w:top w:val="none" w:sz="0" w:space="0" w:color="auto"/>
        <w:left w:val="none" w:sz="0" w:space="0" w:color="auto"/>
        <w:bottom w:val="none" w:sz="0" w:space="0" w:color="auto"/>
        <w:right w:val="none" w:sz="0" w:space="0" w:color="auto"/>
      </w:divBdr>
    </w:div>
    <w:div w:id="524565008">
      <w:bodyDiv w:val="1"/>
      <w:marLeft w:val="0"/>
      <w:marRight w:val="0"/>
      <w:marTop w:val="0"/>
      <w:marBottom w:val="0"/>
      <w:divBdr>
        <w:top w:val="none" w:sz="0" w:space="0" w:color="auto"/>
        <w:left w:val="none" w:sz="0" w:space="0" w:color="auto"/>
        <w:bottom w:val="none" w:sz="0" w:space="0" w:color="auto"/>
        <w:right w:val="none" w:sz="0" w:space="0" w:color="auto"/>
      </w:divBdr>
    </w:div>
    <w:div w:id="698428814">
      <w:bodyDiv w:val="1"/>
      <w:marLeft w:val="0"/>
      <w:marRight w:val="0"/>
      <w:marTop w:val="0"/>
      <w:marBottom w:val="0"/>
      <w:divBdr>
        <w:top w:val="none" w:sz="0" w:space="0" w:color="auto"/>
        <w:left w:val="none" w:sz="0" w:space="0" w:color="auto"/>
        <w:bottom w:val="none" w:sz="0" w:space="0" w:color="auto"/>
        <w:right w:val="none" w:sz="0" w:space="0" w:color="auto"/>
      </w:divBdr>
    </w:div>
    <w:div w:id="745685935">
      <w:bodyDiv w:val="1"/>
      <w:marLeft w:val="0"/>
      <w:marRight w:val="0"/>
      <w:marTop w:val="0"/>
      <w:marBottom w:val="0"/>
      <w:divBdr>
        <w:top w:val="none" w:sz="0" w:space="0" w:color="auto"/>
        <w:left w:val="none" w:sz="0" w:space="0" w:color="auto"/>
        <w:bottom w:val="none" w:sz="0" w:space="0" w:color="auto"/>
        <w:right w:val="none" w:sz="0" w:space="0" w:color="auto"/>
      </w:divBdr>
    </w:div>
    <w:div w:id="972177680">
      <w:bodyDiv w:val="1"/>
      <w:marLeft w:val="0"/>
      <w:marRight w:val="0"/>
      <w:marTop w:val="0"/>
      <w:marBottom w:val="0"/>
      <w:divBdr>
        <w:top w:val="none" w:sz="0" w:space="0" w:color="auto"/>
        <w:left w:val="none" w:sz="0" w:space="0" w:color="auto"/>
        <w:bottom w:val="none" w:sz="0" w:space="0" w:color="auto"/>
        <w:right w:val="none" w:sz="0" w:space="0" w:color="auto"/>
      </w:divBdr>
    </w:div>
    <w:div w:id="1101727098">
      <w:bodyDiv w:val="1"/>
      <w:marLeft w:val="0"/>
      <w:marRight w:val="0"/>
      <w:marTop w:val="0"/>
      <w:marBottom w:val="0"/>
      <w:divBdr>
        <w:top w:val="none" w:sz="0" w:space="0" w:color="auto"/>
        <w:left w:val="none" w:sz="0" w:space="0" w:color="auto"/>
        <w:bottom w:val="none" w:sz="0" w:space="0" w:color="auto"/>
        <w:right w:val="none" w:sz="0" w:space="0" w:color="auto"/>
      </w:divBdr>
    </w:div>
    <w:div w:id="1156722942">
      <w:marLeft w:val="0"/>
      <w:marRight w:val="0"/>
      <w:marTop w:val="0"/>
      <w:marBottom w:val="0"/>
      <w:divBdr>
        <w:top w:val="none" w:sz="0" w:space="0" w:color="auto"/>
        <w:left w:val="none" w:sz="0" w:space="0" w:color="auto"/>
        <w:bottom w:val="none" w:sz="0" w:space="0" w:color="auto"/>
        <w:right w:val="none" w:sz="0" w:space="0" w:color="auto"/>
      </w:divBdr>
    </w:div>
    <w:div w:id="1379162631">
      <w:bodyDiv w:val="1"/>
      <w:marLeft w:val="0"/>
      <w:marRight w:val="0"/>
      <w:marTop w:val="0"/>
      <w:marBottom w:val="0"/>
      <w:divBdr>
        <w:top w:val="none" w:sz="0" w:space="0" w:color="auto"/>
        <w:left w:val="none" w:sz="0" w:space="0" w:color="auto"/>
        <w:bottom w:val="none" w:sz="0" w:space="0" w:color="auto"/>
        <w:right w:val="none" w:sz="0" w:space="0" w:color="auto"/>
      </w:divBdr>
    </w:div>
    <w:div w:id="1401173428">
      <w:bodyDiv w:val="1"/>
      <w:marLeft w:val="0"/>
      <w:marRight w:val="0"/>
      <w:marTop w:val="0"/>
      <w:marBottom w:val="0"/>
      <w:divBdr>
        <w:top w:val="none" w:sz="0" w:space="0" w:color="auto"/>
        <w:left w:val="none" w:sz="0" w:space="0" w:color="auto"/>
        <w:bottom w:val="none" w:sz="0" w:space="0" w:color="auto"/>
        <w:right w:val="none" w:sz="0" w:space="0" w:color="auto"/>
      </w:divBdr>
    </w:div>
    <w:div w:id="1784762221">
      <w:bodyDiv w:val="1"/>
      <w:marLeft w:val="0"/>
      <w:marRight w:val="0"/>
      <w:marTop w:val="0"/>
      <w:marBottom w:val="0"/>
      <w:divBdr>
        <w:top w:val="none" w:sz="0" w:space="0" w:color="auto"/>
        <w:left w:val="none" w:sz="0" w:space="0" w:color="auto"/>
        <w:bottom w:val="none" w:sz="0" w:space="0" w:color="auto"/>
        <w:right w:val="none" w:sz="0" w:space="0" w:color="auto"/>
      </w:divBdr>
    </w:div>
    <w:div w:id="1787700356">
      <w:bodyDiv w:val="1"/>
      <w:marLeft w:val="0"/>
      <w:marRight w:val="0"/>
      <w:marTop w:val="0"/>
      <w:marBottom w:val="0"/>
      <w:divBdr>
        <w:top w:val="none" w:sz="0" w:space="0" w:color="auto"/>
        <w:left w:val="none" w:sz="0" w:space="0" w:color="auto"/>
        <w:bottom w:val="none" w:sz="0" w:space="0" w:color="auto"/>
        <w:right w:val="none" w:sz="0" w:space="0" w:color="auto"/>
      </w:divBdr>
    </w:div>
    <w:div w:id="1796174408">
      <w:bodyDiv w:val="1"/>
      <w:marLeft w:val="0"/>
      <w:marRight w:val="0"/>
      <w:marTop w:val="0"/>
      <w:marBottom w:val="0"/>
      <w:divBdr>
        <w:top w:val="none" w:sz="0" w:space="0" w:color="auto"/>
        <w:left w:val="none" w:sz="0" w:space="0" w:color="auto"/>
        <w:bottom w:val="none" w:sz="0" w:space="0" w:color="auto"/>
        <w:right w:val="none" w:sz="0" w:space="0" w:color="auto"/>
      </w:divBdr>
    </w:div>
    <w:div w:id="1972858546">
      <w:bodyDiv w:val="1"/>
      <w:marLeft w:val="0"/>
      <w:marRight w:val="0"/>
      <w:marTop w:val="0"/>
      <w:marBottom w:val="0"/>
      <w:divBdr>
        <w:top w:val="none" w:sz="0" w:space="0" w:color="auto"/>
        <w:left w:val="none" w:sz="0" w:space="0" w:color="auto"/>
        <w:bottom w:val="none" w:sz="0" w:space="0" w:color="auto"/>
        <w:right w:val="none" w:sz="0" w:space="0" w:color="auto"/>
      </w:divBdr>
    </w:div>
    <w:div w:id="1995838289">
      <w:bodyDiv w:val="1"/>
      <w:marLeft w:val="0"/>
      <w:marRight w:val="0"/>
      <w:marTop w:val="0"/>
      <w:marBottom w:val="0"/>
      <w:divBdr>
        <w:top w:val="none" w:sz="0" w:space="0" w:color="auto"/>
        <w:left w:val="none" w:sz="0" w:space="0" w:color="auto"/>
        <w:bottom w:val="none" w:sz="0" w:space="0" w:color="auto"/>
        <w:right w:val="none" w:sz="0" w:space="0" w:color="auto"/>
      </w:divBdr>
    </w:div>
    <w:div w:id="2027438882">
      <w:bodyDiv w:val="1"/>
      <w:marLeft w:val="0"/>
      <w:marRight w:val="0"/>
      <w:marTop w:val="0"/>
      <w:marBottom w:val="0"/>
      <w:divBdr>
        <w:top w:val="none" w:sz="0" w:space="0" w:color="auto"/>
        <w:left w:val="none" w:sz="0" w:space="0" w:color="auto"/>
        <w:bottom w:val="none" w:sz="0" w:space="0" w:color="auto"/>
        <w:right w:val="none" w:sz="0" w:space="0" w:color="auto"/>
      </w:divBdr>
    </w:div>
    <w:div w:id="20491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486D90D5-81ED-4EEE-B5CF-97A29E138337}">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5328</Words>
  <Characters>30375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Татьяна Иванова</cp:lastModifiedBy>
  <cp:revision>102</cp:revision>
  <cp:lastPrinted>2020-09-07T13:50:00Z</cp:lastPrinted>
  <dcterms:created xsi:type="dcterms:W3CDTF">2021-09-08T07:07:00Z</dcterms:created>
  <dcterms:modified xsi:type="dcterms:W3CDTF">2021-09-08T08:54:00Z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