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C54605" w14:paraId="0DBFEBE5" w14:textId="77777777" w:rsidTr="00D525C0">
        <w:trPr>
          <w:trHeight w:val="416"/>
        </w:trPr>
        <w:tc>
          <w:tcPr>
            <w:tcW w:w="5670" w:type="dxa"/>
            <w:tcBorders>
              <w:right w:val="single" w:sz="4" w:space="0" w:color="auto"/>
            </w:tcBorders>
          </w:tcPr>
          <w:p w14:paraId="39864D2A" w14:textId="77777777" w:rsidR="00AE41A6" w:rsidRPr="00C54605" w:rsidRDefault="00AE41A6" w:rsidP="00D92509">
            <w:pPr>
              <w:spacing w:line="240" w:lineRule="auto"/>
              <w:ind w:left="-57"/>
              <w:rPr>
                <w:rFonts w:asciiTheme="minorHAnsi" w:hAnsiTheme="minorHAnsi"/>
                <w:b/>
                <w:color w:val="002060"/>
                <w:sz w:val="24"/>
                <w:szCs w:val="24"/>
              </w:rPr>
            </w:pPr>
            <w:r w:rsidRPr="00C54605">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C54605" w:rsidRDefault="00AE41A6" w:rsidP="00AE41A6">
            <w:pPr>
              <w:spacing w:line="240" w:lineRule="auto"/>
              <w:ind w:left="-71"/>
              <w:jc w:val="center"/>
              <w:rPr>
                <w:rFonts w:asciiTheme="minorHAnsi" w:hAnsiTheme="minorHAnsi"/>
                <w:b/>
                <w:color w:val="0070C0"/>
                <w:sz w:val="24"/>
                <w:szCs w:val="24"/>
              </w:rPr>
            </w:pPr>
            <w:r w:rsidRPr="00C54605">
              <w:rPr>
                <w:rFonts w:asciiTheme="minorHAnsi" w:hAnsiTheme="minorHAnsi"/>
                <w:b/>
                <w:color w:val="0070C0"/>
                <w:sz w:val="24"/>
                <w:szCs w:val="24"/>
              </w:rPr>
              <w:t xml:space="preserve">Емблема </w:t>
            </w:r>
            <w:r w:rsidRPr="00C54605">
              <w:rPr>
                <w:rFonts w:asciiTheme="minorHAnsi" w:hAnsiTheme="minorHAnsi"/>
                <w:b/>
                <w:color w:val="0070C0"/>
                <w:sz w:val="24"/>
                <w:szCs w:val="24"/>
              </w:rPr>
              <w:br/>
              <w:t>кафедри</w:t>
            </w:r>
            <w:r w:rsidR="000710BB" w:rsidRPr="00C54605">
              <w:rPr>
                <w:rFonts w:asciiTheme="minorHAnsi" w:hAnsiTheme="minorHAnsi"/>
                <w:b/>
                <w:color w:val="0070C0"/>
                <w:sz w:val="24"/>
                <w:szCs w:val="24"/>
              </w:rPr>
              <w:t xml:space="preserve"> </w:t>
            </w:r>
            <w:r w:rsidR="000710BB" w:rsidRPr="00C54605">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2C589235" w:rsidR="00AE41A6" w:rsidRPr="00C54605" w:rsidRDefault="00DB3E13" w:rsidP="006E65B0">
            <w:pPr>
              <w:spacing w:line="240" w:lineRule="auto"/>
              <w:rPr>
                <w:rFonts w:asciiTheme="minorHAnsi" w:hAnsiTheme="minorHAnsi"/>
                <w:b/>
                <w:color w:val="0070C0"/>
                <w:sz w:val="24"/>
                <w:szCs w:val="24"/>
              </w:rPr>
            </w:pPr>
            <w:r w:rsidRPr="00C54605">
              <w:rPr>
                <w:rFonts w:asciiTheme="minorHAnsi" w:hAnsiTheme="minorHAnsi"/>
                <w:b/>
                <w:color w:val="0070C0"/>
                <w:sz w:val="24"/>
                <w:szCs w:val="24"/>
              </w:rPr>
              <w:t>Кафедра міжнародної економіки</w:t>
            </w:r>
          </w:p>
        </w:tc>
      </w:tr>
      <w:tr w:rsidR="007E3190" w:rsidRPr="00C54605" w14:paraId="37B76EE3" w14:textId="77777777" w:rsidTr="00D525C0">
        <w:trPr>
          <w:trHeight w:val="628"/>
        </w:trPr>
        <w:tc>
          <w:tcPr>
            <w:tcW w:w="10206" w:type="dxa"/>
            <w:gridSpan w:val="3"/>
          </w:tcPr>
          <w:p w14:paraId="78AE6BD1" w14:textId="77777777" w:rsidR="00022955" w:rsidRDefault="004015DA" w:rsidP="00D525C0">
            <w:pPr>
              <w:spacing w:before="120"/>
              <w:jc w:val="center"/>
            </w:pPr>
            <w:r w:rsidRPr="00C54605">
              <w:rPr>
                <w:rFonts w:asciiTheme="minorHAnsi" w:hAnsiTheme="minorHAnsi"/>
                <w:b/>
                <w:color w:val="002060"/>
                <w:sz w:val="48"/>
                <w:szCs w:val="48"/>
              </w:rPr>
              <w:t>СОЦІАЛЬНА ВІДПОВІДАЛЬНІСТЬ</w:t>
            </w:r>
            <w:r w:rsidR="00022955">
              <w:t xml:space="preserve"> </w:t>
            </w:r>
          </w:p>
          <w:p w14:paraId="751B70C6" w14:textId="315DDB2F" w:rsidR="007E3190" w:rsidRPr="00C54605" w:rsidRDefault="00022955" w:rsidP="00D525C0">
            <w:pPr>
              <w:spacing w:before="120"/>
              <w:jc w:val="center"/>
              <w:rPr>
                <w:rFonts w:asciiTheme="minorHAnsi" w:hAnsiTheme="minorHAnsi"/>
                <w:b/>
                <w:color w:val="002060"/>
                <w:sz w:val="48"/>
                <w:szCs w:val="48"/>
              </w:rPr>
            </w:pPr>
            <w:r w:rsidRPr="00022955">
              <w:rPr>
                <w:rFonts w:asciiTheme="minorHAnsi" w:hAnsiTheme="minorHAnsi"/>
                <w:b/>
                <w:caps/>
                <w:color w:val="002060"/>
                <w:sz w:val="48"/>
                <w:szCs w:val="48"/>
              </w:rPr>
              <w:t>у професійній сфері</w:t>
            </w:r>
          </w:p>
          <w:p w14:paraId="46D36ADD" w14:textId="086E01A2" w:rsidR="007E3190" w:rsidRPr="00C54605" w:rsidRDefault="007E3190" w:rsidP="004A6336">
            <w:pPr>
              <w:jc w:val="center"/>
              <w:rPr>
                <w:rFonts w:asciiTheme="minorHAnsi" w:hAnsiTheme="minorHAnsi"/>
                <w:b/>
                <w:color w:val="002060"/>
                <w:sz w:val="36"/>
                <w:szCs w:val="36"/>
              </w:rPr>
            </w:pPr>
            <w:r w:rsidRPr="00C54605">
              <w:rPr>
                <w:rFonts w:asciiTheme="minorHAnsi" w:hAnsiTheme="minorHAnsi"/>
                <w:b/>
                <w:color w:val="002060"/>
                <w:sz w:val="36"/>
                <w:szCs w:val="36"/>
              </w:rPr>
              <w:t>Робоча програма навчальної дисципліни</w:t>
            </w:r>
            <w:r w:rsidR="00D82DA7" w:rsidRPr="00C54605">
              <w:rPr>
                <w:rFonts w:asciiTheme="minorHAnsi" w:hAnsiTheme="minorHAnsi"/>
                <w:b/>
                <w:color w:val="002060"/>
                <w:sz w:val="36"/>
                <w:szCs w:val="36"/>
              </w:rPr>
              <w:t xml:space="preserve"> (Силабус)</w:t>
            </w:r>
          </w:p>
        </w:tc>
      </w:tr>
    </w:tbl>
    <w:p w14:paraId="2E4C324D" w14:textId="0D46D5E4" w:rsidR="00AA6B23" w:rsidRPr="00C54605" w:rsidRDefault="00AA6B23" w:rsidP="00AA6B23">
      <w:pPr>
        <w:pStyle w:val="1"/>
        <w:numPr>
          <w:ilvl w:val="0"/>
          <w:numId w:val="0"/>
        </w:numPr>
        <w:shd w:val="clear" w:color="auto" w:fill="BFBFBF" w:themeFill="background1" w:themeFillShade="BF"/>
        <w:spacing w:line="240" w:lineRule="auto"/>
        <w:jc w:val="center"/>
      </w:pPr>
      <w:r w:rsidRPr="00C54605">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C5460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Рівень вищої освіти</w:t>
            </w:r>
          </w:p>
        </w:tc>
        <w:tc>
          <w:tcPr>
            <w:tcW w:w="7512" w:type="dxa"/>
          </w:tcPr>
          <w:p w14:paraId="7DD49FCF" w14:textId="78907666" w:rsidR="004A6336" w:rsidRPr="00C54605" w:rsidRDefault="004015DA" w:rsidP="00A40DD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54605">
              <w:rPr>
                <w:rFonts w:asciiTheme="minorHAnsi" w:hAnsiTheme="minorHAnsi"/>
                <w:i/>
                <w:color w:val="0070C0"/>
                <w:sz w:val="22"/>
                <w:szCs w:val="22"/>
              </w:rPr>
              <w:t>Другий (магістерський)</w:t>
            </w:r>
          </w:p>
        </w:tc>
      </w:tr>
      <w:tr w:rsidR="004A6336" w:rsidRPr="00C5460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Галузь знань</w:t>
            </w:r>
          </w:p>
        </w:tc>
        <w:tc>
          <w:tcPr>
            <w:tcW w:w="7512" w:type="dxa"/>
          </w:tcPr>
          <w:p w14:paraId="04723E14" w14:textId="17D296D8" w:rsidR="004A6336" w:rsidRPr="00C54605" w:rsidRDefault="00105429" w:rsidP="001054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05</w:t>
            </w:r>
            <w:r w:rsidR="00AB05C9" w:rsidRPr="00C54605">
              <w:rPr>
                <w:rFonts w:asciiTheme="minorHAnsi" w:hAnsiTheme="minorHAnsi"/>
                <w:i/>
                <w:color w:val="0070C0"/>
                <w:sz w:val="22"/>
                <w:szCs w:val="22"/>
              </w:rPr>
              <w:t xml:space="preserve"> </w:t>
            </w:r>
            <w:r w:rsidRPr="00C54605">
              <w:rPr>
                <w:rFonts w:asciiTheme="minorHAnsi" w:hAnsiTheme="minorHAnsi"/>
                <w:i/>
                <w:color w:val="0070C0"/>
                <w:sz w:val="22"/>
                <w:szCs w:val="22"/>
              </w:rPr>
              <w:t>Соціальні та поведінкові науки</w:t>
            </w:r>
          </w:p>
        </w:tc>
      </w:tr>
      <w:tr w:rsidR="004A6336" w:rsidRPr="00C54605"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Спеціальність</w:t>
            </w:r>
          </w:p>
        </w:tc>
        <w:tc>
          <w:tcPr>
            <w:tcW w:w="7512" w:type="dxa"/>
          </w:tcPr>
          <w:p w14:paraId="4E6EFE5C" w14:textId="5E22E7DF" w:rsidR="004A6336" w:rsidRPr="00C54605" w:rsidRDefault="00A40DDF"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051</w:t>
            </w:r>
            <w:r w:rsidR="007E3190" w:rsidRPr="00C54605">
              <w:rPr>
                <w:rFonts w:asciiTheme="minorHAnsi" w:hAnsiTheme="minorHAnsi"/>
                <w:i/>
                <w:color w:val="0070C0"/>
                <w:sz w:val="22"/>
                <w:szCs w:val="22"/>
              </w:rPr>
              <w:t xml:space="preserve"> </w:t>
            </w:r>
            <w:r w:rsidRPr="00C54605">
              <w:rPr>
                <w:rFonts w:asciiTheme="minorHAnsi" w:hAnsiTheme="minorHAnsi"/>
                <w:i/>
                <w:color w:val="0070C0"/>
                <w:sz w:val="22"/>
                <w:szCs w:val="22"/>
              </w:rPr>
              <w:t>Економіка</w:t>
            </w:r>
          </w:p>
        </w:tc>
      </w:tr>
      <w:tr w:rsidR="004A6336" w:rsidRPr="00C5460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Освітня програма</w:t>
            </w:r>
          </w:p>
        </w:tc>
        <w:tc>
          <w:tcPr>
            <w:tcW w:w="7512" w:type="dxa"/>
          </w:tcPr>
          <w:p w14:paraId="7356B3FD" w14:textId="3D1B4D21" w:rsidR="004A6336" w:rsidRPr="00C54605" w:rsidRDefault="00A402B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Економічна кібернетика</w:t>
            </w:r>
          </w:p>
        </w:tc>
      </w:tr>
      <w:tr w:rsidR="004A6336" w:rsidRPr="00C5460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C54605" w:rsidRDefault="00AB05C9" w:rsidP="003D35CF">
            <w:pPr>
              <w:spacing w:before="20" w:after="20" w:line="240" w:lineRule="auto"/>
              <w:rPr>
                <w:rFonts w:asciiTheme="minorHAnsi" w:hAnsiTheme="minorHAnsi"/>
                <w:sz w:val="22"/>
                <w:szCs w:val="22"/>
              </w:rPr>
            </w:pPr>
            <w:r w:rsidRPr="00C54605">
              <w:rPr>
                <w:rFonts w:asciiTheme="minorHAnsi" w:hAnsiTheme="minorHAnsi"/>
                <w:sz w:val="22"/>
                <w:szCs w:val="22"/>
              </w:rPr>
              <w:t xml:space="preserve">Статус </w:t>
            </w:r>
            <w:r w:rsidR="003D35CF" w:rsidRPr="00C54605">
              <w:rPr>
                <w:rFonts w:asciiTheme="minorHAnsi" w:hAnsiTheme="minorHAnsi"/>
                <w:sz w:val="22"/>
                <w:szCs w:val="22"/>
              </w:rPr>
              <w:t>дисципліни</w:t>
            </w:r>
          </w:p>
        </w:tc>
        <w:tc>
          <w:tcPr>
            <w:tcW w:w="7512" w:type="dxa"/>
          </w:tcPr>
          <w:p w14:paraId="74E958CF" w14:textId="31CB75A7" w:rsidR="004A6336" w:rsidRPr="00C54605" w:rsidRDefault="00B367CE"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Нормативна</w:t>
            </w:r>
          </w:p>
        </w:tc>
      </w:tr>
      <w:tr w:rsidR="00894491" w:rsidRPr="00C5460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C54605" w:rsidRDefault="00894491" w:rsidP="007878E4">
            <w:pPr>
              <w:spacing w:before="20" w:after="20" w:line="240" w:lineRule="auto"/>
              <w:rPr>
                <w:rFonts w:asciiTheme="minorHAnsi" w:hAnsiTheme="minorHAnsi"/>
                <w:sz w:val="22"/>
                <w:szCs w:val="22"/>
              </w:rPr>
            </w:pPr>
            <w:r w:rsidRPr="00C54605">
              <w:rPr>
                <w:rFonts w:asciiTheme="minorHAnsi" w:hAnsiTheme="minorHAnsi"/>
                <w:sz w:val="22"/>
                <w:szCs w:val="22"/>
              </w:rPr>
              <w:t>Форма навчання</w:t>
            </w:r>
          </w:p>
        </w:tc>
        <w:tc>
          <w:tcPr>
            <w:tcW w:w="7512" w:type="dxa"/>
          </w:tcPr>
          <w:p w14:paraId="52CF135A" w14:textId="3A9CD812" w:rsidR="00894491" w:rsidRPr="00C54605" w:rsidRDefault="00306C33" w:rsidP="00A40D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о</w:t>
            </w:r>
            <w:r w:rsidR="00894491" w:rsidRPr="00C54605">
              <w:rPr>
                <w:rFonts w:asciiTheme="minorHAnsi" w:hAnsiTheme="minorHAnsi"/>
                <w:i/>
                <w:color w:val="0070C0"/>
                <w:sz w:val="22"/>
                <w:szCs w:val="22"/>
              </w:rPr>
              <w:t>чна(денна)</w:t>
            </w:r>
          </w:p>
        </w:tc>
      </w:tr>
      <w:tr w:rsidR="007244E1" w:rsidRPr="00C5460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C54605" w:rsidRDefault="007244E1" w:rsidP="007878E4">
            <w:pPr>
              <w:spacing w:before="20" w:after="20" w:line="240" w:lineRule="auto"/>
              <w:rPr>
                <w:rFonts w:asciiTheme="minorHAnsi" w:hAnsiTheme="minorHAnsi"/>
                <w:sz w:val="22"/>
                <w:szCs w:val="22"/>
              </w:rPr>
            </w:pPr>
            <w:r w:rsidRPr="00C54605">
              <w:rPr>
                <w:rFonts w:asciiTheme="minorHAnsi" w:hAnsiTheme="minorHAnsi"/>
                <w:sz w:val="22"/>
                <w:szCs w:val="22"/>
              </w:rPr>
              <w:t>Рік підготовки, семестр</w:t>
            </w:r>
          </w:p>
        </w:tc>
        <w:tc>
          <w:tcPr>
            <w:tcW w:w="7512" w:type="dxa"/>
          </w:tcPr>
          <w:p w14:paraId="2FA5512F" w14:textId="311FDFF1" w:rsidR="007244E1" w:rsidRPr="00C54605" w:rsidRDefault="00B367CE"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5</w:t>
            </w:r>
            <w:r w:rsidR="007244E1" w:rsidRPr="00C54605">
              <w:rPr>
                <w:rFonts w:asciiTheme="minorHAnsi" w:hAnsiTheme="minorHAnsi"/>
                <w:i/>
                <w:color w:val="0070C0"/>
                <w:sz w:val="22"/>
                <w:szCs w:val="22"/>
              </w:rPr>
              <w:t xml:space="preserve"> курс, осінній семестр</w:t>
            </w:r>
          </w:p>
        </w:tc>
      </w:tr>
      <w:tr w:rsidR="004A6336" w:rsidRPr="00C5460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C54605" w:rsidRDefault="006F5C29" w:rsidP="006757B0">
            <w:pPr>
              <w:spacing w:before="20" w:after="20" w:line="240" w:lineRule="auto"/>
              <w:rPr>
                <w:rFonts w:asciiTheme="minorHAnsi" w:hAnsiTheme="minorHAnsi"/>
                <w:sz w:val="22"/>
                <w:szCs w:val="22"/>
              </w:rPr>
            </w:pPr>
            <w:r w:rsidRPr="00C54605">
              <w:rPr>
                <w:rFonts w:asciiTheme="minorHAnsi" w:hAnsiTheme="minorHAnsi"/>
                <w:sz w:val="22"/>
                <w:szCs w:val="22"/>
              </w:rPr>
              <w:t>Обсяг дисципліни</w:t>
            </w:r>
          </w:p>
        </w:tc>
        <w:tc>
          <w:tcPr>
            <w:tcW w:w="7512" w:type="dxa"/>
          </w:tcPr>
          <w:p w14:paraId="287DB125" w14:textId="527E8552" w:rsidR="004A6336" w:rsidRPr="00C54605" w:rsidRDefault="00107C51" w:rsidP="00107C5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2,5</w:t>
            </w:r>
            <w:r w:rsidR="00A40DDF" w:rsidRPr="00C54605">
              <w:rPr>
                <w:rFonts w:asciiTheme="minorHAnsi" w:hAnsiTheme="minorHAnsi"/>
                <w:i/>
                <w:color w:val="0070C0"/>
                <w:sz w:val="22"/>
                <w:szCs w:val="22"/>
              </w:rPr>
              <w:t xml:space="preserve"> кредити, </w:t>
            </w:r>
            <w:r w:rsidRPr="00C54605">
              <w:rPr>
                <w:rFonts w:asciiTheme="minorHAnsi" w:hAnsiTheme="minorHAnsi"/>
                <w:i/>
                <w:color w:val="0070C0"/>
                <w:sz w:val="22"/>
                <w:szCs w:val="22"/>
              </w:rPr>
              <w:t>75</w:t>
            </w:r>
            <w:r w:rsidR="00A40DDF" w:rsidRPr="00C54605">
              <w:rPr>
                <w:rFonts w:asciiTheme="minorHAnsi" w:hAnsiTheme="minorHAnsi"/>
                <w:i/>
                <w:color w:val="0070C0"/>
                <w:sz w:val="22"/>
                <w:szCs w:val="22"/>
              </w:rPr>
              <w:t xml:space="preserve"> годин</w:t>
            </w:r>
          </w:p>
        </w:tc>
      </w:tr>
      <w:tr w:rsidR="007244E1" w:rsidRPr="00C5460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C54605" w:rsidRDefault="007244E1" w:rsidP="007878E4">
            <w:pPr>
              <w:spacing w:before="20" w:after="20" w:line="240" w:lineRule="auto"/>
              <w:rPr>
                <w:rFonts w:asciiTheme="minorHAnsi" w:hAnsiTheme="minorHAnsi"/>
                <w:sz w:val="22"/>
                <w:szCs w:val="22"/>
              </w:rPr>
            </w:pPr>
            <w:r w:rsidRPr="00C54605">
              <w:rPr>
                <w:rFonts w:asciiTheme="minorHAnsi" w:hAnsiTheme="minorHAnsi"/>
                <w:sz w:val="22"/>
                <w:szCs w:val="22"/>
              </w:rPr>
              <w:t>Семестровий контроль/ контрольні заходи</w:t>
            </w:r>
          </w:p>
        </w:tc>
        <w:tc>
          <w:tcPr>
            <w:tcW w:w="7512" w:type="dxa"/>
          </w:tcPr>
          <w:p w14:paraId="3CADA6BC" w14:textId="29F15D84" w:rsidR="007244E1" w:rsidRPr="00C54605" w:rsidRDefault="00A40DDF" w:rsidP="007878E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54605">
              <w:rPr>
                <w:rFonts w:asciiTheme="minorHAnsi" w:hAnsiTheme="minorHAnsi"/>
                <w:i/>
                <w:color w:val="0070C0"/>
                <w:sz w:val="22"/>
                <w:szCs w:val="22"/>
              </w:rPr>
              <w:t>Залік</w:t>
            </w:r>
          </w:p>
        </w:tc>
      </w:tr>
      <w:tr w:rsidR="007E3190" w:rsidRPr="00C5460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Розклад занять</w:t>
            </w:r>
          </w:p>
        </w:tc>
        <w:tc>
          <w:tcPr>
            <w:tcW w:w="7512" w:type="dxa"/>
          </w:tcPr>
          <w:p w14:paraId="3B68E03D" w14:textId="26268A1E" w:rsidR="004A6336" w:rsidRPr="00C5460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C5460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C54605" w:rsidRDefault="004A6336" w:rsidP="006757B0">
            <w:pPr>
              <w:spacing w:before="20" w:after="20" w:line="240" w:lineRule="auto"/>
              <w:rPr>
                <w:rFonts w:asciiTheme="minorHAnsi" w:hAnsiTheme="minorHAnsi"/>
                <w:sz w:val="22"/>
                <w:szCs w:val="22"/>
              </w:rPr>
            </w:pPr>
            <w:r w:rsidRPr="00C54605">
              <w:rPr>
                <w:rFonts w:asciiTheme="minorHAnsi" w:hAnsiTheme="minorHAnsi"/>
                <w:sz w:val="22"/>
                <w:szCs w:val="22"/>
              </w:rPr>
              <w:t>Мова викладання</w:t>
            </w:r>
          </w:p>
        </w:tc>
        <w:tc>
          <w:tcPr>
            <w:tcW w:w="7512" w:type="dxa"/>
          </w:tcPr>
          <w:p w14:paraId="4BABE680" w14:textId="7EE99310" w:rsidR="004A6336" w:rsidRPr="00C54605" w:rsidRDefault="00306C33" w:rsidP="002C097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605">
              <w:rPr>
                <w:rFonts w:asciiTheme="minorHAnsi" w:hAnsiTheme="minorHAnsi"/>
                <w:i/>
                <w:color w:val="0070C0"/>
                <w:sz w:val="22"/>
                <w:szCs w:val="22"/>
              </w:rPr>
              <w:t>Українська</w:t>
            </w:r>
          </w:p>
        </w:tc>
      </w:tr>
      <w:tr w:rsidR="004A6336" w:rsidRPr="00C5460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C54605" w:rsidRDefault="006F5C29" w:rsidP="006757B0">
            <w:pPr>
              <w:spacing w:before="20" w:after="20" w:line="240" w:lineRule="auto"/>
              <w:rPr>
                <w:rFonts w:asciiTheme="minorHAnsi" w:hAnsiTheme="minorHAnsi"/>
                <w:sz w:val="22"/>
                <w:szCs w:val="22"/>
              </w:rPr>
            </w:pPr>
            <w:r w:rsidRPr="00C54605">
              <w:rPr>
                <w:rFonts w:asciiTheme="minorHAnsi" w:hAnsiTheme="minorHAnsi"/>
                <w:sz w:val="22"/>
                <w:szCs w:val="22"/>
              </w:rPr>
              <w:t xml:space="preserve">Інформація про </w:t>
            </w:r>
            <w:r w:rsidRPr="00C54605">
              <w:rPr>
                <w:rFonts w:asciiTheme="minorHAnsi" w:hAnsiTheme="minorHAnsi"/>
                <w:sz w:val="22"/>
                <w:szCs w:val="22"/>
              </w:rPr>
              <w:br/>
              <w:t>к</w:t>
            </w:r>
            <w:r w:rsidR="00D82DA7" w:rsidRPr="00C54605">
              <w:rPr>
                <w:rFonts w:asciiTheme="minorHAnsi" w:hAnsiTheme="minorHAnsi"/>
                <w:sz w:val="22"/>
                <w:szCs w:val="22"/>
              </w:rPr>
              <w:t>ерівник</w:t>
            </w:r>
            <w:r w:rsidRPr="00C54605">
              <w:rPr>
                <w:rFonts w:asciiTheme="minorHAnsi" w:hAnsiTheme="minorHAnsi"/>
                <w:sz w:val="22"/>
                <w:szCs w:val="22"/>
              </w:rPr>
              <w:t>а</w:t>
            </w:r>
            <w:r w:rsidR="00D82DA7" w:rsidRPr="00C54605">
              <w:rPr>
                <w:rFonts w:asciiTheme="minorHAnsi" w:hAnsiTheme="minorHAnsi"/>
                <w:sz w:val="22"/>
                <w:szCs w:val="22"/>
              </w:rPr>
              <w:t xml:space="preserve"> курсу / викладачі</w:t>
            </w:r>
            <w:r w:rsidR="007244E1" w:rsidRPr="00C54605">
              <w:rPr>
                <w:rFonts w:asciiTheme="minorHAnsi" w:hAnsiTheme="minorHAnsi"/>
                <w:sz w:val="22"/>
                <w:szCs w:val="22"/>
              </w:rPr>
              <w:t>в</w:t>
            </w:r>
          </w:p>
        </w:tc>
        <w:tc>
          <w:tcPr>
            <w:tcW w:w="7512" w:type="dxa"/>
          </w:tcPr>
          <w:p w14:paraId="6E786F42" w14:textId="4FCD7C2D" w:rsidR="004A6336" w:rsidRPr="00C54605" w:rsidRDefault="00D82DA7" w:rsidP="00EC24CA">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C54605">
              <w:rPr>
                <w:rFonts w:asciiTheme="minorHAnsi" w:hAnsiTheme="minorHAnsi"/>
                <w:sz w:val="22"/>
                <w:szCs w:val="22"/>
              </w:rPr>
              <w:t>Лектор</w:t>
            </w:r>
            <w:r w:rsidR="004A6336" w:rsidRPr="00C54605">
              <w:rPr>
                <w:rFonts w:asciiTheme="minorHAnsi" w:hAnsiTheme="minorHAnsi"/>
                <w:sz w:val="22"/>
                <w:szCs w:val="22"/>
              </w:rPr>
              <w:t xml:space="preserve">: </w:t>
            </w:r>
            <w:r w:rsidR="002C0978" w:rsidRPr="00C54605">
              <w:rPr>
                <w:rFonts w:asciiTheme="minorHAnsi" w:hAnsiTheme="minorHAnsi"/>
                <w:i/>
                <w:color w:val="0070C0"/>
                <w:sz w:val="22"/>
                <w:szCs w:val="22"/>
              </w:rPr>
              <w:t>доктор</w:t>
            </w:r>
            <w:r w:rsidR="00EC24CA" w:rsidRPr="00C54605">
              <w:rPr>
                <w:rFonts w:asciiTheme="minorHAnsi" w:hAnsiTheme="minorHAnsi"/>
                <w:i/>
                <w:color w:val="0070C0"/>
                <w:sz w:val="22"/>
                <w:szCs w:val="22"/>
              </w:rPr>
              <w:t xml:space="preserve"> економічних наук, </w:t>
            </w:r>
            <w:r w:rsidR="002C0978" w:rsidRPr="00C54605">
              <w:rPr>
                <w:rFonts w:asciiTheme="minorHAnsi" w:hAnsiTheme="minorHAnsi"/>
                <w:i/>
                <w:color w:val="0070C0"/>
                <w:sz w:val="22"/>
                <w:szCs w:val="22"/>
              </w:rPr>
              <w:t>професор, професор</w:t>
            </w:r>
            <w:r w:rsidR="00EC24CA" w:rsidRPr="00C54605">
              <w:rPr>
                <w:rFonts w:asciiTheme="minorHAnsi" w:hAnsiTheme="minorHAnsi"/>
                <w:i/>
                <w:color w:val="0070C0"/>
                <w:sz w:val="22"/>
                <w:szCs w:val="22"/>
              </w:rPr>
              <w:t xml:space="preserve"> кафедри міжнародної економіки </w:t>
            </w:r>
            <w:r w:rsidR="002C0978" w:rsidRPr="00C54605">
              <w:rPr>
                <w:rFonts w:asciiTheme="minorHAnsi" w:hAnsiTheme="minorHAnsi"/>
                <w:i/>
                <w:color w:val="0070C0"/>
                <w:sz w:val="22"/>
                <w:szCs w:val="22"/>
              </w:rPr>
              <w:t>Охріменко Оксана Онуфрієвна</w:t>
            </w:r>
            <w:r w:rsidR="00EC24CA" w:rsidRPr="00C54605">
              <w:rPr>
                <w:rFonts w:asciiTheme="minorHAnsi" w:hAnsiTheme="minorHAnsi"/>
                <w:i/>
                <w:color w:val="0070C0"/>
                <w:sz w:val="22"/>
                <w:szCs w:val="22"/>
              </w:rPr>
              <w:t xml:space="preserve"> (</w:t>
            </w:r>
            <w:r w:rsidR="002C0978" w:rsidRPr="00C54605">
              <w:rPr>
                <w:rFonts w:asciiTheme="minorHAnsi" w:hAnsiTheme="minorHAnsi"/>
                <w:i/>
                <w:color w:val="0070C0"/>
                <w:sz w:val="22"/>
                <w:szCs w:val="22"/>
              </w:rPr>
              <w:t>gotogoth@gmail.com</w:t>
            </w:r>
            <w:r w:rsidR="00EC24CA" w:rsidRPr="00C54605">
              <w:rPr>
                <w:rFonts w:asciiTheme="minorHAnsi" w:hAnsiTheme="minorHAnsi"/>
                <w:i/>
                <w:color w:val="0070C0"/>
                <w:sz w:val="22"/>
                <w:szCs w:val="22"/>
              </w:rPr>
              <w:t>)</w:t>
            </w:r>
          </w:p>
          <w:p w14:paraId="5087E867" w14:textId="1FC408EB" w:rsidR="004A6336" w:rsidRPr="00C54605" w:rsidRDefault="004A6336" w:rsidP="002C097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C54605">
              <w:rPr>
                <w:rFonts w:asciiTheme="minorHAnsi" w:hAnsiTheme="minorHAnsi"/>
                <w:sz w:val="22"/>
                <w:szCs w:val="22"/>
              </w:rPr>
              <w:t xml:space="preserve">Практичні: </w:t>
            </w:r>
            <w:r w:rsidR="00EC24CA" w:rsidRPr="00C54605">
              <w:rPr>
                <w:rFonts w:asciiTheme="minorHAnsi" w:hAnsiTheme="minorHAnsi"/>
                <w:i/>
                <w:color w:val="0070C0"/>
                <w:sz w:val="22"/>
                <w:szCs w:val="22"/>
              </w:rPr>
              <w:t>кандидат економічних наук, доцент кафедри міжнародної економіки Іванова Тетяна Валеріївна (tetyana.v.ivanova@gmail.com)</w:t>
            </w:r>
          </w:p>
        </w:tc>
      </w:tr>
      <w:tr w:rsidR="004A6336" w:rsidRPr="00C5460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C54605" w:rsidRDefault="006F5C29" w:rsidP="006F5C29">
            <w:pPr>
              <w:spacing w:before="20" w:after="20" w:line="240" w:lineRule="auto"/>
              <w:rPr>
                <w:rFonts w:asciiTheme="minorHAnsi" w:hAnsiTheme="minorHAnsi"/>
                <w:sz w:val="22"/>
                <w:szCs w:val="22"/>
              </w:rPr>
            </w:pPr>
            <w:r w:rsidRPr="00C54605">
              <w:rPr>
                <w:rFonts w:asciiTheme="minorHAnsi" w:hAnsiTheme="minorHAnsi"/>
                <w:sz w:val="22"/>
                <w:szCs w:val="22"/>
              </w:rPr>
              <w:t>Розміщення курсу</w:t>
            </w:r>
          </w:p>
        </w:tc>
        <w:tc>
          <w:tcPr>
            <w:tcW w:w="7512" w:type="dxa"/>
          </w:tcPr>
          <w:p w14:paraId="5CDD1149" w14:textId="76A9E6D2" w:rsidR="007E3190" w:rsidRPr="00C54605" w:rsidRDefault="00AC7E54"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70C0"/>
                <w:sz w:val="22"/>
                <w:szCs w:val="22"/>
              </w:rPr>
              <w:t>Кампус, Google classroo</w:t>
            </w:r>
            <w:r>
              <w:rPr>
                <w:rFonts w:asciiTheme="minorHAnsi" w:hAnsiTheme="minorHAnsi"/>
                <w:color w:val="0070C0"/>
                <w:sz w:val="22"/>
                <w:szCs w:val="22"/>
                <w:lang w:val="en-US"/>
              </w:rPr>
              <w:t>m</w:t>
            </w:r>
          </w:p>
        </w:tc>
      </w:tr>
    </w:tbl>
    <w:p w14:paraId="488F9975" w14:textId="78917BE2" w:rsidR="004A6336" w:rsidRPr="00C54605" w:rsidRDefault="00AA6B23" w:rsidP="00AA6B23">
      <w:pPr>
        <w:pStyle w:val="1"/>
        <w:numPr>
          <w:ilvl w:val="0"/>
          <w:numId w:val="0"/>
        </w:numPr>
        <w:shd w:val="clear" w:color="auto" w:fill="BFBFBF" w:themeFill="background1" w:themeFillShade="BF"/>
        <w:spacing w:line="240" w:lineRule="auto"/>
        <w:jc w:val="center"/>
      </w:pPr>
      <w:r w:rsidRPr="00C54605">
        <w:t>Програма навчальної дисципліни</w:t>
      </w:r>
    </w:p>
    <w:p w14:paraId="47FEEEF3" w14:textId="2D38F14A" w:rsidR="004A6336" w:rsidRPr="00C54605" w:rsidRDefault="004D1575" w:rsidP="006F5C29">
      <w:pPr>
        <w:pStyle w:val="1"/>
      </w:pPr>
      <w:r w:rsidRPr="00C54605">
        <w:t>Опис</w:t>
      </w:r>
      <w:r w:rsidR="004A6336" w:rsidRPr="00C54605">
        <w:t xml:space="preserve"> </w:t>
      </w:r>
      <w:r w:rsidR="00AA6B23" w:rsidRPr="00C54605">
        <w:t xml:space="preserve">навчальної </w:t>
      </w:r>
      <w:r w:rsidR="004A6336" w:rsidRPr="00C54605">
        <w:t>дисципліни</w:t>
      </w:r>
      <w:r w:rsidR="006F5C29" w:rsidRPr="00C54605">
        <w:t>, її мета, предмет вивчання та результати навчання</w:t>
      </w:r>
    </w:p>
    <w:p w14:paraId="7B89B99B" w14:textId="4D7F98B7" w:rsidR="004A6336" w:rsidRPr="00C54605" w:rsidRDefault="00F01674" w:rsidP="006C69FE">
      <w:pPr>
        <w:spacing w:line="240" w:lineRule="auto"/>
        <w:ind w:firstLine="426"/>
        <w:jc w:val="both"/>
        <w:rPr>
          <w:rFonts w:asciiTheme="minorHAnsi" w:hAnsiTheme="minorHAnsi"/>
          <w:i/>
          <w:color w:val="0070C0"/>
          <w:sz w:val="24"/>
          <w:szCs w:val="24"/>
        </w:rPr>
      </w:pPr>
      <w:r w:rsidRPr="00C54605">
        <w:rPr>
          <w:rFonts w:asciiTheme="minorHAnsi" w:hAnsiTheme="minorHAnsi"/>
          <w:b/>
          <w:i/>
          <w:color w:val="0070C0"/>
          <w:sz w:val="24"/>
          <w:szCs w:val="24"/>
        </w:rPr>
        <w:t>Метою навчальної дисципліни</w:t>
      </w:r>
      <w:r w:rsidRPr="00C54605">
        <w:rPr>
          <w:rFonts w:asciiTheme="minorHAnsi" w:hAnsiTheme="minorHAnsi"/>
          <w:i/>
          <w:color w:val="0070C0"/>
          <w:sz w:val="24"/>
          <w:szCs w:val="24"/>
        </w:rPr>
        <w:t xml:space="preserve"> </w:t>
      </w:r>
      <w:r w:rsidR="006C69FE" w:rsidRPr="00C54605">
        <w:rPr>
          <w:rFonts w:asciiTheme="minorHAnsi" w:hAnsiTheme="minorHAnsi"/>
          <w:i/>
          <w:color w:val="0070C0"/>
          <w:sz w:val="24"/>
          <w:szCs w:val="24"/>
        </w:rPr>
        <w:t>є формування у студентів фундаментальних знань теорії та практики соціальної відповідальності, набуття відповідних професійних компетенцій, що забезпечують формування соціально відповідальної поведінки.</w:t>
      </w:r>
    </w:p>
    <w:p w14:paraId="0BD4722D" w14:textId="332E7A89" w:rsidR="00F01674" w:rsidRPr="00C54605" w:rsidRDefault="00F01674" w:rsidP="00DF7517">
      <w:pPr>
        <w:spacing w:line="240" w:lineRule="auto"/>
        <w:ind w:firstLine="426"/>
        <w:jc w:val="both"/>
        <w:rPr>
          <w:rFonts w:asciiTheme="minorHAnsi" w:hAnsiTheme="minorHAnsi"/>
          <w:i/>
          <w:color w:val="0070C0"/>
          <w:sz w:val="24"/>
          <w:szCs w:val="24"/>
        </w:rPr>
      </w:pPr>
      <w:r w:rsidRPr="00C54605">
        <w:rPr>
          <w:rFonts w:asciiTheme="minorHAnsi" w:hAnsiTheme="minorHAnsi"/>
          <w:b/>
          <w:i/>
          <w:color w:val="0070C0"/>
          <w:sz w:val="24"/>
          <w:szCs w:val="24"/>
        </w:rPr>
        <w:t>Основні завдання навчальної дисципліни.</w:t>
      </w:r>
      <w:r w:rsidRPr="00C54605">
        <w:rPr>
          <w:rFonts w:asciiTheme="minorHAnsi" w:hAnsiTheme="minorHAnsi"/>
          <w:i/>
          <w:color w:val="0070C0"/>
          <w:sz w:val="24"/>
          <w:szCs w:val="24"/>
        </w:rPr>
        <w:t xml:space="preserve"> Згідно з вимогами програми навчальної дисципліни студенти після засвоєння мають продемонструвати такі результати навчання:</w:t>
      </w:r>
    </w:p>
    <w:p w14:paraId="702CE09E" w14:textId="77777777" w:rsidR="00F01674" w:rsidRPr="00C54605" w:rsidRDefault="00F01674" w:rsidP="00DF7517">
      <w:pPr>
        <w:spacing w:line="240" w:lineRule="auto"/>
        <w:ind w:firstLine="426"/>
        <w:jc w:val="both"/>
        <w:rPr>
          <w:rFonts w:asciiTheme="minorHAnsi" w:hAnsiTheme="minorHAnsi"/>
          <w:b/>
          <w:i/>
          <w:color w:val="0070C0"/>
          <w:sz w:val="24"/>
          <w:szCs w:val="24"/>
        </w:rPr>
      </w:pPr>
      <w:r w:rsidRPr="00C54605">
        <w:rPr>
          <w:rFonts w:asciiTheme="minorHAnsi" w:hAnsiTheme="minorHAnsi"/>
          <w:b/>
          <w:i/>
          <w:color w:val="0070C0"/>
          <w:sz w:val="24"/>
          <w:szCs w:val="24"/>
        </w:rPr>
        <w:t>знання:</w:t>
      </w:r>
    </w:p>
    <w:p w14:paraId="3CD7DD3F" w14:textId="0C6FBB0F"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сутність види, категорії, еволюцію, концепції, моделі та рівні соціальної відповідальності;</w:t>
      </w:r>
    </w:p>
    <w:p w14:paraId="404F8EC8" w14:textId="34A501CC"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особливості соціальної відповідальності різних суб’єктів господарювання;</w:t>
      </w:r>
    </w:p>
    <w:p w14:paraId="472560C7"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місце соціальної відповідальності в управлінні організацією;</w:t>
      </w:r>
    </w:p>
    <w:p w14:paraId="7FFE8F20" w14:textId="642AD949"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нормативно-правові засади розвитку соціальної відповідальності підприємств;</w:t>
      </w:r>
    </w:p>
    <w:p w14:paraId="63C5C0D9"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моделі корпоративної соціальної відповідальності і становлення різних типів корпоративної культури;</w:t>
      </w:r>
    </w:p>
    <w:p w14:paraId="34843959" w14:textId="29AAB6DA"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критерії, показники та методику оцінювання соціальної відповідальності підприємств;</w:t>
      </w:r>
    </w:p>
    <w:p w14:paraId="4F98D01E"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особливості вияву соціальної відповідальності бізнесу в українських реаліях;</w:t>
      </w:r>
    </w:p>
    <w:p w14:paraId="3474DEFF"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сутність соціальних інвестицій як форми вияву корпоративної відповідальності роботодавців;</w:t>
      </w:r>
    </w:p>
    <w:p w14:paraId="029BBD26"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сутність, складові та пріоритети розвитку соціально відповідальної політики управління персоналом;</w:t>
      </w:r>
    </w:p>
    <w:p w14:paraId="2BB40C7C" w14:textId="77777777" w:rsidR="006C69FE"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екологічні аспекти соціальної відповідальності та їх нормативно-правове регулювання;</w:t>
      </w:r>
    </w:p>
    <w:p w14:paraId="78CD2B70" w14:textId="354FB4EF" w:rsidR="00F01674" w:rsidRPr="00C54605" w:rsidRDefault="006C69FE" w:rsidP="006C69FE">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lastRenderedPageBreak/>
        <w:t>–</w:t>
      </w:r>
      <w:r w:rsidRPr="00C54605">
        <w:rPr>
          <w:rFonts w:asciiTheme="minorHAnsi" w:hAnsiTheme="minorHAnsi"/>
          <w:i/>
          <w:color w:val="0070C0"/>
          <w:sz w:val="24"/>
          <w:szCs w:val="24"/>
        </w:rPr>
        <w:tab/>
        <w:t>сутність, структуру, вимоги та особливості міжнародних стандартів соціальної звітності.</w:t>
      </w:r>
    </w:p>
    <w:p w14:paraId="420D8C5C" w14:textId="77777777" w:rsidR="006C69FE" w:rsidRPr="00C54605" w:rsidRDefault="006C69FE" w:rsidP="00DF7517">
      <w:pPr>
        <w:spacing w:line="240" w:lineRule="auto"/>
        <w:ind w:firstLine="426"/>
        <w:jc w:val="both"/>
        <w:rPr>
          <w:rFonts w:asciiTheme="minorHAnsi" w:hAnsiTheme="minorHAnsi"/>
          <w:b/>
          <w:i/>
          <w:color w:val="0070C0"/>
          <w:sz w:val="24"/>
          <w:szCs w:val="24"/>
        </w:rPr>
      </w:pPr>
    </w:p>
    <w:p w14:paraId="7208565B" w14:textId="15358A76" w:rsidR="00F01674" w:rsidRPr="00C54605" w:rsidRDefault="00F01674" w:rsidP="00DF7517">
      <w:pPr>
        <w:spacing w:line="240" w:lineRule="auto"/>
        <w:ind w:firstLine="426"/>
        <w:jc w:val="both"/>
        <w:rPr>
          <w:rFonts w:asciiTheme="minorHAnsi" w:hAnsiTheme="minorHAnsi"/>
          <w:b/>
          <w:i/>
          <w:color w:val="0070C0"/>
          <w:sz w:val="24"/>
          <w:szCs w:val="24"/>
        </w:rPr>
      </w:pPr>
      <w:r w:rsidRPr="00C54605">
        <w:rPr>
          <w:rFonts w:asciiTheme="minorHAnsi" w:hAnsiTheme="minorHAnsi"/>
          <w:b/>
          <w:i/>
          <w:color w:val="0070C0"/>
          <w:sz w:val="24"/>
          <w:szCs w:val="24"/>
        </w:rPr>
        <w:t>уміння:</w:t>
      </w:r>
    </w:p>
    <w:p w14:paraId="506AB99A" w14:textId="14CB3033"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формувати механізм управління соціальною відповідальністю підприємства;</w:t>
      </w:r>
    </w:p>
    <w:p w14:paraId="295F3871" w14:textId="77777777"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формувати ефективну взаємодію роботодавців з персоналом на засадах соціальної відповідальності;</w:t>
      </w:r>
    </w:p>
    <w:p w14:paraId="45050551" w14:textId="1EC6E587"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формувати відносини підприємства із зовнішніми організаціями на засадах соціальної відповідальності;</w:t>
      </w:r>
    </w:p>
    <w:p w14:paraId="6CA9CC17" w14:textId="35752530"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визначати напрями активізації індивідуальної та колективної екологічної відповідальності;</w:t>
      </w:r>
    </w:p>
    <w:p w14:paraId="3F31B583" w14:textId="28CCCD46"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здійснювати моніторинг соціальної відповідальності підприємства;</w:t>
      </w:r>
    </w:p>
    <w:p w14:paraId="710D2CEB" w14:textId="140CED82" w:rsidR="000253D3"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оцінювати ефективність соціальної відповідальності підприємства;</w:t>
      </w:r>
    </w:p>
    <w:p w14:paraId="4AA3441F" w14:textId="6C89CF0E" w:rsidR="00F01674" w:rsidRPr="00C54605" w:rsidRDefault="000253D3" w:rsidP="000253D3">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розвивати корпоративну соціальну відповідальність як чинник підвищення конкурентоспроможності.</w:t>
      </w:r>
    </w:p>
    <w:p w14:paraId="6DA26C36" w14:textId="46574B9A" w:rsidR="004A6336" w:rsidRPr="00C54605" w:rsidRDefault="004A6336" w:rsidP="004A6336">
      <w:pPr>
        <w:pStyle w:val="1"/>
        <w:spacing w:line="240" w:lineRule="auto"/>
      </w:pPr>
      <w:r w:rsidRPr="00C54605">
        <w:t>Пререквізити та постреквізити дисципліни (місце в структурно-логічній схемі навчання за відповідною освітньою програмою)</w:t>
      </w:r>
    </w:p>
    <w:p w14:paraId="24577E7D" w14:textId="5F9CE2EF" w:rsidR="004A6336" w:rsidRPr="00C54605" w:rsidRDefault="00DF7517" w:rsidP="00DF7517">
      <w:pPr>
        <w:spacing w:after="120"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Базується на знаннях, набутих студентами під час </w:t>
      </w:r>
      <w:r w:rsidR="00E637DE" w:rsidRPr="00C54605">
        <w:rPr>
          <w:rFonts w:asciiTheme="minorHAnsi" w:hAnsiTheme="minorHAnsi"/>
          <w:i/>
          <w:color w:val="0070C0"/>
          <w:sz w:val="24"/>
          <w:szCs w:val="24"/>
        </w:rPr>
        <w:t>навчання на першому (бакалаврському) рівні вищої освіти</w:t>
      </w:r>
      <w:r w:rsidRPr="00C54605">
        <w:rPr>
          <w:rFonts w:asciiTheme="minorHAnsi" w:hAnsiTheme="minorHAnsi"/>
          <w:i/>
          <w:color w:val="0070C0"/>
          <w:sz w:val="24"/>
          <w:szCs w:val="24"/>
        </w:rPr>
        <w:t xml:space="preserve">. </w:t>
      </w:r>
      <w:r w:rsidR="00E637DE" w:rsidRPr="00C54605">
        <w:rPr>
          <w:rFonts w:asciiTheme="minorHAnsi" w:hAnsiTheme="minorHAnsi"/>
          <w:i/>
          <w:color w:val="0070C0"/>
          <w:sz w:val="24"/>
          <w:szCs w:val="24"/>
        </w:rPr>
        <w:t>Даною дисципліною забезпечується викладання наступних курсів: «Стратегічне управління підприємством», «Управління міжнародною конкурентоспроможністю», «Менеджмент персоналу».</w:t>
      </w:r>
    </w:p>
    <w:p w14:paraId="162A7A7A" w14:textId="75929446" w:rsidR="00AA6B23" w:rsidRPr="00C54605" w:rsidRDefault="00AA6B23" w:rsidP="00AA6B23">
      <w:pPr>
        <w:pStyle w:val="1"/>
        <w:spacing w:line="240" w:lineRule="auto"/>
      </w:pPr>
      <w:r w:rsidRPr="00C54605">
        <w:t xml:space="preserve">Зміст навчальної дисципліни </w:t>
      </w:r>
    </w:p>
    <w:p w14:paraId="2EE4D633" w14:textId="5C696E41"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1. </w:t>
      </w:r>
      <w:r w:rsidR="003B39B9" w:rsidRPr="006C0F52">
        <w:rPr>
          <w:rFonts w:asciiTheme="minorHAnsi" w:hAnsiTheme="minorHAnsi"/>
          <w:i/>
          <w:color w:val="0070C0"/>
          <w:sz w:val="24"/>
          <w:szCs w:val="24"/>
        </w:rPr>
        <w:t xml:space="preserve">Виникнення та сутність </w:t>
      </w:r>
      <w:r w:rsidRPr="006C0F52">
        <w:rPr>
          <w:rFonts w:asciiTheme="minorHAnsi" w:hAnsiTheme="minorHAnsi"/>
          <w:i/>
          <w:color w:val="0070C0"/>
          <w:sz w:val="24"/>
          <w:szCs w:val="24"/>
        </w:rPr>
        <w:t>соціальної відповідальності</w:t>
      </w:r>
    </w:p>
    <w:p w14:paraId="1BFA213F" w14:textId="7B7CC62A"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2. </w:t>
      </w:r>
      <w:r w:rsidR="003B39B9" w:rsidRPr="006C0F52">
        <w:rPr>
          <w:rFonts w:asciiTheme="minorHAnsi" w:hAnsiTheme="minorHAnsi"/>
          <w:i/>
          <w:color w:val="0070C0"/>
          <w:sz w:val="24"/>
          <w:szCs w:val="24"/>
        </w:rPr>
        <w:t>Основи соціальної відповідальності у професійній сфері</w:t>
      </w:r>
      <w:r w:rsidRPr="006C0F52">
        <w:rPr>
          <w:rFonts w:asciiTheme="minorHAnsi" w:hAnsiTheme="minorHAnsi"/>
          <w:i/>
          <w:color w:val="0070C0"/>
          <w:sz w:val="24"/>
          <w:szCs w:val="24"/>
        </w:rPr>
        <w:tab/>
      </w:r>
    </w:p>
    <w:p w14:paraId="7C6F9C41" w14:textId="4CF06AE5"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3. </w:t>
      </w:r>
      <w:r w:rsidR="00A0301C" w:rsidRPr="006C0F52">
        <w:rPr>
          <w:rFonts w:asciiTheme="minorHAnsi" w:hAnsiTheme="minorHAnsi"/>
          <w:i/>
          <w:color w:val="0070C0"/>
          <w:sz w:val="24"/>
          <w:szCs w:val="24"/>
        </w:rPr>
        <w:t>Співпраця зацікавлених сторін у контексті соціальної відповідальності</w:t>
      </w:r>
    </w:p>
    <w:p w14:paraId="60CA7008" w14:textId="72998FFD"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4. </w:t>
      </w:r>
      <w:r w:rsidR="00E41E7A" w:rsidRPr="006C0F52">
        <w:rPr>
          <w:rFonts w:asciiTheme="minorHAnsi" w:hAnsiTheme="minorHAnsi"/>
          <w:i/>
          <w:color w:val="0070C0"/>
          <w:sz w:val="24"/>
          <w:szCs w:val="24"/>
        </w:rPr>
        <w:t>Привабливість корпоративної репутації для працівників</w:t>
      </w:r>
    </w:p>
    <w:p w14:paraId="5138DE03" w14:textId="01E36FE5"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5. </w:t>
      </w:r>
      <w:r w:rsidR="00C5414E" w:rsidRPr="006C0F52">
        <w:rPr>
          <w:rFonts w:asciiTheme="minorHAnsi" w:hAnsiTheme="minorHAnsi"/>
          <w:i/>
          <w:color w:val="0070C0"/>
          <w:sz w:val="24"/>
          <w:szCs w:val="24"/>
        </w:rPr>
        <w:t>СВ та корпоративний бренд</w:t>
      </w:r>
    </w:p>
    <w:p w14:paraId="0DAA03A4" w14:textId="36253A38"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6. </w:t>
      </w:r>
      <w:r w:rsidR="00B873AD" w:rsidRPr="006C0F52">
        <w:rPr>
          <w:rFonts w:asciiTheme="minorHAnsi" w:hAnsiTheme="minorHAnsi"/>
          <w:i/>
          <w:color w:val="0070C0"/>
          <w:sz w:val="24"/>
          <w:szCs w:val="24"/>
        </w:rPr>
        <w:t>Соціально-відповідальне управління навколишнім середовищем</w:t>
      </w:r>
    </w:p>
    <w:p w14:paraId="4E5A694B" w14:textId="1CAAF0C3" w:rsidR="004B0DD7"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7. </w:t>
      </w:r>
      <w:r w:rsidR="00930C3C" w:rsidRPr="006C0F52">
        <w:rPr>
          <w:rFonts w:asciiTheme="minorHAnsi" w:hAnsiTheme="minorHAnsi"/>
          <w:i/>
          <w:color w:val="0070C0"/>
          <w:sz w:val="24"/>
          <w:szCs w:val="24"/>
        </w:rPr>
        <w:t>Соціальна відповідальність транснаціональних корпорацій</w:t>
      </w:r>
    </w:p>
    <w:p w14:paraId="1AAC4164" w14:textId="3128BD27" w:rsidR="0078031C"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8. </w:t>
      </w:r>
      <w:r w:rsidR="0078031C" w:rsidRPr="006C0F52">
        <w:rPr>
          <w:rFonts w:asciiTheme="minorHAnsi" w:hAnsiTheme="minorHAnsi"/>
          <w:i/>
          <w:color w:val="0070C0"/>
          <w:sz w:val="24"/>
          <w:szCs w:val="24"/>
        </w:rPr>
        <w:t>Стратегія управління ризиками на основі соціальної відповідальності</w:t>
      </w:r>
    </w:p>
    <w:p w14:paraId="76A957FC" w14:textId="2C94091C" w:rsidR="00AA6B23" w:rsidRPr="006C0F52" w:rsidRDefault="004B0DD7" w:rsidP="004B0DD7">
      <w:pPr>
        <w:spacing w:line="240" w:lineRule="auto"/>
        <w:ind w:firstLine="425"/>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9. </w:t>
      </w:r>
      <w:r w:rsidR="004517B5" w:rsidRPr="006C0F52">
        <w:rPr>
          <w:rFonts w:asciiTheme="minorHAnsi" w:hAnsiTheme="minorHAnsi"/>
          <w:i/>
          <w:color w:val="0070C0"/>
          <w:sz w:val="24"/>
          <w:szCs w:val="24"/>
        </w:rPr>
        <w:t>Вплив стратегії СВ на фінансовий стан компанії</w:t>
      </w:r>
    </w:p>
    <w:p w14:paraId="3A076904" w14:textId="6FC8CF6B" w:rsidR="008B16FE" w:rsidRPr="00C54605" w:rsidRDefault="008B16FE" w:rsidP="008B16FE">
      <w:pPr>
        <w:pStyle w:val="1"/>
      </w:pPr>
      <w:r w:rsidRPr="00C54605">
        <w:t>Навчальні матеріали та ресурси</w:t>
      </w:r>
    </w:p>
    <w:p w14:paraId="67483238" w14:textId="77777777" w:rsidR="0064514B" w:rsidRPr="00C54605" w:rsidRDefault="0064514B" w:rsidP="0064514B">
      <w:pPr>
        <w:spacing w:line="240" w:lineRule="auto"/>
        <w:ind w:firstLine="425"/>
        <w:jc w:val="both"/>
        <w:rPr>
          <w:rFonts w:asciiTheme="minorHAnsi" w:hAnsiTheme="minorHAnsi"/>
          <w:b/>
          <w:i/>
          <w:color w:val="0070C0"/>
          <w:sz w:val="24"/>
          <w:szCs w:val="24"/>
        </w:rPr>
      </w:pPr>
      <w:r w:rsidRPr="00C54605">
        <w:rPr>
          <w:rFonts w:asciiTheme="minorHAnsi" w:hAnsiTheme="minorHAnsi"/>
          <w:b/>
          <w:i/>
          <w:color w:val="0070C0"/>
          <w:sz w:val="24"/>
          <w:szCs w:val="24"/>
        </w:rPr>
        <w:t>Базова</w:t>
      </w:r>
    </w:p>
    <w:p w14:paraId="6663657B" w14:textId="213EE02A" w:rsidR="00CD1D35" w:rsidRPr="00C54605" w:rsidRDefault="00CD1D35" w:rsidP="00970F79">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1.</w:t>
      </w:r>
      <w:r w:rsidRPr="00C54605">
        <w:rPr>
          <w:rFonts w:asciiTheme="minorHAnsi" w:hAnsiTheme="minorHAnsi"/>
          <w:i/>
          <w:color w:val="0070C0"/>
          <w:sz w:val="24"/>
          <w:szCs w:val="24"/>
        </w:rPr>
        <w:tab/>
      </w:r>
      <w:r w:rsidR="00970F79" w:rsidRPr="00C54605">
        <w:rPr>
          <w:rFonts w:asciiTheme="minorHAnsi" w:hAnsiTheme="minorHAnsi"/>
          <w:i/>
          <w:color w:val="0070C0"/>
          <w:sz w:val="24"/>
          <w:szCs w:val="24"/>
        </w:rPr>
        <w:t>Соціальна відповідальність: навч. посіб. / О. О. Охріменко, Т.В. Іванова. – К. : НТУУ «КПІ», Вид-во «Політехніка», 2015. – 152 с.</w:t>
      </w:r>
    </w:p>
    <w:p w14:paraId="0E3912DA" w14:textId="5E574389" w:rsidR="00CD1D35" w:rsidRPr="00C54605" w:rsidRDefault="00CD1D35" w:rsidP="00CD1D35">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2.</w:t>
      </w:r>
      <w:r w:rsidRPr="00C54605">
        <w:rPr>
          <w:rFonts w:asciiTheme="minorHAnsi" w:hAnsiTheme="minorHAnsi"/>
          <w:i/>
          <w:color w:val="0070C0"/>
          <w:sz w:val="24"/>
          <w:szCs w:val="24"/>
        </w:rPr>
        <w:tab/>
        <w:t>Калінеску, Т. В. Соціальне інвестування та відповідальність підприємств: монографія/ Т.В. Калінеску, О.О. Зеленко, М.О. Наталенко. - Луганськ: СНУ ім. В. Даля, 2013. – 292 с.</w:t>
      </w:r>
    </w:p>
    <w:p w14:paraId="3E94EFA4" w14:textId="15ED026A" w:rsidR="00CD1D35" w:rsidRPr="00C54605" w:rsidRDefault="00CD1D35" w:rsidP="00CD1D35">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3.</w:t>
      </w:r>
      <w:r w:rsidRPr="00C54605">
        <w:rPr>
          <w:rFonts w:asciiTheme="minorHAnsi" w:hAnsiTheme="minorHAnsi"/>
          <w:i/>
          <w:color w:val="0070C0"/>
          <w:sz w:val="24"/>
          <w:szCs w:val="24"/>
        </w:rPr>
        <w:tab/>
        <w:t>Діагностика стану та перспектив розвитку соціальної відповідальності в Україні (експертні оцінки): монографія / О.Ф. Новікова, М.Є. Дейч, О.В. Панькова та ін.; НАН України, Ін-т економіки пром-сті. – Донецьк, 2013. – 296 с.</w:t>
      </w:r>
    </w:p>
    <w:p w14:paraId="72BA3420" w14:textId="03145509" w:rsidR="00CD1D35" w:rsidRPr="00C54605" w:rsidRDefault="00CD1D35" w:rsidP="00CD1D35">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4.</w:t>
      </w:r>
      <w:r w:rsidRPr="00C54605">
        <w:rPr>
          <w:rFonts w:asciiTheme="minorHAnsi" w:hAnsiTheme="minorHAnsi"/>
          <w:i/>
          <w:color w:val="0070C0"/>
          <w:sz w:val="24"/>
          <w:szCs w:val="24"/>
        </w:rPr>
        <w:tab/>
        <w:t>Посібник із КСВ. Базова інформація з корпоративної соціальної відповідальності / Кол. автор.: Лазоренко О., Колишко Р., та ін. – К.: Видавництво «Енергія», 2008 – 96 с.</w:t>
      </w:r>
    </w:p>
    <w:p w14:paraId="6C6EAFC0" w14:textId="2399E0EB" w:rsidR="00CD1D35" w:rsidRPr="00C54605" w:rsidRDefault="00CD1D35" w:rsidP="00CD1D35">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5.</w:t>
      </w:r>
      <w:r w:rsidRPr="00C54605">
        <w:rPr>
          <w:rFonts w:asciiTheme="minorHAnsi" w:hAnsiTheme="minorHAnsi"/>
          <w:i/>
          <w:color w:val="0070C0"/>
          <w:sz w:val="24"/>
          <w:szCs w:val="24"/>
        </w:rPr>
        <w:tab/>
        <w:t>Шаповал В.М. Соціальна відповідальність бізнесу в структурі управління економікою: монографія / В.М. Шаповал. – Д.: Державний ВНЗ «Національний гірничий університет», 2011. – 357 с.</w:t>
      </w:r>
    </w:p>
    <w:p w14:paraId="0A2A21F1" w14:textId="615655B6" w:rsidR="0064514B" w:rsidRPr="00C54605" w:rsidRDefault="0064514B" w:rsidP="00CD1D35">
      <w:pPr>
        <w:spacing w:line="240" w:lineRule="auto"/>
        <w:ind w:firstLine="425"/>
        <w:jc w:val="both"/>
        <w:rPr>
          <w:rFonts w:asciiTheme="minorHAnsi" w:hAnsiTheme="minorHAnsi"/>
          <w:b/>
          <w:i/>
          <w:color w:val="0070C0"/>
          <w:sz w:val="24"/>
          <w:szCs w:val="24"/>
        </w:rPr>
      </w:pPr>
      <w:r w:rsidRPr="00C54605">
        <w:rPr>
          <w:rFonts w:asciiTheme="minorHAnsi" w:hAnsiTheme="minorHAnsi"/>
          <w:b/>
          <w:i/>
          <w:color w:val="0070C0"/>
          <w:sz w:val="24"/>
          <w:szCs w:val="24"/>
        </w:rPr>
        <w:t>Допоміжна</w:t>
      </w:r>
    </w:p>
    <w:p w14:paraId="5698D959" w14:textId="285712D2"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1.</w:t>
      </w:r>
      <w:r w:rsidRPr="00C54605">
        <w:rPr>
          <w:rFonts w:asciiTheme="minorHAnsi" w:hAnsiTheme="minorHAnsi"/>
          <w:i/>
          <w:color w:val="0070C0"/>
          <w:sz w:val="24"/>
          <w:szCs w:val="24"/>
        </w:rPr>
        <w:tab/>
        <w:t>Колот А.М., Грішнова О.А. Соціальна відповідальність: теорія і практика розвитку: монографія / за наук. ред. д-ра екон. наук, проф. А. М. Колота. – К.: КНЕУ, 2012. – 501с.</w:t>
      </w:r>
    </w:p>
    <w:p w14:paraId="40D702EC" w14:textId="2C573A87"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2.</w:t>
      </w:r>
      <w:r w:rsidRPr="00C54605">
        <w:rPr>
          <w:rFonts w:asciiTheme="minorHAnsi" w:hAnsiTheme="minorHAnsi"/>
          <w:i/>
          <w:color w:val="0070C0"/>
          <w:sz w:val="24"/>
          <w:szCs w:val="24"/>
        </w:rPr>
        <w:tab/>
        <w:t>Зінченко  А. Г. Соціальна відповідальність в Україні: Погляди різних стейкхолдерів. Регіональний аспект / Зінченко А. Г., Саприкіна М. А. – К. : [б. в.], 2008. – 28 с.</w:t>
      </w:r>
    </w:p>
    <w:p w14:paraId="1397FE8A" w14:textId="53038A5B"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lastRenderedPageBreak/>
        <w:t>3.</w:t>
      </w:r>
      <w:r w:rsidRPr="00C54605">
        <w:rPr>
          <w:rFonts w:asciiTheme="minorHAnsi" w:hAnsiTheme="minorHAnsi"/>
          <w:i/>
          <w:color w:val="0070C0"/>
          <w:sz w:val="24"/>
          <w:szCs w:val="24"/>
        </w:rPr>
        <w:tab/>
        <w:t>Коник Д. Л. Соціальна відповідальність бізнесу в Україні: Матеріали експертного дослідження / Д. Л. Коник, М. В. Олійник, Ю. О. Привалов // НАН України; Інститут соціології; Фонд «Інтелектуальна перспектива»; Представництво Дитячого фонду ООН (ЮН1СЕФ) / Ю. Саєнко. — К. : Батискаф, 2002. -220с.</w:t>
      </w:r>
    </w:p>
    <w:p w14:paraId="490CAFB3" w14:textId="611C899B"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4.</w:t>
      </w:r>
      <w:r w:rsidRPr="00C54605">
        <w:rPr>
          <w:rFonts w:asciiTheme="minorHAnsi" w:hAnsiTheme="minorHAnsi"/>
          <w:i/>
          <w:color w:val="0070C0"/>
          <w:sz w:val="24"/>
          <w:szCs w:val="24"/>
        </w:rPr>
        <w:tab/>
        <w:t>Корпоративна соціальна відповідальність : підручник / за заг. ред. д-ра екон. наук, проф. Т. С. Смовженко, док.екон. наук, проф. А. Я. Кузнєцової. –К. : Вид.УБС НБУ, 2009. – 258 с.</w:t>
      </w:r>
    </w:p>
    <w:p w14:paraId="06BD4F61" w14:textId="7C44E11A"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5.</w:t>
      </w:r>
      <w:r w:rsidRPr="00C54605">
        <w:rPr>
          <w:rFonts w:asciiTheme="minorHAnsi" w:hAnsiTheme="minorHAnsi"/>
          <w:i/>
          <w:color w:val="0070C0"/>
          <w:sz w:val="24"/>
          <w:szCs w:val="24"/>
        </w:rPr>
        <w:tab/>
        <w:t>Корпоративна соціальна відповідальність: моделі та управлінська практика: посібник / М. А. Саприкіна, М.А. Саєнсус, А.Г. Зінченко, О.М. Ляшенко, Г.А. Місько (за наук. ред. д.е.н., проф. засл. діяч. науки і техніки О.С. Редькіна ). – К.: Вид-во «Фабований лист», 2011. – 480 с.</w:t>
      </w:r>
    </w:p>
    <w:p w14:paraId="279AFE8D" w14:textId="124CE5C9"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6.</w:t>
      </w:r>
      <w:r w:rsidRPr="00C54605">
        <w:rPr>
          <w:rFonts w:asciiTheme="minorHAnsi" w:hAnsiTheme="minorHAnsi"/>
          <w:i/>
          <w:color w:val="0070C0"/>
          <w:sz w:val="24"/>
          <w:szCs w:val="24"/>
        </w:rPr>
        <w:tab/>
        <w:t>Корпоративна соціальна відповідальність: підручник / О. Гирик, О.Денис, О. Дубовик, І. Жеребило, А. Зінченко, Н. Реверчук, М. Саприкіна, Р. Семів, 3. Скринник, К. Телюк; за заг.ред. д-ра екон.наук, проф. Т.С. Смовженко, д-ра екон.наук, проф.А.Я. Кузнєцової. – К.: УБС НБУ, 2009. – 258с.</w:t>
      </w:r>
    </w:p>
    <w:p w14:paraId="0024378D" w14:textId="746DAAEF"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7.</w:t>
      </w:r>
      <w:r w:rsidRPr="00C54605">
        <w:rPr>
          <w:rFonts w:asciiTheme="minorHAnsi" w:hAnsiTheme="minorHAnsi"/>
          <w:i/>
          <w:color w:val="0070C0"/>
          <w:sz w:val="24"/>
          <w:szCs w:val="24"/>
        </w:rPr>
        <w:tab/>
        <w:t>Котлер, Ф. Корпоративна соціальна відповідальність. Як зробити якомога більше добра для вашої компанії та суспільства / Ф. Котлер, Н. Лі; Изд-во А. Капустьі. – Ж.,   2005. – 302 с.</w:t>
      </w:r>
    </w:p>
    <w:p w14:paraId="0873C4EA" w14:textId="6F8467D2"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8.</w:t>
      </w:r>
      <w:r w:rsidRPr="00C54605">
        <w:rPr>
          <w:rFonts w:asciiTheme="minorHAnsi" w:hAnsiTheme="minorHAnsi"/>
          <w:i/>
          <w:color w:val="0070C0"/>
          <w:sz w:val="24"/>
          <w:szCs w:val="24"/>
        </w:rPr>
        <w:tab/>
        <w:t>Краплин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Краплин; Фундація ім. князів-благодійників Острозьких. – Рівне, 2005. – 74 с.</w:t>
      </w:r>
    </w:p>
    <w:p w14:paraId="5C55EA52" w14:textId="235C8E9E"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9.</w:t>
      </w:r>
      <w:r w:rsidRPr="00C54605">
        <w:rPr>
          <w:rFonts w:asciiTheme="minorHAnsi" w:hAnsiTheme="minorHAnsi"/>
          <w:i/>
          <w:color w:val="0070C0"/>
          <w:sz w:val="24"/>
          <w:szCs w:val="24"/>
        </w:rPr>
        <w:tab/>
        <w:t>Мельник М.І. Становлення ін-ту соціально орієнтованого бізнес-середовища в Україні: аналіз проблем та пошук ефективних інструментів: наукова доповідь / М. І. Мельник. – Львів: НАН України. Ін-т регіональних досліджень.2010. – 39 с.</w:t>
      </w:r>
    </w:p>
    <w:p w14:paraId="670B4589" w14:textId="64A9BB34"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10.</w:t>
      </w:r>
      <w:r w:rsidRPr="00C54605">
        <w:rPr>
          <w:rFonts w:asciiTheme="minorHAnsi" w:hAnsiTheme="minorHAnsi"/>
          <w:i/>
          <w:color w:val="0070C0"/>
          <w:sz w:val="24"/>
          <w:szCs w:val="24"/>
        </w:rPr>
        <w:tab/>
      </w:r>
      <w:r w:rsidR="00E76864" w:rsidRPr="00C54605">
        <w:rPr>
          <w:rFonts w:asciiTheme="minorHAnsi" w:hAnsiTheme="minorHAnsi"/>
          <w:i/>
          <w:color w:val="0070C0"/>
          <w:sz w:val="24"/>
          <w:szCs w:val="24"/>
        </w:rPr>
        <w:t>Хоружий Г. Ф. Моральний вимір економіки: соціальна відповідальність бізнесу та економічна ефективність : монографія / Г. Ф. Хоружий / К. : УБС НБУ, 2009. – 255 с.</w:t>
      </w:r>
    </w:p>
    <w:p w14:paraId="3677900E" w14:textId="24D941D5" w:rsidR="004C0314" w:rsidRPr="00C54605" w:rsidRDefault="004C0314" w:rsidP="004C0314">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11.</w:t>
      </w:r>
      <w:r w:rsidR="00E76864" w:rsidRPr="00C54605">
        <w:rPr>
          <w:rFonts w:asciiTheme="minorHAnsi" w:hAnsiTheme="minorHAnsi"/>
          <w:i/>
          <w:color w:val="0070C0"/>
          <w:sz w:val="24"/>
          <w:szCs w:val="24"/>
        </w:rPr>
        <w:t xml:space="preserve"> Саприкіна М. А. Корпоративна соціальна відповідальність: моделі та управлінська практика: посібник / М. А. Саприкіна, М. А. Саєнсус, А. І. Зінченко, О. М. Ляшенко, Г.  А. Місько (за наук. ред. д.е.н., проф. засл. діяч, науки і техніки О.С. Редькіна ). – К.: Вид-во «Фабований лист», 2011. – 480с.</w:t>
      </w:r>
      <w:r w:rsidRPr="00C54605">
        <w:rPr>
          <w:rFonts w:asciiTheme="minorHAnsi" w:hAnsiTheme="minorHAnsi"/>
          <w:i/>
          <w:color w:val="0070C0"/>
          <w:sz w:val="24"/>
          <w:szCs w:val="24"/>
        </w:rPr>
        <w:tab/>
      </w:r>
    </w:p>
    <w:p w14:paraId="05CA23A7" w14:textId="3DBF593A" w:rsidR="008B16FE" w:rsidRPr="00C54605" w:rsidRDefault="008B16FE" w:rsidP="004C0314">
      <w:pPr>
        <w:spacing w:line="240" w:lineRule="auto"/>
        <w:ind w:firstLine="425"/>
        <w:jc w:val="both"/>
        <w:rPr>
          <w:rFonts w:asciiTheme="minorHAnsi" w:hAnsiTheme="minorHAnsi"/>
          <w:i/>
          <w:color w:val="0070C0"/>
          <w:sz w:val="24"/>
          <w:szCs w:val="24"/>
        </w:rPr>
      </w:pPr>
    </w:p>
    <w:p w14:paraId="39401923" w14:textId="0A523C89" w:rsidR="00AA6B23" w:rsidRPr="00C54605" w:rsidRDefault="00AA6B23" w:rsidP="00AA6B23">
      <w:pPr>
        <w:pStyle w:val="1"/>
        <w:numPr>
          <w:ilvl w:val="0"/>
          <w:numId w:val="0"/>
        </w:numPr>
        <w:shd w:val="clear" w:color="auto" w:fill="BFBFBF" w:themeFill="background1" w:themeFillShade="BF"/>
        <w:spacing w:line="240" w:lineRule="auto"/>
        <w:jc w:val="center"/>
      </w:pPr>
      <w:r w:rsidRPr="00C54605">
        <w:t>Навчальний контент</w:t>
      </w:r>
    </w:p>
    <w:p w14:paraId="4B9C41FF" w14:textId="66E57C2A" w:rsidR="004A6336" w:rsidRPr="00C54605" w:rsidRDefault="00791855" w:rsidP="004A6336">
      <w:pPr>
        <w:pStyle w:val="1"/>
        <w:spacing w:line="240" w:lineRule="auto"/>
      </w:pPr>
      <w:r w:rsidRPr="00C54605">
        <w:t>Методика</w:t>
      </w:r>
      <w:r w:rsidR="00F51B26" w:rsidRPr="00C54605">
        <w:t xml:space="preserve"> опанування </w:t>
      </w:r>
      <w:r w:rsidR="00AA6B23" w:rsidRPr="00C54605">
        <w:t xml:space="preserve">навчальної </w:t>
      </w:r>
      <w:r w:rsidR="004A6336" w:rsidRPr="00C54605">
        <w:t>дисципліни</w:t>
      </w:r>
      <w:r w:rsidR="004D1575" w:rsidRPr="00C54605">
        <w:t xml:space="preserve"> </w:t>
      </w:r>
      <w:r w:rsidR="00087AFC" w:rsidRPr="00C54605">
        <w:t>(освітнього компонента)</w:t>
      </w:r>
    </w:p>
    <w:p w14:paraId="449CC381" w14:textId="433F6222" w:rsidR="004A6336" w:rsidRPr="00C54605" w:rsidRDefault="001B56CB" w:rsidP="001B56CB">
      <w:pPr>
        <w:spacing w:after="120" w:line="240" w:lineRule="auto"/>
        <w:ind w:firstLine="426"/>
        <w:jc w:val="both"/>
        <w:rPr>
          <w:rFonts w:asciiTheme="minorHAnsi" w:hAnsiTheme="minorHAnsi"/>
          <w:b/>
          <w:i/>
          <w:color w:val="0070C0"/>
          <w:sz w:val="24"/>
          <w:szCs w:val="24"/>
        </w:rPr>
      </w:pPr>
      <w:r w:rsidRPr="00C54605">
        <w:rPr>
          <w:rFonts w:asciiTheme="minorHAnsi" w:hAnsiTheme="minorHAnsi"/>
          <w:b/>
          <w:i/>
          <w:color w:val="0070C0"/>
          <w:sz w:val="24"/>
          <w:szCs w:val="24"/>
        </w:rPr>
        <w:t>Лекційні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6C0F52" w:rsidRPr="006C0F52" w14:paraId="6503164C" w14:textId="77777777" w:rsidTr="00C029C7">
        <w:trPr>
          <w:trHeight w:val="20"/>
          <w:jc w:val="center"/>
        </w:trPr>
        <w:tc>
          <w:tcPr>
            <w:tcW w:w="675" w:type="dxa"/>
            <w:vAlign w:val="center"/>
          </w:tcPr>
          <w:p w14:paraId="3BB3F371" w14:textId="1DB54EE1"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 </w:t>
            </w:r>
          </w:p>
        </w:tc>
        <w:tc>
          <w:tcPr>
            <w:tcW w:w="9385" w:type="dxa"/>
            <w:vAlign w:val="center"/>
          </w:tcPr>
          <w:p w14:paraId="018EF96A" w14:textId="633C5C7F"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Назва теми лекції та перелік основних питань </w:t>
            </w:r>
          </w:p>
        </w:tc>
      </w:tr>
      <w:tr w:rsidR="006C0F52" w:rsidRPr="006C0F52" w14:paraId="7AAA1056" w14:textId="77777777" w:rsidTr="00C029C7">
        <w:trPr>
          <w:trHeight w:val="20"/>
          <w:jc w:val="center"/>
        </w:trPr>
        <w:tc>
          <w:tcPr>
            <w:tcW w:w="675" w:type="dxa"/>
          </w:tcPr>
          <w:p w14:paraId="427B43B1"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1</w:t>
            </w:r>
          </w:p>
        </w:tc>
        <w:tc>
          <w:tcPr>
            <w:tcW w:w="9385" w:type="dxa"/>
          </w:tcPr>
          <w:p w14:paraId="4F8A9119" w14:textId="573243CF" w:rsidR="007B4684" w:rsidRPr="006C0F52" w:rsidRDefault="007B4684" w:rsidP="007B4684">
            <w:pPr>
              <w:spacing w:line="240" w:lineRule="auto"/>
              <w:jc w:val="both"/>
              <w:rPr>
                <w:rFonts w:asciiTheme="minorHAnsi" w:hAnsiTheme="minorHAnsi"/>
                <w:b/>
                <w:bCs/>
                <w:i/>
                <w:color w:val="0070C0"/>
                <w:sz w:val="24"/>
                <w:szCs w:val="24"/>
              </w:rPr>
            </w:pPr>
            <w:r w:rsidRPr="006C0F52">
              <w:rPr>
                <w:rFonts w:asciiTheme="minorHAnsi" w:hAnsiTheme="minorHAnsi"/>
                <w:b/>
                <w:bCs/>
                <w:i/>
                <w:color w:val="0070C0"/>
                <w:sz w:val="24"/>
                <w:szCs w:val="24"/>
              </w:rPr>
              <w:t xml:space="preserve">Тема 1. </w:t>
            </w:r>
            <w:r w:rsidR="0065406E" w:rsidRPr="006C0F52">
              <w:rPr>
                <w:rFonts w:asciiTheme="minorHAnsi" w:hAnsiTheme="minorHAnsi"/>
                <w:b/>
                <w:i/>
                <w:color w:val="0070C0"/>
                <w:sz w:val="24"/>
                <w:szCs w:val="24"/>
              </w:rPr>
              <w:t>Виникнення та сутність соціальної відповідальності</w:t>
            </w:r>
          </w:p>
          <w:p w14:paraId="1655F523" w14:textId="7F5B624A" w:rsidR="005A7AB4" w:rsidRPr="006C0F52" w:rsidRDefault="007B4684" w:rsidP="00283F94">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 xml:space="preserve">Лекція </w:t>
            </w:r>
            <w:r w:rsidR="00B463E5" w:rsidRPr="006C0F52">
              <w:rPr>
                <w:rFonts w:asciiTheme="minorHAnsi" w:hAnsiTheme="minorHAnsi"/>
                <w:b/>
                <w:bCs/>
                <w:i/>
                <w:color w:val="0070C0"/>
                <w:sz w:val="24"/>
                <w:szCs w:val="24"/>
              </w:rPr>
              <w:t>1</w:t>
            </w:r>
            <w:r w:rsidRPr="006C0F52">
              <w:rPr>
                <w:rFonts w:asciiTheme="minorHAnsi" w:hAnsiTheme="minorHAnsi"/>
                <w:b/>
                <w:bCs/>
                <w:i/>
                <w:color w:val="0070C0"/>
                <w:sz w:val="24"/>
                <w:szCs w:val="24"/>
              </w:rPr>
              <w:t>.</w:t>
            </w:r>
            <w:r w:rsidRPr="006C0F52">
              <w:rPr>
                <w:rFonts w:asciiTheme="minorHAnsi" w:hAnsiTheme="minorHAnsi"/>
                <w:i/>
                <w:iCs/>
                <w:color w:val="0070C0"/>
                <w:sz w:val="24"/>
                <w:szCs w:val="24"/>
              </w:rPr>
              <w:t xml:space="preserve"> </w:t>
            </w:r>
            <w:r w:rsidRPr="006C0F52">
              <w:rPr>
                <w:rFonts w:asciiTheme="minorHAnsi" w:hAnsiTheme="minorHAnsi"/>
                <w:i/>
                <w:color w:val="0070C0"/>
                <w:sz w:val="24"/>
                <w:szCs w:val="24"/>
              </w:rPr>
              <w:t xml:space="preserve">Історія розвитку СВ. </w:t>
            </w:r>
            <w:r w:rsidR="00095473" w:rsidRPr="006C0F52">
              <w:rPr>
                <w:rFonts w:asciiTheme="minorHAnsi" w:hAnsiTheme="minorHAnsi"/>
                <w:i/>
                <w:color w:val="0070C0"/>
                <w:sz w:val="24"/>
                <w:szCs w:val="24"/>
              </w:rPr>
              <w:t>Поняття соціaльної відповідaльності нa рівні бізнeсу тa крaїн світу. Сучaсні модeлі корпорaтивної соціaльної відповідaльності.</w:t>
            </w:r>
          </w:p>
        </w:tc>
      </w:tr>
      <w:tr w:rsidR="006C0F52" w:rsidRPr="006C0F52" w14:paraId="24A5457F" w14:textId="77777777" w:rsidTr="00C029C7">
        <w:trPr>
          <w:trHeight w:val="20"/>
          <w:jc w:val="center"/>
        </w:trPr>
        <w:tc>
          <w:tcPr>
            <w:tcW w:w="675" w:type="dxa"/>
          </w:tcPr>
          <w:p w14:paraId="69419E2A"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c>
          <w:tcPr>
            <w:tcW w:w="9385" w:type="dxa"/>
          </w:tcPr>
          <w:p w14:paraId="3318A679" w14:textId="2A44384A" w:rsidR="007B4684" w:rsidRPr="006C0F52" w:rsidRDefault="007B4684" w:rsidP="007B4684">
            <w:pPr>
              <w:spacing w:line="240" w:lineRule="auto"/>
              <w:jc w:val="both"/>
              <w:rPr>
                <w:rFonts w:asciiTheme="minorHAnsi" w:hAnsiTheme="minorHAnsi"/>
                <w:b/>
                <w:bCs/>
                <w:i/>
                <w:color w:val="0070C0"/>
                <w:sz w:val="24"/>
                <w:szCs w:val="24"/>
              </w:rPr>
            </w:pPr>
            <w:r w:rsidRPr="006C0F52">
              <w:rPr>
                <w:rFonts w:asciiTheme="minorHAnsi" w:hAnsiTheme="minorHAnsi"/>
                <w:b/>
                <w:i/>
                <w:iCs/>
                <w:color w:val="0070C0"/>
                <w:sz w:val="24"/>
                <w:szCs w:val="24"/>
              </w:rPr>
              <w:t>Тема 2.</w:t>
            </w:r>
            <w:r w:rsidRPr="006C0F52">
              <w:rPr>
                <w:rFonts w:asciiTheme="minorHAnsi" w:hAnsiTheme="minorHAnsi"/>
                <w:b/>
                <w:bCs/>
                <w:i/>
                <w:iCs/>
                <w:color w:val="0070C0"/>
                <w:sz w:val="24"/>
                <w:szCs w:val="24"/>
              </w:rPr>
              <w:t xml:space="preserve"> </w:t>
            </w:r>
            <w:r w:rsidR="00116402" w:rsidRPr="006C0F52">
              <w:rPr>
                <w:rFonts w:asciiTheme="minorHAnsi" w:hAnsiTheme="minorHAnsi"/>
                <w:b/>
                <w:i/>
                <w:color w:val="0070C0"/>
                <w:sz w:val="24"/>
                <w:szCs w:val="24"/>
              </w:rPr>
              <w:t>Основи соціальної відповідальності у професійній сфері</w:t>
            </w:r>
            <w:r w:rsidR="00116402" w:rsidRPr="006C0F52">
              <w:rPr>
                <w:rFonts w:asciiTheme="minorHAnsi" w:hAnsiTheme="minorHAnsi"/>
                <w:i/>
                <w:color w:val="0070C0"/>
                <w:sz w:val="24"/>
                <w:szCs w:val="24"/>
              </w:rPr>
              <w:tab/>
            </w:r>
          </w:p>
          <w:p w14:paraId="2DA16B7C" w14:textId="007B69B1" w:rsidR="007B4684" w:rsidRPr="006C0F52" w:rsidRDefault="007B4684" w:rsidP="000904C3">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 xml:space="preserve">Лекція </w:t>
            </w:r>
            <w:r w:rsidR="00B463E5" w:rsidRPr="006C0F52">
              <w:rPr>
                <w:rFonts w:asciiTheme="minorHAnsi" w:hAnsiTheme="minorHAnsi"/>
                <w:b/>
                <w:bCs/>
                <w:i/>
                <w:color w:val="0070C0"/>
                <w:sz w:val="24"/>
                <w:szCs w:val="24"/>
              </w:rPr>
              <w:t>2</w:t>
            </w:r>
            <w:r w:rsidRPr="006C0F52">
              <w:rPr>
                <w:rFonts w:asciiTheme="minorHAnsi" w:hAnsiTheme="minorHAnsi"/>
                <w:b/>
                <w:bCs/>
                <w:i/>
                <w:color w:val="0070C0"/>
                <w:sz w:val="24"/>
                <w:szCs w:val="24"/>
              </w:rPr>
              <w:t>.</w:t>
            </w:r>
            <w:r w:rsidRPr="006C0F52">
              <w:rPr>
                <w:rFonts w:asciiTheme="minorHAnsi" w:hAnsiTheme="minorHAnsi"/>
                <w:i/>
                <w:iCs/>
                <w:color w:val="0070C0"/>
                <w:sz w:val="24"/>
                <w:szCs w:val="24"/>
              </w:rPr>
              <w:t xml:space="preserve"> </w:t>
            </w:r>
            <w:r w:rsidR="007F37A3" w:rsidRPr="006C0F52">
              <w:rPr>
                <w:rFonts w:asciiTheme="minorHAnsi" w:hAnsiTheme="minorHAnsi"/>
                <w:i/>
                <w:color w:val="0070C0"/>
                <w:sz w:val="24"/>
                <w:szCs w:val="24"/>
              </w:rPr>
              <w:t xml:space="preserve">Поняття професійної сфери. </w:t>
            </w:r>
            <w:r w:rsidR="00255656" w:rsidRPr="006C0F52">
              <w:rPr>
                <w:rFonts w:asciiTheme="minorHAnsi" w:hAnsiTheme="minorHAnsi"/>
                <w:i/>
                <w:color w:val="0070C0"/>
                <w:sz w:val="24"/>
                <w:szCs w:val="24"/>
              </w:rPr>
              <w:t>Когнітивна, емоційно-мотиваційна та</w:t>
            </w:r>
            <w:r w:rsidR="00324420" w:rsidRPr="006C0F52">
              <w:rPr>
                <w:rFonts w:asciiTheme="minorHAnsi" w:hAnsiTheme="minorHAnsi"/>
                <w:i/>
                <w:color w:val="0070C0"/>
                <w:sz w:val="24"/>
                <w:szCs w:val="24"/>
              </w:rPr>
              <w:t xml:space="preserve"> </w:t>
            </w:r>
            <w:r w:rsidR="00255656" w:rsidRPr="006C0F52">
              <w:rPr>
                <w:rFonts w:asciiTheme="minorHAnsi" w:hAnsiTheme="minorHAnsi"/>
                <w:i/>
                <w:color w:val="0070C0"/>
                <w:sz w:val="24"/>
                <w:szCs w:val="24"/>
              </w:rPr>
              <w:t xml:space="preserve">поведінкова складові відповідальності </w:t>
            </w:r>
            <w:r w:rsidR="00324420" w:rsidRPr="006C0F52">
              <w:rPr>
                <w:rFonts w:asciiTheme="minorHAnsi" w:hAnsiTheme="minorHAnsi"/>
                <w:i/>
                <w:color w:val="0070C0"/>
                <w:sz w:val="24"/>
                <w:szCs w:val="24"/>
              </w:rPr>
              <w:t xml:space="preserve">у професійній сфері. </w:t>
            </w:r>
            <w:r w:rsidR="00255656" w:rsidRPr="006C0F52">
              <w:rPr>
                <w:rFonts w:asciiTheme="minorHAnsi" w:hAnsiTheme="minorHAnsi"/>
                <w:i/>
                <w:color w:val="0070C0"/>
                <w:sz w:val="24"/>
                <w:szCs w:val="24"/>
              </w:rPr>
              <w:t>Мотиви відповідальної</w:t>
            </w:r>
            <w:r w:rsidR="00AC0ECB" w:rsidRPr="006C0F52">
              <w:rPr>
                <w:rFonts w:asciiTheme="minorHAnsi" w:hAnsiTheme="minorHAnsi"/>
                <w:i/>
                <w:color w:val="0070C0"/>
                <w:sz w:val="24"/>
                <w:szCs w:val="24"/>
              </w:rPr>
              <w:t xml:space="preserve"> </w:t>
            </w:r>
            <w:r w:rsidR="00255656" w:rsidRPr="006C0F52">
              <w:rPr>
                <w:rFonts w:asciiTheme="minorHAnsi" w:hAnsiTheme="minorHAnsi"/>
                <w:i/>
                <w:color w:val="0070C0"/>
                <w:sz w:val="24"/>
                <w:szCs w:val="24"/>
              </w:rPr>
              <w:t xml:space="preserve">поведінки </w:t>
            </w:r>
            <w:r w:rsidR="00324420" w:rsidRPr="006C0F52">
              <w:rPr>
                <w:rFonts w:asciiTheme="minorHAnsi" w:hAnsiTheme="minorHAnsi"/>
                <w:i/>
                <w:color w:val="0070C0"/>
                <w:sz w:val="24"/>
                <w:szCs w:val="24"/>
              </w:rPr>
              <w:t>у професійній сфері.</w:t>
            </w:r>
            <w:r w:rsidR="00955B26" w:rsidRPr="006C0F52">
              <w:rPr>
                <w:rFonts w:asciiTheme="minorHAnsi" w:hAnsiTheme="minorHAnsi"/>
                <w:i/>
                <w:color w:val="0070C0"/>
                <w:sz w:val="24"/>
                <w:szCs w:val="24"/>
              </w:rPr>
              <w:t xml:space="preserve"> Змістова характеристика юридичної, морально-етичної та соціальної відповідальності у професійній сфері. Рівні та чинники відповідальної поведінки. Критерії оцінки рівня відповідальності співробітника. </w:t>
            </w:r>
            <w:r w:rsidR="00602565" w:rsidRPr="006C0F52">
              <w:rPr>
                <w:rFonts w:asciiTheme="minorHAnsi" w:hAnsiTheme="minorHAnsi"/>
                <w:i/>
                <w:color w:val="0070C0"/>
                <w:sz w:val="24"/>
                <w:szCs w:val="24"/>
              </w:rPr>
              <w:t>Соціальна відповідальність менеджера. Рівні соціальної відповідальності менеджера.</w:t>
            </w:r>
            <w:r w:rsidR="00C607B3" w:rsidRPr="006C0F52">
              <w:rPr>
                <w:rFonts w:asciiTheme="minorHAnsi" w:hAnsiTheme="minorHAnsi"/>
                <w:i/>
                <w:color w:val="0070C0"/>
                <w:sz w:val="24"/>
                <w:szCs w:val="24"/>
              </w:rPr>
              <w:t xml:space="preserve"> Основні питання,які повинен вирішити менеджер в процесі вибору напряму соціально відповідальної поведінки організації.</w:t>
            </w:r>
          </w:p>
        </w:tc>
      </w:tr>
      <w:tr w:rsidR="006C0F52" w:rsidRPr="006C0F52" w14:paraId="5E1A1E36" w14:textId="77777777" w:rsidTr="00C029C7">
        <w:trPr>
          <w:trHeight w:val="20"/>
          <w:jc w:val="center"/>
        </w:trPr>
        <w:tc>
          <w:tcPr>
            <w:tcW w:w="675" w:type="dxa"/>
          </w:tcPr>
          <w:p w14:paraId="7367DD9E"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3</w:t>
            </w:r>
          </w:p>
        </w:tc>
        <w:tc>
          <w:tcPr>
            <w:tcW w:w="9385" w:type="dxa"/>
          </w:tcPr>
          <w:p w14:paraId="6CA26F81" w14:textId="30E028BA" w:rsidR="0089664E" w:rsidRPr="006C0F52" w:rsidRDefault="007B4684" w:rsidP="0089664E">
            <w:pPr>
              <w:spacing w:line="240" w:lineRule="auto"/>
              <w:jc w:val="both"/>
              <w:rPr>
                <w:rFonts w:asciiTheme="minorHAnsi" w:hAnsiTheme="minorHAnsi"/>
                <w:b/>
                <w:i/>
                <w:color w:val="0070C0"/>
                <w:sz w:val="24"/>
                <w:szCs w:val="24"/>
              </w:rPr>
            </w:pPr>
            <w:r w:rsidRPr="006C0F52">
              <w:rPr>
                <w:rFonts w:asciiTheme="minorHAnsi" w:hAnsiTheme="minorHAnsi"/>
                <w:b/>
                <w:bCs/>
                <w:i/>
                <w:color w:val="0070C0"/>
                <w:sz w:val="24"/>
                <w:szCs w:val="24"/>
              </w:rPr>
              <w:t xml:space="preserve">Тема 3. </w:t>
            </w:r>
            <w:r w:rsidR="00116402" w:rsidRPr="006C0F52">
              <w:rPr>
                <w:rFonts w:asciiTheme="minorHAnsi" w:hAnsiTheme="minorHAnsi"/>
                <w:b/>
                <w:i/>
                <w:color w:val="0070C0"/>
                <w:sz w:val="24"/>
                <w:szCs w:val="24"/>
              </w:rPr>
              <w:t>Співпраця зацікавлених сторін у контексті соціальної відповідальності</w:t>
            </w:r>
          </w:p>
          <w:p w14:paraId="02ADBC36" w14:textId="4425A61E" w:rsidR="00D90237" w:rsidRPr="006C0F52" w:rsidRDefault="0028515D" w:rsidP="00B6789F">
            <w:pPr>
              <w:spacing w:line="240" w:lineRule="auto"/>
              <w:jc w:val="both"/>
              <w:rPr>
                <w:rFonts w:asciiTheme="minorHAnsi" w:hAnsiTheme="minorHAnsi"/>
                <w:b/>
                <w:i/>
                <w:color w:val="0070C0"/>
                <w:sz w:val="24"/>
                <w:szCs w:val="24"/>
              </w:rPr>
            </w:pPr>
            <w:r w:rsidRPr="006C0F52">
              <w:rPr>
                <w:rFonts w:asciiTheme="minorHAnsi" w:hAnsiTheme="minorHAnsi"/>
                <w:b/>
                <w:bCs/>
                <w:i/>
                <w:color w:val="0070C0"/>
                <w:sz w:val="24"/>
                <w:szCs w:val="24"/>
              </w:rPr>
              <w:t>Лекція 3.</w:t>
            </w:r>
            <w:r w:rsidRPr="006C0F52">
              <w:rPr>
                <w:rFonts w:asciiTheme="minorHAnsi" w:hAnsiTheme="minorHAnsi"/>
                <w:i/>
                <w:iCs/>
                <w:color w:val="0070C0"/>
                <w:sz w:val="24"/>
                <w:szCs w:val="24"/>
              </w:rPr>
              <w:t xml:space="preserve"> </w:t>
            </w:r>
            <w:r w:rsidR="00BE5C06" w:rsidRPr="006C0F52">
              <w:rPr>
                <w:rFonts w:asciiTheme="minorHAnsi" w:hAnsiTheme="minorHAnsi"/>
                <w:i/>
                <w:iCs/>
                <w:color w:val="0070C0"/>
                <w:sz w:val="24"/>
                <w:szCs w:val="24"/>
              </w:rPr>
              <w:t xml:space="preserve">Соціальне партнерство як запорука здорового розвитку бізнесу та суспільства. </w:t>
            </w:r>
            <w:r w:rsidR="002E313D" w:rsidRPr="006C0F52">
              <w:rPr>
                <w:rFonts w:asciiTheme="minorHAnsi" w:hAnsiTheme="minorHAnsi"/>
                <w:i/>
                <w:iCs/>
                <w:color w:val="0070C0"/>
                <w:sz w:val="24"/>
                <w:szCs w:val="24"/>
              </w:rPr>
              <w:t>Форми та інструменти соціального партнерства при взаємодії бізнесу, держави і суспільства в галузі КСВ.</w:t>
            </w:r>
            <w:r w:rsidR="00B6789F" w:rsidRPr="006C0F52">
              <w:rPr>
                <w:rFonts w:asciiTheme="minorHAnsi" w:hAnsiTheme="minorHAnsi"/>
                <w:i/>
                <w:iCs/>
                <w:color w:val="0070C0"/>
                <w:sz w:val="24"/>
                <w:szCs w:val="24"/>
                <w:lang w:val="ru-RU"/>
              </w:rPr>
              <w:t xml:space="preserve"> </w:t>
            </w:r>
            <w:r w:rsidR="00D90237" w:rsidRPr="006C0F52">
              <w:rPr>
                <w:rFonts w:asciiTheme="minorHAnsi" w:hAnsiTheme="minorHAnsi"/>
                <w:i/>
                <w:iCs/>
                <w:color w:val="0070C0"/>
                <w:sz w:val="24"/>
                <w:szCs w:val="24"/>
              </w:rPr>
              <w:t>Поняття та історія розвитку соціального аудиту. Принципи, функції та цілі соціального аудиту. Методи проведення соціального аудиту. Зарубіжний досвід соціального аудиту. Проблеми розвитку соціального аудиту в Україні.</w:t>
            </w:r>
          </w:p>
        </w:tc>
      </w:tr>
      <w:tr w:rsidR="006C0F52" w:rsidRPr="006C0F52" w14:paraId="36EF90EF" w14:textId="77777777" w:rsidTr="00C029C7">
        <w:trPr>
          <w:trHeight w:val="20"/>
          <w:jc w:val="center"/>
        </w:trPr>
        <w:tc>
          <w:tcPr>
            <w:tcW w:w="675" w:type="dxa"/>
          </w:tcPr>
          <w:p w14:paraId="1A66C956"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lastRenderedPageBreak/>
              <w:t>4</w:t>
            </w:r>
          </w:p>
        </w:tc>
        <w:tc>
          <w:tcPr>
            <w:tcW w:w="9385" w:type="dxa"/>
          </w:tcPr>
          <w:p w14:paraId="1B02E12F" w14:textId="430EBF6B" w:rsidR="0089664E" w:rsidRPr="006C0F52" w:rsidRDefault="007B4684" w:rsidP="00620B33">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 xml:space="preserve">Тема 4. </w:t>
            </w:r>
            <w:r w:rsidR="00620B33" w:rsidRPr="006C0F52">
              <w:rPr>
                <w:rFonts w:asciiTheme="minorHAnsi" w:hAnsiTheme="minorHAnsi"/>
                <w:b/>
                <w:i/>
                <w:color w:val="0070C0"/>
                <w:sz w:val="24"/>
                <w:szCs w:val="24"/>
              </w:rPr>
              <w:t>Привабливість корпоративної репутації для працівників</w:t>
            </w:r>
          </w:p>
          <w:p w14:paraId="1EEE4C3D" w14:textId="4654F6CD" w:rsidR="00BE5C06" w:rsidRPr="006C0F52" w:rsidRDefault="0028515D" w:rsidP="003E5B26">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Лекція 4.</w:t>
            </w:r>
            <w:r w:rsidRPr="006C0F52">
              <w:rPr>
                <w:rFonts w:asciiTheme="minorHAnsi" w:hAnsiTheme="minorHAnsi"/>
                <w:i/>
                <w:iCs/>
                <w:color w:val="0070C0"/>
                <w:sz w:val="24"/>
                <w:szCs w:val="24"/>
              </w:rPr>
              <w:t xml:space="preserve"> </w:t>
            </w:r>
            <w:r w:rsidR="00FA1EB2" w:rsidRPr="006C0F52">
              <w:rPr>
                <w:rFonts w:asciiTheme="minorHAnsi" w:hAnsiTheme="minorHAnsi"/>
                <w:i/>
                <w:iCs/>
                <w:color w:val="0070C0"/>
                <w:sz w:val="24"/>
                <w:szCs w:val="24"/>
              </w:rPr>
              <w:t>Сутність і з</w:t>
            </w:r>
            <w:r w:rsidR="001A1EA2" w:rsidRPr="006C0F52">
              <w:rPr>
                <w:rFonts w:asciiTheme="minorHAnsi" w:hAnsiTheme="minorHAnsi"/>
                <w:i/>
                <w:iCs/>
                <w:color w:val="0070C0"/>
                <w:sz w:val="24"/>
                <w:szCs w:val="24"/>
              </w:rPr>
              <w:t xml:space="preserve">начення корпоративної </w:t>
            </w:r>
            <w:r w:rsidR="00FA1EB2" w:rsidRPr="006C0F52">
              <w:rPr>
                <w:rFonts w:asciiTheme="minorHAnsi" w:hAnsiTheme="minorHAnsi"/>
                <w:i/>
                <w:iCs/>
                <w:color w:val="0070C0"/>
                <w:sz w:val="24"/>
                <w:szCs w:val="24"/>
              </w:rPr>
              <w:t xml:space="preserve">репутації підприємства. </w:t>
            </w:r>
            <w:r w:rsidR="00146F51" w:rsidRPr="006C0F52">
              <w:rPr>
                <w:rFonts w:asciiTheme="minorHAnsi" w:hAnsiTheme="minorHAnsi"/>
                <w:i/>
                <w:iCs/>
                <w:color w:val="0070C0"/>
                <w:sz w:val="24"/>
                <w:szCs w:val="24"/>
              </w:rPr>
              <w:t xml:space="preserve">Вигоди компанії від високої </w:t>
            </w:r>
            <w:r w:rsidR="00316A8A" w:rsidRPr="006C0F52">
              <w:rPr>
                <w:rFonts w:asciiTheme="minorHAnsi" w:hAnsiTheme="minorHAnsi"/>
                <w:i/>
                <w:iCs/>
                <w:color w:val="0070C0"/>
                <w:sz w:val="24"/>
                <w:szCs w:val="24"/>
              </w:rPr>
              <w:t xml:space="preserve">корпоративної </w:t>
            </w:r>
            <w:r w:rsidR="00146F51" w:rsidRPr="006C0F52">
              <w:rPr>
                <w:rFonts w:asciiTheme="minorHAnsi" w:hAnsiTheme="minorHAnsi"/>
                <w:i/>
                <w:iCs/>
                <w:color w:val="0070C0"/>
                <w:sz w:val="24"/>
                <w:szCs w:val="24"/>
              </w:rPr>
              <w:t>репутації компанії.</w:t>
            </w:r>
            <w:r w:rsidR="004F0DE5" w:rsidRPr="006C0F52">
              <w:rPr>
                <w:rFonts w:asciiTheme="minorHAnsi" w:hAnsiTheme="minorHAnsi"/>
                <w:i/>
                <w:iCs/>
                <w:color w:val="0070C0"/>
                <w:sz w:val="24"/>
                <w:szCs w:val="24"/>
              </w:rPr>
              <w:t xml:space="preserve"> Поняття привабливості роботодавця для співробітників. </w:t>
            </w:r>
            <w:r w:rsidR="003E5B26" w:rsidRPr="006C0F52">
              <w:rPr>
                <w:rFonts w:asciiTheme="minorHAnsi" w:hAnsiTheme="minorHAnsi"/>
                <w:i/>
                <w:color w:val="0070C0"/>
                <w:sz w:val="24"/>
                <w:szCs w:val="24"/>
              </w:rPr>
              <w:t>Методи оцінювання корпоративної репутації соціально відповідальної компанії.</w:t>
            </w:r>
          </w:p>
        </w:tc>
      </w:tr>
      <w:tr w:rsidR="006C0F52" w:rsidRPr="006C0F52" w14:paraId="2E44C75D" w14:textId="77777777" w:rsidTr="00C029C7">
        <w:trPr>
          <w:trHeight w:val="20"/>
          <w:jc w:val="center"/>
        </w:trPr>
        <w:tc>
          <w:tcPr>
            <w:tcW w:w="675" w:type="dxa"/>
          </w:tcPr>
          <w:p w14:paraId="1F97F353"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5</w:t>
            </w:r>
          </w:p>
        </w:tc>
        <w:tc>
          <w:tcPr>
            <w:tcW w:w="9385" w:type="dxa"/>
          </w:tcPr>
          <w:p w14:paraId="1CC5A568" w14:textId="6C1B8C01" w:rsidR="000F437B" w:rsidRPr="006C0F52" w:rsidRDefault="007B4684" w:rsidP="000F437B">
            <w:pPr>
              <w:spacing w:line="240" w:lineRule="auto"/>
              <w:jc w:val="both"/>
              <w:rPr>
                <w:rFonts w:asciiTheme="minorHAnsi" w:hAnsiTheme="minorHAnsi"/>
                <w:b/>
                <w:bCs/>
                <w:i/>
                <w:color w:val="0070C0"/>
                <w:sz w:val="24"/>
                <w:szCs w:val="24"/>
              </w:rPr>
            </w:pPr>
            <w:r w:rsidRPr="006C0F52">
              <w:rPr>
                <w:rFonts w:asciiTheme="minorHAnsi" w:hAnsiTheme="minorHAnsi"/>
                <w:b/>
                <w:i/>
                <w:iCs/>
                <w:color w:val="0070C0"/>
                <w:sz w:val="24"/>
                <w:szCs w:val="24"/>
              </w:rPr>
              <w:t xml:space="preserve">Тема 5. </w:t>
            </w:r>
            <w:r w:rsidR="00620B33" w:rsidRPr="006C0F52">
              <w:rPr>
                <w:rFonts w:asciiTheme="minorHAnsi" w:hAnsiTheme="minorHAnsi"/>
                <w:b/>
                <w:i/>
                <w:color w:val="0070C0"/>
                <w:sz w:val="24"/>
                <w:szCs w:val="24"/>
              </w:rPr>
              <w:t>СВ та корпоративний бренд</w:t>
            </w:r>
          </w:p>
          <w:p w14:paraId="658EB7B1" w14:textId="1EA9993B" w:rsidR="00EF1828" w:rsidRPr="006C0F52" w:rsidRDefault="007B4684" w:rsidP="001010C2">
            <w:pPr>
              <w:spacing w:line="240" w:lineRule="auto"/>
              <w:jc w:val="both"/>
              <w:rPr>
                <w:rFonts w:asciiTheme="minorHAnsi" w:hAnsiTheme="minorHAnsi"/>
                <w:bCs/>
                <w:i/>
                <w:color w:val="0070C0"/>
                <w:sz w:val="24"/>
                <w:szCs w:val="24"/>
              </w:rPr>
            </w:pPr>
            <w:r w:rsidRPr="006C0F52">
              <w:rPr>
                <w:rFonts w:asciiTheme="minorHAnsi" w:hAnsiTheme="minorHAnsi"/>
                <w:b/>
                <w:bCs/>
                <w:i/>
                <w:color w:val="0070C0"/>
                <w:sz w:val="24"/>
                <w:szCs w:val="24"/>
              </w:rPr>
              <w:t>Лекція 5.</w:t>
            </w:r>
            <w:r w:rsidRPr="006C0F52">
              <w:rPr>
                <w:rFonts w:asciiTheme="minorHAnsi" w:hAnsiTheme="minorHAnsi"/>
                <w:i/>
                <w:iCs/>
                <w:color w:val="0070C0"/>
                <w:sz w:val="24"/>
                <w:szCs w:val="24"/>
              </w:rPr>
              <w:t xml:space="preserve"> </w:t>
            </w:r>
            <w:r w:rsidR="001010C2" w:rsidRPr="006C0F52">
              <w:rPr>
                <w:rFonts w:asciiTheme="minorHAnsi" w:hAnsiTheme="minorHAnsi"/>
                <w:bCs/>
                <w:i/>
                <w:color w:val="0070C0"/>
                <w:sz w:val="24"/>
                <w:szCs w:val="24"/>
              </w:rPr>
              <w:t>Сутність і роль корпоративного бренду. Використання соціальної відповідальності для поліпшення репутації власного бренду компанії.</w:t>
            </w:r>
          </w:p>
          <w:p w14:paraId="0B8FFF60" w14:textId="0B7EE2F5" w:rsidR="00B402BB" w:rsidRPr="006C0F52" w:rsidRDefault="00B402BB" w:rsidP="001010C2">
            <w:pPr>
              <w:spacing w:line="240" w:lineRule="auto"/>
              <w:jc w:val="both"/>
              <w:rPr>
                <w:rFonts w:asciiTheme="minorHAnsi" w:hAnsiTheme="minorHAnsi"/>
                <w:b/>
                <w:bCs/>
                <w:i/>
                <w:color w:val="0070C0"/>
                <w:sz w:val="24"/>
                <w:szCs w:val="24"/>
              </w:rPr>
            </w:pPr>
            <w:r w:rsidRPr="006C0F52">
              <w:rPr>
                <w:rFonts w:asciiTheme="minorHAnsi" w:hAnsiTheme="minorHAnsi"/>
                <w:i/>
                <w:iCs/>
                <w:color w:val="0070C0"/>
                <w:sz w:val="24"/>
                <w:szCs w:val="24"/>
              </w:rPr>
              <w:t>Соціальна активність як фактор формування репутації компанії.</w:t>
            </w:r>
            <w:r w:rsidR="00A46EBF" w:rsidRPr="006C0F52">
              <w:rPr>
                <w:rFonts w:asciiTheme="minorHAnsi" w:hAnsiTheme="minorHAnsi"/>
                <w:i/>
                <w:iCs/>
                <w:color w:val="0070C0"/>
                <w:sz w:val="24"/>
                <w:szCs w:val="24"/>
              </w:rPr>
              <w:t xml:space="preserve"> Залежність вартості бренда від корпоративної соціальної політики компанії.</w:t>
            </w:r>
          </w:p>
        </w:tc>
      </w:tr>
      <w:tr w:rsidR="006C0F52" w:rsidRPr="006C0F52" w14:paraId="7B08E36A" w14:textId="77777777" w:rsidTr="00C029C7">
        <w:trPr>
          <w:trHeight w:val="20"/>
          <w:jc w:val="center"/>
        </w:trPr>
        <w:tc>
          <w:tcPr>
            <w:tcW w:w="675" w:type="dxa"/>
          </w:tcPr>
          <w:p w14:paraId="1FA10B2F"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6</w:t>
            </w:r>
          </w:p>
        </w:tc>
        <w:tc>
          <w:tcPr>
            <w:tcW w:w="9385" w:type="dxa"/>
          </w:tcPr>
          <w:p w14:paraId="0036E019" w14:textId="736841DC" w:rsidR="007B4684" w:rsidRPr="006C0F52" w:rsidRDefault="007B4684" w:rsidP="007B4684">
            <w:pPr>
              <w:spacing w:line="240" w:lineRule="auto"/>
              <w:jc w:val="both"/>
              <w:rPr>
                <w:rFonts w:asciiTheme="minorHAnsi" w:hAnsiTheme="minorHAnsi"/>
                <w:b/>
                <w:bCs/>
                <w:i/>
                <w:iCs/>
                <w:color w:val="0070C0"/>
                <w:sz w:val="24"/>
                <w:szCs w:val="24"/>
              </w:rPr>
            </w:pPr>
            <w:r w:rsidRPr="006C0F52">
              <w:rPr>
                <w:rFonts w:asciiTheme="minorHAnsi" w:hAnsiTheme="minorHAnsi"/>
                <w:b/>
                <w:i/>
                <w:iCs/>
                <w:color w:val="0070C0"/>
                <w:sz w:val="24"/>
                <w:szCs w:val="24"/>
              </w:rPr>
              <w:t xml:space="preserve">Тема 6. </w:t>
            </w:r>
            <w:r w:rsidR="00620B33" w:rsidRPr="006C0F52">
              <w:rPr>
                <w:rFonts w:asciiTheme="minorHAnsi" w:hAnsiTheme="minorHAnsi"/>
                <w:b/>
                <w:i/>
                <w:color w:val="0070C0"/>
                <w:sz w:val="24"/>
                <w:szCs w:val="24"/>
              </w:rPr>
              <w:t>Соціально-відповідальне управління навколишнім середовищем</w:t>
            </w:r>
          </w:p>
          <w:p w14:paraId="75348616" w14:textId="22928CEB" w:rsidR="004828B8" w:rsidRPr="006C0F52" w:rsidRDefault="007B4684" w:rsidP="004D7BE9">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Лекція 6.</w:t>
            </w:r>
            <w:r w:rsidRPr="006C0F52">
              <w:rPr>
                <w:rFonts w:asciiTheme="minorHAnsi" w:hAnsiTheme="minorHAnsi"/>
                <w:i/>
                <w:iCs/>
                <w:color w:val="0070C0"/>
                <w:sz w:val="24"/>
                <w:szCs w:val="24"/>
              </w:rPr>
              <w:t xml:space="preserve"> </w:t>
            </w:r>
            <w:r w:rsidR="0075059C" w:rsidRPr="006C0F52">
              <w:rPr>
                <w:rFonts w:asciiTheme="minorHAnsi" w:hAnsiTheme="minorHAnsi"/>
                <w:i/>
                <w:color w:val="0070C0"/>
                <w:sz w:val="24"/>
                <w:szCs w:val="24"/>
              </w:rPr>
              <w:t>Екологічна</w:t>
            </w:r>
            <w:r w:rsidR="000353B4" w:rsidRPr="006C0F52">
              <w:rPr>
                <w:rFonts w:asciiTheme="minorHAnsi" w:hAnsiTheme="minorHAnsi"/>
                <w:i/>
                <w:color w:val="0070C0"/>
                <w:sz w:val="24"/>
                <w:szCs w:val="24"/>
              </w:rPr>
              <w:t xml:space="preserve"> відповідальність як складова</w:t>
            </w:r>
            <w:r w:rsidR="0075059C" w:rsidRPr="006C0F52">
              <w:rPr>
                <w:rFonts w:asciiTheme="minorHAnsi" w:hAnsiTheme="minorHAnsi"/>
                <w:i/>
                <w:color w:val="0070C0"/>
                <w:sz w:val="24"/>
                <w:szCs w:val="24"/>
              </w:rPr>
              <w:t xml:space="preserve"> соціальн</w:t>
            </w:r>
            <w:r w:rsidR="000353B4" w:rsidRPr="006C0F52">
              <w:rPr>
                <w:rFonts w:asciiTheme="minorHAnsi" w:hAnsiTheme="minorHAnsi"/>
                <w:i/>
                <w:color w:val="0070C0"/>
                <w:sz w:val="24"/>
                <w:szCs w:val="24"/>
              </w:rPr>
              <w:t>ої</w:t>
            </w:r>
            <w:r w:rsidR="0075059C" w:rsidRPr="006C0F52">
              <w:rPr>
                <w:rFonts w:asciiTheme="minorHAnsi" w:hAnsiTheme="minorHAnsi"/>
                <w:i/>
                <w:color w:val="0070C0"/>
                <w:sz w:val="24"/>
                <w:szCs w:val="24"/>
              </w:rPr>
              <w:t xml:space="preserve"> відпові</w:t>
            </w:r>
            <w:r w:rsidR="000353B4" w:rsidRPr="006C0F52">
              <w:rPr>
                <w:rFonts w:asciiTheme="minorHAnsi" w:hAnsiTheme="minorHAnsi"/>
                <w:i/>
                <w:color w:val="0070C0"/>
                <w:sz w:val="24"/>
                <w:szCs w:val="24"/>
              </w:rPr>
              <w:t>дальності компанії</w:t>
            </w:r>
            <w:r w:rsidR="0075059C" w:rsidRPr="006C0F52">
              <w:rPr>
                <w:rFonts w:asciiTheme="minorHAnsi" w:hAnsiTheme="minorHAnsi"/>
                <w:i/>
                <w:color w:val="0070C0"/>
                <w:sz w:val="24"/>
                <w:szCs w:val="24"/>
              </w:rPr>
              <w:t>.</w:t>
            </w:r>
            <w:r w:rsidR="000B316F" w:rsidRPr="006C0F52">
              <w:rPr>
                <w:rFonts w:asciiTheme="minorHAnsi" w:hAnsiTheme="minorHAnsi"/>
                <w:i/>
                <w:color w:val="0070C0"/>
                <w:sz w:val="24"/>
                <w:szCs w:val="24"/>
              </w:rPr>
              <w:t xml:space="preserve"> Інструменти управління екологічною відповідальністю компанії.</w:t>
            </w:r>
            <w:r w:rsidR="0075059C" w:rsidRPr="006C0F52">
              <w:rPr>
                <w:rFonts w:asciiTheme="minorHAnsi" w:hAnsiTheme="minorHAnsi"/>
                <w:i/>
                <w:color w:val="0070C0"/>
                <w:sz w:val="24"/>
                <w:szCs w:val="24"/>
              </w:rPr>
              <w:t xml:space="preserve"> Вплив екологічної соціальної відповідальності на економіку.</w:t>
            </w:r>
            <w:r w:rsidR="004828B8" w:rsidRPr="006C0F52">
              <w:rPr>
                <w:color w:val="0070C0"/>
              </w:rPr>
              <w:t xml:space="preserve"> </w:t>
            </w:r>
            <w:r w:rsidR="004828B8" w:rsidRPr="006C0F52">
              <w:rPr>
                <w:rFonts w:asciiTheme="minorHAnsi" w:hAnsiTheme="minorHAnsi"/>
                <w:i/>
                <w:color w:val="0070C0"/>
                <w:sz w:val="24"/>
                <w:szCs w:val="24"/>
              </w:rPr>
              <w:t>«Зелена економіка» – альтернативна енергетика, біопаливо, «зелені закупки», «зелені проекти», «зелені офіси», бізнес на органічних продуктах, «зелені інвестиції» і т.д.</w:t>
            </w:r>
            <w:r w:rsidR="008D5827" w:rsidRPr="006C0F52">
              <w:rPr>
                <w:rFonts w:asciiTheme="minorHAnsi" w:hAnsiTheme="minorHAnsi"/>
                <w:i/>
                <w:color w:val="0070C0"/>
                <w:sz w:val="24"/>
                <w:szCs w:val="24"/>
              </w:rPr>
              <w:t xml:space="preserve"> Поняття екологічного аудиту. Поняття екологічного контролю.</w:t>
            </w:r>
            <w:r w:rsidR="00386848" w:rsidRPr="006C0F52">
              <w:rPr>
                <w:rFonts w:asciiTheme="minorHAnsi" w:hAnsiTheme="minorHAnsi"/>
                <w:i/>
                <w:color w:val="0070C0"/>
                <w:sz w:val="24"/>
                <w:szCs w:val="24"/>
              </w:rPr>
              <w:t xml:space="preserve"> Форми стимулювання державою організацій до відповідального ставлення до довкілля.</w:t>
            </w:r>
          </w:p>
        </w:tc>
      </w:tr>
      <w:tr w:rsidR="006C0F52" w:rsidRPr="006C0F52" w14:paraId="72BFCBF1" w14:textId="77777777" w:rsidTr="00C029C7">
        <w:trPr>
          <w:trHeight w:val="20"/>
          <w:jc w:val="center"/>
        </w:trPr>
        <w:tc>
          <w:tcPr>
            <w:tcW w:w="675" w:type="dxa"/>
          </w:tcPr>
          <w:p w14:paraId="1F09493A"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7</w:t>
            </w:r>
          </w:p>
        </w:tc>
        <w:tc>
          <w:tcPr>
            <w:tcW w:w="9385" w:type="dxa"/>
          </w:tcPr>
          <w:p w14:paraId="424B0951" w14:textId="11DEAEE2" w:rsidR="007B4684" w:rsidRPr="006C0F52" w:rsidRDefault="00A87121" w:rsidP="007B4684">
            <w:pPr>
              <w:spacing w:line="240" w:lineRule="auto"/>
              <w:jc w:val="both"/>
              <w:rPr>
                <w:rFonts w:asciiTheme="minorHAnsi" w:hAnsiTheme="minorHAnsi"/>
                <w:b/>
                <w:bCs/>
                <w:i/>
                <w:iCs/>
                <w:color w:val="0070C0"/>
                <w:sz w:val="24"/>
                <w:szCs w:val="24"/>
              </w:rPr>
            </w:pPr>
            <w:r w:rsidRPr="006C0F52">
              <w:rPr>
                <w:rFonts w:asciiTheme="minorHAnsi" w:hAnsiTheme="minorHAnsi"/>
                <w:b/>
                <w:i/>
                <w:iCs/>
                <w:color w:val="0070C0"/>
                <w:sz w:val="24"/>
                <w:szCs w:val="24"/>
              </w:rPr>
              <w:t xml:space="preserve">Тема 7. </w:t>
            </w:r>
            <w:r w:rsidR="00620B33" w:rsidRPr="006C0F52">
              <w:rPr>
                <w:rFonts w:asciiTheme="minorHAnsi" w:hAnsiTheme="minorHAnsi"/>
                <w:b/>
                <w:i/>
                <w:color w:val="0070C0"/>
                <w:sz w:val="24"/>
                <w:szCs w:val="24"/>
              </w:rPr>
              <w:t>Соціальна відповідальність транснаціональних корпорацій</w:t>
            </w:r>
            <w:r w:rsidR="005A7AB4" w:rsidRPr="006C0F52">
              <w:rPr>
                <w:rFonts w:asciiTheme="minorHAnsi" w:hAnsiTheme="minorHAnsi"/>
                <w:b/>
                <w:i/>
                <w:color w:val="0070C0"/>
                <w:sz w:val="24"/>
                <w:szCs w:val="24"/>
              </w:rPr>
              <w:t xml:space="preserve"> (ТНК)</w:t>
            </w:r>
          </w:p>
          <w:p w14:paraId="75590272" w14:textId="7CFB987C" w:rsidR="005A7AB4" w:rsidRPr="006C0F52" w:rsidRDefault="007B4684" w:rsidP="00F944F0">
            <w:pPr>
              <w:spacing w:line="240" w:lineRule="auto"/>
              <w:jc w:val="both"/>
              <w:rPr>
                <w:rFonts w:asciiTheme="minorHAnsi" w:hAnsiTheme="minorHAnsi"/>
                <w:b/>
                <w:i/>
                <w:color w:val="0070C0"/>
                <w:sz w:val="24"/>
                <w:szCs w:val="24"/>
              </w:rPr>
            </w:pPr>
            <w:r w:rsidRPr="006C0F52">
              <w:rPr>
                <w:rFonts w:asciiTheme="minorHAnsi" w:hAnsiTheme="minorHAnsi"/>
                <w:b/>
                <w:bCs/>
                <w:i/>
                <w:color w:val="0070C0"/>
                <w:sz w:val="24"/>
                <w:szCs w:val="24"/>
              </w:rPr>
              <w:t>Лекція 7.</w:t>
            </w:r>
            <w:r w:rsidRPr="006C0F52">
              <w:rPr>
                <w:rFonts w:asciiTheme="minorHAnsi" w:hAnsiTheme="minorHAnsi"/>
                <w:i/>
                <w:iCs/>
                <w:color w:val="0070C0"/>
                <w:sz w:val="24"/>
                <w:szCs w:val="24"/>
              </w:rPr>
              <w:t xml:space="preserve"> </w:t>
            </w:r>
            <w:r w:rsidR="005A7AB4" w:rsidRPr="006C0F52">
              <w:rPr>
                <w:rFonts w:asciiTheme="minorHAnsi" w:hAnsiTheme="minorHAnsi"/>
                <w:i/>
                <w:iCs/>
                <w:color w:val="0070C0"/>
                <w:sz w:val="24"/>
                <w:szCs w:val="24"/>
              </w:rPr>
              <w:t xml:space="preserve">Визначення соціальної відповідальності ТНК. Принципи соціальної відповідальності ТНК. Потенційні вигоди </w:t>
            </w:r>
            <w:r w:rsidR="00AC0ECB" w:rsidRPr="006C0F52">
              <w:rPr>
                <w:rFonts w:asciiTheme="minorHAnsi" w:hAnsiTheme="minorHAnsi"/>
                <w:i/>
                <w:iCs/>
                <w:color w:val="0070C0"/>
                <w:sz w:val="24"/>
                <w:szCs w:val="24"/>
              </w:rPr>
              <w:t xml:space="preserve">ТНК від імплементації </w:t>
            </w:r>
            <w:r w:rsidR="005A7AB4" w:rsidRPr="006C0F52">
              <w:rPr>
                <w:rFonts w:asciiTheme="minorHAnsi" w:hAnsiTheme="minorHAnsi"/>
                <w:i/>
                <w:iCs/>
                <w:color w:val="0070C0"/>
                <w:sz w:val="24"/>
                <w:szCs w:val="24"/>
              </w:rPr>
              <w:t xml:space="preserve">СВ. </w:t>
            </w:r>
            <w:r w:rsidR="00AC0ECB" w:rsidRPr="006C0F52">
              <w:rPr>
                <w:rFonts w:asciiTheme="minorHAnsi" w:hAnsiTheme="minorHAnsi"/>
                <w:i/>
                <w:iCs/>
                <w:color w:val="0070C0"/>
                <w:sz w:val="24"/>
                <w:szCs w:val="24"/>
              </w:rPr>
              <w:t xml:space="preserve">Внутрішні та зовнішні програми </w:t>
            </w:r>
            <w:r w:rsidR="005A7AB4" w:rsidRPr="006C0F52">
              <w:rPr>
                <w:rFonts w:asciiTheme="minorHAnsi" w:hAnsiTheme="minorHAnsi"/>
                <w:i/>
                <w:iCs/>
                <w:color w:val="0070C0"/>
                <w:sz w:val="24"/>
                <w:szCs w:val="24"/>
              </w:rPr>
              <w:t>СВ</w:t>
            </w:r>
            <w:r w:rsidR="00AC0ECB" w:rsidRPr="006C0F52">
              <w:rPr>
                <w:rFonts w:asciiTheme="minorHAnsi" w:hAnsiTheme="minorHAnsi"/>
                <w:i/>
                <w:iCs/>
                <w:color w:val="0070C0"/>
                <w:sz w:val="24"/>
                <w:szCs w:val="24"/>
              </w:rPr>
              <w:t xml:space="preserve"> у ТНК</w:t>
            </w:r>
            <w:r w:rsidR="004D7BE9" w:rsidRPr="006C0F52">
              <w:rPr>
                <w:rFonts w:asciiTheme="minorHAnsi" w:hAnsiTheme="minorHAnsi"/>
                <w:i/>
                <w:iCs/>
                <w:color w:val="0070C0"/>
                <w:sz w:val="24"/>
                <w:szCs w:val="24"/>
              </w:rPr>
              <w:t xml:space="preserve">. Аспекти </w:t>
            </w:r>
            <w:r w:rsidR="005A7AB4" w:rsidRPr="006C0F52">
              <w:rPr>
                <w:rFonts w:asciiTheme="minorHAnsi" w:hAnsiTheme="minorHAnsi"/>
                <w:i/>
                <w:iCs/>
                <w:color w:val="0070C0"/>
                <w:sz w:val="24"/>
                <w:szCs w:val="24"/>
              </w:rPr>
              <w:t>оцінки</w:t>
            </w:r>
            <w:r w:rsidR="00AC0ECB" w:rsidRPr="006C0F52">
              <w:rPr>
                <w:rFonts w:asciiTheme="minorHAnsi" w:hAnsiTheme="minorHAnsi"/>
                <w:i/>
                <w:iCs/>
                <w:color w:val="0070C0"/>
                <w:sz w:val="24"/>
                <w:szCs w:val="24"/>
              </w:rPr>
              <w:t xml:space="preserve"> соціальної відповідальності ТНК</w:t>
            </w:r>
            <w:r w:rsidR="005A7AB4" w:rsidRPr="006C0F52">
              <w:rPr>
                <w:rFonts w:asciiTheme="minorHAnsi" w:hAnsiTheme="minorHAnsi"/>
                <w:i/>
                <w:iCs/>
                <w:color w:val="0070C0"/>
                <w:sz w:val="24"/>
                <w:szCs w:val="24"/>
              </w:rPr>
              <w:t>.</w:t>
            </w:r>
            <w:r w:rsidR="0063181E" w:rsidRPr="006C0F52">
              <w:rPr>
                <w:rFonts w:asciiTheme="minorHAnsi" w:hAnsiTheme="minorHAnsi"/>
                <w:i/>
                <w:iCs/>
                <w:color w:val="0070C0"/>
                <w:sz w:val="24"/>
                <w:szCs w:val="24"/>
              </w:rPr>
              <w:t xml:space="preserve"> </w:t>
            </w:r>
          </w:p>
        </w:tc>
      </w:tr>
      <w:tr w:rsidR="006C0F52" w:rsidRPr="006C0F52" w14:paraId="78E641C1" w14:textId="77777777" w:rsidTr="00C029C7">
        <w:trPr>
          <w:trHeight w:val="20"/>
          <w:jc w:val="center"/>
        </w:trPr>
        <w:tc>
          <w:tcPr>
            <w:tcW w:w="675" w:type="dxa"/>
          </w:tcPr>
          <w:p w14:paraId="42FFD88F"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8</w:t>
            </w:r>
          </w:p>
        </w:tc>
        <w:tc>
          <w:tcPr>
            <w:tcW w:w="9385" w:type="dxa"/>
          </w:tcPr>
          <w:p w14:paraId="6C23B11A" w14:textId="3DD2F651" w:rsidR="007B4684" w:rsidRPr="006C0F52" w:rsidRDefault="007B4684" w:rsidP="007B4684">
            <w:pPr>
              <w:spacing w:line="240" w:lineRule="auto"/>
              <w:jc w:val="both"/>
              <w:rPr>
                <w:rFonts w:asciiTheme="minorHAnsi" w:hAnsiTheme="minorHAnsi"/>
                <w:b/>
                <w:i/>
                <w:color w:val="0070C0"/>
                <w:sz w:val="24"/>
                <w:szCs w:val="24"/>
              </w:rPr>
            </w:pPr>
            <w:r w:rsidRPr="006C0F52">
              <w:rPr>
                <w:rFonts w:asciiTheme="minorHAnsi" w:hAnsiTheme="minorHAnsi"/>
                <w:b/>
                <w:i/>
                <w:iCs/>
                <w:color w:val="0070C0"/>
                <w:sz w:val="24"/>
                <w:szCs w:val="24"/>
              </w:rPr>
              <w:t xml:space="preserve">Тема 8. </w:t>
            </w:r>
            <w:r w:rsidR="005A299D" w:rsidRPr="006C0F52">
              <w:rPr>
                <w:rFonts w:asciiTheme="minorHAnsi" w:hAnsiTheme="minorHAnsi"/>
                <w:b/>
                <w:i/>
                <w:color w:val="0070C0"/>
                <w:sz w:val="24"/>
                <w:szCs w:val="24"/>
              </w:rPr>
              <w:t>Стратегія управління ризиками на основі соціальної відповідальності</w:t>
            </w:r>
          </w:p>
          <w:p w14:paraId="63561811" w14:textId="57ABD666" w:rsidR="00513582" w:rsidRPr="006C0F52" w:rsidRDefault="007B4684" w:rsidP="00AC0412">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Лекція 8.</w:t>
            </w:r>
            <w:r w:rsidRPr="006C0F52">
              <w:rPr>
                <w:rFonts w:asciiTheme="minorHAnsi" w:hAnsiTheme="minorHAnsi"/>
                <w:i/>
                <w:iCs/>
                <w:color w:val="0070C0"/>
                <w:sz w:val="24"/>
                <w:szCs w:val="24"/>
              </w:rPr>
              <w:t xml:space="preserve"> </w:t>
            </w:r>
            <w:r w:rsidR="00AC0412" w:rsidRPr="006C0F52">
              <w:rPr>
                <w:rFonts w:asciiTheme="minorHAnsi" w:hAnsiTheme="minorHAnsi"/>
                <w:i/>
                <w:iCs/>
                <w:color w:val="0070C0"/>
                <w:sz w:val="24"/>
                <w:szCs w:val="24"/>
              </w:rPr>
              <w:t>Поняття р</w:t>
            </w:r>
            <w:r w:rsidR="00AC0412" w:rsidRPr="006C0F52">
              <w:rPr>
                <w:rFonts w:asciiTheme="minorHAnsi" w:hAnsiTheme="minorHAnsi"/>
                <w:i/>
                <w:color w:val="0070C0"/>
                <w:sz w:val="24"/>
                <w:szCs w:val="24"/>
              </w:rPr>
              <w:t>изику</w:t>
            </w:r>
            <w:r w:rsidR="007F7E3B" w:rsidRPr="006C0F52">
              <w:rPr>
                <w:rFonts w:asciiTheme="minorHAnsi" w:hAnsiTheme="minorHAnsi"/>
                <w:i/>
                <w:color w:val="0070C0"/>
                <w:sz w:val="24"/>
                <w:szCs w:val="24"/>
              </w:rPr>
              <w:t xml:space="preserve"> у сфері СВ. </w:t>
            </w:r>
            <w:r w:rsidR="00AC0412" w:rsidRPr="006C0F52">
              <w:rPr>
                <w:rFonts w:asciiTheme="minorHAnsi" w:hAnsiTheme="minorHAnsi"/>
                <w:i/>
                <w:color w:val="0070C0"/>
                <w:sz w:val="24"/>
                <w:szCs w:val="24"/>
              </w:rPr>
              <w:t>Види</w:t>
            </w:r>
            <w:r w:rsidR="007F7E3B" w:rsidRPr="006C0F52">
              <w:rPr>
                <w:rFonts w:asciiTheme="minorHAnsi" w:hAnsiTheme="minorHAnsi"/>
                <w:i/>
                <w:color w:val="0070C0"/>
                <w:sz w:val="24"/>
                <w:szCs w:val="24"/>
              </w:rPr>
              <w:t xml:space="preserve"> ризиків</w:t>
            </w:r>
            <w:r w:rsidR="00AC0412" w:rsidRPr="006C0F52">
              <w:rPr>
                <w:rFonts w:asciiTheme="minorHAnsi" w:hAnsiTheme="minorHAnsi"/>
                <w:i/>
                <w:color w:val="0070C0"/>
                <w:sz w:val="24"/>
                <w:szCs w:val="24"/>
              </w:rPr>
              <w:t>, що можуть виникнути з позиції соціальної відповідальності</w:t>
            </w:r>
            <w:r w:rsidR="007F7E3B" w:rsidRPr="006C0F52">
              <w:rPr>
                <w:rFonts w:asciiTheme="minorHAnsi" w:hAnsiTheme="minorHAnsi"/>
                <w:i/>
                <w:color w:val="0070C0"/>
                <w:sz w:val="24"/>
                <w:szCs w:val="24"/>
              </w:rPr>
              <w:t xml:space="preserve">. </w:t>
            </w:r>
            <w:r w:rsidR="00AC0412" w:rsidRPr="006C0F52">
              <w:rPr>
                <w:rFonts w:asciiTheme="minorHAnsi" w:hAnsiTheme="minorHAnsi"/>
                <w:i/>
                <w:color w:val="0070C0"/>
                <w:sz w:val="24"/>
                <w:szCs w:val="24"/>
              </w:rPr>
              <w:t>Проведення оцінки</w:t>
            </w:r>
            <w:r w:rsidR="007F7E3B" w:rsidRPr="006C0F52">
              <w:rPr>
                <w:rFonts w:asciiTheme="minorHAnsi" w:hAnsiTheme="minorHAnsi"/>
                <w:i/>
                <w:color w:val="0070C0"/>
                <w:sz w:val="24"/>
                <w:szCs w:val="24"/>
              </w:rPr>
              <w:t xml:space="preserve"> ризиків, що виникають. О</w:t>
            </w:r>
            <w:r w:rsidR="00FB3272" w:rsidRPr="006C0F52">
              <w:rPr>
                <w:rFonts w:asciiTheme="minorHAnsi" w:hAnsiTheme="minorHAnsi"/>
                <w:i/>
                <w:color w:val="0070C0"/>
                <w:sz w:val="24"/>
                <w:szCs w:val="24"/>
              </w:rPr>
              <w:t>сновні методи управління ризик</w:t>
            </w:r>
            <w:r w:rsidR="007F7E3B" w:rsidRPr="006C0F52">
              <w:rPr>
                <w:rFonts w:asciiTheme="minorHAnsi" w:hAnsiTheme="minorHAnsi"/>
                <w:i/>
                <w:color w:val="0070C0"/>
                <w:sz w:val="24"/>
                <w:szCs w:val="24"/>
              </w:rPr>
              <w:t>ами</w:t>
            </w:r>
            <w:r w:rsidR="00FB3272" w:rsidRPr="006C0F52">
              <w:rPr>
                <w:rFonts w:asciiTheme="minorHAnsi" w:hAnsiTheme="minorHAnsi"/>
                <w:i/>
                <w:color w:val="0070C0"/>
                <w:sz w:val="24"/>
                <w:szCs w:val="24"/>
              </w:rPr>
              <w:t xml:space="preserve"> та СВ.</w:t>
            </w:r>
            <w:r w:rsidR="004819EF" w:rsidRPr="006C0F52">
              <w:rPr>
                <w:rFonts w:asciiTheme="minorHAnsi" w:hAnsiTheme="minorHAnsi"/>
                <w:i/>
                <w:color w:val="0070C0"/>
                <w:sz w:val="24"/>
                <w:szCs w:val="24"/>
              </w:rPr>
              <w:t xml:space="preserve"> Аналіз та моніторинг ризиків.</w:t>
            </w:r>
            <w:r w:rsidR="00AC0412" w:rsidRPr="006C0F52">
              <w:rPr>
                <w:rFonts w:asciiTheme="minorHAnsi" w:hAnsiTheme="minorHAnsi"/>
                <w:i/>
                <w:color w:val="0070C0"/>
                <w:sz w:val="24"/>
                <w:szCs w:val="24"/>
              </w:rPr>
              <w:t xml:space="preserve"> Розроблення заходів щодо зниження ризиків, які можуть виникнути у соціально-відповідальної компанії.</w:t>
            </w:r>
          </w:p>
        </w:tc>
      </w:tr>
      <w:tr w:rsidR="006C0F52" w:rsidRPr="006C0F52" w14:paraId="12AF56F7" w14:textId="77777777" w:rsidTr="00C029C7">
        <w:trPr>
          <w:trHeight w:val="20"/>
          <w:jc w:val="center"/>
        </w:trPr>
        <w:tc>
          <w:tcPr>
            <w:tcW w:w="675" w:type="dxa"/>
          </w:tcPr>
          <w:p w14:paraId="34757370" w14:textId="77777777" w:rsidR="007B4684" w:rsidRPr="006C0F52" w:rsidRDefault="007B4684" w:rsidP="007B4684">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9</w:t>
            </w:r>
          </w:p>
        </w:tc>
        <w:tc>
          <w:tcPr>
            <w:tcW w:w="9385" w:type="dxa"/>
          </w:tcPr>
          <w:p w14:paraId="18DA5FF0" w14:textId="45D49967" w:rsidR="007B4684" w:rsidRPr="006C0F52" w:rsidRDefault="007B4684" w:rsidP="007B4684">
            <w:pPr>
              <w:spacing w:line="240" w:lineRule="auto"/>
              <w:jc w:val="both"/>
              <w:rPr>
                <w:rFonts w:asciiTheme="minorHAnsi" w:hAnsiTheme="minorHAnsi"/>
                <w:b/>
                <w:bCs/>
                <w:i/>
                <w:iCs/>
                <w:color w:val="0070C0"/>
                <w:sz w:val="24"/>
                <w:szCs w:val="24"/>
              </w:rPr>
            </w:pPr>
            <w:r w:rsidRPr="006C0F52">
              <w:rPr>
                <w:rFonts w:asciiTheme="minorHAnsi" w:hAnsiTheme="minorHAnsi"/>
                <w:b/>
                <w:i/>
                <w:iCs/>
                <w:color w:val="0070C0"/>
                <w:sz w:val="24"/>
                <w:szCs w:val="24"/>
              </w:rPr>
              <w:t xml:space="preserve">Тема 9. </w:t>
            </w:r>
            <w:r w:rsidR="005A299D" w:rsidRPr="006C0F52">
              <w:rPr>
                <w:rFonts w:asciiTheme="minorHAnsi" w:hAnsiTheme="minorHAnsi"/>
                <w:b/>
                <w:i/>
                <w:color w:val="0070C0"/>
                <w:sz w:val="24"/>
                <w:szCs w:val="24"/>
              </w:rPr>
              <w:t>Вплив стратегії СВ на фінансовий стан компанії</w:t>
            </w:r>
          </w:p>
          <w:p w14:paraId="170E17AF" w14:textId="38271107" w:rsidR="00A73D21" w:rsidRPr="006C0F52" w:rsidRDefault="007B4684" w:rsidP="0050651A">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Лекція 9.</w:t>
            </w:r>
            <w:r w:rsidR="00162C88" w:rsidRPr="006C0F52">
              <w:rPr>
                <w:rFonts w:asciiTheme="minorHAnsi" w:hAnsiTheme="minorHAnsi"/>
                <w:b/>
                <w:bCs/>
                <w:i/>
                <w:color w:val="0070C0"/>
                <w:sz w:val="24"/>
                <w:szCs w:val="24"/>
              </w:rPr>
              <w:t xml:space="preserve"> </w:t>
            </w:r>
            <w:r w:rsidR="00162C88" w:rsidRPr="006C0F52">
              <w:rPr>
                <w:rFonts w:asciiTheme="minorHAnsi" w:hAnsiTheme="minorHAnsi"/>
                <w:i/>
                <w:color w:val="0070C0"/>
                <w:sz w:val="24"/>
                <w:szCs w:val="24"/>
              </w:rPr>
              <w:t>Моделі та теорії взаємозв’язку СВ та фінансових показників</w:t>
            </w:r>
            <w:r w:rsidR="007B4D20" w:rsidRPr="006C0F52">
              <w:rPr>
                <w:rFonts w:asciiTheme="minorHAnsi" w:hAnsiTheme="minorHAnsi"/>
                <w:i/>
                <w:color w:val="0070C0"/>
                <w:sz w:val="24"/>
                <w:szCs w:val="24"/>
              </w:rPr>
              <w:t xml:space="preserve"> компанії</w:t>
            </w:r>
            <w:r w:rsidR="00162C88" w:rsidRPr="006C0F52">
              <w:rPr>
                <w:rFonts w:asciiTheme="minorHAnsi" w:hAnsiTheme="minorHAnsi"/>
                <w:i/>
                <w:color w:val="0070C0"/>
                <w:sz w:val="24"/>
                <w:szCs w:val="24"/>
              </w:rPr>
              <w:t>.</w:t>
            </w:r>
            <w:r w:rsidR="00BC616F" w:rsidRPr="006C0F52">
              <w:rPr>
                <w:rFonts w:asciiTheme="minorHAnsi" w:hAnsiTheme="minorHAnsi"/>
                <w:i/>
                <w:color w:val="0070C0"/>
                <w:sz w:val="24"/>
                <w:szCs w:val="24"/>
              </w:rPr>
              <w:t xml:space="preserve"> </w:t>
            </w:r>
            <w:r w:rsidR="00BA6444" w:rsidRPr="006C0F52">
              <w:rPr>
                <w:rFonts w:asciiTheme="minorHAnsi" w:hAnsiTheme="minorHAnsi"/>
                <w:i/>
                <w:color w:val="0070C0"/>
                <w:sz w:val="24"/>
                <w:szCs w:val="24"/>
              </w:rPr>
              <w:t>Поняття ланцюжка доданої вартості та взаємозв’язок із СВ.</w:t>
            </w:r>
            <w:r w:rsidR="00A73D21" w:rsidRPr="006C0F52">
              <w:rPr>
                <w:rFonts w:asciiTheme="minorHAnsi" w:hAnsiTheme="minorHAnsi"/>
                <w:i/>
                <w:color w:val="0070C0"/>
                <w:sz w:val="24"/>
                <w:szCs w:val="24"/>
              </w:rPr>
              <w:t xml:space="preserve"> Методи оцінки впливу соціальної відповідальності на вартість компанії. Показники (критерії) якісної оцінки впливу СВ на фінансовий стан компанії</w:t>
            </w:r>
            <w:r w:rsidR="0050651A" w:rsidRPr="006C0F52">
              <w:rPr>
                <w:rFonts w:asciiTheme="minorHAnsi" w:hAnsiTheme="minorHAnsi"/>
                <w:i/>
                <w:color w:val="0070C0"/>
                <w:sz w:val="24"/>
                <w:szCs w:val="24"/>
              </w:rPr>
              <w:t>.</w:t>
            </w:r>
          </w:p>
        </w:tc>
      </w:tr>
    </w:tbl>
    <w:p w14:paraId="71A49A33" w14:textId="5DD301F8" w:rsidR="001B56CB" w:rsidRPr="00C54605" w:rsidRDefault="001B56CB" w:rsidP="004A6336">
      <w:pPr>
        <w:spacing w:after="120" w:line="240" w:lineRule="auto"/>
        <w:jc w:val="both"/>
        <w:rPr>
          <w:rFonts w:asciiTheme="minorHAnsi" w:hAnsiTheme="minorHAnsi"/>
          <w:i/>
          <w:color w:val="0070C0"/>
          <w:sz w:val="24"/>
          <w:szCs w:val="24"/>
        </w:rPr>
      </w:pPr>
    </w:p>
    <w:p w14:paraId="1470EA02" w14:textId="77777777" w:rsidR="007E5041" w:rsidRPr="00C54605" w:rsidRDefault="007E5041" w:rsidP="007E5041">
      <w:pPr>
        <w:spacing w:after="120" w:line="240" w:lineRule="auto"/>
        <w:ind w:firstLine="426"/>
        <w:jc w:val="both"/>
        <w:rPr>
          <w:rFonts w:asciiTheme="minorHAnsi" w:hAnsiTheme="minorHAnsi"/>
          <w:b/>
          <w:i/>
          <w:color w:val="0070C0"/>
          <w:sz w:val="24"/>
          <w:szCs w:val="24"/>
        </w:rPr>
      </w:pPr>
      <w:r w:rsidRPr="00C54605">
        <w:rPr>
          <w:rFonts w:asciiTheme="minorHAnsi" w:hAnsiTheme="minorHAnsi"/>
          <w:b/>
          <w:i/>
          <w:color w:val="0070C0"/>
          <w:sz w:val="24"/>
          <w:szCs w:val="24"/>
        </w:rPr>
        <w:t xml:space="preserve">Практичні заняття </w:t>
      </w:r>
    </w:p>
    <w:p w14:paraId="02FF74B8" w14:textId="4ACDFCCF" w:rsidR="007E5041" w:rsidRPr="00C54605" w:rsidRDefault="007E5041" w:rsidP="007E5041">
      <w:pPr>
        <w:spacing w:after="120"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Практичні заняття мають на меті розвиток у студентів вміння розв’язувати задачі, кейси, працювати з літературою, підготовлювати виступи, формулювати та відстоювати свою позицію, приймати активну участь у дискусії.</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665"/>
      </w:tblGrid>
      <w:tr w:rsidR="006C0F52" w:rsidRPr="006C0F52" w14:paraId="65535073" w14:textId="77777777" w:rsidTr="00C029C7">
        <w:trPr>
          <w:trHeight w:val="20"/>
        </w:trPr>
        <w:tc>
          <w:tcPr>
            <w:tcW w:w="536" w:type="dxa"/>
            <w:vAlign w:val="center"/>
          </w:tcPr>
          <w:p w14:paraId="7A8AF9EF"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з/п</w:t>
            </w:r>
          </w:p>
        </w:tc>
        <w:tc>
          <w:tcPr>
            <w:tcW w:w="9665" w:type="dxa"/>
            <w:vAlign w:val="center"/>
          </w:tcPr>
          <w:p w14:paraId="5343A665" w14:textId="0751BA3D"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Назва теми заняття та перелік основних питань</w:t>
            </w:r>
          </w:p>
        </w:tc>
      </w:tr>
      <w:tr w:rsidR="006C0F52" w:rsidRPr="006C0F52" w14:paraId="54424DFC" w14:textId="77777777" w:rsidTr="00C029C7">
        <w:trPr>
          <w:trHeight w:val="20"/>
        </w:trPr>
        <w:tc>
          <w:tcPr>
            <w:tcW w:w="536" w:type="dxa"/>
          </w:tcPr>
          <w:p w14:paraId="48422ADC"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1</w:t>
            </w:r>
          </w:p>
        </w:tc>
        <w:tc>
          <w:tcPr>
            <w:tcW w:w="9665" w:type="dxa"/>
          </w:tcPr>
          <w:p w14:paraId="0E73B61C" w14:textId="77777777" w:rsidR="00B77A3C" w:rsidRPr="006C0F52" w:rsidRDefault="00B77A3C" w:rsidP="00B77A3C">
            <w:pPr>
              <w:spacing w:line="240" w:lineRule="auto"/>
              <w:jc w:val="both"/>
              <w:rPr>
                <w:rFonts w:asciiTheme="minorHAnsi" w:hAnsiTheme="minorHAnsi"/>
                <w:b/>
                <w:bCs/>
                <w:i/>
                <w:color w:val="0070C0"/>
                <w:sz w:val="24"/>
                <w:szCs w:val="24"/>
              </w:rPr>
            </w:pPr>
            <w:r w:rsidRPr="006C0F52">
              <w:rPr>
                <w:rFonts w:asciiTheme="minorHAnsi" w:hAnsiTheme="minorHAnsi"/>
                <w:b/>
                <w:bCs/>
                <w:i/>
                <w:color w:val="0070C0"/>
                <w:sz w:val="24"/>
                <w:szCs w:val="24"/>
              </w:rPr>
              <w:t xml:space="preserve">Тема 1. </w:t>
            </w:r>
            <w:r w:rsidRPr="006C0F52">
              <w:rPr>
                <w:rFonts w:asciiTheme="minorHAnsi" w:hAnsiTheme="minorHAnsi"/>
                <w:b/>
                <w:i/>
                <w:color w:val="0070C0"/>
                <w:sz w:val="24"/>
                <w:szCs w:val="24"/>
              </w:rPr>
              <w:t>Виникнення та сутність соціальної відповідальності</w:t>
            </w:r>
          </w:p>
          <w:p w14:paraId="139B9F7E" w14:textId="3A99341A"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Практичне заняття 1: </w:t>
            </w:r>
            <w:r w:rsidR="00B6789F" w:rsidRPr="006C0F52">
              <w:rPr>
                <w:rFonts w:asciiTheme="minorHAnsi" w:hAnsiTheme="minorHAnsi"/>
                <w:i/>
                <w:color w:val="0070C0"/>
                <w:sz w:val="24"/>
                <w:szCs w:val="24"/>
              </w:rPr>
              <w:t>Інституціоналізація соціальної відповідальності і її причини. Тенденції інституціоналізації СВ. Історичний «Time-lapse»  формування сутності  інституту корпоративної соціальної відповідальності. Тенденції інституціоналізації соціальної відповідальності у світі.</w:t>
            </w:r>
          </w:p>
        </w:tc>
      </w:tr>
      <w:tr w:rsidR="006C0F52" w:rsidRPr="006C0F52" w14:paraId="4AC34A5F" w14:textId="77777777" w:rsidTr="00C029C7">
        <w:trPr>
          <w:trHeight w:val="20"/>
        </w:trPr>
        <w:tc>
          <w:tcPr>
            <w:tcW w:w="536" w:type="dxa"/>
          </w:tcPr>
          <w:p w14:paraId="0EB692A5" w14:textId="5B6ABB4F" w:rsidR="001E0D10" w:rsidRPr="006C0F52" w:rsidRDefault="00E504DB" w:rsidP="001E0D10">
            <w:pPr>
              <w:spacing w:line="240" w:lineRule="auto"/>
              <w:jc w:val="both"/>
              <w:rPr>
                <w:rFonts w:asciiTheme="minorHAnsi" w:hAnsiTheme="minorHAnsi"/>
                <w:i/>
                <w:color w:val="0070C0"/>
                <w:sz w:val="24"/>
                <w:szCs w:val="24"/>
              </w:rPr>
            </w:pPr>
            <w:r w:rsidRPr="006C0F52">
              <w:rPr>
                <w:color w:val="0070C0"/>
              </w:rPr>
              <w:br w:type="page"/>
            </w:r>
            <w:r w:rsidR="001E0D10" w:rsidRPr="006C0F52">
              <w:rPr>
                <w:rFonts w:asciiTheme="minorHAnsi" w:hAnsiTheme="minorHAnsi"/>
                <w:i/>
                <w:color w:val="0070C0"/>
                <w:sz w:val="24"/>
                <w:szCs w:val="24"/>
              </w:rPr>
              <w:t>2</w:t>
            </w:r>
          </w:p>
        </w:tc>
        <w:tc>
          <w:tcPr>
            <w:tcW w:w="9665" w:type="dxa"/>
          </w:tcPr>
          <w:p w14:paraId="565305D4" w14:textId="77777777" w:rsidR="00B77A3C" w:rsidRPr="006C0F52" w:rsidRDefault="00B77A3C" w:rsidP="001E0D10">
            <w:pPr>
              <w:spacing w:line="240" w:lineRule="auto"/>
              <w:jc w:val="both"/>
              <w:rPr>
                <w:rFonts w:asciiTheme="minorHAnsi" w:hAnsiTheme="minorHAnsi"/>
                <w:i/>
                <w:color w:val="0070C0"/>
                <w:sz w:val="24"/>
                <w:szCs w:val="24"/>
              </w:rPr>
            </w:pPr>
            <w:r w:rsidRPr="006C0F52">
              <w:rPr>
                <w:rFonts w:asciiTheme="minorHAnsi" w:hAnsiTheme="minorHAnsi"/>
                <w:b/>
                <w:i/>
                <w:iCs/>
                <w:color w:val="0070C0"/>
                <w:sz w:val="24"/>
                <w:szCs w:val="24"/>
              </w:rPr>
              <w:t>Тема 2.</w:t>
            </w:r>
            <w:r w:rsidRPr="006C0F52">
              <w:rPr>
                <w:rFonts w:asciiTheme="minorHAnsi" w:hAnsiTheme="minorHAnsi"/>
                <w:b/>
                <w:bCs/>
                <w:i/>
                <w:iCs/>
                <w:color w:val="0070C0"/>
                <w:sz w:val="24"/>
                <w:szCs w:val="24"/>
              </w:rPr>
              <w:t xml:space="preserve"> </w:t>
            </w:r>
            <w:r w:rsidRPr="006C0F52">
              <w:rPr>
                <w:rFonts w:asciiTheme="minorHAnsi" w:hAnsiTheme="minorHAnsi"/>
                <w:b/>
                <w:i/>
                <w:color w:val="0070C0"/>
                <w:sz w:val="24"/>
                <w:szCs w:val="24"/>
              </w:rPr>
              <w:t>Основи соціальної відповідальності у професійній сфері</w:t>
            </w:r>
            <w:r w:rsidRPr="006C0F52">
              <w:rPr>
                <w:rFonts w:asciiTheme="minorHAnsi" w:hAnsiTheme="minorHAnsi"/>
                <w:i/>
                <w:color w:val="0070C0"/>
                <w:sz w:val="24"/>
                <w:szCs w:val="24"/>
              </w:rPr>
              <w:t xml:space="preserve"> </w:t>
            </w:r>
          </w:p>
          <w:p w14:paraId="7139A030" w14:textId="34D57A39" w:rsidR="00B6789F" w:rsidRPr="006C0F52" w:rsidRDefault="001E0D10" w:rsidP="00B6789F">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Практичне заняття 2: </w:t>
            </w:r>
            <w:r w:rsidR="00B6789F" w:rsidRPr="006C0F52">
              <w:rPr>
                <w:rFonts w:asciiTheme="minorHAnsi" w:hAnsiTheme="minorHAnsi"/>
                <w:i/>
                <w:color w:val="0070C0"/>
                <w:sz w:val="24"/>
                <w:szCs w:val="24"/>
              </w:rPr>
              <w:t>Специфіка соціальної відповідальності у професійній діяльності. Приклади та аналіз наслідків безвідповідальних професійних рішень. Зовнішні та внутрішні чинники формування соціальної відповідальності у професійній діяльності. Науково-технічний та матеріально-економічний чинники як основа соціальної відповідальності у межах професійної діяльності. Вплив соціально-демографічних чинників на рівень соціальної відповідальності майбутніх працівників.</w:t>
            </w:r>
          </w:p>
        </w:tc>
      </w:tr>
      <w:tr w:rsidR="006C0F52" w:rsidRPr="006C0F52" w14:paraId="0373E33D" w14:textId="77777777" w:rsidTr="00C029C7">
        <w:trPr>
          <w:trHeight w:val="20"/>
        </w:trPr>
        <w:tc>
          <w:tcPr>
            <w:tcW w:w="536" w:type="dxa"/>
          </w:tcPr>
          <w:p w14:paraId="11295AFD"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lastRenderedPageBreak/>
              <w:t>3</w:t>
            </w:r>
          </w:p>
        </w:tc>
        <w:tc>
          <w:tcPr>
            <w:tcW w:w="9665" w:type="dxa"/>
          </w:tcPr>
          <w:p w14:paraId="00E270C5" w14:textId="77777777" w:rsidR="00B77A3C" w:rsidRPr="006C0F52" w:rsidRDefault="00B77A3C" w:rsidP="001E0D10">
            <w:pPr>
              <w:spacing w:line="240" w:lineRule="auto"/>
              <w:jc w:val="both"/>
              <w:rPr>
                <w:rFonts w:asciiTheme="minorHAnsi" w:hAnsiTheme="minorHAnsi"/>
                <w:i/>
                <w:color w:val="0070C0"/>
                <w:sz w:val="24"/>
                <w:szCs w:val="24"/>
              </w:rPr>
            </w:pPr>
            <w:r w:rsidRPr="006C0F52">
              <w:rPr>
                <w:rFonts w:asciiTheme="minorHAnsi" w:hAnsiTheme="minorHAnsi"/>
                <w:b/>
                <w:bCs/>
                <w:i/>
                <w:color w:val="0070C0"/>
                <w:sz w:val="24"/>
                <w:szCs w:val="24"/>
              </w:rPr>
              <w:t xml:space="preserve">Тема 3. </w:t>
            </w:r>
            <w:r w:rsidRPr="006C0F52">
              <w:rPr>
                <w:rFonts w:asciiTheme="minorHAnsi" w:hAnsiTheme="minorHAnsi"/>
                <w:b/>
                <w:i/>
                <w:color w:val="0070C0"/>
                <w:sz w:val="24"/>
                <w:szCs w:val="24"/>
              </w:rPr>
              <w:t>Співпраця зацікавлених сторін у контексті соціальної відповідальності</w:t>
            </w:r>
            <w:r w:rsidRPr="006C0F52">
              <w:rPr>
                <w:rFonts w:asciiTheme="minorHAnsi" w:hAnsiTheme="minorHAnsi"/>
                <w:i/>
                <w:color w:val="0070C0"/>
                <w:sz w:val="24"/>
                <w:szCs w:val="24"/>
              </w:rPr>
              <w:t xml:space="preserve"> </w:t>
            </w:r>
          </w:p>
          <w:p w14:paraId="58B3C405" w14:textId="73629341" w:rsidR="001E0D10" w:rsidRPr="006C0F52" w:rsidRDefault="001E0D10" w:rsidP="001E0D10">
            <w:pPr>
              <w:spacing w:line="240" w:lineRule="auto"/>
              <w:jc w:val="both"/>
              <w:rPr>
                <w:rFonts w:asciiTheme="minorHAnsi" w:hAnsiTheme="minorHAnsi"/>
                <w:i/>
                <w:color w:val="0070C0"/>
                <w:sz w:val="24"/>
                <w:szCs w:val="24"/>
                <w:lang w:val="ru-RU"/>
              </w:rPr>
            </w:pPr>
            <w:r w:rsidRPr="006C0F52">
              <w:rPr>
                <w:rFonts w:asciiTheme="minorHAnsi" w:hAnsiTheme="minorHAnsi"/>
                <w:i/>
                <w:color w:val="0070C0"/>
                <w:sz w:val="24"/>
                <w:szCs w:val="24"/>
              </w:rPr>
              <w:t xml:space="preserve">Практичне заняття 3: </w:t>
            </w:r>
            <w:r w:rsidRPr="006C0F52">
              <w:rPr>
                <w:rFonts w:asciiTheme="minorHAnsi" w:hAnsiTheme="minorHAnsi"/>
                <w:b/>
                <w:i/>
                <w:color w:val="0070C0"/>
                <w:sz w:val="24"/>
                <w:szCs w:val="24"/>
              </w:rPr>
              <w:t xml:space="preserve"> </w:t>
            </w:r>
            <w:r w:rsidR="00B6789F" w:rsidRPr="006C0F52">
              <w:rPr>
                <w:rFonts w:asciiTheme="minorHAnsi" w:hAnsiTheme="minorHAnsi"/>
                <w:i/>
                <w:iCs/>
                <w:color w:val="0070C0"/>
                <w:sz w:val="24"/>
                <w:szCs w:val="24"/>
              </w:rPr>
              <w:t>Реалізації корпоративної соціальної відповідальності у трудових відносинах.</w:t>
            </w:r>
            <w:r w:rsidR="00B6789F" w:rsidRPr="006C0F52">
              <w:rPr>
                <w:rFonts w:asciiTheme="minorHAnsi" w:hAnsiTheme="minorHAnsi"/>
                <w:i/>
                <w:iCs/>
                <w:color w:val="0070C0"/>
                <w:sz w:val="24"/>
                <w:szCs w:val="24"/>
                <w:lang w:val="ru-RU"/>
              </w:rPr>
              <w:t xml:space="preserve"> </w:t>
            </w:r>
            <w:r w:rsidR="00B6789F" w:rsidRPr="006C0F52">
              <w:rPr>
                <w:rFonts w:asciiTheme="minorHAnsi" w:hAnsiTheme="minorHAnsi"/>
                <w:i/>
                <w:iCs/>
                <w:color w:val="0070C0"/>
                <w:sz w:val="24"/>
                <w:szCs w:val="24"/>
              </w:rPr>
              <w:t>Класифікація соціального аудиту. Цикл та підготовка соціального аудиту.</w:t>
            </w:r>
          </w:p>
        </w:tc>
      </w:tr>
      <w:tr w:rsidR="006C0F52" w:rsidRPr="006C0F52" w14:paraId="12A170CD" w14:textId="77777777" w:rsidTr="00C029C7">
        <w:trPr>
          <w:trHeight w:val="20"/>
        </w:trPr>
        <w:tc>
          <w:tcPr>
            <w:tcW w:w="536" w:type="dxa"/>
          </w:tcPr>
          <w:p w14:paraId="0FE15276"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4</w:t>
            </w:r>
          </w:p>
        </w:tc>
        <w:tc>
          <w:tcPr>
            <w:tcW w:w="9665" w:type="dxa"/>
          </w:tcPr>
          <w:p w14:paraId="52252E4A" w14:textId="17224246" w:rsidR="001E0D10" w:rsidRPr="006C0F52" w:rsidRDefault="001E0D10" w:rsidP="001E0D10">
            <w:pPr>
              <w:spacing w:line="240" w:lineRule="auto"/>
              <w:jc w:val="both"/>
              <w:rPr>
                <w:rFonts w:asciiTheme="minorHAnsi" w:hAnsiTheme="minorHAnsi"/>
                <w:b/>
                <w:bCs/>
                <w:i/>
                <w:iCs/>
                <w:color w:val="0070C0"/>
                <w:sz w:val="24"/>
                <w:szCs w:val="24"/>
              </w:rPr>
            </w:pPr>
            <w:r w:rsidRPr="006C0F52">
              <w:rPr>
                <w:rFonts w:asciiTheme="minorHAnsi" w:hAnsiTheme="minorHAnsi"/>
                <w:b/>
                <w:bCs/>
                <w:i/>
                <w:iCs/>
                <w:color w:val="0070C0"/>
                <w:sz w:val="24"/>
                <w:szCs w:val="24"/>
              </w:rPr>
              <w:t xml:space="preserve">Тема 4. </w:t>
            </w:r>
            <w:r w:rsidR="00B77A3C" w:rsidRPr="006C0F52">
              <w:rPr>
                <w:rFonts w:asciiTheme="minorHAnsi" w:hAnsiTheme="minorHAnsi"/>
                <w:b/>
                <w:i/>
                <w:color w:val="0070C0"/>
                <w:sz w:val="24"/>
                <w:szCs w:val="24"/>
              </w:rPr>
              <w:t>Привабливість корпоративної репутації для працівників</w:t>
            </w:r>
          </w:p>
          <w:p w14:paraId="5B600AEF" w14:textId="773E890C" w:rsidR="001E2698" w:rsidRPr="006C0F52" w:rsidRDefault="001E0D10" w:rsidP="001E2698">
            <w:pPr>
              <w:spacing w:line="240" w:lineRule="auto"/>
              <w:jc w:val="both"/>
              <w:rPr>
                <w:rFonts w:asciiTheme="minorHAnsi" w:hAnsiTheme="minorHAnsi"/>
                <w:i/>
                <w:iCs/>
                <w:color w:val="0070C0"/>
                <w:sz w:val="24"/>
                <w:szCs w:val="24"/>
                <w:lang w:val="ru-RU"/>
              </w:rPr>
            </w:pPr>
            <w:r w:rsidRPr="006C0F52">
              <w:rPr>
                <w:rFonts w:asciiTheme="minorHAnsi" w:hAnsiTheme="minorHAnsi"/>
                <w:i/>
                <w:color w:val="0070C0"/>
                <w:sz w:val="24"/>
                <w:szCs w:val="24"/>
              </w:rPr>
              <w:t>Практичне заняття 4:</w:t>
            </w:r>
            <w:r w:rsidRPr="006C0F52">
              <w:rPr>
                <w:rFonts w:asciiTheme="minorHAnsi" w:hAnsiTheme="minorHAnsi"/>
                <w:b/>
                <w:i/>
                <w:color w:val="0070C0"/>
                <w:sz w:val="24"/>
                <w:szCs w:val="24"/>
              </w:rPr>
              <w:t xml:space="preserve"> </w:t>
            </w:r>
            <w:r w:rsidR="001E2698" w:rsidRPr="006C0F52">
              <w:rPr>
                <w:rFonts w:asciiTheme="minorHAnsi" w:hAnsiTheme="minorHAnsi"/>
                <w:i/>
                <w:iCs/>
                <w:color w:val="0070C0"/>
                <w:sz w:val="24"/>
                <w:szCs w:val="24"/>
              </w:rPr>
              <w:t xml:space="preserve">СВ як базовий інструмент формування репутації компанії. Фактори формування корпоративної репутації. </w:t>
            </w:r>
            <w:r w:rsidR="001E2698" w:rsidRPr="006C0F52">
              <w:rPr>
                <w:rFonts w:asciiTheme="minorHAnsi" w:hAnsiTheme="minorHAnsi"/>
                <w:i/>
                <w:iCs/>
                <w:color w:val="0070C0"/>
                <w:sz w:val="24"/>
                <w:szCs w:val="24"/>
                <w:lang w:val="ru-RU"/>
              </w:rPr>
              <w:t xml:space="preserve"> </w:t>
            </w:r>
            <w:r w:rsidR="001E2698" w:rsidRPr="006C0F52">
              <w:rPr>
                <w:rFonts w:asciiTheme="minorHAnsi" w:hAnsiTheme="minorHAnsi"/>
                <w:i/>
                <w:iCs/>
                <w:color w:val="0070C0"/>
                <w:sz w:val="24"/>
                <w:szCs w:val="24"/>
              </w:rPr>
              <w:t>HR брендинг як інструмент формування позитивного іміджу компанії.</w:t>
            </w:r>
          </w:p>
          <w:p w14:paraId="23C2E12A" w14:textId="6F2E397B" w:rsidR="001E2698" w:rsidRPr="006C0F52" w:rsidRDefault="001E2698" w:rsidP="001E2698">
            <w:pPr>
              <w:spacing w:line="240" w:lineRule="auto"/>
              <w:jc w:val="both"/>
              <w:rPr>
                <w:rFonts w:asciiTheme="minorHAnsi" w:hAnsiTheme="minorHAnsi"/>
                <w:b/>
                <w:bCs/>
                <w:i/>
                <w:iCs/>
                <w:color w:val="0070C0"/>
                <w:sz w:val="24"/>
                <w:szCs w:val="24"/>
              </w:rPr>
            </w:pPr>
            <w:r w:rsidRPr="006C0F52">
              <w:rPr>
                <w:rFonts w:asciiTheme="minorHAnsi" w:hAnsiTheme="minorHAnsi"/>
                <w:b/>
                <w:bCs/>
                <w:i/>
                <w:iCs/>
                <w:color w:val="0070C0"/>
                <w:sz w:val="24"/>
                <w:szCs w:val="24"/>
              </w:rPr>
              <w:t xml:space="preserve">Тема 5. </w:t>
            </w:r>
            <w:r w:rsidRPr="006C0F52">
              <w:rPr>
                <w:rFonts w:asciiTheme="minorHAnsi" w:hAnsiTheme="minorHAnsi"/>
                <w:b/>
                <w:i/>
                <w:color w:val="0070C0"/>
                <w:sz w:val="24"/>
                <w:szCs w:val="24"/>
              </w:rPr>
              <w:t>СВ та корпоративний бренд</w:t>
            </w:r>
          </w:p>
          <w:p w14:paraId="7ACFD814" w14:textId="071242FE" w:rsidR="001E0D10" w:rsidRPr="006C0F52" w:rsidRDefault="00A061FE" w:rsidP="00A061FE">
            <w:pPr>
              <w:spacing w:line="240" w:lineRule="auto"/>
              <w:jc w:val="both"/>
              <w:rPr>
                <w:rFonts w:asciiTheme="minorHAnsi" w:hAnsiTheme="minorHAnsi"/>
                <w:i/>
                <w:color w:val="0070C0"/>
                <w:sz w:val="24"/>
                <w:szCs w:val="24"/>
                <w:lang w:val="ru-RU"/>
              </w:rPr>
            </w:pPr>
            <w:r w:rsidRPr="006C0F52">
              <w:rPr>
                <w:rFonts w:asciiTheme="minorHAnsi" w:hAnsiTheme="minorHAnsi"/>
                <w:bCs/>
                <w:i/>
                <w:color w:val="0070C0"/>
                <w:sz w:val="24"/>
                <w:szCs w:val="24"/>
              </w:rPr>
              <w:t>Соціальна відповідальність як стратегія розвитку корпоративного бренду.</w:t>
            </w:r>
            <w:r w:rsidRPr="006C0F52">
              <w:rPr>
                <w:rFonts w:asciiTheme="minorHAnsi" w:hAnsiTheme="minorHAnsi"/>
                <w:bCs/>
                <w:i/>
                <w:color w:val="0070C0"/>
                <w:sz w:val="24"/>
                <w:szCs w:val="24"/>
                <w:lang w:val="ru-RU"/>
              </w:rPr>
              <w:t xml:space="preserve"> </w:t>
            </w:r>
            <w:r w:rsidRPr="006C0F52">
              <w:rPr>
                <w:rFonts w:asciiTheme="minorHAnsi" w:hAnsiTheme="minorHAnsi"/>
                <w:i/>
                <w:iCs/>
                <w:color w:val="0070C0"/>
                <w:sz w:val="24"/>
                <w:szCs w:val="24"/>
              </w:rPr>
              <w:t xml:space="preserve">Залежність вартості </w:t>
            </w:r>
            <w:r w:rsidRPr="006C0F52">
              <w:rPr>
                <w:rFonts w:asciiTheme="minorHAnsi" w:hAnsiTheme="minorHAnsi"/>
                <w:i/>
                <w:iCs/>
                <w:color w:val="0070C0"/>
                <w:sz w:val="24"/>
                <w:szCs w:val="24"/>
                <w:lang w:val="ru-RU"/>
              </w:rPr>
              <w:t>компа</w:t>
            </w:r>
            <w:r w:rsidRPr="006C0F52">
              <w:rPr>
                <w:rFonts w:asciiTheme="minorHAnsi" w:hAnsiTheme="minorHAnsi"/>
                <w:i/>
                <w:iCs/>
                <w:color w:val="0070C0"/>
                <w:sz w:val="24"/>
                <w:szCs w:val="24"/>
              </w:rPr>
              <w:t>нії та її бренду від соціальної політики.</w:t>
            </w:r>
          </w:p>
        </w:tc>
      </w:tr>
      <w:tr w:rsidR="006C0F52" w:rsidRPr="006C0F52" w14:paraId="7F36069F" w14:textId="77777777" w:rsidTr="00C029C7">
        <w:trPr>
          <w:trHeight w:val="20"/>
        </w:trPr>
        <w:tc>
          <w:tcPr>
            <w:tcW w:w="536" w:type="dxa"/>
          </w:tcPr>
          <w:p w14:paraId="567133ED"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5</w:t>
            </w:r>
          </w:p>
        </w:tc>
        <w:tc>
          <w:tcPr>
            <w:tcW w:w="9665" w:type="dxa"/>
          </w:tcPr>
          <w:p w14:paraId="36845704" w14:textId="77777777" w:rsidR="001E2698" w:rsidRPr="006C0F52" w:rsidRDefault="001E2698" w:rsidP="001E2698">
            <w:pPr>
              <w:spacing w:line="240" w:lineRule="auto"/>
              <w:jc w:val="both"/>
              <w:rPr>
                <w:rFonts w:asciiTheme="minorHAnsi" w:hAnsiTheme="minorHAnsi"/>
                <w:b/>
                <w:bCs/>
                <w:i/>
                <w:iCs/>
                <w:color w:val="0070C0"/>
                <w:sz w:val="24"/>
                <w:szCs w:val="24"/>
              </w:rPr>
            </w:pPr>
            <w:r w:rsidRPr="006C0F52">
              <w:rPr>
                <w:rFonts w:asciiTheme="minorHAnsi" w:hAnsiTheme="minorHAnsi"/>
                <w:b/>
                <w:bCs/>
                <w:i/>
                <w:iCs/>
                <w:color w:val="0070C0"/>
                <w:sz w:val="24"/>
                <w:szCs w:val="24"/>
              </w:rPr>
              <w:t xml:space="preserve">Тема 6. </w:t>
            </w:r>
            <w:r w:rsidRPr="006C0F52">
              <w:rPr>
                <w:rFonts w:asciiTheme="minorHAnsi" w:hAnsiTheme="minorHAnsi"/>
                <w:b/>
                <w:i/>
                <w:color w:val="0070C0"/>
                <w:sz w:val="24"/>
                <w:szCs w:val="24"/>
              </w:rPr>
              <w:t>Соціально-відповідальне управління навколишнім середовищем</w:t>
            </w:r>
          </w:p>
          <w:p w14:paraId="06C64447" w14:textId="7E493EE6"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Практичне заняття 5:</w:t>
            </w:r>
            <w:r w:rsidRPr="006C0F52">
              <w:rPr>
                <w:rFonts w:asciiTheme="minorHAnsi" w:hAnsiTheme="minorHAnsi"/>
                <w:b/>
                <w:i/>
                <w:color w:val="0070C0"/>
                <w:sz w:val="24"/>
                <w:szCs w:val="24"/>
              </w:rPr>
              <w:t xml:space="preserve"> </w:t>
            </w:r>
            <w:r w:rsidR="004D7BE9" w:rsidRPr="006C0F52">
              <w:rPr>
                <w:rFonts w:asciiTheme="minorHAnsi" w:hAnsiTheme="minorHAnsi"/>
                <w:i/>
                <w:color w:val="0070C0"/>
                <w:sz w:val="24"/>
                <w:szCs w:val="24"/>
              </w:rPr>
              <w:t>Сутність соціально-відповідального управління навколишнім середовищем. Основні принципи ведення екологічно відповідального бізнесу. Переваги ведення екологічно відповідального бізнесу. Індекс екологічної сталості. Розвиток екологічної концепції бізнесу в Україні. Нормування якості навколишнього середовища. Екологічне ліцензування, сертифікація. Система екологічних стандартів. «Зелені» компанії світу і України.</w:t>
            </w:r>
          </w:p>
        </w:tc>
      </w:tr>
      <w:tr w:rsidR="006C0F52" w:rsidRPr="006C0F52" w14:paraId="5964FC21" w14:textId="77777777" w:rsidTr="00C029C7">
        <w:trPr>
          <w:trHeight w:val="20"/>
        </w:trPr>
        <w:tc>
          <w:tcPr>
            <w:tcW w:w="536" w:type="dxa"/>
          </w:tcPr>
          <w:p w14:paraId="56A8EFC1"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6</w:t>
            </w:r>
          </w:p>
        </w:tc>
        <w:tc>
          <w:tcPr>
            <w:tcW w:w="9665" w:type="dxa"/>
          </w:tcPr>
          <w:p w14:paraId="07ABE4AA" w14:textId="77777777" w:rsidR="001E2698" w:rsidRPr="006C0F52" w:rsidRDefault="001E2698" w:rsidP="001E2698">
            <w:pPr>
              <w:spacing w:line="240" w:lineRule="auto"/>
              <w:jc w:val="both"/>
              <w:rPr>
                <w:rFonts w:asciiTheme="minorHAnsi" w:hAnsiTheme="minorHAnsi"/>
                <w:b/>
                <w:i/>
                <w:iCs/>
                <w:color w:val="0070C0"/>
                <w:sz w:val="24"/>
                <w:szCs w:val="24"/>
              </w:rPr>
            </w:pPr>
            <w:r w:rsidRPr="006C0F52">
              <w:rPr>
                <w:rFonts w:asciiTheme="minorHAnsi" w:hAnsiTheme="minorHAnsi"/>
                <w:b/>
                <w:bCs/>
                <w:i/>
                <w:iCs/>
                <w:color w:val="0070C0"/>
                <w:sz w:val="24"/>
                <w:szCs w:val="24"/>
              </w:rPr>
              <w:t xml:space="preserve">Тема 7. </w:t>
            </w:r>
            <w:r w:rsidRPr="006C0F52">
              <w:rPr>
                <w:rFonts w:asciiTheme="minorHAnsi" w:hAnsiTheme="minorHAnsi"/>
                <w:b/>
                <w:i/>
                <w:color w:val="0070C0"/>
                <w:sz w:val="24"/>
                <w:szCs w:val="24"/>
              </w:rPr>
              <w:t>Соціальна відповідальність транснаціональних корпорацій</w:t>
            </w:r>
          </w:p>
          <w:p w14:paraId="7F89829F" w14:textId="2E843161"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Практичне заняття 6: </w:t>
            </w:r>
            <w:r w:rsidR="004D7BE9" w:rsidRPr="006C0F52">
              <w:rPr>
                <w:rFonts w:asciiTheme="minorHAnsi" w:hAnsiTheme="minorHAnsi"/>
                <w:i/>
                <w:iCs/>
                <w:color w:val="0070C0"/>
                <w:sz w:val="24"/>
                <w:szCs w:val="24"/>
              </w:rPr>
              <w:t>СВ у сучасних транснаціональних корпораціях. Недоброчесність ТНК у сфері соціальної відповідальності. Теорія щодо фаз та спільні риси відповідальності ТНК.</w:t>
            </w:r>
          </w:p>
        </w:tc>
      </w:tr>
      <w:tr w:rsidR="006C0F52" w:rsidRPr="006C0F52" w14:paraId="6716AFA5" w14:textId="77777777" w:rsidTr="00C029C7">
        <w:trPr>
          <w:trHeight w:val="20"/>
        </w:trPr>
        <w:tc>
          <w:tcPr>
            <w:tcW w:w="536" w:type="dxa"/>
          </w:tcPr>
          <w:p w14:paraId="12296D43"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7</w:t>
            </w:r>
          </w:p>
        </w:tc>
        <w:tc>
          <w:tcPr>
            <w:tcW w:w="9665" w:type="dxa"/>
          </w:tcPr>
          <w:p w14:paraId="5A514CB3" w14:textId="14A085CC" w:rsidR="001E0D10" w:rsidRPr="006C0F52" w:rsidRDefault="001E0D10" w:rsidP="001E0D10">
            <w:pPr>
              <w:spacing w:line="240" w:lineRule="auto"/>
              <w:jc w:val="both"/>
              <w:rPr>
                <w:rFonts w:asciiTheme="minorHAnsi" w:hAnsiTheme="minorHAnsi"/>
                <w:b/>
                <w:bCs/>
                <w:i/>
                <w:iCs/>
                <w:color w:val="0070C0"/>
                <w:sz w:val="24"/>
                <w:szCs w:val="24"/>
              </w:rPr>
            </w:pPr>
            <w:r w:rsidRPr="006C0F52">
              <w:rPr>
                <w:rFonts w:asciiTheme="minorHAnsi" w:hAnsiTheme="minorHAnsi"/>
                <w:b/>
                <w:bCs/>
                <w:i/>
                <w:iCs/>
                <w:color w:val="0070C0"/>
                <w:sz w:val="24"/>
                <w:szCs w:val="24"/>
              </w:rPr>
              <w:t xml:space="preserve">Тема 8. </w:t>
            </w:r>
            <w:r w:rsidR="00B77A3C" w:rsidRPr="006C0F52">
              <w:rPr>
                <w:rFonts w:asciiTheme="minorHAnsi" w:hAnsiTheme="minorHAnsi"/>
                <w:b/>
                <w:i/>
                <w:color w:val="0070C0"/>
                <w:sz w:val="24"/>
                <w:szCs w:val="24"/>
              </w:rPr>
              <w:t>Стратегія управління ризиками на основі соціальної відповідальності</w:t>
            </w:r>
          </w:p>
          <w:p w14:paraId="1DFF52C2" w14:textId="50DCBBBE"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Практичне заняття 7: </w:t>
            </w:r>
            <w:r w:rsidR="00A73D21" w:rsidRPr="006C0F52">
              <w:rPr>
                <w:rFonts w:asciiTheme="minorHAnsi" w:hAnsiTheme="minorHAnsi"/>
                <w:i/>
                <w:color w:val="0070C0"/>
                <w:sz w:val="24"/>
                <w:szCs w:val="24"/>
              </w:rPr>
              <w:t>Ризики, що можуть виникнути у процесі розроблення та впровадження соціальної відповідальності на підприємстві. Методи оцінки ризиків при впровадженні СВ.</w:t>
            </w:r>
          </w:p>
        </w:tc>
      </w:tr>
      <w:tr w:rsidR="006C0F52" w:rsidRPr="006C0F52" w14:paraId="6475DDCA" w14:textId="77777777" w:rsidTr="00C029C7">
        <w:trPr>
          <w:trHeight w:val="20"/>
        </w:trPr>
        <w:tc>
          <w:tcPr>
            <w:tcW w:w="536" w:type="dxa"/>
          </w:tcPr>
          <w:p w14:paraId="6C5D3E9B"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8</w:t>
            </w:r>
          </w:p>
        </w:tc>
        <w:tc>
          <w:tcPr>
            <w:tcW w:w="9665" w:type="dxa"/>
          </w:tcPr>
          <w:p w14:paraId="5037AF34" w14:textId="7FCBF22B" w:rsidR="001E0D10" w:rsidRPr="006C0F52" w:rsidRDefault="001E0D10" w:rsidP="001E0D10">
            <w:pPr>
              <w:spacing w:line="240" w:lineRule="auto"/>
              <w:jc w:val="both"/>
              <w:rPr>
                <w:rFonts w:asciiTheme="minorHAnsi" w:hAnsiTheme="minorHAnsi"/>
                <w:b/>
                <w:bCs/>
                <w:i/>
                <w:iCs/>
                <w:color w:val="0070C0"/>
                <w:sz w:val="24"/>
                <w:szCs w:val="24"/>
              </w:rPr>
            </w:pPr>
            <w:r w:rsidRPr="006C0F52">
              <w:rPr>
                <w:rFonts w:asciiTheme="minorHAnsi" w:hAnsiTheme="minorHAnsi"/>
                <w:b/>
                <w:bCs/>
                <w:i/>
                <w:iCs/>
                <w:color w:val="0070C0"/>
                <w:sz w:val="24"/>
                <w:szCs w:val="24"/>
              </w:rPr>
              <w:t xml:space="preserve">Тема 9. </w:t>
            </w:r>
            <w:r w:rsidR="00B77A3C" w:rsidRPr="006C0F52">
              <w:rPr>
                <w:rFonts w:asciiTheme="minorHAnsi" w:hAnsiTheme="minorHAnsi"/>
                <w:b/>
                <w:i/>
                <w:color w:val="0070C0"/>
                <w:sz w:val="24"/>
                <w:szCs w:val="24"/>
              </w:rPr>
              <w:t>Вплив стратегії СВ на фінансовий стан компанії</w:t>
            </w:r>
          </w:p>
          <w:p w14:paraId="5D8F7B31" w14:textId="3D333D75" w:rsidR="001E0D10" w:rsidRPr="006C0F52" w:rsidRDefault="001E0D10" w:rsidP="0050651A">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Практичне заняття 8:</w:t>
            </w:r>
            <w:r w:rsidRPr="006C0F52">
              <w:rPr>
                <w:rFonts w:asciiTheme="minorHAnsi" w:hAnsiTheme="minorHAnsi"/>
                <w:b/>
                <w:i/>
                <w:color w:val="0070C0"/>
                <w:sz w:val="24"/>
                <w:szCs w:val="24"/>
              </w:rPr>
              <w:t xml:space="preserve"> </w:t>
            </w:r>
            <w:r w:rsidR="0050651A" w:rsidRPr="006C0F52">
              <w:rPr>
                <w:rFonts w:asciiTheme="minorHAnsi" w:hAnsiTheme="minorHAnsi"/>
                <w:i/>
                <w:color w:val="0070C0"/>
                <w:sz w:val="24"/>
                <w:szCs w:val="24"/>
              </w:rPr>
              <w:t>. Якісні індекси впливу СВ на фінансовий стан компанії. Індикатори впливу соціальної відповідальності на фінанси компанії. Практичні аспекти впливу СВ на фінансову складову компанії.</w:t>
            </w:r>
          </w:p>
        </w:tc>
      </w:tr>
      <w:tr w:rsidR="006C0F52" w:rsidRPr="006C0F52" w14:paraId="3DD2D719" w14:textId="77777777" w:rsidTr="00C029C7">
        <w:trPr>
          <w:trHeight w:val="20"/>
        </w:trPr>
        <w:tc>
          <w:tcPr>
            <w:tcW w:w="536" w:type="dxa"/>
          </w:tcPr>
          <w:p w14:paraId="18CA8A2B"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9</w:t>
            </w:r>
          </w:p>
        </w:tc>
        <w:tc>
          <w:tcPr>
            <w:tcW w:w="9665" w:type="dxa"/>
          </w:tcPr>
          <w:p w14:paraId="2D2349CC" w14:textId="77777777" w:rsidR="001E0D10" w:rsidRPr="006C0F52" w:rsidRDefault="001E0D10" w:rsidP="001E0D10">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Практичне заняття 9:</w:t>
            </w:r>
            <w:r w:rsidRPr="006C0F52">
              <w:rPr>
                <w:rFonts w:asciiTheme="minorHAnsi" w:hAnsiTheme="minorHAnsi"/>
                <w:b/>
                <w:i/>
                <w:color w:val="0070C0"/>
                <w:sz w:val="24"/>
                <w:szCs w:val="24"/>
              </w:rPr>
              <w:t xml:space="preserve"> </w:t>
            </w:r>
            <w:r w:rsidRPr="006C0F52">
              <w:rPr>
                <w:rFonts w:asciiTheme="minorHAnsi" w:hAnsiTheme="minorHAnsi"/>
                <w:i/>
                <w:color w:val="0070C0"/>
                <w:sz w:val="24"/>
                <w:szCs w:val="24"/>
              </w:rPr>
              <w:t>Модульна контрольна робота</w:t>
            </w:r>
          </w:p>
        </w:tc>
      </w:tr>
    </w:tbl>
    <w:p w14:paraId="2C65F0C8" w14:textId="77777777" w:rsidR="007E5041" w:rsidRPr="00C54605" w:rsidRDefault="007E5041" w:rsidP="004A6336">
      <w:pPr>
        <w:spacing w:after="120" w:line="240" w:lineRule="auto"/>
        <w:jc w:val="both"/>
        <w:rPr>
          <w:rFonts w:asciiTheme="minorHAnsi" w:hAnsiTheme="minorHAnsi"/>
          <w:i/>
          <w:color w:val="0070C0"/>
          <w:sz w:val="24"/>
          <w:szCs w:val="24"/>
        </w:rPr>
      </w:pPr>
    </w:p>
    <w:p w14:paraId="4D050CF8" w14:textId="67DEAC9E" w:rsidR="004A6336" w:rsidRPr="00C54605" w:rsidRDefault="004A6336" w:rsidP="004A6336">
      <w:pPr>
        <w:pStyle w:val="1"/>
        <w:spacing w:line="240" w:lineRule="auto"/>
      </w:pPr>
      <w:r w:rsidRPr="00C54605">
        <w:t>Самостійна робота студента</w:t>
      </w:r>
      <w:r w:rsidR="00F677B9" w:rsidRPr="00C54605">
        <w:t>/аспіранта</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8274"/>
        <w:gridCol w:w="1204"/>
      </w:tblGrid>
      <w:tr w:rsidR="006C0F52" w:rsidRPr="006C0F52" w14:paraId="04EDA18E" w14:textId="77777777" w:rsidTr="00C029C7">
        <w:trPr>
          <w:trHeight w:val="20"/>
        </w:trPr>
        <w:tc>
          <w:tcPr>
            <w:tcW w:w="652" w:type="dxa"/>
            <w:vAlign w:val="center"/>
          </w:tcPr>
          <w:p w14:paraId="0B321813" w14:textId="77777777" w:rsidR="009E32C6" w:rsidRPr="006C0F52" w:rsidRDefault="009E32C6" w:rsidP="009E32C6">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з/п</w:t>
            </w:r>
          </w:p>
        </w:tc>
        <w:tc>
          <w:tcPr>
            <w:tcW w:w="8274" w:type="dxa"/>
            <w:vAlign w:val="center"/>
          </w:tcPr>
          <w:p w14:paraId="1BD2359F" w14:textId="77777777" w:rsidR="009E32C6" w:rsidRPr="006C0F52" w:rsidRDefault="009E32C6" w:rsidP="009E32C6">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Назва теми, що виноситься на самостійне опрацювання</w:t>
            </w:r>
          </w:p>
        </w:tc>
        <w:tc>
          <w:tcPr>
            <w:tcW w:w="1204" w:type="dxa"/>
            <w:vAlign w:val="center"/>
          </w:tcPr>
          <w:p w14:paraId="77975D92" w14:textId="3A1AD913" w:rsidR="009E32C6" w:rsidRPr="006C0F52" w:rsidRDefault="009E32C6" w:rsidP="009E32C6">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Кількість годин СРС</w:t>
            </w:r>
          </w:p>
        </w:tc>
      </w:tr>
      <w:tr w:rsidR="006C0F52" w:rsidRPr="006C0F52" w14:paraId="0CF685C7" w14:textId="77777777" w:rsidTr="00C029C7">
        <w:trPr>
          <w:trHeight w:val="20"/>
        </w:trPr>
        <w:tc>
          <w:tcPr>
            <w:tcW w:w="652" w:type="dxa"/>
          </w:tcPr>
          <w:p w14:paraId="22D97E7F"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1</w:t>
            </w:r>
          </w:p>
        </w:tc>
        <w:tc>
          <w:tcPr>
            <w:tcW w:w="8274" w:type="dxa"/>
          </w:tcPr>
          <w:p w14:paraId="0CD6A32F" w14:textId="0FD1B51D"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1. </w:t>
            </w:r>
            <w:r w:rsidR="00B77A3C" w:rsidRPr="006C0F52">
              <w:rPr>
                <w:rFonts w:asciiTheme="minorHAnsi" w:hAnsiTheme="minorHAnsi"/>
                <w:i/>
                <w:color w:val="0070C0"/>
                <w:sz w:val="24"/>
                <w:szCs w:val="24"/>
              </w:rPr>
              <w:t>Виникнення та сутність соціальної відповідальності</w:t>
            </w:r>
          </w:p>
          <w:p w14:paraId="3D33302F" w14:textId="65ECC469" w:rsidR="00B71A05" w:rsidRPr="006C0F52" w:rsidRDefault="00260A62" w:rsidP="00260A62">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Глобальний договір ООН та його вплив на соціальну відповідальність у контексті професійної сфери. Розроблення заходів щодо</w:t>
            </w:r>
            <w:r w:rsidR="00B71A05" w:rsidRPr="006C0F52">
              <w:rPr>
                <w:rFonts w:asciiTheme="minorHAnsi" w:hAnsiTheme="minorHAnsi"/>
                <w:i/>
                <w:color w:val="0070C0"/>
                <w:sz w:val="24"/>
                <w:szCs w:val="24"/>
              </w:rPr>
              <w:t xml:space="preserve"> соціал</w:t>
            </w:r>
            <w:r w:rsidRPr="006C0F52">
              <w:rPr>
                <w:rFonts w:asciiTheme="minorHAnsi" w:hAnsiTheme="minorHAnsi"/>
                <w:i/>
                <w:color w:val="0070C0"/>
                <w:sz w:val="24"/>
                <w:szCs w:val="24"/>
              </w:rPr>
              <w:t>ьної відповідальності як чинник</w:t>
            </w:r>
            <w:r w:rsidR="00B71A05" w:rsidRPr="006C0F52">
              <w:rPr>
                <w:rFonts w:asciiTheme="minorHAnsi" w:hAnsiTheme="minorHAnsi"/>
                <w:i/>
                <w:color w:val="0070C0"/>
                <w:sz w:val="24"/>
                <w:szCs w:val="24"/>
              </w:rPr>
              <w:t xml:space="preserve"> покращення </w:t>
            </w:r>
            <w:r w:rsidRPr="006C0F52">
              <w:rPr>
                <w:rFonts w:asciiTheme="minorHAnsi" w:hAnsiTheme="minorHAnsi"/>
                <w:i/>
                <w:color w:val="0070C0"/>
                <w:sz w:val="24"/>
                <w:szCs w:val="24"/>
              </w:rPr>
              <w:t>професійної сфери компанії</w:t>
            </w:r>
            <w:r w:rsidR="00B71A05" w:rsidRPr="006C0F52">
              <w:rPr>
                <w:rFonts w:asciiTheme="minorHAnsi" w:hAnsiTheme="minorHAnsi"/>
                <w:i/>
                <w:color w:val="0070C0"/>
                <w:sz w:val="24"/>
                <w:szCs w:val="24"/>
              </w:rPr>
              <w:t>.</w:t>
            </w:r>
          </w:p>
        </w:tc>
        <w:tc>
          <w:tcPr>
            <w:tcW w:w="1204" w:type="dxa"/>
            <w:vAlign w:val="center"/>
          </w:tcPr>
          <w:p w14:paraId="6FCC556F" w14:textId="43B6C0C8" w:rsidR="00B71A05" w:rsidRPr="006C0F52" w:rsidRDefault="00B71A05" w:rsidP="00B71A05">
            <w:pPr>
              <w:spacing w:line="240" w:lineRule="auto"/>
              <w:jc w:val="both"/>
              <w:rPr>
                <w:rFonts w:asciiTheme="minorHAnsi" w:hAnsiTheme="minorHAnsi"/>
                <w:i/>
                <w:color w:val="0070C0"/>
                <w:sz w:val="24"/>
                <w:szCs w:val="24"/>
              </w:rPr>
            </w:pPr>
            <w:r w:rsidRPr="006C0F52">
              <w:rPr>
                <w:rFonts w:ascii="Calibri" w:hAnsi="Calibri" w:cs="Calibri"/>
                <w:i/>
                <w:iCs/>
                <w:color w:val="0070C0"/>
              </w:rPr>
              <w:t>2</w:t>
            </w:r>
          </w:p>
        </w:tc>
      </w:tr>
      <w:tr w:rsidR="006C0F52" w:rsidRPr="006C0F52" w14:paraId="4CEEFF2F" w14:textId="77777777" w:rsidTr="00C029C7">
        <w:trPr>
          <w:trHeight w:val="20"/>
        </w:trPr>
        <w:tc>
          <w:tcPr>
            <w:tcW w:w="652" w:type="dxa"/>
          </w:tcPr>
          <w:p w14:paraId="6876DFE8"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c>
          <w:tcPr>
            <w:tcW w:w="8274" w:type="dxa"/>
          </w:tcPr>
          <w:p w14:paraId="3378C576" w14:textId="5E25E045"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2. </w:t>
            </w:r>
            <w:r w:rsidR="00B77A3C" w:rsidRPr="006C0F52">
              <w:rPr>
                <w:rFonts w:asciiTheme="minorHAnsi" w:hAnsiTheme="minorHAnsi"/>
                <w:i/>
                <w:color w:val="0070C0"/>
                <w:sz w:val="24"/>
                <w:szCs w:val="24"/>
              </w:rPr>
              <w:t>Основи соціальної відповідальності у професійній сфері</w:t>
            </w:r>
          </w:p>
          <w:p w14:paraId="58BB57F8" w14:textId="2D9C9619" w:rsidR="00B71A05" w:rsidRPr="006C0F52" w:rsidRDefault="00260A62"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Організація діяльності з СВ. Статус, основні функції, кваліфікація, типові обов’язки, професійні стандарти менеджера з СВ в компаніях.</w:t>
            </w:r>
          </w:p>
        </w:tc>
        <w:tc>
          <w:tcPr>
            <w:tcW w:w="1204" w:type="dxa"/>
            <w:vAlign w:val="center"/>
          </w:tcPr>
          <w:p w14:paraId="262AA454" w14:textId="65C2DFB3"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r>
      <w:tr w:rsidR="006C0F52" w:rsidRPr="006C0F52" w14:paraId="10F5742B" w14:textId="77777777" w:rsidTr="00C029C7">
        <w:trPr>
          <w:trHeight w:val="20"/>
        </w:trPr>
        <w:tc>
          <w:tcPr>
            <w:tcW w:w="652" w:type="dxa"/>
          </w:tcPr>
          <w:p w14:paraId="2B1FD436"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3</w:t>
            </w:r>
          </w:p>
        </w:tc>
        <w:tc>
          <w:tcPr>
            <w:tcW w:w="8274" w:type="dxa"/>
          </w:tcPr>
          <w:p w14:paraId="7F1CD69F" w14:textId="4248BEEA"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3. </w:t>
            </w:r>
            <w:r w:rsidR="00B77A3C" w:rsidRPr="006C0F52">
              <w:rPr>
                <w:rFonts w:asciiTheme="minorHAnsi" w:hAnsiTheme="minorHAnsi"/>
                <w:i/>
                <w:color w:val="0070C0"/>
                <w:sz w:val="24"/>
                <w:szCs w:val="24"/>
              </w:rPr>
              <w:t>Співпраця зацікавлених сторін у контексті соціальної відповідальності</w:t>
            </w:r>
          </w:p>
          <w:p w14:paraId="6CBA34B6" w14:textId="14B663DE" w:rsidR="00B71A05" w:rsidRPr="006C0F52" w:rsidRDefault="00B92ABC" w:rsidP="00B92ABC">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Шляхи розв’язаня конфліктів між основними групами стейкхолдерів. </w:t>
            </w:r>
            <w:r w:rsidR="00260A62" w:rsidRPr="006C0F52">
              <w:rPr>
                <w:rFonts w:asciiTheme="minorHAnsi" w:hAnsiTheme="minorHAnsi"/>
                <w:i/>
                <w:iCs/>
                <w:color w:val="0070C0"/>
                <w:sz w:val="24"/>
                <w:szCs w:val="24"/>
              </w:rPr>
              <w:t>Зарубіжний досвід співпраці зацікавлених сторін при впровадженні СВ. Проблеми, що виникають при співпраці зацікавлених сторін у контексту СВ в Україні.</w:t>
            </w:r>
            <w:r w:rsidRPr="006C0F52">
              <w:rPr>
                <w:rFonts w:asciiTheme="minorHAnsi" w:hAnsiTheme="minorHAnsi"/>
                <w:i/>
                <w:iCs/>
                <w:color w:val="0070C0"/>
                <w:sz w:val="24"/>
                <w:szCs w:val="24"/>
              </w:rPr>
              <w:t xml:space="preserve"> </w:t>
            </w:r>
          </w:p>
        </w:tc>
        <w:tc>
          <w:tcPr>
            <w:tcW w:w="1204" w:type="dxa"/>
            <w:vAlign w:val="center"/>
          </w:tcPr>
          <w:p w14:paraId="3E850AA0" w14:textId="2887814C" w:rsidR="00B71A05" w:rsidRPr="006C0F52" w:rsidRDefault="00B71A05" w:rsidP="00B71A05">
            <w:pPr>
              <w:spacing w:line="240" w:lineRule="auto"/>
              <w:jc w:val="both"/>
              <w:rPr>
                <w:rFonts w:asciiTheme="minorHAnsi" w:hAnsiTheme="minorHAnsi"/>
                <w:i/>
                <w:color w:val="0070C0"/>
                <w:sz w:val="24"/>
                <w:szCs w:val="24"/>
              </w:rPr>
            </w:pPr>
            <w:r w:rsidRPr="006C0F52">
              <w:rPr>
                <w:rFonts w:ascii="Calibri" w:hAnsi="Calibri" w:cs="Calibri"/>
                <w:i/>
                <w:iCs/>
                <w:color w:val="0070C0"/>
              </w:rPr>
              <w:t>2</w:t>
            </w:r>
          </w:p>
        </w:tc>
      </w:tr>
      <w:tr w:rsidR="006C0F52" w:rsidRPr="006C0F52" w14:paraId="48B16B95" w14:textId="77777777" w:rsidTr="00C029C7">
        <w:trPr>
          <w:trHeight w:val="20"/>
        </w:trPr>
        <w:tc>
          <w:tcPr>
            <w:tcW w:w="652" w:type="dxa"/>
          </w:tcPr>
          <w:p w14:paraId="33765982"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4</w:t>
            </w:r>
          </w:p>
        </w:tc>
        <w:tc>
          <w:tcPr>
            <w:tcW w:w="8274" w:type="dxa"/>
          </w:tcPr>
          <w:p w14:paraId="5E54996E" w14:textId="78C1E468"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4. </w:t>
            </w:r>
            <w:r w:rsidR="00B77A3C" w:rsidRPr="006C0F52">
              <w:rPr>
                <w:rFonts w:asciiTheme="minorHAnsi" w:hAnsiTheme="minorHAnsi"/>
                <w:i/>
                <w:color w:val="0070C0"/>
                <w:sz w:val="24"/>
                <w:szCs w:val="24"/>
              </w:rPr>
              <w:t>Привабливість корпоративної репутації для працівників</w:t>
            </w:r>
          </w:p>
          <w:p w14:paraId="5708199B" w14:textId="2F70E275"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Кращі трудові практики та показники  внутрішньої СВ: вітчизняний і зарубіжний досвід. Питання професійної етики.</w:t>
            </w:r>
            <w:r w:rsidR="00B92ABC" w:rsidRPr="006C0F52">
              <w:rPr>
                <w:rFonts w:asciiTheme="minorHAnsi" w:hAnsiTheme="minorHAnsi"/>
                <w:i/>
                <w:color w:val="0070C0"/>
                <w:sz w:val="24"/>
                <w:szCs w:val="24"/>
              </w:rPr>
              <w:t xml:space="preserve"> </w:t>
            </w:r>
            <w:r w:rsidRPr="006C0F52">
              <w:rPr>
                <w:rFonts w:asciiTheme="minorHAnsi" w:hAnsiTheme="minorHAnsi"/>
                <w:i/>
                <w:color w:val="0070C0"/>
                <w:sz w:val="24"/>
                <w:szCs w:val="24"/>
              </w:rPr>
              <w:t xml:space="preserve">Додаткові елементи </w:t>
            </w:r>
            <w:r w:rsidRPr="006C0F52">
              <w:rPr>
                <w:rFonts w:asciiTheme="minorHAnsi" w:hAnsiTheme="minorHAnsi"/>
                <w:i/>
                <w:color w:val="0070C0"/>
                <w:sz w:val="24"/>
                <w:szCs w:val="24"/>
              </w:rPr>
              <w:lastRenderedPageBreak/>
              <w:t>соціального захисту персоналу як складова внутрішньої соціальної відповідальності.</w:t>
            </w:r>
            <w:r w:rsidR="003E5B26" w:rsidRPr="006C0F52">
              <w:rPr>
                <w:rFonts w:asciiTheme="minorHAnsi" w:hAnsiTheme="minorHAnsi"/>
                <w:i/>
                <w:color w:val="0070C0"/>
                <w:sz w:val="24"/>
                <w:szCs w:val="24"/>
              </w:rPr>
              <w:t xml:space="preserve"> Підвищення прозорості діяльності українських компаній як напрям розвитку соціальної відповідальності.</w:t>
            </w:r>
          </w:p>
        </w:tc>
        <w:tc>
          <w:tcPr>
            <w:tcW w:w="1204" w:type="dxa"/>
            <w:vAlign w:val="center"/>
          </w:tcPr>
          <w:p w14:paraId="6CCB2759" w14:textId="0683929F"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lastRenderedPageBreak/>
              <w:t>2</w:t>
            </w:r>
          </w:p>
        </w:tc>
      </w:tr>
      <w:tr w:rsidR="006C0F52" w:rsidRPr="006C0F52" w14:paraId="3E662AAB" w14:textId="77777777" w:rsidTr="00C029C7">
        <w:trPr>
          <w:trHeight w:val="20"/>
        </w:trPr>
        <w:tc>
          <w:tcPr>
            <w:tcW w:w="652" w:type="dxa"/>
          </w:tcPr>
          <w:p w14:paraId="5978FC7C"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lastRenderedPageBreak/>
              <w:t>5</w:t>
            </w:r>
          </w:p>
        </w:tc>
        <w:tc>
          <w:tcPr>
            <w:tcW w:w="8274" w:type="dxa"/>
          </w:tcPr>
          <w:p w14:paraId="117AF438" w14:textId="4C91D1BC"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5. </w:t>
            </w:r>
            <w:r w:rsidR="00B77A3C" w:rsidRPr="006C0F52">
              <w:rPr>
                <w:rFonts w:asciiTheme="minorHAnsi" w:hAnsiTheme="minorHAnsi"/>
                <w:i/>
                <w:color w:val="0070C0"/>
                <w:sz w:val="24"/>
                <w:szCs w:val="24"/>
              </w:rPr>
              <w:t>СВ та корпоративний бренд</w:t>
            </w:r>
          </w:p>
          <w:p w14:paraId="28A1972F" w14:textId="4C6EDA8D" w:rsidR="00B71A05" w:rsidRPr="006C0F52" w:rsidRDefault="002B04A1" w:rsidP="002B04A1">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Побудова системи комунікацій у разі створення та підтримання корпоративного бренду. Консультації з зацікавленими сторонами на різних етапах впровадження стратегії СВ та взаємозв’язок із корпоративним брендом.</w:t>
            </w:r>
          </w:p>
        </w:tc>
        <w:tc>
          <w:tcPr>
            <w:tcW w:w="1204" w:type="dxa"/>
            <w:vAlign w:val="center"/>
          </w:tcPr>
          <w:p w14:paraId="5A31AA7C" w14:textId="1C616B62"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r>
      <w:tr w:rsidR="006C0F52" w:rsidRPr="006C0F52" w14:paraId="12CBC706" w14:textId="77777777" w:rsidTr="00C029C7">
        <w:trPr>
          <w:trHeight w:val="20"/>
        </w:trPr>
        <w:tc>
          <w:tcPr>
            <w:tcW w:w="652" w:type="dxa"/>
          </w:tcPr>
          <w:p w14:paraId="707FB0DE"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6</w:t>
            </w:r>
          </w:p>
        </w:tc>
        <w:tc>
          <w:tcPr>
            <w:tcW w:w="8274" w:type="dxa"/>
          </w:tcPr>
          <w:p w14:paraId="6DB1312D" w14:textId="6B4B077F" w:rsidR="00B71A05" w:rsidRPr="006C0F52" w:rsidRDefault="00B71A05" w:rsidP="00B71A05">
            <w:pPr>
              <w:spacing w:line="240" w:lineRule="auto"/>
              <w:jc w:val="both"/>
              <w:rPr>
                <w:rFonts w:asciiTheme="minorHAnsi" w:hAnsiTheme="minorHAnsi"/>
                <w:i/>
                <w:color w:val="0070C0"/>
                <w:sz w:val="24"/>
                <w:szCs w:val="24"/>
                <w:lang w:val="ru-RU"/>
              </w:rPr>
            </w:pPr>
            <w:r w:rsidRPr="006C0F52">
              <w:rPr>
                <w:rFonts w:asciiTheme="minorHAnsi" w:hAnsiTheme="minorHAnsi"/>
                <w:i/>
                <w:color w:val="0070C0"/>
                <w:sz w:val="24"/>
                <w:szCs w:val="24"/>
              </w:rPr>
              <w:t xml:space="preserve">Тема 6. </w:t>
            </w:r>
            <w:r w:rsidR="00B77A3C" w:rsidRPr="006C0F52">
              <w:rPr>
                <w:rFonts w:asciiTheme="minorHAnsi" w:hAnsiTheme="minorHAnsi"/>
                <w:i/>
                <w:color w:val="0070C0"/>
                <w:sz w:val="24"/>
                <w:szCs w:val="24"/>
              </w:rPr>
              <w:t>Соціально-відповідальне управління навколишнім середовищем</w:t>
            </w:r>
          </w:p>
          <w:p w14:paraId="79CFB743" w14:textId="30B67DAD" w:rsidR="004D7BE9" w:rsidRPr="006C0F52" w:rsidRDefault="004D7BE9"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Економічні і соціальні збитки від забруднення навколишнього середовища.</w:t>
            </w:r>
          </w:p>
          <w:p w14:paraId="2299FBE4" w14:textId="16076EA3" w:rsidR="00B71A05" w:rsidRPr="006C0F52" w:rsidRDefault="00B71A05" w:rsidP="00A378B3">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Міжнародний і український досвід </w:t>
            </w:r>
            <w:r w:rsidR="00A378B3" w:rsidRPr="006C0F52">
              <w:rPr>
                <w:rFonts w:asciiTheme="minorHAnsi" w:hAnsiTheme="minorHAnsi"/>
                <w:i/>
                <w:color w:val="0070C0"/>
                <w:sz w:val="24"/>
                <w:szCs w:val="24"/>
              </w:rPr>
              <w:t>управління навколишнім середовищем компаній у контексті СВ</w:t>
            </w:r>
            <w:r w:rsidRPr="006C0F52">
              <w:rPr>
                <w:rFonts w:asciiTheme="minorHAnsi" w:hAnsiTheme="minorHAnsi"/>
                <w:i/>
                <w:color w:val="0070C0"/>
                <w:sz w:val="24"/>
                <w:szCs w:val="24"/>
              </w:rPr>
              <w:t>.</w:t>
            </w:r>
            <w:r w:rsidR="00A378B3" w:rsidRPr="006C0F52">
              <w:rPr>
                <w:rFonts w:asciiTheme="minorHAnsi" w:hAnsiTheme="minorHAnsi"/>
                <w:i/>
                <w:color w:val="0070C0"/>
                <w:sz w:val="24"/>
                <w:szCs w:val="24"/>
              </w:rPr>
              <w:t xml:space="preserve"> </w:t>
            </w:r>
            <w:r w:rsidRPr="006C0F52">
              <w:rPr>
                <w:rFonts w:asciiTheme="minorHAnsi" w:hAnsiTheme="minorHAnsi"/>
                <w:i/>
                <w:color w:val="0070C0"/>
                <w:sz w:val="24"/>
                <w:szCs w:val="24"/>
              </w:rPr>
              <w:t>Законодавство України про охорону навколишнього середовища. Ефективність від впровадження екологічно вигідних технологій та вторинної переробки продукції.</w:t>
            </w:r>
          </w:p>
        </w:tc>
        <w:tc>
          <w:tcPr>
            <w:tcW w:w="1204" w:type="dxa"/>
            <w:vAlign w:val="center"/>
          </w:tcPr>
          <w:p w14:paraId="08612B6E" w14:textId="12B736D2" w:rsidR="00B71A05" w:rsidRPr="006C0F52" w:rsidRDefault="00B71A05" w:rsidP="00B71A05">
            <w:pPr>
              <w:spacing w:line="240" w:lineRule="auto"/>
              <w:jc w:val="both"/>
              <w:rPr>
                <w:rFonts w:asciiTheme="minorHAnsi" w:hAnsiTheme="minorHAnsi"/>
                <w:i/>
                <w:color w:val="0070C0"/>
                <w:sz w:val="24"/>
                <w:szCs w:val="24"/>
              </w:rPr>
            </w:pPr>
            <w:r w:rsidRPr="006C0F52">
              <w:rPr>
                <w:rFonts w:ascii="Calibri" w:hAnsi="Calibri" w:cs="Calibri"/>
                <w:i/>
                <w:iCs/>
                <w:color w:val="0070C0"/>
              </w:rPr>
              <w:t>2</w:t>
            </w:r>
          </w:p>
        </w:tc>
      </w:tr>
      <w:tr w:rsidR="006C0F52" w:rsidRPr="006C0F52" w14:paraId="0DAFA4C6" w14:textId="77777777" w:rsidTr="00C029C7">
        <w:trPr>
          <w:trHeight w:val="20"/>
        </w:trPr>
        <w:tc>
          <w:tcPr>
            <w:tcW w:w="652" w:type="dxa"/>
          </w:tcPr>
          <w:p w14:paraId="2E9EDD2A"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7</w:t>
            </w:r>
          </w:p>
        </w:tc>
        <w:tc>
          <w:tcPr>
            <w:tcW w:w="8274" w:type="dxa"/>
          </w:tcPr>
          <w:p w14:paraId="1F975FA3" w14:textId="5B15B592"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7. </w:t>
            </w:r>
            <w:r w:rsidR="00B77A3C" w:rsidRPr="006C0F52">
              <w:rPr>
                <w:rFonts w:asciiTheme="minorHAnsi" w:hAnsiTheme="minorHAnsi"/>
                <w:i/>
                <w:color w:val="0070C0"/>
                <w:sz w:val="24"/>
                <w:szCs w:val="24"/>
              </w:rPr>
              <w:t>Соціальна відповідальність транснаціональних корпорацій</w:t>
            </w:r>
          </w:p>
          <w:p w14:paraId="009EE1F9" w14:textId="0F7502B7" w:rsidR="00B71A05" w:rsidRPr="006C0F52" w:rsidRDefault="00F944F0" w:rsidP="00604415">
            <w:pPr>
              <w:spacing w:line="240" w:lineRule="auto"/>
              <w:jc w:val="both"/>
              <w:rPr>
                <w:rFonts w:asciiTheme="minorHAnsi" w:hAnsiTheme="minorHAnsi"/>
                <w:i/>
                <w:color w:val="0070C0"/>
                <w:sz w:val="24"/>
                <w:szCs w:val="24"/>
              </w:rPr>
            </w:pPr>
            <w:r w:rsidRPr="006C0F52">
              <w:rPr>
                <w:rFonts w:asciiTheme="minorHAnsi" w:hAnsiTheme="minorHAnsi"/>
                <w:i/>
                <w:iCs/>
                <w:color w:val="0070C0"/>
                <w:sz w:val="24"/>
                <w:szCs w:val="24"/>
              </w:rPr>
              <w:t>Етичні проблеми ТНК.</w:t>
            </w:r>
            <w:r w:rsidR="00604415" w:rsidRPr="006C0F52">
              <w:rPr>
                <w:rFonts w:asciiTheme="minorHAnsi" w:hAnsiTheme="minorHAnsi"/>
                <w:i/>
                <w:color w:val="0070C0"/>
                <w:sz w:val="24"/>
                <w:szCs w:val="24"/>
              </w:rPr>
              <w:t xml:space="preserve"> Особливості соціальної звітності ТНК у світі та в Україні. </w:t>
            </w:r>
            <w:r w:rsidR="00B71A05" w:rsidRPr="006C0F52">
              <w:rPr>
                <w:rFonts w:asciiTheme="minorHAnsi" w:hAnsiTheme="minorHAnsi"/>
                <w:i/>
                <w:color w:val="0070C0"/>
                <w:sz w:val="24"/>
                <w:szCs w:val="24"/>
              </w:rPr>
              <w:t>Міжнародні стандарти звітності зі сталого розвитку</w:t>
            </w:r>
            <w:r w:rsidR="00604415" w:rsidRPr="006C0F52">
              <w:rPr>
                <w:rFonts w:asciiTheme="minorHAnsi" w:hAnsiTheme="minorHAnsi"/>
                <w:i/>
                <w:color w:val="0070C0"/>
                <w:sz w:val="24"/>
                <w:szCs w:val="24"/>
              </w:rPr>
              <w:t xml:space="preserve"> та дотримання ТНК цих стандартів.</w:t>
            </w:r>
          </w:p>
        </w:tc>
        <w:tc>
          <w:tcPr>
            <w:tcW w:w="1204" w:type="dxa"/>
            <w:vAlign w:val="center"/>
          </w:tcPr>
          <w:p w14:paraId="6A4FAD13" w14:textId="25AD41EA" w:rsidR="00B71A05" w:rsidRPr="006C0F52" w:rsidRDefault="00B71A05" w:rsidP="00B71A05">
            <w:pPr>
              <w:spacing w:line="240" w:lineRule="auto"/>
              <w:jc w:val="both"/>
              <w:rPr>
                <w:rFonts w:asciiTheme="minorHAnsi" w:hAnsiTheme="minorHAnsi"/>
                <w:i/>
                <w:color w:val="0070C0"/>
                <w:sz w:val="24"/>
                <w:szCs w:val="24"/>
              </w:rPr>
            </w:pPr>
            <w:r w:rsidRPr="006C0F52">
              <w:rPr>
                <w:rFonts w:ascii="Calibri" w:hAnsi="Calibri" w:cs="Calibri"/>
                <w:i/>
                <w:iCs/>
                <w:color w:val="0070C0"/>
              </w:rPr>
              <w:t>2</w:t>
            </w:r>
          </w:p>
        </w:tc>
      </w:tr>
      <w:tr w:rsidR="006C0F52" w:rsidRPr="006C0F52" w14:paraId="63FA20B3" w14:textId="77777777" w:rsidTr="00C029C7">
        <w:trPr>
          <w:trHeight w:val="20"/>
        </w:trPr>
        <w:tc>
          <w:tcPr>
            <w:tcW w:w="652" w:type="dxa"/>
          </w:tcPr>
          <w:p w14:paraId="2650E9F7"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8</w:t>
            </w:r>
          </w:p>
        </w:tc>
        <w:tc>
          <w:tcPr>
            <w:tcW w:w="8274" w:type="dxa"/>
          </w:tcPr>
          <w:p w14:paraId="092C7EC0" w14:textId="0B8BD2F8"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8. </w:t>
            </w:r>
            <w:r w:rsidR="00B77A3C" w:rsidRPr="006C0F52">
              <w:rPr>
                <w:rFonts w:asciiTheme="minorHAnsi" w:hAnsiTheme="minorHAnsi"/>
                <w:i/>
                <w:color w:val="0070C0"/>
                <w:sz w:val="24"/>
                <w:szCs w:val="24"/>
              </w:rPr>
              <w:t>Стратегія управління ризиками на основі соціальної відповідальності</w:t>
            </w:r>
          </w:p>
          <w:p w14:paraId="7F68BE12" w14:textId="507D50CB" w:rsidR="00B71A05" w:rsidRPr="006C0F52" w:rsidRDefault="00260A62" w:rsidP="00445FE8">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Можливі загрози та шляхи мінімізації ризиків СВ.</w:t>
            </w:r>
            <w:r w:rsidR="00B92ABC" w:rsidRPr="006C0F52">
              <w:rPr>
                <w:rFonts w:asciiTheme="minorHAnsi" w:hAnsiTheme="minorHAnsi"/>
                <w:i/>
                <w:color w:val="0070C0"/>
                <w:sz w:val="24"/>
                <w:szCs w:val="24"/>
              </w:rPr>
              <w:t xml:space="preserve"> Зв’язок фінансових та нефінансових ризиків</w:t>
            </w:r>
            <w:r w:rsidR="003E5B26" w:rsidRPr="006C0F52">
              <w:rPr>
                <w:rFonts w:asciiTheme="minorHAnsi" w:hAnsiTheme="minorHAnsi"/>
                <w:i/>
                <w:color w:val="0070C0"/>
                <w:sz w:val="24"/>
                <w:szCs w:val="24"/>
              </w:rPr>
              <w:t xml:space="preserve"> компаній</w:t>
            </w:r>
            <w:r w:rsidR="00B92ABC" w:rsidRPr="006C0F52">
              <w:rPr>
                <w:rFonts w:asciiTheme="minorHAnsi" w:hAnsiTheme="minorHAnsi"/>
                <w:i/>
                <w:color w:val="0070C0"/>
                <w:sz w:val="24"/>
                <w:szCs w:val="24"/>
              </w:rPr>
              <w:t xml:space="preserve">. </w:t>
            </w:r>
            <w:r w:rsidR="003E5B26" w:rsidRPr="006C0F52">
              <w:rPr>
                <w:rFonts w:asciiTheme="minorHAnsi" w:hAnsiTheme="minorHAnsi"/>
                <w:i/>
                <w:color w:val="0070C0"/>
                <w:sz w:val="24"/>
                <w:szCs w:val="24"/>
              </w:rPr>
              <w:t xml:space="preserve">Міжнародний досвід управління ризиками у контексті СВ. </w:t>
            </w:r>
            <w:r w:rsidR="00B92ABC" w:rsidRPr="006C0F52">
              <w:rPr>
                <w:rFonts w:asciiTheme="minorHAnsi" w:hAnsiTheme="minorHAnsi"/>
                <w:bCs/>
                <w:i/>
                <w:color w:val="0070C0"/>
                <w:sz w:val="24"/>
                <w:szCs w:val="24"/>
              </w:rPr>
              <w:t>Принципи добросовісної конкуренції.</w:t>
            </w:r>
          </w:p>
        </w:tc>
        <w:tc>
          <w:tcPr>
            <w:tcW w:w="1204" w:type="dxa"/>
            <w:vAlign w:val="center"/>
          </w:tcPr>
          <w:p w14:paraId="7050B9F0" w14:textId="4B5167B5"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r>
      <w:tr w:rsidR="006C0F52" w:rsidRPr="006C0F52" w14:paraId="4F531DAB" w14:textId="77777777" w:rsidTr="00C029C7">
        <w:trPr>
          <w:trHeight w:val="20"/>
        </w:trPr>
        <w:tc>
          <w:tcPr>
            <w:tcW w:w="652" w:type="dxa"/>
          </w:tcPr>
          <w:p w14:paraId="0DC55E41"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9</w:t>
            </w:r>
          </w:p>
        </w:tc>
        <w:tc>
          <w:tcPr>
            <w:tcW w:w="8274" w:type="dxa"/>
          </w:tcPr>
          <w:p w14:paraId="67BD9451" w14:textId="5231EA98"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Тема 9. </w:t>
            </w:r>
            <w:r w:rsidR="00B77A3C" w:rsidRPr="006C0F52">
              <w:rPr>
                <w:rFonts w:asciiTheme="minorHAnsi" w:hAnsiTheme="minorHAnsi"/>
                <w:i/>
                <w:color w:val="0070C0"/>
                <w:sz w:val="24"/>
                <w:szCs w:val="24"/>
              </w:rPr>
              <w:t>Вплив стратегії СВ на фінансовий стан компанії</w:t>
            </w:r>
          </w:p>
          <w:p w14:paraId="3B07C8E6" w14:textId="535B2E97" w:rsidR="00B71A05" w:rsidRPr="006C0F52" w:rsidRDefault="00445FE8"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Концепція потрійного результату. Якісний індекс СІ окремої компанії, окремої ознаки та комплексної соціальної діяльності обстежуваної сукупності підприємств (компаній). Причини, що сприяють та перешкоджають оприлюдненню інформації про соціальні інвестиції та діяльність підприємств у галузі СВ.</w:t>
            </w:r>
          </w:p>
        </w:tc>
        <w:tc>
          <w:tcPr>
            <w:tcW w:w="1204" w:type="dxa"/>
            <w:vAlign w:val="center"/>
          </w:tcPr>
          <w:p w14:paraId="34B2EDA2" w14:textId="7A8024D0"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r>
      <w:tr w:rsidR="006C0F52" w:rsidRPr="006C0F52" w14:paraId="5721FB59" w14:textId="77777777" w:rsidTr="00C029C7">
        <w:trPr>
          <w:trHeight w:val="20"/>
        </w:trPr>
        <w:tc>
          <w:tcPr>
            <w:tcW w:w="652" w:type="dxa"/>
          </w:tcPr>
          <w:p w14:paraId="42A5FD57" w14:textId="77777777" w:rsidR="00B71A05" w:rsidRPr="006C0F52" w:rsidRDefault="00B71A05" w:rsidP="00B71A05">
            <w:pPr>
              <w:spacing w:line="240" w:lineRule="auto"/>
              <w:jc w:val="both"/>
              <w:rPr>
                <w:rFonts w:asciiTheme="minorHAnsi" w:hAnsiTheme="minorHAnsi"/>
                <w:i/>
                <w:color w:val="0070C0"/>
                <w:sz w:val="24"/>
                <w:szCs w:val="24"/>
              </w:rPr>
            </w:pPr>
          </w:p>
        </w:tc>
        <w:tc>
          <w:tcPr>
            <w:tcW w:w="8274" w:type="dxa"/>
          </w:tcPr>
          <w:p w14:paraId="74F4D2BC"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Модульна контрольна робота</w:t>
            </w:r>
          </w:p>
        </w:tc>
        <w:tc>
          <w:tcPr>
            <w:tcW w:w="1204" w:type="dxa"/>
            <w:vAlign w:val="center"/>
          </w:tcPr>
          <w:p w14:paraId="6F457838" w14:textId="2CFBFD0F"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4</w:t>
            </w:r>
          </w:p>
        </w:tc>
      </w:tr>
      <w:tr w:rsidR="006C0F52" w:rsidRPr="006C0F52" w14:paraId="006EAB4C" w14:textId="77777777" w:rsidTr="00C029C7">
        <w:trPr>
          <w:trHeight w:val="20"/>
        </w:trPr>
        <w:tc>
          <w:tcPr>
            <w:tcW w:w="652" w:type="dxa"/>
          </w:tcPr>
          <w:p w14:paraId="4DB45AAD" w14:textId="77777777" w:rsidR="00B71A05" w:rsidRPr="006C0F52" w:rsidRDefault="00B71A05" w:rsidP="00B71A05">
            <w:pPr>
              <w:spacing w:line="240" w:lineRule="auto"/>
              <w:jc w:val="both"/>
              <w:rPr>
                <w:rFonts w:asciiTheme="minorHAnsi" w:hAnsiTheme="minorHAnsi"/>
                <w:i/>
                <w:color w:val="0070C0"/>
                <w:sz w:val="24"/>
                <w:szCs w:val="24"/>
              </w:rPr>
            </w:pPr>
          </w:p>
        </w:tc>
        <w:tc>
          <w:tcPr>
            <w:tcW w:w="8274" w:type="dxa"/>
          </w:tcPr>
          <w:p w14:paraId="1B07746B" w14:textId="77777777"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Реферат</w:t>
            </w:r>
          </w:p>
        </w:tc>
        <w:tc>
          <w:tcPr>
            <w:tcW w:w="1204" w:type="dxa"/>
            <w:vAlign w:val="center"/>
          </w:tcPr>
          <w:p w14:paraId="0809F0FC" w14:textId="1091A9C3"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2</w:t>
            </w:r>
          </w:p>
        </w:tc>
      </w:tr>
      <w:tr w:rsidR="006C0F52" w:rsidRPr="006C0F52" w14:paraId="6F2744C6" w14:textId="77777777" w:rsidTr="00C029C7">
        <w:trPr>
          <w:trHeight w:val="20"/>
        </w:trPr>
        <w:tc>
          <w:tcPr>
            <w:tcW w:w="652" w:type="dxa"/>
          </w:tcPr>
          <w:p w14:paraId="30AE3B7B" w14:textId="77777777" w:rsidR="00B71A05" w:rsidRPr="006C0F52" w:rsidRDefault="00B71A05" w:rsidP="00B71A05">
            <w:pPr>
              <w:spacing w:line="240" w:lineRule="auto"/>
              <w:jc w:val="both"/>
              <w:rPr>
                <w:rFonts w:asciiTheme="minorHAnsi" w:hAnsiTheme="minorHAnsi"/>
                <w:i/>
                <w:color w:val="0070C0"/>
                <w:sz w:val="24"/>
                <w:szCs w:val="24"/>
              </w:rPr>
            </w:pPr>
          </w:p>
        </w:tc>
        <w:tc>
          <w:tcPr>
            <w:tcW w:w="8274" w:type="dxa"/>
          </w:tcPr>
          <w:p w14:paraId="272CB25B" w14:textId="2601E6CC" w:rsidR="00B71A05" w:rsidRPr="006C0F52" w:rsidRDefault="00B71A05" w:rsidP="002F451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 xml:space="preserve">Підготовка до </w:t>
            </w:r>
            <w:r w:rsidR="002F4515" w:rsidRPr="006C0F52">
              <w:rPr>
                <w:rFonts w:asciiTheme="minorHAnsi" w:hAnsiTheme="minorHAnsi"/>
                <w:i/>
                <w:color w:val="0070C0"/>
                <w:sz w:val="24"/>
                <w:szCs w:val="24"/>
              </w:rPr>
              <w:t>заліку</w:t>
            </w:r>
          </w:p>
        </w:tc>
        <w:tc>
          <w:tcPr>
            <w:tcW w:w="1204" w:type="dxa"/>
            <w:vAlign w:val="center"/>
          </w:tcPr>
          <w:p w14:paraId="78C315C6" w14:textId="73F57E83" w:rsidR="00B71A05" w:rsidRPr="006C0F52" w:rsidRDefault="00B71A05" w:rsidP="00B71A05">
            <w:pPr>
              <w:spacing w:line="240" w:lineRule="auto"/>
              <w:jc w:val="both"/>
              <w:rPr>
                <w:rFonts w:asciiTheme="minorHAnsi" w:hAnsiTheme="minorHAnsi"/>
                <w:i/>
                <w:color w:val="0070C0"/>
                <w:sz w:val="24"/>
                <w:szCs w:val="24"/>
              </w:rPr>
            </w:pPr>
            <w:r w:rsidRPr="006C0F52">
              <w:rPr>
                <w:rFonts w:asciiTheme="minorHAnsi" w:hAnsiTheme="minorHAnsi"/>
                <w:i/>
                <w:color w:val="0070C0"/>
                <w:sz w:val="24"/>
                <w:szCs w:val="24"/>
              </w:rPr>
              <w:t>15</w:t>
            </w:r>
          </w:p>
        </w:tc>
      </w:tr>
    </w:tbl>
    <w:p w14:paraId="55CF6F84" w14:textId="39C27DEB" w:rsidR="004A6336" w:rsidRPr="00C54605" w:rsidRDefault="004A6336" w:rsidP="004A6336">
      <w:pPr>
        <w:spacing w:after="120" w:line="240" w:lineRule="auto"/>
        <w:jc w:val="both"/>
        <w:rPr>
          <w:rFonts w:asciiTheme="minorHAnsi" w:hAnsiTheme="minorHAnsi"/>
          <w:i/>
          <w:color w:val="0070C0"/>
          <w:sz w:val="24"/>
          <w:szCs w:val="24"/>
        </w:rPr>
      </w:pPr>
    </w:p>
    <w:p w14:paraId="791886A6" w14:textId="3B9CB370" w:rsidR="00F95D78" w:rsidRPr="00C54605" w:rsidRDefault="00EB4F56" w:rsidP="00F95D78">
      <w:pPr>
        <w:pStyle w:val="1"/>
        <w:numPr>
          <w:ilvl w:val="0"/>
          <w:numId w:val="0"/>
        </w:numPr>
        <w:shd w:val="clear" w:color="auto" w:fill="BFBFBF" w:themeFill="background1" w:themeFillShade="BF"/>
        <w:spacing w:line="240" w:lineRule="auto"/>
        <w:jc w:val="center"/>
      </w:pPr>
      <w:r w:rsidRPr="00C54605">
        <w:t>Політика та контроль</w:t>
      </w:r>
    </w:p>
    <w:p w14:paraId="11F60A99" w14:textId="48F8FE7C" w:rsidR="004A6336" w:rsidRPr="00C54605" w:rsidRDefault="00F51B26" w:rsidP="004A6336">
      <w:pPr>
        <w:pStyle w:val="1"/>
        <w:spacing w:line="240" w:lineRule="auto"/>
      </w:pPr>
      <w:r w:rsidRPr="00C54605">
        <w:t>П</w:t>
      </w:r>
      <w:r w:rsidR="004A6336" w:rsidRPr="00C54605">
        <w:t>олітика навчальної дисципліни</w:t>
      </w:r>
      <w:r w:rsidR="00087AFC" w:rsidRPr="00C54605">
        <w:t xml:space="preserve"> (освітнього компонента)</w:t>
      </w:r>
    </w:p>
    <w:p w14:paraId="71FBE310" w14:textId="77777777"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Набуття студентами теоретичних економічних знань і практичних вмінь здійснюється відповідно до передбачених навчальними та робочими навчальними планами форм організації навчання. 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p>
    <w:p w14:paraId="6742E2C8" w14:textId="77777777"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w:t>
      </w:r>
    </w:p>
    <w:p w14:paraId="0C030A2C" w14:textId="77777777"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Методика вивчення дисципліни ґрунтується на поєднанні послідовності вивчення лекційного матеріалу, опрацювання матеріалу програми на практичних заняттях, виконання контрольних робіт, самостійної роботи студентів з використанням основного і додаткового матеріалу, інформаційних джерел.</w:t>
      </w:r>
    </w:p>
    <w:p w14:paraId="0B88F34B" w14:textId="33622750"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 xml:space="preserve">При вивченні курсу на практичних заняттях студенти виконують типові розрахунково-аналітичні задачі та опрацьовують матеріал лекційних занять. Самостійна робота студентів в ході вивчення </w:t>
      </w:r>
      <w:r w:rsidR="00011A34" w:rsidRPr="00C54605">
        <w:rPr>
          <w:rFonts w:asciiTheme="minorHAnsi" w:hAnsiTheme="minorHAnsi"/>
          <w:i/>
          <w:color w:val="0070C0"/>
          <w:sz w:val="24"/>
          <w:szCs w:val="24"/>
        </w:rPr>
        <w:t>навчальної дисципліни</w:t>
      </w:r>
      <w:r w:rsidRPr="00C54605">
        <w:rPr>
          <w:rFonts w:asciiTheme="minorHAnsi" w:hAnsiTheme="minorHAnsi"/>
          <w:i/>
          <w:color w:val="0070C0"/>
          <w:sz w:val="24"/>
          <w:szCs w:val="24"/>
        </w:rPr>
        <w:t xml:space="preserve"> проводиться за такими формами:</w:t>
      </w:r>
    </w:p>
    <w:p w14:paraId="1FEA47E9" w14:textId="578B07AB" w:rsidR="00380532" w:rsidRPr="00C54605" w:rsidRDefault="00380532" w:rsidP="00380532">
      <w:pPr>
        <w:pStyle w:val="a0"/>
        <w:numPr>
          <w:ilvl w:val="0"/>
          <w:numId w:val="13"/>
        </w:num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lastRenderedPageBreak/>
        <w:t>опрацювання лекційного матеріалу та поглиблення розглянутих проблем на практичних заняттях;</w:t>
      </w:r>
    </w:p>
    <w:p w14:paraId="0BB222A3" w14:textId="7B4A5348" w:rsidR="00BA4C56" w:rsidRPr="00C54605" w:rsidRDefault="00BA4C56" w:rsidP="00380532">
      <w:pPr>
        <w:pStyle w:val="a0"/>
        <w:numPr>
          <w:ilvl w:val="0"/>
          <w:numId w:val="13"/>
        </w:num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підготовка реферату та доповідь;</w:t>
      </w:r>
    </w:p>
    <w:p w14:paraId="79D569F1" w14:textId="77777777" w:rsidR="00380532" w:rsidRPr="00C54605" w:rsidRDefault="00380532" w:rsidP="00380532">
      <w:pPr>
        <w:pStyle w:val="a0"/>
        <w:numPr>
          <w:ilvl w:val="0"/>
          <w:numId w:val="13"/>
        </w:num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підготовка до заліку.</w:t>
      </w:r>
    </w:p>
    <w:p w14:paraId="0B4E3A84" w14:textId="492D7F30"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Опрацювання теоретичних питань на практичних заняттях проводиться у формі дискусії за темами визначеними в навчальному плані. Окрім того, на практичних заняттях студенти розв’язують задачі, ситуаційні вправи. Для покращення засвоєння матеріалу слід практикувати: експрес-опитування, тестування, заслуховування доповідей та їх обговорення, аналітичні огляди.</w:t>
      </w:r>
    </w:p>
    <w:p w14:paraId="717538C4" w14:textId="5D350E0D" w:rsidR="007C6FAB" w:rsidRPr="00C54605" w:rsidRDefault="007C6FAB"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Передбачається самостійна робота для більш глибокого опанування проблематики курсу, ширшого вивчення матеріалу, опанування навичок наукової роботи у вигляді реферату. Перелік питань для написання реферату наведено у Додатку А. Реферат виконується згідно стандартів, у термін, зазначений викладачем і має на меті контроль самостійного поглиблення знань з дисципліни.</w:t>
      </w:r>
    </w:p>
    <w:p w14:paraId="53278616" w14:textId="08692AB1" w:rsidR="00380532"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 xml:space="preserve">Оцінка успішності студентів з </w:t>
      </w:r>
      <w:r w:rsidR="00011A34" w:rsidRPr="00C54605">
        <w:rPr>
          <w:rFonts w:asciiTheme="minorHAnsi" w:hAnsiTheme="minorHAnsi"/>
          <w:i/>
          <w:color w:val="0070C0"/>
          <w:sz w:val="24"/>
          <w:szCs w:val="24"/>
        </w:rPr>
        <w:t xml:space="preserve">навчальної дисципліни </w:t>
      </w:r>
      <w:r w:rsidRPr="00C54605">
        <w:rPr>
          <w:rFonts w:asciiTheme="minorHAnsi" w:hAnsiTheme="minorHAnsi"/>
          <w:i/>
          <w:color w:val="0070C0"/>
          <w:sz w:val="24"/>
          <w:szCs w:val="24"/>
        </w:rPr>
        <w:t>«</w:t>
      </w:r>
      <w:r w:rsidR="00B56B8B" w:rsidRPr="00C54605">
        <w:rPr>
          <w:rFonts w:asciiTheme="minorHAnsi" w:hAnsiTheme="minorHAnsi"/>
          <w:i/>
          <w:color w:val="0070C0"/>
          <w:sz w:val="24"/>
          <w:szCs w:val="24"/>
        </w:rPr>
        <w:t>Соціальна відповідальність</w:t>
      </w:r>
      <w:r w:rsidRPr="00C54605">
        <w:rPr>
          <w:rFonts w:asciiTheme="minorHAnsi" w:hAnsiTheme="minorHAnsi"/>
          <w:i/>
          <w:color w:val="0070C0"/>
          <w:sz w:val="24"/>
          <w:szCs w:val="24"/>
        </w:rPr>
        <w:t>» формується згідно рейтингової системи за 100-бальною шкалою, з урахуванням різних видів робіт: вирішення задач і опитування на практичних заняттях</w:t>
      </w:r>
      <w:r w:rsidR="00B56B8B" w:rsidRPr="00C54605">
        <w:rPr>
          <w:rFonts w:asciiTheme="minorHAnsi" w:hAnsiTheme="minorHAnsi"/>
          <w:i/>
          <w:color w:val="0070C0"/>
          <w:sz w:val="24"/>
          <w:szCs w:val="24"/>
        </w:rPr>
        <w:t xml:space="preserve">; складання </w:t>
      </w:r>
      <w:r w:rsidR="002F4515">
        <w:rPr>
          <w:rFonts w:asciiTheme="minorHAnsi" w:hAnsiTheme="minorHAnsi"/>
          <w:i/>
          <w:color w:val="0070C0"/>
          <w:sz w:val="24"/>
          <w:szCs w:val="24"/>
        </w:rPr>
        <w:t>заліку</w:t>
      </w:r>
      <w:r w:rsidRPr="00C54605">
        <w:rPr>
          <w:rFonts w:asciiTheme="minorHAnsi" w:hAnsiTheme="minorHAnsi"/>
          <w:i/>
          <w:color w:val="0070C0"/>
          <w:sz w:val="24"/>
          <w:szCs w:val="24"/>
        </w:rPr>
        <w:t xml:space="preserve">. </w:t>
      </w:r>
    </w:p>
    <w:p w14:paraId="37FDF199" w14:textId="7CFC1919" w:rsidR="00A8367B"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 xml:space="preserve">Підсумковий контроль здійснюється у формі </w:t>
      </w:r>
      <w:r w:rsidR="002F4515">
        <w:rPr>
          <w:rFonts w:asciiTheme="minorHAnsi" w:hAnsiTheme="minorHAnsi"/>
          <w:i/>
          <w:color w:val="0070C0"/>
          <w:sz w:val="24"/>
          <w:szCs w:val="24"/>
        </w:rPr>
        <w:t>залік</w:t>
      </w:r>
      <w:r w:rsidR="00B56B8B" w:rsidRPr="00C54605">
        <w:rPr>
          <w:rFonts w:asciiTheme="minorHAnsi" w:hAnsiTheme="minorHAnsi"/>
          <w:i/>
          <w:color w:val="0070C0"/>
          <w:sz w:val="24"/>
          <w:szCs w:val="24"/>
        </w:rPr>
        <w:t>у</w:t>
      </w:r>
      <w:r w:rsidRPr="00C54605">
        <w:rPr>
          <w:rFonts w:asciiTheme="minorHAnsi" w:hAnsiTheme="minorHAnsi"/>
          <w:i/>
          <w:color w:val="0070C0"/>
          <w:sz w:val="24"/>
          <w:szCs w:val="24"/>
        </w:rPr>
        <w:t xml:space="preserve">. </w:t>
      </w:r>
      <w:r w:rsidR="00B56B8B" w:rsidRPr="00C54605">
        <w:rPr>
          <w:rFonts w:asciiTheme="minorHAnsi" w:hAnsiTheme="minorHAnsi"/>
          <w:i/>
          <w:color w:val="0070C0"/>
          <w:sz w:val="24"/>
          <w:szCs w:val="24"/>
        </w:rPr>
        <w:t xml:space="preserve">Кожне завдання містить два теоретичних запитання та тестові завдання. </w:t>
      </w:r>
      <w:r w:rsidRPr="00C54605">
        <w:rPr>
          <w:rFonts w:asciiTheme="minorHAnsi" w:hAnsiTheme="minorHAnsi"/>
          <w:i/>
          <w:color w:val="0070C0"/>
          <w:sz w:val="24"/>
          <w:szCs w:val="24"/>
        </w:rPr>
        <w:t xml:space="preserve">Поточне, атестаційне та підсумкове залікове оцінювання роботи студентів здійснюється для діагностики у них рівня набутих знань й вмінь та сформованості необхідних компетентностей на основі розроблених кафедрами пакетів контрольних завдань. </w:t>
      </w:r>
    </w:p>
    <w:p w14:paraId="57C8151F" w14:textId="242A46F0" w:rsidR="004A6336" w:rsidRPr="00C54605" w:rsidRDefault="00380532" w:rsidP="00380532">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 xml:space="preserve">Силабус розроблено відповідно до Методичних рекомендацій до складання </w:t>
      </w:r>
      <w:r w:rsidR="00011A34" w:rsidRPr="00C54605">
        <w:rPr>
          <w:rFonts w:asciiTheme="minorHAnsi" w:hAnsiTheme="minorHAnsi"/>
          <w:i/>
          <w:color w:val="0070C0"/>
          <w:sz w:val="24"/>
          <w:szCs w:val="24"/>
        </w:rPr>
        <w:t>Силабусів</w:t>
      </w:r>
      <w:r w:rsidRPr="00C54605">
        <w:rPr>
          <w:rFonts w:asciiTheme="minorHAnsi" w:hAnsiTheme="minorHAnsi"/>
          <w:i/>
          <w:color w:val="0070C0"/>
          <w:sz w:val="24"/>
          <w:szCs w:val="24"/>
        </w:rPr>
        <w:t xml:space="preserve"> КПІ ім. Ігоря Сікорського.</w:t>
      </w:r>
    </w:p>
    <w:p w14:paraId="3BCA33E6" w14:textId="3EEE2DD0" w:rsidR="007B52E9" w:rsidRPr="00C54605" w:rsidRDefault="007B52E9" w:rsidP="007B52E9">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 xml:space="preserve">Будь-які прояви академічної недоброчесності не толеруються. Наслідки таких проявів визначаються рішенням засідання кафедри та регламентуються відповідно до «Тимчасового положення про систему запобігання академічному плагіату в Національному технічному університеті України «Київський політехнічний інститут імені Ігоря Сікорського». </w:t>
      </w:r>
    </w:p>
    <w:p w14:paraId="7BB74ED4" w14:textId="2D5B8BCC" w:rsidR="007B52E9" w:rsidRPr="00C54605" w:rsidRDefault="007B52E9" w:rsidP="007B52E9">
      <w:pPr>
        <w:spacing w:line="240" w:lineRule="auto"/>
        <w:ind w:firstLine="425"/>
        <w:jc w:val="both"/>
        <w:rPr>
          <w:rFonts w:asciiTheme="minorHAnsi" w:hAnsiTheme="minorHAnsi"/>
          <w:i/>
          <w:color w:val="0070C0"/>
          <w:sz w:val="24"/>
          <w:szCs w:val="24"/>
        </w:rPr>
      </w:pPr>
      <w:r w:rsidRPr="00C54605">
        <w:rPr>
          <w:rFonts w:asciiTheme="minorHAnsi" w:hAnsiTheme="minorHAnsi"/>
          <w:i/>
          <w:color w:val="0070C0"/>
          <w:sz w:val="24"/>
          <w:szCs w:val="24"/>
        </w:rPr>
        <w:t>Спілкування з викладачем проводиться під час лекційних та практичних занять, через ZOOM, Кампус, електронну пошту, GoogleClassroom, Платформe дистанційного навчання "Сікорський", а також через Telegram. Консультація  проводиться за бажанням студентів через віртуальні способи зв'язку, що представлено вище.</w:t>
      </w:r>
    </w:p>
    <w:p w14:paraId="31DF2FE9" w14:textId="36D9E265" w:rsidR="004A6336" w:rsidRPr="00C54605" w:rsidRDefault="004A6336" w:rsidP="004A6336">
      <w:pPr>
        <w:pStyle w:val="1"/>
        <w:spacing w:line="240" w:lineRule="auto"/>
      </w:pPr>
      <w:r w:rsidRPr="00C54605">
        <w:t xml:space="preserve">Види контролю та </w:t>
      </w:r>
      <w:r w:rsidR="00B40317" w:rsidRPr="00C54605">
        <w:t xml:space="preserve">рейтингова система </w:t>
      </w:r>
      <w:r w:rsidRPr="00C54605">
        <w:t>оцін</w:t>
      </w:r>
      <w:r w:rsidR="00B40317" w:rsidRPr="00C54605">
        <w:t xml:space="preserve">ювання </w:t>
      </w:r>
      <w:r w:rsidRPr="00C54605">
        <w:t>результатів навчання</w:t>
      </w:r>
      <w:r w:rsidR="00B40317" w:rsidRPr="00C54605">
        <w:t xml:space="preserve"> (РСО)</w:t>
      </w:r>
    </w:p>
    <w:p w14:paraId="04D1F559"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1. Рейтинг студента з кредитного модуля розраховується зі 100 балів, з них 52 бали складає стартова шкала. Стартовий рейтинг (протягом семестру) складається з балів, що студент отримує за:</w:t>
      </w:r>
    </w:p>
    <w:p w14:paraId="05BE1B98"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роботу на практичних заняттях (8 занять);</w:t>
      </w:r>
    </w:p>
    <w:p w14:paraId="69355BE6"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виконання модульної контрольної роботи.</w:t>
      </w:r>
    </w:p>
    <w:p w14:paraId="3F1383E9"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реферату.</w:t>
      </w:r>
    </w:p>
    <w:p w14:paraId="6AB8570F"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2. Критерії нарахування балів:</w:t>
      </w:r>
    </w:p>
    <w:p w14:paraId="7F6885AE" w14:textId="61552B03" w:rsidR="00DD7D72" w:rsidRPr="00C54605" w:rsidRDefault="00DD7D72" w:rsidP="002D4A17">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2.1. </w:t>
      </w:r>
      <w:r w:rsidR="002D4A17" w:rsidRPr="00C54605">
        <w:rPr>
          <w:rFonts w:asciiTheme="minorHAnsi" w:hAnsiTheme="minorHAnsi"/>
          <w:i/>
          <w:color w:val="0070C0"/>
          <w:sz w:val="24"/>
          <w:szCs w:val="24"/>
        </w:rPr>
        <w:t>Виконання завдань на практичних заняттях оцінюються в 4 бали кожна:</w:t>
      </w:r>
    </w:p>
    <w:p w14:paraId="40EDB7D9" w14:textId="2DE2A62F" w:rsidR="002D4A17" w:rsidRPr="00C54605" w:rsidRDefault="002D4A17" w:rsidP="002D4A17">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«відмінно» – повна відповідь (не менше 90% потрібної інформації) – 4 бали;</w:t>
      </w:r>
    </w:p>
    <w:p w14:paraId="7AB2E67B" w14:textId="6EA261D2" w:rsidR="002D4A17" w:rsidRPr="00C54605" w:rsidRDefault="002D4A17" w:rsidP="002D4A17">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«добре» – достатньо повна відповідь (не менше 75% потрібної інформації) або повна відповідь з незначними неточностями – 2-3 бали;</w:t>
      </w:r>
    </w:p>
    <w:p w14:paraId="3C40F70B" w14:textId="176E5318" w:rsidR="002D4A17" w:rsidRPr="00C54605" w:rsidRDefault="002D4A17" w:rsidP="002D4A17">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«задовільно» – неповна відповідь (не менше 60% потрібної інформації) та незначні помилки – 1 бал;</w:t>
      </w:r>
    </w:p>
    <w:p w14:paraId="67DD690F" w14:textId="23522C4D" w:rsidR="00DD7D72" w:rsidRPr="00C54605" w:rsidRDefault="002D4A17" w:rsidP="002D4A17">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«незадовільно» – відповідь не відповідає вимогам до «задовільно» – 0 балів.</w:t>
      </w:r>
    </w:p>
    <w:p w14:paraId="07F12B32" w14:textId="7B282A80" w:rsidR="00DD7D72" w:rsidRPr="00C54605" w:rsidRDefault="00DD7D72" w:rsidP="00635896">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2.2. </w:t>
      </w:r>
      <w:r w:rsidR="00635896" w:rsidRPr="00C54605">
        <w:rPr>
          <w:rFonts w:asciiTheme="minorHAnsi" w:hAnsiTheme="minorHAnsi"/>
          <w:i/>
          <w:color w:val="0070C0"/>
          <w:sz w:val="24"/>
          <w:szCs w:val="24"/>
        </w:rPr>
        <w:t>Модульна контрольна робота (МКР) оцінюється в 10 балів:</w:t>
      </w:r>
    </w:p>
    <w:p w14:paraId="6936FB78" w14:textId="77777777" w:rsidR="00635896" w:rsidRPr="00C54605" w:rsidRDefault="00635896" w:rsidP="00635896">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«відмінно» – повна відповідь (не менше 90% потрібної інформації) – 9-10 балів;</w:t>
      </w:r>
    </w:p>
    <w:p w14:paraId="7D5A1C8E" w14:textId="77777777" w:rsidR="00635896" w:rsidRPr="00C54605" w:rsidRDefault="00635896" w:rsidP="00635896">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«добре» – достатньо повна відповідь (не менше 75% потрібної інформації) або повна відповідь з незначними неточностями – 7-8 балів;</w:t>
      </w:r>
    </w:p>
    <w:p w14:paraId="05067E5B" w14:textId="4805BBA4" w:rsidR="00635896" w:rsidRPr="00C54605" w:rsidRDefault="00635896" w:rsidP="00635896">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lastRenderedPageBreak/>
        <w:t>–</w:t>
      </w:r>
      <w:r w:rsidRPr="00C54605">
        <w:rPr>
          <w:rFonts w:asciiTheme="minorHAnsi" w:hAnsiTheme="minorHAnsi"/>
          <w:i/>
          <w:color w:val="0070C0"/>
          <w:sz w:val="24"/>
          <w:szCs w:val="24"/>
        </w:rPr>
        <w:tab/>
        <w:t>«задовільно» – неповна відповідь (не менше 60% потрібної інформації) та незначні помилки – 6 балів;</w:t>
      </w:r>
    </w:p>
    <w:p w14:paraId="4A12D822" w14:textId="652A2BD1" w:rsidR="00DD7D72" w:rsidRPr="00C54605" w:rsidRDefault="00635896" w:rsidP="00635896">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«незадовільно» – відповідь не відповідає вимогам до «задовільно» – 0 балів.</w:t>
      </w:r>
    </w:p>
    <w:p w14:paraId="5480CEB4" w14:textId="51091833" w:rsidR="00DD7D72" w:rsidRPr="00C54605" w:rsidRDefault="00DD7D72" w:rsidP="0051556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2.3. </w:t>
      </w:r>
      <w:r w:rsidR="00515562" w:rsidRPr="00C54605">
        <w:rPr>
          <w:rFonts w:asciiTheme="minorHAnsi" w:hAnsiTheme="minorHAnsi"/>
          <w:i/>
          <w:color w:val="0070C0"/>
          <w:sz w:val="24"/>
          <w:szCs w:val="24"/>
        </w:rPr>
        <w:t>Реферат оцінюється в 10 балів:</w:t>
      </w:r>
    </w:p>
    <w:p w14:paraId="6922FEE9" w14:textId="77777777" w:rsidR="00515562" w:rsidRPr="00C54605" w:rsidRDefault="00515562" w:rsidP="0051556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«відмінно» – повна відповідь (не менше 90% потрібної інформації) – 9-10 балів;</w:t>
      </w:r>
    </w:p>
    <w:p w14:paraId="7E9A151F" w14:textId="77777777" w:rsidR="00515562" w:rsidRPr="00C54605" w:rsidRDefault="00515562" w:rsidP="0051556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«добре» – достатньо повна відповідь (не менше 75% потрібної інформації) або повна відповідь з незначними неточностями – 7-8 балів;</w:t>
      </w:r>
    </w:p>
    <w:p w14:paraId="7829365A" w14:textId="77777777" w:rsidR="00515562" w:rsidRPr="00C54605" w:rsidRDefault="00515562" w:rsidP="0051556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«задовільно» – неповна відповідь (не менше 60% потрібної інформації) та незначні помилки – 6 балів;</w:t>
      </w:r>
    </w:p>
    <w:p w14:paraId="601710B5" w14:textId="77777777" w:rsidR="00515562" w:rsidRPr="00C54605" w:rsidRDefault="00515562" w:rsidP="0051556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«незадовільно» – відповідь не відповідає вимогам до «задовільно» – 0 балів.</w:t>
      </w:r>
    </w:p>
    <w:p w14:paraId="08F6C17E"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3. Умови позитивної проміжної атестації:</w:t>
      </w:r>
    </w:p>
    <w:p w14:paraId="7D69AF8C"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Для отримання «зараховано» з першої проміжної атестації (8 тиждень) студент матиме не менше ніж 12 балів.</w:t>
      </w:r>
    </w:p>
    <w:p w14:paraId="5A809794"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Для отримання «зараховано» з другої проміжної атестації (14 тиждень) студент матиме не менше ніж 30 балів.</w:t>
      </w:r>
    </w:p>
    <w:p w14:paraId="508A2F4B" w14:textId="0B9725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4. Умовою допуску до </w:t>
      </w:r>
      <w:r w:rsidR="002F4515">
        <w:rPr>
          <w:rFonts w:asciiTheme="minorHAnsi" w:hAnsiTheme="minorHAnsi"/>
          <w:i/>
          <w:color w:val="0070C0"/>
          <w:sz w:val="24"/>
          <w:szCs w:val="24"/>
        </w:rPr>
        <w:t>заліку</w:t>
      </w:r>
      <w:r w:rsidRPr="00C54605">
        <w:rPr>
          <w:rFonts w:asciiTheme="minorHAnsi" w:hAnsiTheme="minorHAnsi"/>
          <w:i/>
          <w:color w:val="0070C0"/>
          <w:sz w:val="24"/>
          <w:szCs w:val="24"/>
        </w:rPr>
        <w:t xml:space="preserve"> є виконання модульної контрольної роботи та стартовий рейтинг не менше 30 балів. </w:t>
      </w:r>
    </w:p>
    <w:p w14:paraId="60451F72" w14:textId="0A3DD6A6"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 xml:space="preserve">5. На </w:t>
      </w:r>
      <w:r w:rsidR="002F4515">
        <w:rPr>
          <w:rFonts w:asciiTheme="minorHAnsi" w:hAnsiTheme="minorHAnsi"/>
          <w:i/>
          <w:color w:val="0070C0"/>
          <w:sz w:val="24"/>
          <w:szCs w:val="24"/>
        </w:rPr>
        <w:t>заліку</w:t>
      </w:r>
      <w:r w:rsidRPr="00C54605">
        <w:rPr>
          <w:rFonts w:asciiTheme="minorHAnsi" w:hAnsiTheme="minorHAnsi"/>
          <w:i/>
          <w:color w:val="0070C0"/>
          <w:sz w:val="24"/>
          <w:szCs w:val="24"/>
        </w:rPr>
        <w:t xml:space="preserve"> студенти виконують письмову контрольну роботу. Кожне завдання містить два теоретичних запитання (завдання) та тестові завдання (10 тестів). Перелік запитань наведений у Рекомендаціях до засвоєння кредитного модуля. Кожне запитання (завдання) оцінюється у 16 балів за такими критеріями:</w:t>
      </w:r>
    </w:p>
    <w:p w14:paraId="56D43207"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«відмінно», повна відповідь, не менше 90% потрібної інформації (повне, безпомилкове розв’язування завдання) – 16-15 балів;</w:t>
      </w:r>
    </w:p>
    <w:p w14:paraId="259019AD"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w:t>
      </w:r>
    </w:p>
    <w:p w14:paraId="3D430E43"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«задовільно», неповна відповідь, не менше 60% потрібної інформації та деякі помилки (завдання виконане з певними недоліками) – 11-10 балів;</w:t>
      </w:r>
    </w:p>
    <w:p w14:paraId="64B16E76" w14:textId="77777777" w:rsidR="00DD7D72"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w:t>
      </w:r>
      <w:r w:rsidRPr="00C54605">
        <w:rPr>
          <w:rFonts w:asciiTheme="minorHAnsi" w:hAnsiTheme="minorHAnsi"/>
          <w:i/>
          <w:color w:val="0070C0"/>
          <w:sz w:val="24"/>
          <w:szCs w:val="24"/>
        </w:rPr>
        <w:tab/>
        <w:t>«незадовільно», відповідь не відповідає умовам до «задовільно» – 0 балів.</w:t>
      </w:r>
    </w:p>
    <w:p w14:paraId="31C2D5C6" w14:textId="01D761A2" w:rsidR="00B40317" w:rsidRPr="00C54605" w:rsidRDefault="00DD7D72" w:rsidP="00DD7D72">
      <w:pPr>
        <w:spacing w:line="240" w:lineRule="auto"/>
        <w:ind w:firstLine="426"/>
        <w:jc w:val="both"/>
        <w:rPr>
          <w:rFonts w:asciiTheme="minorHAnsi" w:hAnsiTheme="minorHAnsi"/>
          <w:i/>
          <w:color w:val="0070C0"/>
          <w:sz w:val="24"/>
          <w:szCs w:val="24"/>
        </w:rPr>
      </w:pPr>
      <w:r w:rsidRPr="00C54605">
        <w:rPr>
          <w:rFonts w:asciiTheme="minorHAnsi" w:hAnsiTheme="minorHAnsi"/>
          <w:i/>
          <w:color w:val="0070C0"/>
          <w:sz w:val="24"/>
          <w:szCs w:val="24"/>
        </w:rPr>
        <w:t>За кожну правильну відповідь за тест нараховується 1бал.</w:t>
      </w:r>
    </w:p>
    <w:p w14:paraId="2C4EAB60" w14:textId="4ABBF2B9" w:rsidR="004A6336" w:rsidRPr="00C54605" w:rsidRDefault="004D3B5A" w:rsidP="004D3B5A">
      <w:pPr>
        <w:pStyle w:val="a0"/>
        <w:spacing w:line="240" w:lineRule="auto"/>
        <w:ind w:left="0" w:firstLine="426"/>
        <w:contextualSpacing w:val="0"/>
        <w:jc w:val="both"/>
        <w:rPr>
          <w:rFonts w:asciiTheme="minorHAnsi" w:hAnsiTheme="minorHAnsi"/>
          <w:sz w:val="24"/>
          <w:szCs w:val="24"/>
        </w:rPr>
      </w:pPr>
      <w:r w:rsidRPr="00C54605">
        <w:rPr>
          <w:rFonts w:asciiTheme="minorHAnsi" w:hAnsiTheme="minorHAnsi"/>
          <w:bCs/>
          <w:sz w:val="24"/>
          <w:szCs w:val="24"/>
        </w:rPr>
        <w:t xml:space="preserve">6. </w:t>
      </w:r>
      <w:r w:rsidR="005413FF" w:rsidRPr="00C54605">
        <w:rPr>
          <w:rFonts w:asciiTheme="minorHAnsi" w:hAnsiTheme="minorHAnsi"/>
          <w:bCs/>
          <w:sz w:val="24"/>
          <w:szCs w:val="24"/>
        </w:rPr>
        <w:t>Таблиця відповідності рейтингових балів оцінкам за університетською шкалою</w:t>
      </w:r>
      <w:r w:rsidR="004A6336" w:rsidRPr="00C54605">
        <w:rPr>
          <w:rFonts w:asciiTheme="minorHAnsi" w:hAnsiTheme="minorHAnsi"/>
          <w:sz w:val="24"/>
          <w:szCs w:val="24"/>
        </w:rPr>
        <w:t>:</w:t>
      </w:r>
      <w:r w:rsidR="003F0A41" w:rsidRPr="00C54605">
        <w:rPr>
          <w:rFonts w:asciiTheme="minorHAnsi" w:hAnsiTheme="minorHAnsi"/>
          <w:sz w:val="24"/>
          <w:szCs w:val="24"/>
        </w:rPr>
        <w:t xml:space="preserv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C54605" w14:paraId="4FE7F9AF" w14:textId="77777777" w:rsidTr="004D3B5A">
        <w:tc>
          <w:tcPr>
            <w:tcW w:w="3119" w:type="dxa"/>
          </w:tcPr>
          <w:p w14:paraId="61115C50"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C5460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C54605" w:rsidRDefault="004A6336" w:rsidP="007878E4">
            <w:pPr>
              <w:autoSpaceDE w:val="0"/>
              <w:autoSpaceDN w:val="0"/>
              <w:adjustRightInd w:val="0"/>
              <w:spacing w:line="240" w:lineRule="auto"/>
              <w:jc w:val="center"/>
              <w:rPr>
                <w:rFonts w:asciiTheme="minorHAnsi" w:hAnsiTheme="minorHAnsi"/>
                <w:i/>
                <w:sz w:val="20"/>
                <w:szCs w:val="20"/>
              </w:rPr>
            </w:pPr>
            <w:r w:rsidRPr="00C54605">
              <w:rPr>
                <w:rFonts w:asciiTheme="minorHAnsi" w:hAnsiTheme="minorHAnsi"/>
                <w:i/>
                <w:sz w:val="20"/>
                <w:szCs w:val="20"/>
              </w:rPr>
              <w:t>Оцінка</w:t>
            </w:r>
          </w:p>
        </w:tc>
      </w:tr>
      <w:tr w:rsidR="004A6336" w:rsidRPr="00C54605" w14:paraId="78A2C290" w14:textId="77777777" w:rsidTr="004D3B5A">
        <w:tc>
          <w:tcPr>
            <w:tcW w:w="3119" w:type="dxa"/>
          </w:tcPr>
          <w:p w14:paraId="11627FE0"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100-95</w:t>
            </w:r>
          </w:p>
        </w:tc>
        <w:tc>
          <w:tcPr>
            <w:tcW w:w="2977" w:type="dxa"/>
            <w:vAlign w:val="center"/>
          </w:tcPr>
          <w:p w14:paraId="0AD06AED"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Відмінно</w:t>
            </w:r>
          </w:p>
        </w:tc>
      </w:tr>
      <w:tr w:rsidR="004A6336" w:rsidRPr="00C54605" w14:paraId="364A0B8C" w14:textId="77777777" w:rsidTr="004D3B5A">
        <w:tc>
          <w:tcPr>
            <w:tcW w:w="3119" w:type="dxa"/>
          </w:tcPr>
          <w:p w14:paraId="170EFE8F"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94-85</w:t>
            </w:r>
          </w:p>
        </w:tc>
        <w:tc>
          <w:tcPr>
            <w:tcW w:w="2977" w:type="dxa"/>
            <w:vAlign w:val="center"/>
          </w:tcPr>
          <w:p w14:paraId="35486B52"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Дуже добре</w:t>
            </w:r>
          </w:p>
        </w:tc>
      </w:tr>
      <w:tr w:rsidR="004A6336" w:rsidRPr="00C54605" w14:paraId="76D958DF" w14:textId="77777777" w:rsidTr="004D3B5A">
        <w:tc>
          <w:tcPr>
            <w:tcW w:w="3119" w:type="dxa"/>
          </w:tcPr>
          <w:p w14:paraId="51A9BCC5"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84-75</w:t>
            </w:r>
          </w:p>
        </w:tc>
        <w:tc>
          <w:tcPr>
            <w:tcW w:w="2977" w:type="dxa"/>
            <w:vAlign w:val="center"/>
          </w:tcPr>
          <w:p w14:paraId="77BBB345"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Добре</w:t>
            </w:r>
          </w:p>
        </w:tc>
      </w:tr>
      <w:tr w:rsidR="004A6336" w:rsidRPr="00C54605" w14:paraId="69C3B61C" w14:textId="77777777" w:rsidTr="004D3B5A">
        <w:tc>
          <w:tcPr>
            <w:tcW w:w="3119" w:type="dxa"/>
          </w:tcPr>
          <w:p w14:paraId="0B335821"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74-65</w:t>
            </w:r>
          </w:p>
        </w:tc>
        <w:tc>
          <w:tcPr>
            <w:tcW w:w="2977" w:type="dxa"/>
            <w:vAlign w:val="center"/>
          </w:tcPr>
          <w:p w14:paraId="4BC899DE"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Задовільно</w:t>
            </w:r>
          </w:p>
        </w:tc>
      </w:tr>
      <w:tr w:rsidR="004A6336" w:rsidRPr="00C54605" w14:paraId="0AAF5C24" w14:textId="77777777" w:rsidTr="004D3B5A">
        <w:tc>
          <w:tcPr>
            <w:tcW w:w="3119" w:type="dxa"/>
          </w:tcPr>
          <w:p w14:paraId="142E2F8F"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64-60</w:t>
            </w:r>
          </w:p>
        </w:tc>
        <w:tc>
          <w:tcPr>
            <w:tcW w:w="2977" w:type="dxa"/>
            <w:vAlign w:val="center"/>
          </w:tcPr>
          <w:p w14:paraId="4AE33D31"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Достатньо</w:t>
            </w:r>
          </w:p>
        </w:tc>
      </w:tr>
      <w:tr w:rsidR="004A6336" w:rsidRPr="00C54605" w14:paraId="318C64DC" w14:textId="77777777" w:rsidTr="004D3B5A">
        <w:tc>
          <w:tcPr>
            <w:tcW w:w="3119" w:type="dxa"/>
          </w:tcPr>
          <w:p w14:paraId="046E94AB" w14:textId="77777777" w:rsidR="004A6336" w:rsidRPr="00C54605" w:rsidRDefault="004A6336" w:rsidP="007878E4">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460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Незадовільно</w:t>
            </w:r>
          </w:p>
        </w:tc>
      </w:tr>
      <w:tr w:rsidR="004A6336" w:rsidRPr="00C54605" w14:paraId="156B2581" w14:textId="77777777" w:rsidTr="004D3B5A">
        <w:tc>
          <w:tcPr>
            <w:tcW w:w="3119" w:type="dxa"/>
            <w:vAlign w:val="center"/>
          </w:tcPr>
          <w:p w14:paraId="72061DF7"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Не виконані умови допуску</w:t>
            </w:r>
          </w:p>
        </w:tc>
        <w:tc>
          <w:tcPr>
            <w:tcW w:w="2977" w:type="dxa"/>
            <w:vAlign w:val="center"/>
          </w:tcPr>
          <w:p w14:paraId="6FB888F6" w14:textId="77777777" w:rsidR="004A6336" w:rsidRPr="00C54605" w:rsidRDefault="004A6336" w:rsidP="007878E4">
            <w:pPr>
              <w:autoSpaceDE w:val="0"/>
              <w:autoSpaceDN w:val="0"/>
              <w:adjustRightInd w:val="0"/>
              <w:spacing w:line="240" w:lineRule="auto"/>
              <w:jc w:val="center"/>
              <w:rPr>
                <w:rFonts w:asciiTheme="minorHAnsi" w:hAnsiTheme="minorHAnsi"/>
                <w:sz w:val="20"/>
                <w:szCs w:val="20"/>
              </w:rPr>
            </w:pPr>
            <w:r w:rsidRPr="00C54605">
              <w:rPr>
                <w:rFonts w:asciiTheme="minorHAnsi" w:hAnsiTheme="minorHAnsi"/>
                <w:sz w:val="20"/>
                <w:szCs w:val="20"/>
              </w:rPr>
              <w:t>Не допущено</w:t>
            </w:r>
          </w:p>
        </w:tc>
      </w:tr>
    </w:tbl>
    <w:p w14:paraId="3DA2CD2D" w14:textId="0190A67F" w:rsidR="004A6336" w:rsidRPr="00C54605" w:rsidRDefault="004A6336" w:rsidP="004A6336">
      <w:pPr>
        <w:pStyle w:val="1"/>
        <w:spacing w:line="240" w:lineRule="auto"/>
      </w:pPr>
      <w:r w:rsidRPr="00C54605">
        <w:t>Додаткова інформація з дисципліни</w:t>
      </w:r>
      <w:r w:rsidR="00087AFC" w:rsidRPr="00C54605">
        <w:t xml:space="preserve"> (освітнього компонента)</w:t>
      </w:r>
      <w:r w:rsidR="00BB4E2E" w:rsidRPr="00C54605">
        <w:t>:</w:t>
      </w:r>
    </w:p>
    <w:p w14:paraId="56B630B2" w14:textId="20D81AB3" w:rsidR="004A6336" w:rsidRPr="00C54605" w:rsidRDefault="00C029C7" w:rsidP="00C029C7">
      <w:pPr>
        <w:pStyle w:val="a0"/>
        <w:numPr>
          <w:ilvl w:val="0"/>
          <w:numId w:val="12"/>
        </w:numPr>
        <w:spacing w:after="120" w:line="240" w:lineRule="auto"/>
        <w:jc w:val="both"/>
        <w:rPr>
          <w:rFonts w:asciiTheme="minorHAnsi" w:hAnsiTheme="minorHAnsi"/>
          <w:i/>
          <w:color w:val="0070C0"/>
          <w:sz w:val="24"/>
          <w:szCs w:val="24"/>
        </w:rPr>
      </w:pPr>
      <w:r w:rsidRPr="00C54605">
        <w:rPr>
          <w:rFonts w:asciiTheme="minorHAnsi" w:hAnsiTheme="minorHAnsi"/>
          <w:i/>
          <w:color w:val="0070C0"/>
          <w:sz w:val="24"/>
          <w:szCs w:val="24"/>
        </w:rPr>
        <w:t>Теми рефератів</w:t>
      </w:r>
      <w:r w:rsidR="001435BE" w:rsidRPr="00C54605">
        <w:rPr>
          <w:rFonts w:asciiTheme="minorHAnsi" w:hAnsiTheme="minorHAnsi"/>
          <w:i/>
          <w:color w:val="0070C0"/>
          <w:sz w:val="24"/>
          <w:szCs w:val="24"/>
        </w:rPr>
        <w:t xml:space="preserve"> </w:t>
      </w:r>
      <w:r w:rsidR="00493EFF" w:rsidRPr="00C54605">
        <w:rPr>
          <w:rFonts w:asciiTheme="minorHAnsi" w:hAnsiTheme="minorHAnsi"/>
          <w:i/>
          <w:color w:val="0070C0"/>
          <w:sz w:val="24"/>
          <w:szCs w:val="24"/>
        </w:rPr>
        <w:t>наведено у додатку А</w:t>
      </w:r>
      <w:r w:rsidR="00087AFC" w:rsidRPr="00C54605">
        <w:rPr>
          <w:rFonts w:asciiTheme="minorHAnsi" w:hAnsiTheme="minorHAnsi"/>
          <w:i/>
          <w:color w:val="0070C0"/>
          <w:sz w:val="24"/>
          <w:szCs w:val="24"/>
        </w:rPr>
        <w:t>.</w:t>
      </w:r>
    </w:p>
    <w:p w14:paraId="2665ACC1" w14:textId="6D215F8C" w:rsidR="00B47838" w:rsidRPr="00C54605" w:rsidRDefault="00B47838" w:rsidP="00B47838">
      <w:pPr>
        <w:spacing w:after="120" w:line="240" w:lineRule="auto"/>
        <w:jc w:val="both"/>
        <w:rPr>
          <w:rFonts w:asciiTheme="minorHAnsi" w:hAnsiTheme="minorHAnsi"/>
          <w:b/>
          <w:bCs/>
          <w:sz w:val="24"/>
          <w:szCs w:val="24"/>
        </w:rPr>
      </w:pPr>
    </w:p>
    <w:p w14:paraId="18067C29" w14:textId="7154BF18" w:rsidR="00AD5593" w:rsidRPr="00C54605" w:rsidRDefault="00714AB2" w:rsidP="00B47838">
      <w:pPr>
        <w:spacing w:after="120" w:line="240" w:lineRule="auto"/>
        <w:jc w:val="both"/>
        <w:rPr>
          <w:rFonts w:asciiTheme="minorHAnsi" w:hAnsiTheme="minorHAnsi"/>
          <w:b/>
          <w:bCs/>
          <w:sz w:val="24"/>
          <w:szCs w:val="24"/>
        </w:rPr>
      </w:pPr>
      <w:r w:rsidRPr="00C54605">
        <w:rPr>
          <w:rFonts w:asciiTheme="minorHAnsi" w:hAnsiTheme="minorHAnsi"/>
          <w:b/>
          <w:bCs/>
          <w:sz w:val="24"/>
          <w:szCs w:val="24"/>
        </w:rPr>
        <w:t>Робочу програму</w:t>
      </w:r>
      <w:r w:rsidR="00AD5593" w:rsidRPr="00C54605">
        <w:rPr>
          <w:rFonts w:asciiTheme="minorHAnsi" w:hAnsiTheme="minorHAnsi"/>
          <w:b/>
          <w:bCs/>
          <w:sz w:val="24"/>
          <w:szCs w:val="24"/>
        </w:rPr>
        <w:t xml:space="preserve"> навчальної дисципліни</w:t>
      </w:r>
      <w:r w:rsidR="00F162DC" w:rsidRPr="00C54605">
        <w:rPr>
          <w:rFonts w:asciiTheme="minorHAnsi" w:hAnsiTheme="minorHAnsi"/>
          <w:b/>
          <w:bCs/>
          <w:sz w:val="24"/>
          <w:szCs w:val="24"/>
        </w:rPr>
        <w:t xml:space="preserve"> (силабус)</w:t>
      </w:r>
      <w:r w:rsidR="005F4692" w:rsidRPr="00C54605">
        <w:rPr>
          <w:rFonts w:asciiTheme="minorHAnsi" w:hAnsiTheme="minorHAnsi"/>
          <w:b/>
          <w:bCs/>
          <w:sz w:val="24"/>
          <w:szCs w:val="24"/>
        </w:rPr>
        <w:t>:</w:t>
      </w:r>
    </w:p>
    <w:p w14:paraId="75F34F0D" w14:textId="039EE4C4" w:rsidR="00BA590A" w:rsidRPr="00C54605" w:rsidRDefault="001D56C1" w:rsidP="00CF7BD8">
      <w:pPr>
        <w:spacing w:after="120" w:line="240" w:lineRule="auto"/>
        <w:jc w:val="both"/>
        <w:rPr>
          <w:rFonts w:asciiTheme="minorHAnsi" w:hAnsiTheme="minorHAnsi"/>
          <w:sz w:val="22"/>
          <w:szCs w:val="22"/>
        </w:rPr>
      </w:pPr>
      <w:r w:rsidRPr="00C54605">
        <w:rPr>
          <w:rFonts w:asciiTheme="minorHAnsi" w:hAnsiTheme="minorHAnsi"/>
          <w:b/>
          <w:bCs/>
          <w:sz w:val="22"/>
          <w:szCs w:val="22"/>
        </w:rPr>
        <w:t>С</w:t>
      </w:r>
      <w:r w:rsidR="00B47838" w:rsidRPr="00C54605">
        <w:rPr>
          <w:rFonts w:asciiTheme="minorHAnsi" w:hAnsiTheme="minorHAnsi"/>
          <w:b/>
          <w:bCs/>
          <w:sz w:val="22"/>
          <w:szCs w:val="22"/>
        </w:rPr>
        <w:t>кладено</w:t>
      </w:r>
      <w:r w:rsidR="00B47838" w:rsidRPr="00C54605">
        <w:rPr>
          <w:rFonts w:asciiTheme="minorHAnsi" w:hAnsiTheme="minorHAnsi"/>
          <w:sz w:val="22"/>
          <w:szCs w:val="22"/>
        </w:rPr>
        <w:t xml:space="preserve"> </w:t>
      </w:r>
      <w:r w:rsidR="00C029C7" w:rsidRPr="00C54605">
        <w:rPr>
          <w:rFonts w:asciiTheme="minorHAnsi" w:hAnsiTheme="minorHAnsi"/>
          <w:sz w:val="22"/>
          <w:szCs w:val="22"/>
        </w:rPr>
        <w:t xml:space="preserve">доктор економічних наук, професор, професор кафедри міжнародної економіки Охріменко Оксана Онуфрієвна; </w:t>
      </w:r>
      <w:r w:rsidR="00CF7BD8" w:rsidRPr="00C54605">
        <w:rPr>
          <w:rFonts w:asciiTheme="minorHAnsi" w:hAnsiTheme="minorHAnsi"/>
          <w:sz w:val="22"/>
          <w:szCs w:val="22"/>
        </w:rPr>
        <w:t>кандидат економічних наук, доцент кафедри міжнародної економіки Іванова Тетяна Валеріївна</w:t>
      </w:r>
    </w:p>
    <w:p w14:paraId="498CD30D" w14:textId="77777777" w:rsidR="00DF54F4" w:rsidRDefault="00DF54F4" w:rsidP="00DF54F4">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Pr="009371D5">
        <w:rPr>
          <w:rFonts w:asciiTheme="minorHAnsi" w:hAnsiTheme="minorHAnsi"/>
          <w:sz w:val="22"/>
          <w:szCs w:val="22"/>
        </w:rPr>
        <w:t>кафедрою мі</w:t>
      </w:r>
      <w:r>
        <w:rPr>
          <w:rFonts w:asciiTheme="minorHAnsi" w:hAnsiTheme="minorHAnsi"/>
          <w:sz w:val="22"/>
          <w:szCs w:val="22"/>
        </w:rPr>
        <w:t>жнародної економіки (протокол №</w:t>
      </w:r>
      <w:r>
        <w:rPr>
          <w:rFonts w:asciiTheme="minorHAnsi" w:hAnsiTheme="minorHAnsi"/>
          <w:sz w:val="22"/>
          <w:szCs w:val="22"/>
          <w:lang w:val="ru-RU"/>
        </w:rPr>
        <w:t>11</w:t>
      </w:r>
      <w:r>
        <w:rPr>
          <w:rFonts w:asciiTheme="minorHAnsi" w:hAnsiTheme="minorHAnsi"/>
          <w:sz w:val="22"/>
          <w:szCs w:val="22"/>
        </w:rPr>
        <w:t xml:space="preserve"> від 26.05.2021</w:t>
      </w:r>
      <w:r w:rsidRPr="009371D5">
        <w:rPr>
          <w:rFonts w:asciiTheme="minorHAnsi" w:hAnsiTheme="minorHAnsi"/>
          <w:sz w:val="22"/>
          <w:szCs w:val="22"/>
        </w:rPr>
        <w:t xml:space="preserve">) </w:t>
      </w:r>
    </w:p>
    <w:p w14:paraId="3A89809A" w14:textId="77777777" w:rsidR="00DF54F4" w:rsidRDefault="00DF54F4" w:rsidP="00DF54F4">
      <w:pPr>
        <w:spacing w:after="120" w:line="240" w:lineRule="auto"/>
        <w:jc w:val="both"/>
        <w:rPr>
          <w:rFonts w:asciiTheme="minorHAnsi" w:hAnsiTheme="minorHAnsi"/>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 xml:space="preserve">Методичною комісією факультету </w:t>
      </w:r>
      <w:r>
        <w:rPr>
          <w:rFonts w:asciiTheme="minorHAnsi" w:hAnsiTheme="minorHAnsi"/>
          <w:sz w:val="22"/>
          <w:szCs w:val="22"/>
        </w:rPr>
        <w:t>(протокол №10 від 15.06.2021</w:t>
      </w:r>
      <w:r w:rsidRPr="009371D5">
        <w:rPr>
          <w:rFonts w:asciiTheme="minorHAnsi" w:hAnsiTheme="minorHAnsi"/>
          <w:sz w:val="22"/>
          <w:szCs w:val="22"/>
        </w:rPr>
        <w:t>)</w:t>
      </w:r>
    </w:p>
    <w:p w14:paraId="3B780D4D" w14:textId="647076DC" w:rsidR="00B5256B" w:rsidRPr="00C54605" w:rsidRDefault="00B5256B" w:rsidP="00A402B2">
      <w:pPr>
        <w:spacing w:after="120" w:line="240" w:lineRule="auto"/>
        <w:jc w:val="both"/>
        <w:rPr>
          <w:rFonts w:asciiTheme="minorHAnsi" w:hAnsiTheme="minorHAnsi"/>
          <w:sz w:val="22"/>
          <w:szCs w:val="22"/>
        </w:rPr>
      </w:pPr>
      <w:bookmarkStart w:id="0" w:name="_GoBack"/>
      <w:bookmarkEnd w:id="0"/>
      <w:r w:rsidRPr="00C54605">
        <w:rPr>
          <w:rFonts w:asciiTheme="minorHAnsi" w:hAnsiTheme="minorHAnsi"/>
          <w:sz w:val="22"/>
          <w:szCs w:val="22"/>
        </w:rPr>
        <w:br w:type="page"/>
      </w:r>
    </w:p>
    <w:p w14:paraId="77880CF5" w14:textId="77777777" w:rsidR="000C0821" w:rsidRPr="00C54605" w:rsidRDefault="000C0821" w:rsidP="000C0821">
      <w:pPr>
        <w:spacing w:line="240" w:lineRule="auto"/>
        <w:ind w:firstLine="284"/>
        <w:jc w:val="right"/>
        <w:rPr>
          <w:rFonts w:asciiTheme="minorHAnsi" w:hAnsiTheme="minorHAnsi" w:cstheme="minorHAnsi"/>
          <w:sz w:val="24"/>
          <w:szCs w:val="24"/>
        </w:rPr>
      </w:pPr>
      <w:r w:rsidRPr="00C54605">
        <w:rPr>
          <w:rFonts w:asciiTheme="minorHAnsi" w:hAnsiTheme="minorHAnsi" w:cstheme="minorHAnsi"/>
          <w:sz w:val="24"/>
          <w:szCs w:val="24"/>
        </w:rPr>
        <w:lastRenderedPageBreak/>
        <w:t>ДОДАТОК А</w:t>
      </w:r>
    </w:p>
    <w:p w14:paraId="396619BA" w14:textId="77777777" w:rsidR="000C0821" w:rsidRPr="00C54605" w:rsidRDefault="000C0821" w:rsidP="000C0821">
      <w:pPr>
        <w:ind w:firstLine="284"/>
        <w:jc w:val="right"/>
        <w:rPr>
          <w:rFonts w:asciiTheme="minorHAnsi" w:hAnsiTheme="minorHAnsi" w:cstheme="minorHAnsi"/>
          <w:sz w:val="24"/>
          <w:szCs w:val="24"/>
        </w:rPr>
      </w:pPr>
    </w:p>
    <w:p w14:paraId="0B52DDDA" w14:textId="77777777" w:rsidR="00E677D1" w:rsidRPr="00C54605" w:rsidRDefault="00E677D1" w:rsidP="00E677D1">
      <w:pPr>
        <w:spacing w:line="240" w:lineRule="auto"/>
        <w:ind w:left="720"/>
        <w:jc w:val="center"/>
        <w:rPr>
          <w:rFonts w:asciiTheme="minorHAnsi" w:hAnsiTheme="minorHAnsi" w:cstheme="minorHAnsi"/>
          <w:b/>
          <w:sz w:val="24"/>
          <w:szCs w:val="24"/>
        </w:rPr>
      </w:pPr>
      <w:r w:rsidRPr="00C54605">
        <w:rPr>
          <w:rFonts w:asciiTheme="minorHAnsi" w:hAnsiTheme="minorHAnsi" w:cstheme="minorHAnsi"/>
          <w:b/>
          <w:sz w:val="24"/>
          <w:szCs w:val="24"/>
        </w:rPr>
        <w:t>Теми рефератів</w:t>
      </w:r>
    </w:p>
    <w:p w14:paraId="05159A56"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Історичні етапи формування та розвитку моделей соціальної відповідальності.</w:t>
      </w:r>
    </w:p>
    <w:p w14:paraId="28CE9A2E"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Соціальна відповідальність транснаціональних корпорацій.</w:t>
      </w:r>
    </w:p>
    <w:p w14:paraId="18FD8E63"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Формування ланцюжка доданої вартості на основі КСВ.</w:t>
      </w:r>
    </w:p>
    <w:p w14:paraId="524C1DDE"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Корпоративна соціальна ефективність.</w:t>
      </w:r>
    </w:p>
    <w:p w14:paraId="4D22A670"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Корпоративна репутація та соціальна ефективність.</w:t>
      </w:r>
    </w:p>
    <w:p w14:paraId="4557F9E4"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Концепції корпоративної стратегії КСВ.</w:t>
      </w:r>
    </w:p>
    <w:p w14:paraId="5B1A8C8C"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КСВ суб’єктів зовнішньоекономічної діяльності.</w:t>
      </w:r>
    </w:p>
    <w:p w14:paraId="248EC634"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Чинники розвитку соціального підприємництва.</w:t>
      </w:r>
    </w:p>
    <w:p w14:paraId="14568F96"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Співпраця зацікавлених сторін у контексті КСВ.</w:t>
      </w:r>
    </w:p>
    <w:p w14:paraId="57CF2709"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Привабливість корпоративної репутації для працівників.</w:t>
      </w:r>
    </w:p>
    <w:p w14:paraId="4119714A"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Стратегія управління ризиками на основі КСВ.</w:t>
      </w:r>
    </w:p>
    <w:p w14:paraId="081C08BD"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Соціально-відповідальне управління навколишнім середовищем.</w:t>
      </w:r>
    </w:p>
    <w:p w14:paraId="368800DE"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Форми партнерства на основі КСВ.</w:t>
      </w:r>
    </w:p>
    <w:p w14:paraId="1A96260F"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Досягнення цілей сталого розвитку у контексті КСВ.</w:t>
      </w:r>
    </w:p>
    <w:p w14:paraId="0D3EC606"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Соціальний аудит.</w:t>
      </w:r>
    </w:p>
    <w:p w14:paraId="3C3F8CFA"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Механізм функціонування соціальних облігацій.</w:t>
      </w:r>
    </w:p>
    <w:p w14:paraId="6D102085"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Тенденції інституціоналізації КСВ.</w:t>
      </w:r>
    </w:p>
    <w:p w14:paraId="1EBC7605"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Вплив стратегії КСВ на фінансовий стан компанії.</w:t>
      </w:r>
    </w:p>
    <w:p w14:paraId="3F086047"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КСВ та корпоративний бренд: взаємовплив та взаємозв’язок.</w:t>
      </w:r>
    </w:p>
    <w:p w14:paraId="3F62620E"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Мотивація при імплементації принципів КСВ у діяльність підприємства.</w:t>
      </w:r>
    </w:p>
    <w:p w14:paraId="3C5879E5" w14:textId="77777777" w:rsidR="00E677D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Формування конкурентоспроможності підприємства на засадах КСВ.</w:t>
      </w:r>
    </w:p>
    <w:p w14:paraId="3F3B2F25" w14:textId="2949129F" w:rsidR="000C0821" w:rsidRPr="00C54605" w:rsidRDefault="00E677D1" w:rsidP="00E677D1">
      <w:pPr>
        <w:numPr>
          <w:ilvl w:val="0"/>
          <w:numId w:val="14"/>
        </w:numPr>
        <w:spacing w:line="240" w:lineRule="auto"/>
        <w:rPr>
          <w:rFonts w:asciiTheme="minorHAnsi" w:hAnsiTheme="minorHAnsi" w:cstheme="minorHAnsi"/>
          <w:sz w:val="24"/>
          <w:szCs w:val="24"/>
        </w:rPr>
      </w:pPr>
      <w:r w:rsidRPr="00C54605">
        <w:rPr>
          <w:rFonts w:asciiTheme="minorHAnsi" w:hAnsiTheme="minorHAnsi" w:cstheme="minorHAnsi"/>
          <w:sz w:val="24"/>
          <w:szCs w:val="24"/>
        </w:rPr>
        <w:t>Соціально відповідальне інвестування.</w:t>
      </w:r>
    </w:p>
    <w:p w14:paraId="5C8C7C7A" w14:textId="77777777" w:rsidR="000C0821" w:rsidRPr="00C54605" w:rsidRDefault="000C0821" w:rsidP="000C0821">
      <w:pPr>
        <w:spacing w:line="240" w:lineRule="auto"/>
        <w:jc w:val="center"/>
        <w:rPr>
          <w:rFonts w:asciiTheme="minorHAnsi" w:hAnsiTheme="minorHAnsi" w:cstheme="minorHAnsi"/>
          <w:b/>
          <w:sz w:val="24"/>
          <w:szCs w:val="24"/>
        </w:rPr>
      </w:pPr>
    </w:p>
    <w:sectPr w:rsidR="000C0821" w:rsidRPr="00C54605"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F8F4" w14:textId="77777777" w:rsidR="00DA030E" w:rsidRDefault="00DA030E" w:rsidP="004E0EDF">
      <w:pPr>
        <w:spacing w:line="240" w:lineRule="auto"/>
      </w:pPr>
      <w:r>
        <w:separator/>
      </w:r>
    </w:p>
  </w:endnote>
  <w:endnote w:type="continuationSeparator" w:id="0">
    <w:p w14:paraId="0FBC3902" w14:textId="77777777" w:rsidR="00DA030E" w:rsidRDefault="00DA030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7A0D6" w14:textId="77777777" w:rsidR="00DA030E" w:rsidRDefault="00DA030E" w:rsidP="004E0EDF">
      <w:pPr>
        <w:spacing w:line="240" w:lineRule="auto"/>
      </w:pPr>
      <w:r>
        <w:separator/>
      </w:r>
    </w:p>
  </w:footnote>
  <w:footnote w:type="continuationSeparator" w:id="0">
    <w:p w14:paraId="726E53B6" w14:textId="77777777" w:rsidR="00DA030E" w:rsidRDefault="00DA030E"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09C"/>
    <w:multiLevelType w:val="hybridMultilevel"/>
    <w:tmpl w:val="C5480F38"/>
    <w:lvl w:ilvl="0" w:tplc="6BF077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B252B59"/>
    <w:multiLevelType w:val="hybridMultilevel"/>
    <w:tmpl w:val="3C1A1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6C52864"/>
    <w:multiLevelType w:val="hybridMultilevel"/>
    <w:tmpl w:val="6C600C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CC36B8"/>
    <w:multiLevelType w:val="hybridMultilevel"/>
    <w:tmpl w:val="D4BE121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7A3F1D66"/>
    <w:multiLevelType w:val="hybridMultilevel"/>
    <w:tmpl w:val="FA96E4F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9"/>
  </w:num>
  <w:num w:numId="6">
    <w:abstractNumId w:val="9"/>
  </w:num>
  <w:num w:numId="7">
    <w:abstractNumId w:val="9"/>
  </w:num>
  <w:num w:numId="8">
    <w:abstractNumId w:val="9"/>
    <w:lvlOverride w:ilvl="0">
      <w:startOverride w:val="1"/>
    </w:lvlOverride>
  </w:num>
  <w:num w:numId="9">
    <w:abstractNumId w:val="9"/>
  </w:num>
  <w:num w:numId="10">
    <w:abstractNumId w:val="9"/>
  </w:num>
  <w:num w:numId="11">
    <w:abstractNumId w:val="9"/>
  </w:num>
  <w:num w:numId="12">
    <w:abstractNumId w:val="2"/>
  </w:num>
  <w:num w:numId="13">
    <w:abstractNumId w:val="4"/>
  </w:num>
  <w:num w:numId="14">
    <w:abstractNumId w:val="0"/>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1A34"/>
    <w:rsid w:val="00022955"/>
    <w:rsid w:val="000253D3"/>
    <w:rsid w:val="000353B4"/>
    <w:rsid w:val="00040CBE"/>
    <w:rsid w:val="00045725"/>
    <w:rsid w:val="00046DA8"/>
    <w:rsid w:val="000710BB"/>
    <w:rsid w:val="00086AE3"/>
    <w:rsid w:val="00087AFC"/>
    <w:rsid w:val="000904C3"/>
    <w:rsid w:val="00095473"/>
    <w:rsid w:val="000B316F"/>
    <w:rsid w:val="000C0821"/>
    <w:rsid w:val="000C40A0"/>
    <w:rsid w:val="000D1F73"/>
    <w:rsid w:val="000D518C"/>
    <w:rsid w:val="000F01A9"/>
    <w:rsid w:val="000F437B"/>
    <w:rsid w:val="001010C2"/>
    <w:rsid w:val="00105429"/>
    <w:rsid w:val="00106009"/>
    <w:rsid w:val="00107C51"/>
    <w:rsid w:val="00116402"/>
    <w:rsid w:val="001435BE"/>
    <w:rsid w:val="00146F51"/>
    <w:rsid w:val="00162C88"/>
    <w:rsid w:val="001645DF"/>
    <w:rsid w:val="001943AA"/>
    <w:rsid w:val="001A1EA2"/>
    <w:rsid w:val="001B56CB"/>
    <w:rsid w:val="001B7B21"/>
    <w:rsid w:val="001D56C1"/>
    <w:rsid w:val="001E0D10"/>
    <w:rsid w:val="001E21CD"/>
    <w:rsid w:val="001E2698"/>
    <w:rsid w:val="0023533A"/>
    <w:rsid w:val="0024717A"/>
    <w:rsid w:val="00253BCC"/>
    <w:rsid w:val="00254D88"/>
    <w:rsid w:val="00255656"/>
    <w:rsid w:val="00260A62"/>
    <w:rsid w:val="00270675"/>
    <w:rsid w:val="00270D38"/>
    <w:rsid w:val="00283F94"/>
    <w:rsid w:val="0028515D"/>
    <w:rsid w:val="002B04A1"/>
    <w:rsid w:val="002C0978"/>
    <w:rsid w:val="002D4A17"/>
    <w:rsid w:val="002E313D"/>
    <w:rsid w:val="002E40D0"/>
    <w:rsid w:val="002F4515"/>
    <w:rsid w:val="00306C33"/>
    <w:rsid w:val="00316A8A"/>
    <w:rsid w:val="00324420"/>
    <w:rsid w:val="00354C3A"/>
    <w:rsid w:val="00380532"/>
    <w:rsid w:val="003809A9"/>
    <w:rsid w:val="00386848"/>
    <w:rsid w:val="003B39B9"/>
    <w:rsid w:val="003C1370"/>
    <w:rsid w:val="003C70D8"/>
    <w:rsid w:val="003D1D0A"/>
    <w:rsid w:val="003D35CF"/>
    <w:rsid w:val="003E452B"/>
    <w:rsid w:val="003E5B26"/>
    <w:rsid w:val="003F0A41"/>
    <w:rsid w:val="004015DA"/>
    <w:rsid w:val="00442B80"/>
    <w:rsid w:val="004442EE"/>
    <w:rsid w:val="00445FE8"/>
    <w:rsid w:val="004466DC"/>
    <w:rsid w:val="004517B5"/>
    <w:rsid w:val="0046632F"/>
    <w:rsid w:val="004819EF"/>
    <w:rsid w:val="004828B8"/>
    <w:rsid w:val="00493EFF"/>
    <w:rsid w:val="00494B8C"/>
    <w:rsid w:val="004A6336"/>
    <w:rsid w:val="004B0DD7"/>
    <w:rsid w:val="004C0314"/>
    <w:rsid w:val="004D1575"/>
    <w:rsid w:val="004D3B5A"/>
    <w:rsid w:val="004D7BE9"/>
    <w:rsid w:val="004E0EDF"/>
    <w:rsid w:val="004F0DE5"/>
    <w:rsid w:val="004F68F2"/>
    <w:rsid w:val="004F6918"/>
    <w:rsid w:val="0050651A"/>
    <w:rsid w:val="00513582"/>
    <w:rsid w:val="00515562"/>
    <w:rsid w:val="00520F72"/>
    <w:rsid w:val="005251A5"/>
    <w:rsid w:val="00530BFF"/>
    <w:rsid w:val="005413FF"/>
    <w:rsid w:val="00556E26"/>
    <w:rsid w:val="00562330"/>
    <w:rsid w:val="0059220C"/>
    <w:rsid w:val="005A299D"/>
    <w:rsid w:val="005A7AB4"/>
    <w:rsid w:val="005D5887"/>
    <w:rsid w:val="005D764D"/>
    <w:rsid w:val="005F06A8"/>
    <w:rsid w:val="005F2C5D"/>
    <w:rsid w:val="005F4692"/>
    <w:rsid w:val="00602565"/>
    <w:rsid w:val="00604415"/>
    <w:rsid w:val="00620B33"/>
    <w:rsid w:val="0063181E"/>
    <w:rsid w:val="00635896"/>
    <w:rsid w:val="0064514B"/>
    <w:rsid w:val="0065406E"/>
    <w:rsid w:val="00660299"/>
    <w:rsid w:val="006757B0"/>
    <w:rsid w:val="006B7053"/>
    <w:rsid w:val="006C0F52"/>
    <w:rsid w:val="006C5E13"/>
    <w:rsid w:val="006C69FE"/>
    <w:rsid w:val="006E65B0"/>
    <w:rsid w:val="006F5C29"/>
    <w:rsid w:val="00714AB2"/>
    <w:rsid w:val="007244E1"/>
    <w:rsid w:val="0075059C"/>
    <w:rsid w:val="00773010"/>
    <w:rsid w:val="0077700A"/>
    <w:rsid w:val="0078031C"/>
    <w:rsid w:val="007878E4"/>
    <w:rsid w:val="00791855"/>
    <w:rsid w:val="007971DA"/>
    <w:rsid w:val="007B4684"/>
    <w:rsid w:val="007B4D20"/>
    <w:rsid w:val="007B52E9"/>
    <w:rsid w:val="007B69B9"/>
    <w:rsid w:val="007C3B12"/>
    <w:rsid w:val="007C6FAB"/>
    <w:rsid w:val="007D08A2"/>
    <w:rsid w:val="007D18C3"/>
    <w:rsid w:val="007E3190"/>
    <w:rsid w:val="007E5041"/>
    <w:rsid w:val="007E7F74"/>
    <w:rsid w:val="007F37A3"/>
    <w:rsid w:val="007F7C45"/>
    <w:rsid w:val="007F7E3B"/>
    <w:rsid w:val="00815F43"/>
    <w:rsid w:val="00831940"/>
    <w:rsid w:val="00832CCE"/>
    <w:rsid w:val="0085265A"/>
    <w:rsid w:val="0087031A"/>
    <w:rsid w:val="00880FD0"/>
    <w:rsid w:val="00894491"/>
    <w:rsid w:val="0089664E"/>
    <w:rsid w:val="008A03A1"/>
    <w:rsid w:val="008A4024"/>
    <w:rsid w:val="008B16FE"/>
    <w:rsid w:val="008D1B2D"/>
    <w:rsid w:val="008D5827"/>
    <w:rsid w:val="008E5C1B"/>
    <w:rsid w:val="00930C3C"/>
    <w:rsid w:val="009324B3"/>
    <w:rsid w:val="009371D5"/>
    <w:rsid w:val="00941384"/>
    <w:rsid w:val="00955B26"/>
    <w:rsid w:val="00962C2E"/>
    <w:rsid w:val="00966CC2"/>
    <w:rsid w:val="00970F79"/>
    <w:rsid w:val="009B2DDB"/>
    <w:rsid w:val="009E32C6"/>
    <w:rsid w:val="009F1133"/>
    <w:rsid w:val="009F69B9"/>
    <w:rsid w:val="009F751E"/>
    <w:rsid w:val="00A0301C"/>
    <w:rsid w:val="00A0374F"/>
    <w:rsid w:val="00A061FE"/>
    <w:rsid w:val="00A15B17"/>
    <w:rsid w:val="00A2464E"/>
    <w:rsid w:val="00A2798C"/>
    <w:rsid w:val="00A378B3"/>
    <w:rsid w:val="00A402B2"/>
    <w:rsid w:val="00A40DDF"/>
    <w:rsid w:val="00A46EBF"/>
    <w:rsid w:val="00A52067"/>
    <w:rsid w:val="00A61FC3"/>
    <w:rsid w:val="00A67B30"/>
    <w:rsid w:val="00A73D21"/>
    <w:rsid w:val="00A8367B"/>
    <w:rsid w:val="00A87121"/>
    <w:rsid w:val="00A90398"/>
    <w:rsid w:val="00A93AF9"/>
    <w:rsid w:val="00AA6B23"/>
    <w:rsid w:val="00AB05C9"/>
    <w:rsid w:val="00AC0412"/>
    <w:rsid w:val="00AC0ECB"/>
    <w:rsid w:val="00AC7E54"/>
    <w:rsid w:val="00AD11B7"/>
    <w:rsid w:val="00AD417F"/>
    <w:rsid w:val="00AD5593"/>
    <w:rsid w:val="00AE41A6"/>
    <w:rsid w:val="00AF6C1B"/>
    <w:rsid w:val="00B20824"/>
    <w:rsid w:val="00B2150F"/>
    <w:rsid w:val="00B339F0"/>
    <w:rsid w:val="00B367CE"/>
    <w:rsid w:val="00B402BB"/>
    <w:rsid w:val="00B40317"/>
    <w:rsid w:val="00B463E5"/>
    <w:rsid w:val="00B47838"/>
    <w:rsid w:val="00B51CBE"/>
    <w:rsid w:val="00B51ED0"/>
    <w:rsid w:val="00B5256B"/>
    <w:rsid w:val="00B56B8B"/>
    <w:rsid w:val="00B66E44"/>
    <w:rsid w:val="00B6789F"/>
    <w:rsid w:val="00B71A05"/>
    <w:rsid w:val="00B77A3C"/>
    <w:rsid w:val="00B873AD"/>
    <w:rsid w:val="00B90784"/>
    <w:rsid w:val="00B92ABC"/>
    <w:rsid w:val="00BA4C56"/>
    <w:rsid w:val="00BA590A"/>
    <w:rsid w:val="00BA6444"/>
    <w:rsid w:val="00BB08B4"/>
    <w:rsid w:val="00BB467B"/>
    <w:rsid w:val="00BB4E2E"/>
    <w:rsid w:val="00BB71B2"/>
    <w:rsid w:val="00BC616F"/>
    <w:rsid w:val="00BE5C06"/>
    <w:rsid w:val="00BF6CDC"/>
    <w:rsid w:val="00C029C7"/>
    <w:rsid w:val="00C26140"/>
    <w:rsid w:val="00C301EF"/>
    <w:rsid w:val="00C32BA6"/>
    <w:rsid w:val="00C42A21"/>
    <w:rsid w:val="00C5414E"/>
    <w:rsid w:val="00C54605"/>
    <w:rsid w:val="00C55C12"/>
    <w:rsid w:val="00C607B3"/>
    <w:rsid w:val="00C66FF0"/>
    <w:rsid w:val="00C74331"/>
    <w:rsid w:val="00C9211E"/>
    <w:rsid w:val="00CB24C8"/>
    <w:rsid w:val="00CB5984"/>
    <w:rsid w:val="00CD1D35"/>
    <w:rsid w:val="00CF68C6"/>
    <w:rsid w:val="00CF7BD8"/>
    <w:rsid w:val="00D01490"/>
    <w:rsid w:val="00D05879"/>
    <w:rsid w:val="00D2172D"/>
    <w:rsid w:val="00D525C0"/>
    <w:rsid w:val="00D745C6"/>
    <w:rsid w:val="00D82DA7"/>
    <w:rsid w:val="00D90237"/>
    <w:rsid w:val="00D92509"/>
    <w:rsid w:val="00DA030E"/>
    <w:rsid w:val="00DB066D"/>
    <w:rsid w:val="00DB3E13"/>
    <w:rsid w:val="00DD7D72"/>
    <w:rsid w:val="00DE3106"/>
    <w:rsid w:val="00DE4903"/>
    <w:rsid w:val="00DF2D85"/>
    <w:rsid w:val="00DF54F4"/>
    <w:rsid w:val="00DF7517"/>
    <w:rsid w:val="00E0088D"/>
    <w:rsid w:val="00E06AC5"/>
    <w:rsid w:val="00E17713"/>
    <w:rsid w:val="00E338A3"/>
    <w:rsid w:val="00E369DA"/>
    <w:rsid w:val="00E41E7A"/>
    <w:rsid w:val="00E44758"/>
    <w:rsid w:val="00E45CD4"/>
    <w:rsid w:val="00E504DB"/>
    <w:rsid w:val="00E539A7"/>
    <w:rsid w:val="00E637DE"/>
    <w:rsid w:val="00E677D1"/>
    <w:rsid w:val="00E76864"/>
    <w:rsid w:val="00E800B8"/>
    <w:rsid w:val="00EA0EB9"/>
    <w:rsid w:val="00EA2749"/>
    <w:rsid w:val="00EB4F56"/>
    <w:rsid w:val="00EC1B71"/>
    <w:rsid w:val="00EC24CA"/>
    <w:rsid w:val="00EE4608"/>
    <w:rsid w:val="00EE7599"/>
    <w:rsid w:val="00EF1828"/>
    <w:rsid w:val="00F01674"/>
    <w:rsid w:val="00F162DC"/>
    <w:rsid w:val="00F25DB2"/>
    <w:rsid w:val="00F51B26"/>
    <w:rsid w:val="00F677B9"/>
    <w:rsid w:val="00F77E2B"/>
    <w:rsid w:val="00F829FC"/>
    <w:rsid w:val="00F944F0"/>
    <w:rsid w:val="00F95D78"/>
    <w:rsid w:val="00FA1EB2"/>
    <w:rsid w:val="00FB3272"/>
    <w:rsid w:val="00FE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FD637A6B-A600-4842-A5B6-E5ACA4B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21"/>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53D3B-9442-4280-AB21-33058D8E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Татьяна Иванова</cp:lastModifiedBy>
  <cp:revision>136</cp:revision>
  <cp:lastPrinted>2020-09-07T13:50:00Z</cp:lastPrinted>
  <dcterms:created xsi:type="dcterms:W3CDTF">2020-11-04T10:22:00Z</dcterms:created>
  <dcterms:modified xsi:type="dcterms:W3CDTF">2021-08-20T11:34:00Z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