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F4939"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міжнародної економіки</w:t>
            </w:r>
          </w:p>
        </w:tc>
      </w:tr>
      <w:tr w:rsidR="007E3190" w:rsidRPr="008148A3" w:rsidTr="00D525C0">
        <w:trPr>
          <w:trHeight w:val="628"/>
        </w:trPr>
        <w:tc>
          <w:tcPr>
            <w:tcW w:w="10206" w:type="dxa"/>
            <w:gridSpan w:val="3"/>
          </w:tcPr>
          <w:p w:rsidR="007E3190" w:rsidRDefault="00A7643E"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БІЗНЕС-АНАЛІТИКА</w:t>
            </w:r>
            <w:r w:rsidR="00A044E2">
              <w:rPr>
                <w:rFonts w:asciiTheme="minorHAnsi" w:hAnsiTheme="minorHAnsi"/>
                <w:b/>
                <w:color w:val="002060"/>
                <w:sz w:val="48"/>
                <w:szCs w:val="48"/>
              </w:rPr>
              <w:t xml:space="preserve"> ГЛОБАЛЬНОЇ ЕКОНОМІКИ</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GridTable2Accent1"/>
        <w:tblW w:w="10206" w:type="dxa"/>
        <w:tblInd w:w="108" w:type="dxa"/>
        <w:tblLook w:val="04A0"/>
      </w:tblPr>
      <w:tblGrid>
        <w:gridCol w:w="2694"/>
        <w:gridCol w:w="7512"/>
      </w:tblGrid>
      <w:tr w:rsidR="004A6336" w:rsidRPr="005251A5" w:rsidTr="00C35963">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E95CBF" w:rsidRDefault="003E0A01" w:rsidP="00206425">
            <w:pPr>
              <w:spacing w:before="20" w:after="20" w:line="240" w:lineRule="auto"/>
              <w:cnfStyle w:val="100000000000"/>
              <w:rPr>
                <w:rFonts w:asciiTheme="minorHAnsi" w:hAnsiTheme="minorHAnsi"/>
                <w:i/>
                <w:sz w:val="22"/>
                <w:szCs w:val="22"/>
              </w:rPr>
            </w:pPr>
            <w:r w:rsidRPr="00E95CBF">
              <w:rPr>
                <w:rFonts w:asciiTheme="minorHAnsi" w:hAnsiTheme="minorHAnsi"/>
                <w:i/>
                <w:color w:val="0070C0"/>
                <w:sz w:val="22"/>
                <w:szCs w:val="22"/>
              </w:rPr>
              <w:t>Другий (магістерський)</w:t>
            </w:r>
          </w:p>
        </w:tc>
      </w:tr>
      <w:tr w:rsidR="004A6336" w:rsidRPr="005251A5" w:rsidTr="00C35963">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E95CBF" w:rsidRDefault="009B3161" w:rsidP="006E6E38">
            <w:pPr>
              <w:spacing w:before="20" w:after="20" w:line="240" w:lineRule="auto"/>
              <w:cnfStyle w:val="000000100000"/>
              <w:rPr>
                <w:rFonts w:asciiTheme="minorHAnsi" w:hAnsiTheme="minorHAnsi"/>
                <w:b/>
                <w:i/>
                <w:color w:val="0070C0"/>
                <w:sz w:val="22"/>
                <w:szCs w:val="22"/>
              </w:rPr>
            </w:pPr>
            <w:r w:rsidRPr="006E6E38">
              <w:rPr>
                <w:rFonts w:asciiTheme="minorHAnsi" w:hAnsiTheme="minorHAnsi"/>
                <w:b/>
                <w:i/>
                <w:color w:val="0070C0"/>
                <w:sz w:val="22"/>
                <w:szCs w:val="22"/>
              </w:rPr>
              <w:t>05</w:t>
            </w:r>
            <w:r w:rsidR="00AB05C9" w:rsidRPr="006E6E38">
              <w:rPr>
                <w:rFonts w:asciiTheme="minorHAnsi" w:hAnsiTheme="minorHAnsi"/>
                <w:b/>
                <w:i/>
                <w:color w:val="0070C0"/>
                <w:sz w:val="22"/>
                <w:szCs w:val="22"/>
              </w:rPr>
              <w:t xml:space="preserve"> </w:t>
            </w:r>
            <w:r w:rsidR="006E6E38" w:rsidRPr="006E6E38">
              <w:rPr>
                <w:rFonts w:asciiTheme="minorHAnsi" w:hAnsiTheme="minorHAnsi"/>
                <w:b/>
                <w:i/>
                <w:color w:val="0070C0"/>
                <w:sz w:val="22"/>
                <w:szCs w:val="22"/>
              </w:rPr>
              <w:t>Соціальні</w:t>
            </w:r>
            <w:r w:rsidR="006E6E38">
              <w:rPr>
                <w:rFonts w:asciiTheme="minorHAnsi" w:hAnsiTheme="minorHAnsi"/>
                <w:b/>
                <w:i/>
                <w:color w:val="0070C0"/>
                <w:sz w:val="22"/>
                <w:szCs w:val="22"/>
              </w:rPr>
              <w:t xml:space="preserve"> та поведінкові науки</w:t>
            </w:r>
          </w:p>
        </w:tc>
      </w:tr>
      <w:tr w:rsidR="004A6336" w:rsidRPr="00C301EF" w:rsidTr="00C35963">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E95CBF" w:rsidRDefault="00254979" w:rsidP="006757B0">
            <w:pPr>
              <w:spacing w:before="20" w:after="20" w:line="240" w:lineRule="auto"/>
              <w:cnfStyle w:val="000000000000"/>
              <w:rPr>
                <w:rFonts w:asciiTheme="minorHAnsi" w:hAnsiTheme="minorHAnsi"/>
                <w:b/>
                <w:i/>
                <w:color w:val="0070C0"/>
                <w:sz w:val="22"/>
                <w:szCs w:val="22"/>
              </w:rPr>
            </w:pPr>
            <w:r w:rsidRPr="00E95CBF">
              <w:rPr>
                <w:rFonts w:asciiTheme="minorHAnsi" w:hAnsiTheme="minorHAnsi"/>
                <w:b/>
                <w:i/>
                <w:color w:val="0070C0"/>
                <w:sz w:val="22"/>
                <w:szCs w:val="22"/>
              </w:rPr>
              <w:t>051 Економіка</w:t>
            </w:r>
          </w:p>
        </w:tc>
      </w:tr>
      <w:tr w:rsidR="004A6336" w:rsidRPr="005251A5" w:rsidTr="00C35963">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E95CBF" w:rsidRDefault="00A044E2" w:rsidP="00A2464E">
            <w:pPr>
              <w:spacing w:before="20" w:after="20" w:line="240" w:lineRule="auto"/>
              <w:cnfStyle w:val="000000100000"/>
              <w:rPr>
                <w:rFonts w:asciiTheme="minorHAnsi" w:hAnsiTheme="minorHAnsi"/>
                <w:b/>
                <w:i/>
                <w:color w:val="0070C0"/>
                <w:sz w:val="22"/>
                <w:szCs w:val="22"/>
              </w:rPr>
            </w:pPr>
            <w:r>
              <w:rPr>
                <w:rFonts w:asciiTheme="minorHAnsi" w:hAnsiTheme="minorHAnsi"/>
                <w:b/>
                <w:i/>
                <w:color w:val="0070C0"/>
                <w:sz w:val="22"/>
                <w:szCs w:val="22"/>
              </w:rPr>
              <w:t>Економіка бізнес-підприємства</w:t>
            </w:r>
          </w:p>
        </w:tc>
      </w:tr>
      <w:tr w:rsidR="004A6336" w:rsidRPr="005251A5" w:rsidTr="00C35963">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E95CBF" w:rsidRDefault="007E3190" w:rsidP="00254979">
            <w:pPr>
              <w:spacing w:before="20" w:after="20" w:line="240" w:lineRule="auto"/>
              <w:cnfStyle w:val="000000000000"/>
              <w:rPr>
                <w:rFonts w:asciiTheme="minorHAnsi" w:hAnsiTheme="minorHAnsi"/>
                <w:b/>
                <w:i/>
                <w:color w:val="0070C0"/>
                <w:sz w:val="22"/>
                <w:szCs w:val="22"/>
              </w:rPr>
            </w:pPr>
            <w:r w:rsidRPr="00E95CBF">
              <w:rPr>
                <w:rFonts w:asciiTheme="minorHAnsi" w:hAnsiTheme="minorHAnsi"/>
                <w:b/>
                <w:i/>
                <w:color w:val="0070C0"/>
                <w:sz w:val="22"/>
                <w:szCs w:val="22"/>
              </w:rPr>
              <w:t>Нормативн</w:t>
            </w:r>
            <w:r w:rsidR="007244E1" w:rsidRPr="00E95CBF">
              <w:rPr>
                <w:rFonts w:asciiTheme="minorHAnsi" w:hAnsiTheme="minorHAnsi"/>
                <w:b/>
                <w:i/>
                <w:color w:val="0070C0"/>
                <w:sz w:val="22"/>
                <w:szCs w:val="22"/>
              </w:rPr>
              <w:t>а</w:t>
            </w:r>
            <w:r w:rsidR="004A6336" w:rsidRPr="00E95CBF">
              <w:rPr>
                <w:rFonts w:asciiTheme="minorHAnsi" w:hAnsiTheme="minorHAnsi"/>
                <w:b/>
                <w:i/>
                <w:color w:val="0070C0"/>
                <w:sz w:val="22"/>
                <w:szCs w:val="22"/>
              </w:rPr>
              <w:t xml:space="preserve"> </w:t>
            </w:r>
          </w:p>
        </w:tc>
      </w:tr>
      <w:tr w:rsidR="00894491" w:rsidRPr="005251A5" w:rsidTr="00C35963">
        <w:trPr>
          <w:cnfStyle w:val="000000100000"/>
        </w:trPr>
        <w:tc>
          <w:tcPr>
            <w:cnfStyle w:val="001000000000"/>
            <w:tcW w:w="2694" w:type="dxa"/>
          </w:tcPr>
          <w:p w:rsidR="00894491" w:rsidRPr="005251A5" w:rsidRDefault="00894491" w:rsidP="00480A1F">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E95CBF" w:rsidRDefault="00306C33" w:rsidP="00254979">
            <w:pPr>
              <w:spacing w:before="20" w:after="20" w:line="240" w:lineRule="auto"/>
              <w:cnfStyle w:val="000000100000"/>
              <w:rPr>
                <w:rFonts w:asciiTheme="minorHAnsi" w:hAnsiTheme="minorHAnsi"/>
                <w:b/>
                <w:i/>
                <w:color w:val="0070C0"/>
                <w:sz w:val="22"/>
                <w:szCs w:val="22"/>
              </w:rPr>
            </w:pPr>
            <w:r w:rsidRPr="00E95CBF">
              <w:rPr>
                <w:rFonts w:asciiTheme="minorHAnsi" w:hAnsiTheme="minorHAnsi"/>
                <w:b/>
                <w:i/>
                <w:color w:val="0070C0"/>
                <w:sz w:val="22"/>
                <w:szCs w:val="22"/>
              </w:rPr>
              <w:t>о</w:t>
            </w:r>
            <w:r w:rsidR="00894491" w:rsidRPr="00E95CBF">
              <w:rPr>
                <w:rFonts w:asciiTheme="minorHAnsi" w:hAnsiTheme="minorHAnsi"/>
                <w:b/>
                <w:i/>
                <w:color w:val="0070C0"/>
                <w:sz w:val="22"/>
                <w:szCs w:val="22"/>
              </w:rPr>
              <w:t>чна(денна)</w:t>
            </w:r>
          </w:p>
        </w:tc>
      </w:tr>
      <w:tr w:rsidR="007244E1" w:rsidRPr="005251A5" w:rsidTr="00C35963">
        <w:tc>
          <w:tcPr>
            <w:cnfStyle w:val="001000000000"/>
            <w:tcW w:w="2694" w:type="dxa"/>
          </w:tcPr>
          <w:p w:rsidR="007244E1" w:rsidRPr="005251A5" w:rsidRDefault="007244E1" w:rsidP="00480A1F">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E95CBF" w:rsidRDefault="00206425" w:rsidP="00206425">
            <w:pPr>
              <w:spacing w:before="20" w:after="20" w:line="240" w:lineRule="auto"/>
              <w:cnfStyle w:val="000000000000"/>
              <w:rPr>
                <w:rFonts w:asciiTheme="minorHAnsi" w:hAnsiTheme="minorHAnsi"/>
                <w:b/>
                <w:i/>
                <w:color w:val="0070C0"/>
                <w:sz w:val="22"/>
                <w:szCs w:val="22"/>
              </w:rPr>
            </w:pPr>
            <w:r w:rsidRPr="00E95CBF">
              <w:rPr>
                <w:rFonts w:asciiTheme="minorHAnsi" w:hAnsiTheme="minorHAnsi"/>
                <w:b/>
                <w:i/>
                <w:color w:val="0070C0"/>
                <w:sz w:val="22"/>
                <w:szCs w:val="22"/>
              </w:rPr>
              <w:t>5</w:t>
            </w:r>
            <w:r w:rsidR="007244E1" w:rsidRPr="00E95CBF">
              <w:rPr>
                <w:rFonts w:asciiTheme="minorHAnsi" w:hAnsiTheme="minorHAnsi"/>
                <w:b/>
                <w:i/>
                <w:color w:val="0070C0"/>
                <w:sz w:val="22"/>
                <w:szCs w:val="22"/>
              </w:rPr>
              <w:t xml:space="preserve"> курс, осінній семестр</w:t>
            </w:r>
          </w:p>
        </w:tc>
      </w:tr>
      <w:tr w:rsidR="004A6336" w:rsidRPr="005251A5" w:rsidTr="00C35963">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E95CBF" w:rsidRDefault="004561FB" w:rsidP="006757B0">
            <w:pPr>
              <w:spacing w:before="20" w:after="20" w:line="240" w:lineRule="auto"/>
              <w:cnfStyle w:val="000000100000"/>
              <w:rPr>
                <w:rFonts w:asciiTheme="minorHAnsi" w:hAnsiTheme="minorHAnsi"/>
                <w:b/>
                <w:i/>
                <w:color w:val="0070C0"/>
                <w:sz w:val="22"/>
                <w:szCs w:val="22"/>
              </w:rPr>
            </w:pPr>
            <w:r>
              <w:rPr>
                <w:rFonts w:asciiTheme="minorHAnsi" w:hAnsiTheme="minorHAnsi"/>
                <w:b/>
                <w:i/>
                <w:color w:val="0070C0"/>
                <w:sz w:val="22"/>
                <w:szCs w:val="22"/>
              </w:rPr>
              <w:t>1</w:t>
            </w:r>
            <w:r>
              <w:rPr>
                <w:rFonts w:asciiTheme="minorHAnsi" w:hAnsiTheme="minorHAnsi"/>
                <w:b/>
                <w:i/>
                <w:color w:val="0070C0"/>
                <w:sz w:val="22"/>
                <w:szCs w:val="22"/>
                <w:lang w:val="ru-RU"/>
              </w:rPr>
              <w:t>05</w:t>
            </w:r>
            <w:r w:rsidR="00CE79F0" w:rsidRPr="00E95CBF">
              <w:rPr>
                <w:rFonts w:asciiTheme="minorHAnsi" w:hAnsiTheme="minorHAnsi"/>
                <w:b/>
                <w:i/>
                <w:color w:val="0070C0"/>
                <w:sz w:val="22"/>
                <w:szCs w:val="22"/>
              </w:rPr>
              <w:t xml:space="preserve"> </w:t>
            </w:r>
            <w:proofErr w:type="spellStart"/>
            <w:r w:rsidR="00CE79F0" w:rsidRPr="00E95CBF">
              <w:rPr>
                <w:rFonts w:asciiTheme="minorHAnsi" w:hAnsiTheme="minorHAnsi"/>
                <w:b/>
                <w:i/>
                <w:color w:val="0070C0"/>
                <w:sz w:val="22"/>
                <w:szCs w:val="22"/>
              </w:rPr>
              <w:t>год</w:t>
            </w:r>
            <w:proofErr w:type="spellEnd"/>
          </w:p>
        </w:tc>
      </w:tr>
      <w:tr w:rsidR="007244E1" w:rsidRPr="005251A5" w:rsidTr="00C35963">
        <w:tc>
          <w:tcPr>
            <w:cnfStyle w:val="001000000000"/>
            <w:tcW w:w="2694" w:type="dxa"/>
          </w:tcPr>
          <w:p w:rsidR="007244E1" w:rsidRPr="005251A5" w:rsidRDefault="007244E1" w:rsidP="00480A1F">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E95CBF" w:rsidRDefault="00CE79F0" w:rsidP="00480A1F">
            <w:pPr>
              <w:spacing w:before="20" w:after="20" w:line="240" w:lineRule="auto"/>
              <w:cnfStyle w:val="000000000000"/>
              <w:rPr>
                <w:rFonts w:asciiTheme="minorHAnsi" w:hAnsiTheme="minorHAnsi"/>
                <w:b/>
                <w:i/>
                <w:sz w:val="22"/>
                <w:szCs w:val="22"/>
              </w:rPr>
            </w:pPr>
            <w:r w:rsidRPr="00E95CBF">
              <w:rPr>
                <w:rFonts w:asciiTheme="minorHAnsi" w:hAnsiTheme="minorHAnsi"/>
                <w:b/>
                <w:i/>
                <w:sz w:val="22"/>
                <w:szCs w:val="22"/>
              </w:rPr>
              <w:t>Екзамен</w:t>
            </w:r>
          </w:p>
        </w:tc>
      </w:tr>
      <w:tr w:rsidR="007E3190" w:rsidRPr="005251A5" w:rsidTr="00C35963">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C35963" w:rsidRDefault="00381B05" w:rsidP="006757B0">
            <w:pPr>
              <w:spacing w:before="20" w:after="20" w:line="240" w:lineRule="auto"/>
              <w:cnfStyle w:val="000000100000"/>
              <w:rPr>
                <w:rFonts w:asciiTheme="minorHAnsi" w:hAnsiTheme="minorHAnsi"/>
                <w:b/>
                <w:i/>
                <w:sz w:val="22"/>
                <w:szCs w:val="22"/>
              </w:rPr>
            </w:pPr>
            <w:hyperlink r:id="rId12" w:history="1">
              <w:r w:rsidR="00C35963" w:rsidRPr="00C35963">
                <w:rPr>
                  <w:rStyle w:val="a5"/>
                  <w:rFonts w:asciiTheme="minorHAnsi" w:hAnsiTheme="minorHAnsi"/>
                  <w:b/>
                  <w:i/>
                  <w:sz w:val="22"/>
                  <w:szCs w:val="22"/>
                  <w:lang w:val="en-US"/>
                </w:rPr>
                <w:t>http</w:t>
              </w:r>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rozklad</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kpi</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ua</w:t>
              </w:r>
              <w:proofErr w:type="spellEnd"/>
              <w:r w:rsidR="00C35963" w:rsidRPr="00C35963">
                <w:rPr>
                  <w:rStyle w:val="a5"/>
                  <w:rFonts w:asciiTheme="minorHAnsi" w:hAnsiTheme="minorHAnsi"/>
                  <w:b/>
                  <w:i/>
                  <w:sz w:val="22"/>
                  <w:szCs w:val="22"/>
                </w:rPr>
                <w:t>/</w:t>
              </w:r>
              <w:r w:rsidR="00C35963" w:rsidRPr="00C35963">
                <w:rPr>
                  <w:rStyle w:val="a5"/>
                  <w:rFonts w:asciiTheme="minorHAnsi" w:hAnsiTheme="minorHAnsi"/>
                  <w:b/>
                  <w:i/>
                  <w:sz w:val="22"/>
                  <w:szCs w:val="22"/>
                  <w:lang w:val="en-US"/>
                </w:rPr>
                <w:t>Schedules</w:t>
              </w:r>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ViewSchedule</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aspx</w:t>
              </w:r>
              <w:proofErr w:type="spellEnd"/>
              <w:r w:rsidR="00C35963" w:rsidRPr="00C35963">
                <w:rPr>
                  <w:rStyle w:val="a5"/>
                  <w:rFonts w:asciiTheme="minorHAnsi" w:hAnsiTheme="minorHAnsi"/>
                  <w:b/>
                  <w:i/>
                  <w:sz w:val="22"/>
                  <w:szCs w:val="22"/>
                </w:rPr>
                <w:t>?</w:t>
              </w:r>
              <w:r w:rsidR="00C35963" w:rsidRPr="00C35963">
                <w:rPr>
                  <w:rStyle w:val="a5"/>
                  <w:rFonts w:asciiTheme="minorHAnsi" w:hAnsiTheme="minorHAnsi"/>
                  <w:b/>
                  <w:i/>
                  <w:sz w:val="22"/>
                  <w:szCs w:val="22"/>
                  <w:lang w:val="en-US"/>
                </w:rPr>
                <w:t>v</w:t>
              </w:r>
              <w:r w:rsidR="00C35963" w:rsidRPr="00C35963">
                <w:rPr>
                  <w:rStyle w:val="a5"/>
                  <w:rFonts w:asciiTheme="minorHAnsi" w:hAnsiTheme="minorHAnsi"/>
                  <w:b/>
                  <w:i/>
                  <w:sz w:val="22"/>
                  <w:szCs w:val="22"/>
                </w:rPr>
                <w:t>=2854</w:t>
              </w:r>
              <w:proofErr w:type="spellStart"/>
              <w:r w:rsidR="00C35963" w:rsidRPr="00C35963">
                <w:rPr>
                  <w:rStyle w:val="a5"/>
                  <w:rFonts w:asciiTheme="minorHAnsi" w:hAnsiTheme="minorHAnsi"/>
                  <w:b/>
                  <w:i/>
                  <w:sz w:val="22"/>
                  <w:szCs w:val="22"/>
                  <w:lang w:val="en-US"/>
                </w:rPr>
                <w:t>aa</w:t>
              </w:r>
              <w:proofErr w:type="spellEnd"/>
              <w:r w:rsidR="00C35963" w:rsidRPr="00C35963">
                <w:rPr>
                  <w:rStyle w:val="a5"/>
                  <w:rFonts w:asciiTheme="minorHAnsi" w:hAnsiTheme="minorHAnsi"/>
                  <w:b/>
                  <w:i/>
                  <w:sz w:val="22"/>
                  <w:szCs w:val="22"/>
                </w:rPr>
                <w:t>01-2149-41</w:t>
              </w:r>
              <w:r w:rsidR="00C35963" w:rsidRPr="00C35963">
                <w:rPr>
                  <w:rStyle w:val="a5"/>
                  <w:rFonts w:asciiTheme="minorHAnsi" w:hAnsiTheme="minorHAnsi"/>
                  <w:b/>
                  <w:i/>
                  <w:sz w:val="22"/>
                  <w:szCs w:val="22"/>
                  <w:lang w:val="en-US"/>
                </w:rPr>
                <w:t>d</w:t>
              </w:r>
              <w:r w:rsidR="00C35963" w:rsidRPr="00C35963">
                <w:rPr>
                  <w:rStyle w:val="a5"/>
                  <w:rFonts w:asciiTheme="minorHAnsi" w:hAnsiTheme="minorHAnsi"/>
                  <w:b/>
                  <w:i/>
                  <w:sz w:val="22"/>
                  <w:szCs w:val="22"/>
                </w:rPr>
                <w:t>4-8</w:t>
              </w:r>
              <w:r w:rsidR="00C35963" w:rsidRPr="00C35963">
                <w:rPr>
                  <w:rStyle w:val="a5"/>
                  <w:rFonts w:asciiTheme="minorHAnsi" w:hAnsiTheme="minorHAnsi"/>
                  <w:b/>
                  <w:i/>
                  <w:sz w:val="22"/>
                  <w:szCs w:val="22"/>
                  <w:lang w:val="en-US"/>
                </w:rPr>
                <w:t>b</w:t>
              </w:r>
              <w:r w:rsidR="00C35963" w:rsidRPr="00C35963">
                <w:rPr>
                  <w:rStyle w:val="a5"/>
                  <w:rFonts w:asciiTheme="minorHAnsi" w:hAnsiTheme="minorHAnsi"/>
                  <w:b/>
                  <w:i/>
                  <w:sz w:val="22"/>
                  <w:szCs w:val="22"/>
                </w:rPr>
                <w:t>66-</w:t>
              </w:r>
              <w:proofErr w:type="spellStart"/>
              <w:r w:rsidR="00C35963" w:rsidRPr="00C35963">
                <w:rPr>
                  <w:rStyle w:val="a5"/>
                  <w:rFonts w:asciiTheme="minorHAnsi" w:hAnsiTheme="minorHAnsi"/>
                  <w:b/>
                  <w:i/>
                  <w:sz w:val="22"/>
                  <w:szCs w:val="22"/>
                  <w:lang w:val="en-US"/>
                </w:rPr>
                <w:t>eb</w:t>
              </w:r>
              <w:proofErr w:type="spellEnd"/>
              <w:r w:rsidR="00C35963" w:rsidRPr="00C35963">
                <w:rPr>
                  <w:rStyle w:val="a5"/>
                  <w:rFonts w:asciiTheme="minorHAnsi" w:hAnsiTheme="minorHAnsi"/>
                  <w:b/>
                  <w:i/>
                  <w:sz w:val="22"/>
                  <w:szCs w:val="22"/>
                </w:rPr>
                <w:t>764923372</w:t>
              </w:r>
              <w:r w:rsidR="00C35963" w:rsidRPr="00C35963">
                <w:rPr>
                  <w:rStyle w:val="a5"/>
                  <w:rFonts w:asciiTheme="minorHAnsi" w:hAnsiTheme="minorHAnsi"/>
                  <w:b/>
                  <w:i/>
                  <w:sz w:val="22"/>
                  <w:szCs w:val="22"/>
                  <w:lang w:val="en-US"/>
                </w:rPr>
                <w:t>d</w:t>
              </w:r>
            </w:hyperlink>
            <w:r w:rsidR="00C35963" w:rsidRPr="00C35963">
              <w:rPr>
                <w:rFonts w:asciiTheme="minorHAnsi" w:hAnsiTheme="minorHAnsi"/>
                <w:b/>
                <w:i/>
                <w:sz w:val="22"/>
                <w:szCs w:val="22"/>
              </w:rPr>
              <w:t xml:space="preserve"> </w:t>
            </w:r>
          </w:p>
        </w:tc>
      </w:tr>
      <w:tr w:rsidR="004A6336" w:rsidRPr="005251A5" w:rsidTr="00C35963">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E95CBF" w:rsidRDefault="00306C33" w:rsidP="00147C9E">
            <w:pPr>
              <w:spacing w:before="20" w:after="20" w:line="240" w:lineRule="auto"/>
              <w:cnfStyle w:val="000000000000"/>
              <w:rPr>
                <w:rFonts w:asciiTheme="minorHAnsi" w:hAnsiTheme="minorHAnsi"/>
                <w:b/>
                <w:i/>
                <w:color w:val="0070C0"/>
                <w:sz w:val="22"/>
                <w:szCs w:val="22"/>
              </w:rPr>
            </w:pPr>
            <w:r w:rsidRPr="00E95CBF">
              <w:rPr>
                <w:rFonts w:asciiTheme="minorHAnsi" w:hAnsiTheme="minorHAnsi"/>
                <w:b/>
                <w:i/>
                <w:color w:val="0070C0"/>
                <w:sz w:val="22"/>
                <w:szCs w:val="22"/>
              </w:rPr>
              <w:t>Українська</w:t>
            </w:r>
          </w:p>
        </w:tc>
      </w:tr>
      <w:tr w:rsidR="004A6336" w:rsidRPr="005251A5" w:rsidTr="00C35963">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C35963">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4A6336" w:rsidRPr="00C35963" w:rsidRDefault="00D82DA7" w:rsidP="006757B0">
            <w:pPr>
              <w:spacing w:before="20" w:after="20" w:line="240" w:lineRule="auto"/>
              <w:cnfStyle w:val="000000100000"/>
              <w:rPr>
                <w:rFonts w:asciiTheme="minorHAnsi" w:hAnsiTheme="minorHAnsi"/>
                <w:b/>
                <w:color w:val="0070C0"/>
                <w:sz w:val="22"/>
                <w:szCs w:val="22"/>
              </w:rPr>
            </w:pPr>
            <w:r w:rsidRPr="00C35963">
              <w:rPr>
                <w:rFonts w:asciiTheme="minorHAnsi" w:hAnsiTheme="minorHAnsi"/>
                <w:b/>
                <w:sz w:val="22"/>
                <w:szCs w:val="22"/>
              </w:rPr>
              <w:t>Лектор</w:t>
            </w:r>
            <w:r w:rsidR="004A6336" w:rsidRPr="00C35963">
              <w:rPr>
                <w:rFonts w:asciiTheme="minorHAnsi" w:hAnsiTheme="minorHAnsi"/>
                <w:b/>
                <w:sz w:val="22"/>
                <w:szCs w:val="22"/>
              </w:rPr>
              <w:t xml:space="preserve">: </w:t>
            </w:r>
            <w:proofErr w:type="spellStart"/>
            <w:r w:rsidR="00147C9E" w:rsidRPr="00C35963">
              <w:rPr>
                <w:rFonts w:asciiTheme="minorHAnsi" w:hAnsiTheme="minorHAnsi"/>
                <w:b/>
                <w:i/>
                <w:color w:val="0070C0"/>
                <w:sz w:val="22"/>
                <w:szCs w:val="22"/>
              </w:rPr>
              <w:t>к.е.н</w:t>
            </w:r>
            <w:proofErr w:type="spellEnd"/>
            <w:r w:rsidR="00147C9E" w:rsidRPr="00C35963">
              <w:rPr>
                <w:rFonts w:asciiTheme="minorHAnsi" w:hAnsiTheme="minorHAnsi"/>
                <w:b/>
                <w:i/>
                <w:color w:val="0070C0"/>
                <w:sz w:val="22"/>
                <w:szCs w:val="22"/>
              </w:rPr>
              <w:t>., доцент</w:t>
            </w:r>
            <w:r w:rsidR="004A6336" w:rsidRPr="00C35963">
              <w:rPr>
                <w:rFonts w:asciiTheme="minorHAnsi" w:hAnsiTheme="minorHAnsi"/>
                <w:b/>
                <w:i/>
                <w:color w:val="0070C0"/>
                <w:sz w:val="22"/>
                <w:szCs w:val="22"/>
              </w:rPr>
              <w:t xml:space="preserve">, </w:t>
            </w:r>
            <w:proofErr w:type="spellStart"/>
            <w:r w:rsidR="00147C9E" w:rsidRPr="00C35963">
              <w:rPr>
                <w:rFonts w:asciiTheme="minorHAnsi" w:hAnsiTheme="minorHAnsi"/>
                <w:b/>
                <w:i/>
                <w:color w:val="0070C0"/>
                <w:sz w:val="22"/>
                <w:szCs w:val="22"/>
              </w:rPr>
              <w:t>Грінько</w:t>
            </w:r>
            <w:proofErr w:type="spellEnd"/>
            <w:r w:rsidR="00147C9E" w:rsidRPr="00C35963">
              <w:rPr>
                <w:rFonts w:asciiTheme="minorHAnsi" w:hAnsiTheme="minorHAnsi"/>
                <w:b/>
                <w:i/>
                <w:color w:val="0070C0"/>
                <w:sz w:val="22"/>
                <w:szCs w:val="22"/>
              </w:rPr>
              <w:t xml:space="preserve"> Ірина Миколаївна</w:t>
            </w:r>
            <w:r w:rsidR="006F5C29" w:rsidRPr="00C35963">
              <w:rPr>
                <w:rFonts w:asciiTheme="minorHAnsi" w:hAnsiTheme="minorHAnsi"/>
                <w:b/>
                <w:i/>
                <w:color w:val="0070C0"/>
                <w:sz w:val="22"/>
                <w:szCs w:val="22"/>
              </w:rPr>
              <w:t>,</w:t>
            </w:r>
            <w:r w:rsidR="00147C9E" w:rsidRPr="00C35963">
              <w:rPr>
                <w:rFonts w:asciiTheme="minorHAnsi" w:hAnsiTheme="minorHAnsi"/>
                <w:b/>
                <w:i/>
                <w:color w:val="0070C0"/>
                <w:sz w:val="22"/>
                <w:szCs w:val="22"/>
              </w:rPr>
              <w:t xml:space="preserve"> </w:t>
            </w:r>
            <w:r w:rsidR="00147C9E" w:rsidRPr="00C35963">
              <w:rPr>
                <w:rFonts w:asciiTheme="minorHAnsi" w:hAnsiTheme="minorHAnsi"/>
                <w:b/>
                <w:i/>
                <w:color w:val="0070C0"/>
                <w:sz w:val="22"/>
                <w:szCs w:val="22"/>
                <w:lang w:val="pl-PL"/>
              </w:rPr>
              <w:t>grinko</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irina</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kpi</w:t>
            </w:r>
            <w:r w:rsidR="00147C9E" w:rsidRPr="00C35963">
              <w:rPr>
                <w:rFonts w:asciiTheme="minorHAnsi" w:hAnsiTheme="minorHAnsi"/>
                <w:b/>
                <w:i/>
                <w:color w:val="0070C0"/>
                <w:sz w:val="22"/>
                <w:szCs w:val="22"/>
                <w:lang w:val="ru-RU"/>
              </w:rPr>
              <w:t>@</w:t>
            </w:r>
            <w:proofErr w:type="spellStart"/>
            <w:r w:rsidR="00147C9E" w:rsidRPr="00C35963">
              <w:rPr>
                <w:rFonts w:asciiTheme="minorHAnsi" w:hAnsiTheme="minorHAnsi"/>
                <w:b/>
                <w:i/>
                <w:color w:val="0070C0"/>
                <w:sz w:val="22"/>
                <w:szCs w:val="22"/>
                <w:lang w:val="en-US"/>
              </w:rPr>
              <w:t>gmail</w:t>
            </w:r>
            <w:proofErr w:type="spellEnd"/>
            <w:r w:rsidR="00147C9E" w:rsidRPr="00C35963">
              <w:rPr>
                <w:rFonts w:asciiTheme="minorHAnsi" w:hAnsiTheme="minorHAnsi"/>
                <w:b/>
                <w:i/>
                <w:color w:val="0070C0"/>
                <w:sz w:val="22"/>
                <w:szCs w:val="22"/>
                <w:lang w:val="ru-RU"/>
              </w:rPr>
              <w:t>.</w:t>
            </w:r>
            <w:r w:rsidR="00147C9E" w:rsidRPr="00C35963">
              <w:rPr>
                <w:rFonts w:asciiTheme="minorHAnsi" w:hAnsiTheme="minorHAnsi"/>
                <w:b/>
                <w:i/>
                <w:color w:val="0070C0"/>
                <w:sz w:val="22"/>
                <w:szCs w:val="22"/>
                <w:lang w:val="en-US"/>
              </w:rPr>
              <w:t>com</w:t>
            </w:r>
            <w:r w:rsidR="006F5C29" w:rsidRPr="00C35963">
              <w:rPr>
                <w:rFonts w:asciiTheme="minorHAnsi" w:hAnsiTheme="minorHAnsi"/>
                <w:b/>
                <w:i/>
                <w:color w:val="0070C0"/>
                <w:sz w:val="22"/>
                <w:szCs w:val="22"/>
              </w:rPr>
              <w:t xml:space="preserve"> </w:t>
            </w:r>
          </w:p>
          <w:p w:rsidR="004A6336" w:rsidRPr="00E95CBF" w:rsidRDefault="004A6336" w:rsidP="006757B0">
            <w:pPr>
              <w:spacing w:before="20" w:after="20" w:line="240" w:lineRule="auto"/>
              <w:cnfStyle w:val="000000100000"/>
              <w:rPr>
                <w:rFonts w:asciiTheme="minorHAnsi" w:hAnsiTheme="minorHAnsi"/>
                <w:b/>
                <w:color w:val="0070C0"/>
                <w:sz w:val="22"/>
                <w:szCs w:val="22"/>
                <w:lang w:val="ru-RU"/>
              </w:rPr>
            </w:pPr>
            <w:r w:rsidRPr="00C35963">
              <w:rPr>
                <w:rFonts w:asciiTheme="minorHAnsi" w:hAnsiTheme="minorHAnsi"/>
                <w:b/>
                <w:sz w:val="22"/>
                <w:szCs w:val="22"/>
              </w:rPr>
              <w:t xml:space="preserve">Практичні: </w:t>
            </w:r>
            <w:proofErr w:type="spellStart"/>
            <w:r w:rsidR="00147C9E" w:rsidRPr="00C35963">
              <w:rPr>
                <w:rFonts w:asciiTheme="minorHAnsi" w:hAnsiTheme="minorHAnsi"/>
                <w:b/>
                <w:i/>
                <w:color w:val="0070C0"/>
                <w:sz w:val="22"/>
                <w:szCs w:val="22"/>
              </w:rPr>
              <w:t>к.е.н</w:t>
            </w:r>
            <w:proofErr w:type="spellEnd"/>
            <w:r w:rsidR="00147C9E" w:rsidRPr="00C35963">
              <w:rPr>
                <w:rFonts w:asciiTheme="minorHAnsi" w:hAnsiTheme="minorHAnsi"/>
                <w:b/>
                <w:i/>
                <w:color w:val="0070C0"/>
                <w:sz w:val="22"/>
                <w:szCs w:val="22"/>
              </w:rPr>
              <w:t xml:space="preserve">., доцент, </w:t>
            </w:r>
            <w:proofErr w:type="spellStart"/>
            <w:r w:rsidR="00147C9E" w:rsidRPr="00C35963">
              <w:rPr>
                <w:rFonts w:asciiTheme="minorHAnsi" w:hAnsiTheme="minorHAnsi"/>
                <w:b/>
                <w:i/>
                <w:color w:val="0070C0"/>
                <w:sz w:val="22"/>
                <w:szCs w:val="22"/>
              </w:rPr>
              <w:t>Грінько</w:t>
            </w:r>
            <w:proofErr w:type="spellEnd"/>
            <w:r w:rsidR="00147C9E" w:rsidRPr="00C35963">
              <w:rPr>
                <w:rFonts w:asciiTheme="minorHAnsi" w:hAnsiTheme="minorHAnsi"/>
                <w:b/>
                <w:i/>
                <w:color w:val="0070C0"/>
                <w:sz w:val="22"/>
                <w:szCs w:val="22"/>
              </w:rPr>
              <w:t xml:space="preserve"> Ірина Миколаївна, </w:t>
            </w:r>
            <w:r w:rsidR="00147C9E" w:rsidRPr="00C35963">
              <w:rPr>
                <w:rFonts w:asciiTheme="minorHAnsi" w:hAnsiTheme="minorHAnsi"/>
                <w:b/>
                <w:i/>
                <w:color w:val="0070C0"/>
                <w:sz w:val="22"/>
                <w:szCs w:val="22"/>
                <w:lang w:val="pl-PL"/>
              </w:rPr>
              <w:t>grinko</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irina</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kpi</w:t>
            </w:r>
            <w:r w:rsidR="00147C9E" w:rsidRPr="00C35963">
              <w:rPr>
                <w:rFonts w:asciiTheme="minorHAnsi" w:hAnsiTheme="minorHAnsi"/>
                <w:b/>
                <w:i/>
                <w:color w:val="0070C0"/>
                <w:sz w:val="22"/>
                <w:szCs w:val="22"/>
                <w:lang w:val="ru-RU"/>
              </w:rPr>
              <w:t>@</w:t>
            </w:r>
            <w:proofErr w:type="spellStart"/>
            <w:r w:rsidR="00147C9E" w:rsidRPr="00C35963">
              <w:rPr>
                <w:rFonts w:asciiTheme="minorHAnsi" w:hAnsiTheme="minorHAnsi"/>
                <w:b/>
                <w:i/>
                <w:color w:val="0070C0"/>
                <w:sz w:val="22"/>
                <w:szCs w:val="22"/>
                <w:lang w:val="en-US"/>
              </w:rPr>
              <w:t>gmail</w:t>
            </w:r>
            <w:proofErr w:type="spellEnd"/>
            <w:r w:rsidR="00147C9E" w:rsidRPr="00C35963">
              <w:rPr>
                <w:rFonts w:asciiTheme="minorHAnsi" w:hAnsiTheme="minorHAnsi"/>
                <w:b/>
                <w:i/>
                <w:color w:val="0070C0"/>
                <w:sz w:val="22"/>
                <w:szCs w:val="22"/>
                <w:lang w:val="ru-RU"/>
              </w:rPr>
              <w:t>.</w:t>
            </w:r>
            <w:r w:rsidR="00147C9E" w:rsidRPr="00C35963">
              <w:rPr>
                <w:rFonts w:asciiTheme="minorHAnsi" w:hAnsiTheme="minorHAnsi"/>
                <w:b/>
                <w:i/>
                <w:color w:val="0070C0"/>
                <w:sz w:val="22"/>
                <w:szCs w:val="22"/>
                <w:lang w:val="en-US"/>
              </w:rPr>
              <w:t>com</w:t>
            </w:r>
          </w:p>
        </w:tc>
      </w:tr>
      <w:tr w:rsidR="004A6336" w:rsidRPr="00A044E2" w:rsidTr="00C35963">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A044E2" w:rsidRDefault="006F5C29" w:rsidP="00147C9E">
            <w:pPr>
              <w:spacing w:before="20" w:after="20" w:line="240" w:lineRule="auto"/>
              <w:cnfStyle w:val="000000000000"/>
              <w:rPr>
                <w:rFonts w:asciiTheme="minorHAnsi" w:hAnsiTheme="minorHAnsi"/>
                <w:b/>
                <w:i/>
                <w:color w:val="0070C0"/>
                <w:sz w:val="22"/>
                <w:szCs w:val="22"/>
              </w:rPr>
            </w:pPr>
            <w:r w:rsidRPr="00A044E2">
              <w:rPr>
                <w:rFonts w:asciiTheme="minorHAnsi" w:hAnsiTheme="minorHAnsi"/>
                <w:b/>
                <w:i/>
                <w:color w:val="0070C0"/>
                <w:sz w:val="22"/>
                <w:szCs w:val="22"/>
              </w:rPr>
              <w:t>Посилання на дистанційний ресурс (</w:t>
            </w:r>
            <w:proofErr w:type="spellStart"/>
            <w:r w:rsidRPr="00A044E2">
              <w:rPr>
                <w:rFonts w:asciiTheme="minorHAnsi" w:hAnsiTheme="minorHAnsi"/>
                <w:b/>
                <w:i/>
                <w:color w:val="0070C0"/>
                <w:sz w:val="22"/>
                <w:szCs w:val="22"/>
              </w:rPr>
              <w:t>Moodle</w:t>
            </w:r>
            <w:proofErr w:type="spellEnd"/>
            <w:r w:rsidRPr="00A044E2">
              <w:rPr>
                <w:rFonts w:asciiTheme="minorHAnsi" w:hAnsiTheme="minorHAnsi"/>
                <w:b/>
                <w:i/>
                <w:color w:val="0070C0"/>
                <w:sz w:val="22"/>
                <w:szCs w:val="22"/>
              </w:rPr>
              <w:t xml:space="preserve">, </w:t>
            </w:r>
            <w:proofErr w:type="spellStart"/>
            <w:r w:rsidRPr="00A044E2">
              <w:rPr>
                <w:rFonts w:asciiTheme="minorHAnsi" w:hAnsiTheme="minorHAnsi"/>
                <w:b/>
                <w:i/>
                <w:color w:val="0070C0"/>
                <w:sz w:val="22"/>
                <w:szCs w:val="22"/>
              </w:rPr>
              <w:t>Google</w:t>
            </w:r>
            <w:proofErr w:type="spellEnd"/>
            <w:r w:rsidRPr="00A044E2">
              <w:rPr>
                <w:rFonts w:asciiTheme="minorHAnsi" w:hAnsiTheme="minorHAnsi"/>
                <w:b/>
                <w:i/>
                <w:color w:val="0070C0"/>
                <w:sz w:val="22"/>
                <w:szCs w:val="22"/>
              </w:rPr>
              <w:t xml:space="preserve"> </w:t>
            </w:r>
            <w:proofErr w:type="spellStart"/>
            <w:r w:rsidRPr="00A044E2">
              <w:rPr>
                <w:rFonts w:asciiTheme="minorHAnsi" w:hAnsiTheme="minorHAnsi"/>
                <w:b/>
                <w:i/>
                <w:color w:val="0070C0"/>
                <w:sz w:val="22"/>
                <w:szCs w:val="22"/>
              </w:rPr>
              <w:t>classroom</w:t>
            </w:r>
            <w:proofErr w:type="spellEnd"/>
            <w:r w:rsidRPr="00A044E2">
              <w:rPr>
                <w:rFonts w:asciiTheme="minorHAnsi" w:hAnsiTheme="minorHAnsi"/>
                <w:b/>
                <w:i/>
                <w:color w:val="0070C0"/>
                <w:sz w:val="22"/>
                <w:szCs w:val="22"/>
              </w:rPr>
              <w:t>, тощ</w:t>
            </w:r>
            <w:r w:rsidR="00147C9E" w:rsidRPr="00A044E2">
              <w:rPr>
                <w:rFonts w:asciiTheme="minorHAnsi" w:hAnsiTheme="minorHAnsi"/>
                <w:b/>
                <w:i/>
                <w:color w:val="0070C0"/>
                <w:sz w:val="22"/>
                <w:szCs w:val="22"/>
              </w:rPr>
              <w:t>о)</w:t>
            </w:r>
          </w:p>
          <w:p w:rsidR="00147C9E" w:rsidRPr="00A044E2" w:rsidRDefault="00147C9E" w:rsidP="00147C9E">
            <w:pPr>
              <w:spacing w:before="20" w:after="20" w:line="240" w:lineRule="auto"/>
              <w:cnfStyle w:val="000000000000"/>
              <w:rPr>
                <w:rFonts w:asciiTheme="minorHAnsi" w:hAnsiTheme="minorHAnsi"/>
                <w:b/>
                <w:i/>
                <w:color w:val="0070C0"/>
                <w:sz w:val="22"/>
                <w:szCs w:val="22"/>
              </w:rPr>
            </w:pPr>
            <w:proofErr w:type="spellStart"/>
            <w:r w:rsidRPr="00A044E2">
              <w:rPr>
                <w:rFonts w:asciiTheme="minorHAnsi" w:hAnsiTheme="minorHAnsi"/>
                <w:b/>
                <w:i/>
                <w:color w:val="0070C0"/>
                <w:sz w:val="22"/>
                <w:szCs w:val="22"/>
              </w:rPr>
              <w:t>Moodle</w:t>
            </w:r>
            <w:proofErr w:type="spellEnd"/>
            <w:r w:rsidRPr="00A044E2">
              <w:rPr>
                <w:rFonts w:asciiTheme="minorHAnsi" w:hAnsiTheme="minorHAnsi"/>
                <w:b/>
                <w:i/>
                <w:color w:val="0070C0"/>
                <w:sz w:val="22"/>
                <w:szCs w:val="22"/>
              </w:rPr>
              <w:t>:</w:t>
            </w:r>
            <w:r w:rsidR="00A82085" w:rsidRPr="00A044E2">
              <w:rPr>
                <w:rFonts w:asciiTheme="minorHAnsi" w:hAnsiTheme="minorHAnsi"/>
                <w:b/>
                <w:i/>
                <w:color w:val="0070C0"/>
                <w:sz w:val="22"/>
                <w:szCs w:val="22"/>
              </w:rPr>
              <w:t xml:space="preserve"> </w:t>
            </w:r>
            <w:hyperlink r:id="rId13" w:history="1">
              <w:r w:rsidR="00A044E2" w:rsidRPr="00A044E2">
                <w:rPr>
                  <w:rStyle w:val="a5"/>
                  <w:rFonts w:asciiTheme="minorHAnsi" w:hAnsiTheme="minorHAnsi"/>
                  <w:b/>
                  <w:i/>
                  <w:sz w:val="22"/>
                  <w:szCs w:val="22"/>
                  <w:lang w:val="en-US"/>
                </w:rPr>
                <w:t>https</w:t>
              </w:r>
              <w:r w:rsidR="00A044E2" w:rsidRPr="00A044E2">
                <w:rPr>
                  <w:rStyle w:val="a5"/>
                  <w:rFonts w:asciiTheme="minorHAnsi" w:hAnsiTheme="minorHAnsi"/>
                  <w:b/>
                  <w:i/>
                  <w:sz w:val="22"/>
                  <w:szCs w:val="22"/>
                </w:rPr>
                <w:t>://</w:t>
              </w:r>
              <w:r w:rsidR="00A044E2" w:rsidRPr="00A044E2">
                <w:rPr>
                  <w:rStyle w:val="a5"/>
                  <w:rFonts w:asciiTheme="minorHAnsi" w:hAnsiTheme="minorHAnsi"/>
                  <w:b/>
                  <w:i/>
                  <w:sz w:val="22"/>
                  <w:szCs w:val="22"/>
                  <w:lang w:val="en-US"/>
                </w:rPr>
                <w:t>do</w:t>
              </w:r>
              <w:r w:rsidR="00A044E2" w:rsidRPr="00A044E2">
                <w:rPr>
                  <w:rStyle w:val="a5"/>
                  <w:rFonts w:asciiTheme="minorHAnsi" w:hAnsiTheme="minorHAnsi"/>
                  <w:b/>
                  <w:i/>
                  <w:sz w:val="22"/>
                  <w:szCs w:val="22"/>
                </w:rPr>
                <w:t>.</w:t>
              </w:r>
              <w:proofErr w:type="spellStart"/>
              <w:r w:rsidR="00A044E2" w:rsidRPr="00A044E2">
                <w:rPr>
                  <w:rStyle w:val="a5"/>
                  <w:rFonts w:asciiTheme="minorHAnsi" w:hAnsiTheme="minorHAnsi"/>
                  <w:b/>
                  <w:i/>
                  <w:sz w:val="22"/>
                  <w:szCs w:val="22"/>
                  <w:lang w:val="en-US"/>
                </w:rPr>
                <w:t>ipo</w:t>
              </w:r>
              <w:proofErr w:type="spellEnd"/>
              <w:r w:rsidR="00A044E2" w:rsidRPr="00A044E2">
                <w:rPr>
                  <w:rStyle w:val="a5"/>
                  <w:rFonts w:asciiTheme="minorHAnsi" w:hAnsiTheme="minorHAnsi"/>
                  <w:b/>
                  <w:i/>
                  <w:sz w:val="22"/>
                  <w:szCs w:val="22"/>
                </w:rPr>
                <w:t>.</w:t>
              </w:r>
              <w:proofErr w:type="spellStart"/>
              <w:r w:rsidR="00A044E2" w:rsidRPr="00A044E2">
                <w:rPr>
                  <w:rStyle w:val="a5"/>
                  <w:rFonts w:asciiTheme="minorHAnsi" w:hAnsiTheme="minorHAnsi"/>
                  <w:b/>
                  <w:i/>
                  <w:sz w:val="22"/>
                  <w:szCs w:val="22"/>
                  <w:lang w:val="en-US"/>
                </w:rPr>
                <w:t>kpi</w:t>
              </w:r>
              <w:proofErr w:type="spellEnd"/>
              <w:r w:rsidR="00A044E2" w:rsidRPr="00A044E2">
                <w:rPr>
                  <w:rStyle w:val="a5"/>
                  <w:rFonts w:asciiTheme="minorHAnsi" w:hAnsiTheme="minorHAnsi"/>
                  <w:b/>
                  <w:i/>
                  <w:sz w:val="22"/>
                  <w:szCs w:val="22"/>
                </w:rPr>
                <w:t>.</w:t>
              </w:r>
              <w:proofErr w:type="spellStart"/>
              <w:r w:rsidR="00A044E2" w:rsidRPr="00A044E2">
                <w:rPr>
                  <w:rStyle w:val="a5"/>
                  <w:rFonts w:asciiTheme="minorHAnsi" w:hAnsiTheme="minorHAnsi"/>
                  <w:b/>
                  <w:i/>
                  <w:sz w:val="22"/>
                  <w:szCs w:val="22"/>
                  <w:lang w:val="en-US"/>
                </w:rPr>
                <w:t>ua</w:t>
              </w:r>
              <w:proofErr w:type="spellEnd"/>
              <w:r w:rsidR="00A044E2" w:rsidRPr="00A044E2">
                <w:rPr>
                  <w:rStyle w:val="a5"/>
                  <w:rFonts w:asciiTheme="minorHAnsi" w:hAnsiTheme="minorHAnsi"/>
                  <w:b/>
                  <w:i/>
                  <w:sz w:val="22"/>
                  <w:szCs w:val="22"/>
                </w:rPr>
                <w:t>/</w:t>
              </w:r>
              <w:r w:rsidR="00A044E2" w:rsidRPr="00A044E2">
                <w:rPr>
                  <w:rStyle w:val="a5"/>
                  <w:rFonts w:asciiTheme="minorHAnsi" w:hAnsiTheme="minorHAnsi"/>
                  <w:b/>
                  <w:i/>
                  <w:sz w:val="22"/>
                  <w:szCs w:val="22"/>
                  <w:lang w:val="en-US"/>
                </w:rPr>
                <w:t>course</w:t>
              </w:r>
              <w:r w:rsidR="00A044E2" w:rsidRPr="00A044E2">
                <w:rPr>
                  <w:rStyle w:val="a5"/>
                  <w:rFonts w:asciiTheme="minorHAnsi" w:hAnsiTheme="minorHAnsi"/>
                  <w:b/>
                  <w:i/>
                  <w:sz w:val="22"/>
                  <w:szCs w:val="22"/>
                </w:rPr>
                <w:t>/</w:t>
              </w:r>
              <w:r w:rsidR="00A044E2" w:rsidRPr="00A044E2">
                <w:rPr>
                  <w:rStyle w:val="a5"/>
                  <w:rFonts w:asciiTheme="minorHAnsi" w:hAnsiTheme="minorHAnsi"/>
                  <w:b/>
                  <w:i/>
                  <w:sz w:val="22"/>
                  <w:szCs w:val="22"/>
                  <w:lang w:val="en-US"/>
                </w:rPr>
                <w:t>view</w:t>
              </w:r>
              <w:r w:rsidR="00A044E2" w:rsidRPr="00A044E2">
                <w:rPr>
                  <w:rStyle w:val="a5"/>
                  <w:rFonts w:asciiTheme="minorHAnsi" w:hAnsiTheme="minorHAnsi"/>
                  <w:b/>
                  <w:i/>
                  <w:sz w:val="22"/>
                  <w:szCs w:val="22"/>
                </w:rPr>
                <w:t>.</w:t>
              </w:r>
              <w:proofErr w:type="spellStart"/>
              <w:r w:rsidR="00A044E2" w:rsidRPr="00A044E2">
                <w:rPr>
                  <w:rStyle w:val="a5"/>
                  <w:rFonts w:asciiTheme="minorHAnsi" w:hAnsiTheme="minorHAnsi"/>
                  <w:b/>
                  <w:i/>
                  <w:sz w:val="22"/>
                  <w:szCs w:val="22"/>
                  <w:lang w:val="en-US"/>
                </w:rPr>
                <w:t>php</w:t>
              </w:r>
              <w:proofErr w:type="spellEnd"/>
              <w:r w:rsidR="00A044E2" w:rsidRPr="00A044E2">
                <w:rPr>
                  <w:rStyle w:val="a5"/>
                  <w:rFonts w:asciiTheme="minorHAnsi" w:hAnsiTheme="minorHAnsi"/>
                  <w:b/>
                  <w:i/>
                  <w:sz w:val="22"/>
                  <w:szCs w:val="22"/>
                </w:rPr>
                <w:t>?</w:t>
              </w:r>
              <w:r w:rsidR="00A044E2" w:rsidRPr="00A044E2">
                <w:rPr>
                  <w:rStyle w:val="a5"/>
                  <w:rFonts w:asciiTheme="minorHAnsi" w:hAnsiTheme="minorHAnsi"/>
                  <w:b/>
                  <w:i/>
                  <w:sz w:val="22"/>
                  <w:szCs w:val="22"/>
                  <w:lang w:val="en-US"/>
                </w:rPr>
                <w:t>id</w:t>
              </w:r>
              <w:r w:rsidR="00A044E2" w:rsidRPr="00A044E2">
                <w:rPr>
                  <w:rStyle w:val="a5"/>
                  <w:rFonts w:asciiTheme="minorHAnsi" w:hAnsiTheme="minorHAnsi"/>
                  <w:b/>
                  <w:i/>
                  <w:sz w:val="22"/>
                  <w:szCs w:val="22"/>
                </w:rPr>
                <w:t>=1838</w:t>
              </w:r>
            </w:hyperlink>
          </w:p>
          <w:p w:rsidR="00147C9E" w:rsidRPr="00A044E2" w:rsidRDefault="00147C9E" w:rsidP="00A044E2">
            <w:pPr>
              <w:spacing w:before="20" w:after="20" w:line="240" w:lineRule="auto"/>
              <w:cnfStyle w:val="000000000000"/>
              <w:rPr>
                <w:rFonts w:asciiTheme="minorHAnsi" w:hAnsiTheme="minorHAnsi"/>
                <w:b/>
                <w:i/>
                <w:sz w:val="22"/>
                <w:szCs w:val="22"/>
              </w:rPr>
            </w:pPr>
            <w:proofErr w:type="spellStart"/>
            <w:r w:rsidRPr="00A044E2">
              <w:rPr>
                <w:rFonts w:asciiTheme="minorHAnsi" w:hAnsiTheme="minorHAnsi"/>
                <w:b/>
                <w:i/>
                <w:color w:val="0070C0"/>
                <w:sz w:val="22"/>
                <w:szCs w:val="22"/>
              </w:rPr>
              <w:t>Google</w:t>
            </w:r>
            <w:proofErr w:type="spellEnd"/>
            <w:r w:rsidRPr="00A044E2">
              <w:rPr>
                <w:rFonts w:asciiTheme="minorHAnsi" w:hAnsiTheme="minorHAnsi"/>
                <w:b/>
                <w:i/>
                <w:color w:val="0070C0"/>
                <w:sz w:val="22"/>
                <w:szCs w:val="22"/>
              </w:rPr>
              <w:t xml:space="preserve"> </w:t>
            </w:r>
            <w:proofErr w:type="spellStart"/>
            <w:r w:rsidRPr="00A044E2">
              <w:rPr>
                <w:rFonts w:asciiTheme="minorHAnsi" w:hAnsiTheme="minorHAnsi"/>
                <w:b/>
                <w:i/>
                <w:color w:val="0070C0"/>
                <w:sz w:val="22"/>
                <w:szCs w:val="22"/>
              </w:rPr>
              <w:t>classroom</w:t>
            </w:r>
            <w:proofErr w:type="spellEnd"/>
            <w:r w:rsidRPr="00A044E2">
              <w:rPr>
                <w:rFonts w:asciiTheme="minorHAnsi" w:hAnsiTheme="minorHAnsi"/>
                <w:b/>
                <w:i/>
                <w:color w:val="0070C0"/>
                <w:sz w:val="22"/>
                <w:szCs w:val="22"/>
              </w:rPr>
              <w:t>:</w:t>
            </w:r>
            <w:r w:rsidR="00A82085" w:rsidRPr="00A044E2">
              <w:rPr>
                <w:rFonts w:asciiTheme="minorHAnsi" w:hAnsiTheme="minorHAnsi"/>
                <w:b/>
                <w:i/>
                <w:color w:val="0070C0"/>
                <w:sz w:val="22"/>
                <w:szCs w:val="22"/>
              </w:rPr>
              <w:t xml:space="preserve"> </w:t>
            </w:r>
            <w:hyperlink r:id="rId14" w:history="1">
              <w:r w:rsidR="00A044E2" w:rsidRPr="00A044E2">
                <w:rPr>
                  <w:rStyle w:val="a5"/>
                  <w:rFonts w:asciiTheme="minorHAnsi" w:hAnsiTheme="minorHAnsi"/>
                  <w:b/>
                  <w:i/>
                  <w:sz w:val="22"/>
                  <w:szCs w:val="22"/>
                  <w:lang w:val="en-US"/>
                </w:rPr>
                <w:t>https://classroom.google.com/u/0/c/MTUzMzE3OTkyNzgz</w:t>
              </w:r>
            </w:hyperlink>
          </w:p>
        </w:tc>
      </w:tr>
    </w:tbl>
    <w:p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3529FC" w:rsidRDefault="003529FC" w:rsidP="003529FC">
      <w:pPr>
        <w:pStyle w:val="1"/>
        <w:numPr>
          <w:ilvl w:val="0"/>
          <w:numId w:val="0"/>
        </w:numPr>
        <w:ind w:left="720"/>
      </w:pPr>
    </w:p>
    <w:p w:rsidR="00AC3333" w:rsidRPr="003529FC" w:rsidRDefault="004D1575" w:rsidP="003529FC">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7F4939" w:rsidRPr="00AC3333" w:rsidRDefault="007F4939" w:rsidP="00995F0B">
      <w:pPr>
        <w:spacing w:line="240" w:lineRule="auto"/>
        <w:ind w:firstLine="709"/>
        <w:jc w:val="both"/>
        <w:rPr>
          <w:rFonts w:asciiTheme="minorHAnsi" w:hAnsiTheme="minorHAnsi"/>
          <w:i/>
          <w:sz w:val="24"/>
          <w:szCs w:val="24"/>
        </w:rPr>
      </w:pPr>
      <w:r w:rsidRPr="00AC3333">
        <w:rPr>
          <w:rFonts w:asciiTheme="minorHAnsi" w:hAnsiTheme="minorHAnsi"/>
          <w:b/>
          <w:i/>
          <w:sz w:val="24"/>
          <w:szCs w:val="24"/>
        </w:rPr>
        <w:t xml:space="preserve">Метою </w:t>
      </w:r>
      <w:r w:rsidR="00E074BC" w:rsidRPr="00AC3333">
        <w:rPr>
          <w:rFonts w:asciiTheme="minorHAnsi" w:hAnsiTheme="minorHAnsi"/>
          <w:b/>
          <w:i/>
          <w:sz w:val="24"/>
          <w:szCs w:val="24"/>
        </w:rPr>
        <w:t xml:space="preserve">навчальної дисципліни </w:t>
      </w:r>
      <w:r w:rsidRPr="00AC3333">
        <w:rPr>
          <w:rFonts w:asciiTheme="minorHAnsi" w:hAnsiTheme="minorHAnsi"/>
          <w:i/>
          <w:sz w:val="24"/>
          <w:szCs w:val="24"/>
        </w:rPr>
        <w:t>є формування у студентів здатностей до абстрактного мислення, аналізу, синтезу та встановлення взаємозв’язків між глобальними явищами та процесами; розуміти та аналізувати умови і фактори становлення та механізми функціонування глобальної економіки; виявляти системну сутність економічної глобалізації та визначати вплив глобальних трансформацій на світові інтеграційні процеси; аналізувати механізми та інструментарій антициклічного регулювання економік у глобальній системі.</w:t>
      </w:r>
    </w:p>
    <w:p w:rsidR="007F4939" w:rsidRPr="00AC3333" w:rsidRDefault="00E074BC" w:rsidP="00995F0B">
      <w:pPr>
        <w:spacing w:line="240" w:lineRule="auto"/>
        <w:ind w:firstLine="709"/>
        <w:jc w:val="both"/>
        <w:rPr>
          <w:rFonts w:asciiTheme="minorHAnsi" w:hAnsiTheme="minorHAnsi"/>
          <w:i/>
          <w:sz w:val="24"/>
          <w:szCs w:val="24"/>
        </w:rPr>
      </w:pPr>
      <w:r w:rsidRPr="00AC3333">
        <w:rPr>
          <w:rFonts w:asciiTheme="minorHAnsi" w:hAnsiTheme="minorHAnsi"/>
          <w:b/>
          <w:i/>
          <w:sz w:val="24"/>
          <w:szCs w:val="24"/>
        </w:rPr>
        <w:t>У ході вивчення навчальної дисципліни</w:t>
      </w:r>
      <w:r w:rsidR="00A7643E">
        <w:rPr>
          <w:rFonts w:asciiTheme="minorHAnsi" w:hAnsiTheme="minorHAnsi"/>
          <w:b/>
          <w:i/>
          <w:sz w:val="24"/>
          <w:szCs w:val="24"/>
        </w:rPr>
        <w:t xml:space="preserve"> «Бізнес-аналітика</w:t>
      </w:r>
      <w:r w:rsidR="005A3F9B">
        <w:rPr>
          <w:rFonts w:asciiTheme="minorHAnsi" w:hAnsiTheme="minorHAnsi"/>
          <w:b/>
          <w:i/>
          <w:sz w:val="24"/>
          <w:szCs w:val="24"/>
        </w:rPr>
        <w:t xml:space="preserve"> глобальної економіки</w:t>
      </w:r>
      <w:r w:rsidR="007F4939" w:rsidRPr="00AC3333">
        <w:rPr>
          <w:rFonts w:asciiTheme="minorHAnsi" w:hAnsiTheme="minorHAnsi"/>
          <w:b/>
          <w:i/>
          <w:sz w:val="24"/>
          <w:szCs w:val="24"/>
        </w:rPr>
        <w:t>»</w:t>
      </w:r>
      <w:r w:rsidR="007F4939" w:rsidRPr="00AC3333">
        <w:rPr>
          <w:rFonts w:asciiTheme="minorHAnsi" w:hAnsiTheme="minorHAnsi"/>
          <w:i/>
          <w:sz w:val="24"/>
          <w:szCs w:val="24"/>
        </w:rPr>
        <w:t xml:space="preserve"> студенти оволодіють навичками та знаннями зазначеними нижче.</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Оволодіють теоретичними знаннями щодо: природи виникнення, передумов та факторів становлення глобальної економіки; моделей та генезису глобальної економічної інтеграції та інтернаціоналізації; змісту основних економічних понять та категорій глобальної економіки; етапів, періодів та рівнів глобалізації; сутності глобальних індексів та їх складових тощо;</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Отримають навички із застосування методів та процедур виявлення та проведення аналізу глобальних проблем людства та їх вплив на економічний розвиток країн.</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Отримають знання щодо особливостей міжнародного регулювання економічних відносин суб’єктів виробничо-комерційної діяльності у глобальному середовищі; застосування механізмів та інструментарію антициклічного регулювання економік у глобальній системі.</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lastRenderedPageBreak/>
        <w:t>Оволодіють методикою ідентифікації основних параметрів глобального розвитку та визначення сучасних ринкових та інституціональних методик глобального менеджменту; обґрунтування вибору організаційних процесів управління міжнародною економічною діяльністю регіонів, галузей, міжгалузевих комплексів.</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Оволодіють навичками аналізу особливостей формування національних і міжнародних стратегій розвитку країн в глобальному середовищі; розроблення стратегічних заходів для забезпечення міжнародної конкурентоспроможності товарів, послуг, підприємств, галузей, міжгалузевих комплексів.</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Отримають навички розраховувати показники оцінювання ринку товарів та послуг, валютного ринку, фінансового та інших глобальних ринків та проводити критичний аналіз функціонування та розвитку глобальних ринків.</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Оволодіють навичками та вмінням аналізувати тенденції глобалізації економічного розвитку; виявляти та оцінювати проблеми розвитку міжнародного бізнесу в умовах глобалізації; визначати вплив факторів та аналізувати зміни в торговій політиці та використовувати методи комерційної дипломатії; визначати регулятивні пріоритети формування сучасної міжнародної економічної політики</w:t>
      </w:r>
      <w:r w:rsidR="00C114A1">
        <w:rPr>
          <w:rFonts w:asciiTheme="minorHAnsi" w:hAnsiTheme="minorHAnsi"/>
          <w:i/>
          <w:sz w:val="24"/>
          <w:szCs w:val="24"/>
        </w:rPr>
        <w:t xml:space="preserve"> у глобальному середовищі</w:t>
      </w:r>
      <w:r w:rsidRPr="00AC3333">
        <w:rPr>
          <w:rFonts w:asciiTheme="minorHAnsi" w:hAnsiTheme="minorHAnsi"/>
          <w:i/>
          <w:sz w:val="24"/>
          <w:szCs w:val="24"/>
        </w:rPr>
        <w:t>; організовувати функціональне за</w:t>
      </w:r>
      <w:r w:rsidR="00C114A1">
        <w:rPr>
          <w:rFonts w:asciiTheme="minorHAnsi" w:hAnsiTheme="minorHAnsi"/>
          <w:i/>
          <w:sz w:val="24"/>
          <w:szCs w:val="24"/>
        </w:rPr>
        <w:t>безпечення зовнішньоторговельних угод та проводити бізнес-аналіз глобальної економіки</w:t>
      </w:r>
      <w:r w:rsidRPr="00AC3333">
        <w:rPr>
          <w:rFonts w:asciiTheme="minorHAnsi" w:hAnsiTheme="minorHAnsi"/>
          <w:i/>
          <w:sz w:val="24"/>
          <w:szCs w:val="24"/>
        </w:rPr>
        <w:t xml:space="preserve">. </w:t>
      </w:r>
    </w:p>
    <w:p w:rsidR="00E074BC" w:rsidRPr="00AC3333" w:rsidRDefault="00E074BC" w:rsidP="00995F0B">
      <w:pPr>
        <w:spacing w:line="240" w:lineRule="auto"/>
        <w:jc w:val="both"/>
        <w:rPr>
          <w:rFonts w:asciiTheme="minorHAnsi" w:hAnsiTheme="minorHAnsi"/>
          <w:b/>
          <w:i/>
          <w:sz w:val="24"/>
          <w:szCs w:val="24"/>
        </w:rPr>
      </w:pPr>
    </w:p>
    <w:p w:rsidR="00E074BC" w:rsidRPr="00AC3333" w:rsidRDefault="00E074BC" w:rsidP="00995F0B">
      <w:pPr>
        <w:spacing w:line="240" w:lineRule="auto"/>
        <w:ind w:firstLine="709"/>
        <w:jc w:val="both"/>
        <w:rPr>
          <w:rFonts w:asciiTheme="minorHAnsi" w:hAnsiTheme="minorHAnsi"/>
          <w:b/>
          <w:i/>
          <w:sz w:val="24"/>
          <w:szCs w:val="24"/>
        </w:rPr>
      </w:pPr>
      <w:r w:rsidRPr="00AC3333">
        <w:rPr>
          <w:rFonts w:asciiTheme="minorHAnsi" w:eastAsia="Franklin Gothic Medium" w:hAnsiTheme="minorHAnsi"/>
          <w:i/>
          <w:sz w:val="24"/>
          <w:szCs w:val="24"/>
        </w:rPr>
        <w:t>ЗК 2</w:t>
      </w:r>
      <w:r w:rsidRPr="00AC3333">
        <w:rPr>
          <w:rFonts w:asciiTheme="minorHAnsi" w:hAnsiTheme="minorHAnsi"/>
          <w:i/>
          <w:sz w:val="24"/>
          <w:szCs w:val="24"/>
        </w:rPr>
        <w:t xml:space="preserve"> Здатність до абстрактного мислення, аналізу, синтезу та встановлення взаємозв’язків між явищами та процесами. Студент має:</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розуміти та аналізувати умови і фактори становлення та механізмів функціонування глобальної економіки;</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 xml:space="preserve">виявляти системну сутність економічної глобалізації; </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визначати глибину впливу глобальних трансформацій на світові інтеграційні процеси;</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 xml:space="preserve">ідентифікувати основні параметрів глобального розвитку; </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 xml:space="preserve">визначати сучасні ринкові та інституціональні методики глобального менеджменту; </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аналізувати особливості формування національних і міжнародних стратегій розвитку.</w:t>
      </w:r>
    </w:p>
    <w:p w:rsidR="00E074BC" w:rsidRPr="00AC3333" w:rsidRDefault="00E074BC" w:rsidP="00995F0B">
      <w:pPr>
        <w:widowControl w:val="0"/>
        <w:spacing w:line="240" w:lineRule="auto"/>
        <w:jc w:val="both"/>
        <w:rPr>
          <w:rFonts w:asciiTheme="minorHAnsi" w:hAnsiTheme="minorHAnsi"/>
          <w:b/>
          <w:i/>
          <w:sz w:val="24"/>
          <w:szCs w:val="24"/>
        </w:rPr>
      </w:pPr>
    </w:p>
    <w:p w:rsidR="00E074BC" w:rsidRPr="00AC3333" w:rsidRDefault="00E074BC" w:rsidP="00995F0B">
      <w:pPr>
        <w:widowControl w:val="0"/>
        <w:spacing w:line="240" w:lineRule="auto"/>
        <w:ind w:firstLine="709"/>
        <w:jc w:val="both"/>
        <w:rPr>
          <w:rFonts w:asciiTheme="minorHAnsi" w:hAnsiTheme="minorHAnsi"/>
          <w:b/>
          <w:i/>
          <w:sz w:val="24"/>
          <w:szCs w:val="24"/>
        </w:rPr>
      </w:pPr>
      <w:r w:rsidRPr="00AC3333">
        <w:rPr>
          <w:rFonts w:asciiTheme="minorHAnsi" w:hAnsiTheme="minorHAnsi"/>
          <w:b/>
          <w:i/>
          <w:sz w:val="24"/>
          <w:szCs w:val="24"/>
        </w:rPr>
        <w:t>Завдання навчальної дисципліни:</w:t>
      </w:r>
      <w:r w:rsidRPr="00AC3333">
        <w:rPr>
          <w:rFonts w:asciiTheme="minorHAnsi" w:hAnsiTheme="minorHAnsi"/>
          <w:i/>
          <w:sz w:val="24"/>
          <w:szCs w:val="24"/>
        </w:rPr>
        <w:t xml:space="preserve"> </w:t>
      </w:r>
    </w:p>
    <w:p w:rsidR="00E074BC" w:rsidRPr="00AC3333" w:rsidRDefault="00E074BC" w:rsidP="00995F0B">
      <w:pPr>
        <w:spacing w:line="240" w:lineRule="auto"/>
        <w:ind w:firstLine="709"/>
        <w:jc w:val="both"/>
        <w:rPr>
          <w:rFonts w:asciiTheme="minorHAnsi" w:hAnsiTheme="minorHAnsi"/>
          <w:i/>
          <w:sz w:val="24"/>
          <w:szCs w:val="24"/>
          <w:lang w:eastAsia="ru-RU"/>
        </w:rPr>
      </w:pPr>
      <w:r w:rsidRPr="00AC3333">
        <w:rPr>
          <w:rFonts w:asciiTheme="minorHAnsi" w:hAnsiTheme="minorHAnsi"/>
          <w:i/>
          <w:sz w:val="24"/>
          <w:szCs w:val="24"/>
          <w:lang w:eastAsia="ru-RU"/>
        </w:rPr>
        <w:t>Після засвоєння знань з навчальної дисципліни студенти мають продемонструвати такі результати навчання:</w:t>
      </w:r>
    </w:p>
    <w:p w:rsidR="00E074BC" w:rsidRPr="00AC3333" w:rsidRDefault="00E074BC" w:rsidP="00995F0B">
      <w:pPr>
        <w:spacing w:line="240" w:lineRule="auto"/>
        <w:ind w:firstLine="709"/>
        <w:jc w:val="both"/>
        <w:rPr>
          <w:rFonts w:asciiTheme="minorHAnsi" w:hAnsiTheme="minorHAnsi"/>
          <w:b/>
          <w:bCs/>
          <w:i/>
          <w:iCs/>
          <w:sz w:val="24"/>
          <w:szCs w:val="24"/>
          <w:lang w:eastAsia="ru-RU"/>
        </w:rPr>
      </w:pPr>
      <w:r w:rsidRPr="00AC3333">
        <w:rPr>
          <w:rFonts w:asciiTheme="minorHAnsi" w:hAnsiTheme="minorHAnsi"/>
          <w:b/>
          <w:bCs/>
          <w:i/>
          <w:iCs/>
          <w:caps/>
          <w:sz w:val="24"/>
          <w:szCs w:val="24"/>
          <w:lang w:eastAsia="ru-RU"/>
        </w:rPr>
        <w:t>знання</w:t>
      </w:r>
      <w:r w:rsidRPr="00AC3333">
        <w:rPr>
          <w:rFonts w:asciiTheme="minorHAnsi" w:hAnsiTheme="minorHAnsi"/>
          <w:b/>
          <w:bCs/>
          <w:i/>
          <w:iCs/>
          <w:sz w:val="24"/>
          <w:szCs w:val="24"/>
          <w:lang w:eastAsia="ru-RU"/>
        </w:rPr>
        <w:t>:</w:t>
      </w:r>
    </w:p>
    <w:p w:rsidR="00E074BC" w:rsidRPr="00AC3333" w:rsidRDefault="00E074BC" w:rsidP="00995F0B">
      <w:pPr>
        <w:spacing w:line="240" w:lineRule="auto"/>
        <w:ind w:firstLine="709"/>
        <w:jc w:val="both"/>
        <w:rPr>
          <w:rFonts w:asciiTheme="minorHAnsi" w:hAnsiTheme="minorHAnsi"/>
          <w:b/>
          <w:bCs/>
          <w:i/>
          <w:iCs/>
          <w:sz w:val="24"/>
          <w:szCs w:val="24"/>
          <w:lang w:eastAsia="ru-RU"/>
        </w:rPr>
      </w:pPr>
      <w:r w:rsidRPr="00AC3333">
        <w:rPr>
          <w:rFonts w:asciiTheme="minorHAnsi" w:hAnsiTheme="minorHAnsi"/>
          <w:i/>
          <w:sz w:val="24"/>
          <w:szCs w:val="24"/>
          <w:lang w:eastAsia="ru-RU"/>
        </w:rPr>
        <w:t>ЗН 9</w:t>
      </w:r>
      <w:r w:rsidRPr="00AC3333">
        <w:rPr>
          <w:rFonts w:asciiTheme="minorHAnsi" w:hAnsiTheme="minorHAnsi"/>
          <w:i/>
          <w:sz w:val="24"/>
          <w:szCs w:val="24"/>
        </w:rPr>
        <w:t xml:space="preserve"> Закономірностей глобальної корпоратизації бізнесу; генезису глобальної економічної інтеграції; динаміки процесів </w:t>
      </w:r>
      <w:proofErr w:type="spellStart"/>
      <w:r w:rsidRPr="00AC3333">
        <w:rPr>
          <w:rFonts w:asciiTheme="minorHAnsi" w:hAnsiTheme="minorHAnsi"/>
          <w:i/>
          <w:sz w:val="24"/>
          <w:szCs w:val="24"/>
        </w:rPr>
        <w:t>інституціоналізації</w:t>
      </w:r>
      <w:proofErr w:type="spellEnd"/>
      <w:r w:rsidRPr="00AC3333">
        <w:rPr>
          <w:rFonts w:asciiTheme="minorHAnsi" w:hAnsiTheme="minorHAnsi"/>
          <w:i/>
          <w:sz w:val="24"/>
          <w:szCs w:val="24"/>
        </w:rPr>
        <w:t xml:space="preserve"> глобального економічного розвитку; механізмів глобального ринку; напрямів інтеграції України в глобальний економічний простір;</w:t>
      </w:r>
    </w:p>
    <w:p w:rsidR="00E074BC" w:rsidRPr="00AC3333" w:rsidRDefault="00E074BC" w:rsidP="00995F0B">
      <w:pPr>
        <w:widowControl w:val="0"/>
        <w:numPr>
          <w:ilvl w:val="0"/>
          <w:numId w:val="14"/>
        </w:numPr>
        <w:suppressAutoHyphens/>
        <w:spacing w:line="240" w:lineRule="auto"/>
        <w:jc w:val="both"/>
        <w:rPr>
          <w:rFonts w:asciiTheme="minorHAnsi" w:hAnsiTheme="minorHAnsi"/>
          <w:b/>
          <w:i/>
          <w:sz w:val="24"/>
          <w:szCs w:val="24"/>
        </w:rPr>
      </w:pPr>
      <w:r w:rsidRPr="00AC3333">
        <w:rPr>
          <w:rFonts w:asciiTheme="minorHAnsi" w:hAnsiTheme="minorHAnsi"/>
          <w:i/>
          <w:sz w:val="24"/>
          <w:szCs w:val="24"/>
        </w:rPr>
        <w:t xml:space="preserve">природи, передумов та факторів становлення глобальної економіки; </w:t>
      </w:r>
    </w:p>
    <w:p w:rsidR="00E074BC" w:rsidRPr="00AC3333" w:rsidRDefault="00E074BC" w:rsidP="00995F0B">
      <w:pPr>
        <w:widowControl w:val="0"/>
        <w:numPr>
          <w:ilvl w:val="0"/>
          <w:numId w:val="14"/>
        </w:numPr>
        <w:suppressAutoHyphens/>
        <w:spacing w:line="240" w:lineRule="auto"/>
        <w:jc w:val="both"/>
        <w:rPr>
          <w:rFonts w:asciiTheme="minorHAnsi" w:hAnsiTheme="minorHAnsi"/>
          <w:b/>
          <w:i/>
          <w:sz w:val="24"/>
          <w:szCs w:val="24"/>
        </w:rPr>
      </w:pPr>
      <w:r w:rsidRPr="00AC3333">
        <w:rPr>
          <w:rFonts w:asciiTheme="minorHAnsi" w:hAnsiTheme="minorHAnsi"/>
          <w:i/>
          <w:sz w:val="24"/>
          <w:szCs w:val="24"/>
        </w:rPr>
        <w:t xml:space="preserve">характер, форми, моделі та конкурентні переваги регіональної економічної інтеграції в глобальних умовах розвитку; </w:t>
      </w:r>
    </w:p>
    <w:p w:rsidR="00E074BC" w:rsidRPr="00AC3333" w:rsidRDefault="00E074BC" w:rsidP="00995F0B">
      <w:pPr>
        <w:widowControl w:val="0"/>
        <w:numPr>
          <w:ilvl w:val="0"/>
          <w:numId w:val="14"/>
        </w:numPr>
        <w:suppressAutoHyphens/>
        <w:spacing w:line="240" w:lineRule="auto"/>
        <w:jc w:val="both"/>
        <w:rPr>
          <w:rFonts w:asciiTheme="minorHAnsi" w:hAnsiTheme="minorHAnsi"/>
          <w:b/>
          <w:i/>
          <w:sz w:val="24"/>
          <w:szCs w:val="24"/>
        </w:rPr>
      </w:pPr>
      <w:r w:rsidRPr="00AC3333">
        <w:rPr>
          <w:rFonts w:asciiTheme="minorHAnsi" w:hAnsiTheme="minorHAnsi"/>
          <w:i/>
          <w:sz w:val="24"/>
          <w:szCs w:val="24"/>
        </w:rPr>
        <w:t xml:space="preserve">форми та механізми соціалізації глобальної економіки; </w:t>
      </w:r>
    </w:p>
    <w:p w:rsidR="00E074BC" w:rsidRPr="00AC3333" w:rsidRDefault="00E074BC" w:rsidP="00995F0B">
      <w:pPr>
        <w:widowControl w:val="0"/>
        <w:numPr>
          <w:ilvl w:val="0"/>
          <w:numId w:val="14"/>
        </w:numPr>
        <w:suppressAutoHyphens/>
        <w:spacing w:line="240" w:lineRule="auto"/>
        <w:jc w:val="both"/>
        <w:rPr>
          <w:rFonts w:asciiTheme="minorHAnsi" w:hAnsiTheme="minorHAnsi"/>
          <w:b/>
          <w:i/>
          <w:sz w:val="24"/>
          <w:szCs w:val="24"/>
        </w:rPr>
      </w:pPr>
      <w:r w:rsidRPr="00AC3333">
        <w:rPr>
          <w:rFonts w:asciiTheme="minorHAnsi" w:hAnsiTheme="minorHAnsi"/>
          <w:i/>
          <w:sz w:val="24"/>
          <w:szCs w:val="24"/>
        </w:rPr>
        <w:t>механізми та інструментарій антициклічного регулювання економік у глобальній системі.</w:t>
      </w:r>
    </w:p>
    <w:p w:rsidR="00E074BC" w:rsidRPr="00AC3333" w:rsidRDefault="00E074BC" w:rsidP="00995F0B">
      <w:pPr>
        <w:widowControl w:val="0"/>
        <w:spacing w:line="240" w:lineRule="auto"/>
        <w:ind w:firstLine="709"/>
        <w:jc w:val="both"/>
        <w:rPr>
          <w:rFonts w:asciiTheme="minorHAnsi" w:hAnsiTheme="minorHAnsi"/>
          <w:i/>
          <w:sz w:val="24"/>
          <w:szCs w:val="24"/>
        </w:rPr>
      </w:pPr>
      <w:r w:rsidRPr="00AC3333">
        <w:rPr>
          <w:rFonts w:asciiTheme="minorHAnsi" w:hAnsiTheme="minorHAnsi"/>
          <w:b/>
          <w:i/>
          <w:sz w:val="24"/>
          <w:szCs w:val="24"/>
        </w:rPr>
        <w:t>УМІННЯ:</w:t>
      </w:r>
      <w:r w:rsidRPr="00AC3333">
        <w:rPr>
          <w:rFonts w:asciiTheme="minorHAnsi" w:hAnsiTheme="minorHAnsi"/>
          <w:i/>
          <w:sz w:val="24"/>
          <w:szCs w:val="24"/>
        </w:rPr>
        <w:t xml:space="preserve"> </w:t>
      </w:r>
    </w:p>
    <w:p w:rsidR="00E074BC" w:rsidRPr="00AC3333" w:rsidRDefault="00E074BC" w:rsidP="00995F0B">
      <w:pPr>
        <w:widowControl w:val="0"/>
        <w:spacing w:line="240" w:lineRule="auto"/>
        <w:ind w:firstLine="709"/>
        <w:jc w:val="both"/>
        <w:rPr>
          <w:rFonts w:asciiTheme="minorHAnsi" w:hAnsiTheme="minorHAnsi"/>
          <w:i/>
          <w:sz w:val="24"/>
          <w:szCs w:val="24"/>
        </w:rPr>
      </w:pPr>
      <w:r w:rsidRPr="00AC3333">
        <w:rPr>
          <w:rFonts w:asciiTheme="minorHAnsi" w:hAnsiTheme="minorHAnsi"/>
          <w:i/>
          <w:sz w:val="24"/>
          <w:szCs w:val="24"/>
        </w:rPr>
        <w:t>УМ 24.1 Аналізувати тенденції глобалізації економічного розвитку; виявляти та оцінювати проблеми розвитку міжнародного бізнесу в умовах глобалізації; визначати вплив факторів та аналізувати зміни в торговій політиці та використовувати методи комерційної дипломатії; організовувати функціональне забезпечення зовнішньоторговельної угоди.</w:t>
      </w:r>
    </w:p>
    <w:p w:rsidR="00E074BC" w:rsidRPr="00AC3333" w:rsidRDefault="00E074BC" w:rsidP="00995F0B">
      <w:pPr>
        <w:widowControl w:val="0"/>
        <w:numPr>
          <w:ilvl w:val="0"/>
          <w:numId w:val="15"/>
        </w:numPr>
        <w:suppressAutoHyphens/>
        <w:spacing w:line="240" w:lineRule="auto"/>
        <w:ind w:left="1418" w:hanging="425"/>
        <w:jc w:val="both"/>
        <w:rPr>
          <w:rFonts w:asciiTheme="minorHAnsi" w:hAnsiTheme="minorHAnsi"/>
          <w:i/>
          <w:sz w:val="24"/>
          <w:szCs w:val="24"/>
        </w:rPr>
      </w:pPr>
      <w:r w:rsidRPr="00AC3333">
        <w:rPr>
          <w:rFonts w:asciiTheme="minorHAnsi" w:hAnsiTheme="minorHAnsi"/>
          <w:i/>
          <w:sz w:val="24"/>
          <w:szCs w:val="24"/>
        </w:rPr>
        <w:t xml:space="preserve">розробляти стратегічні заходи для забезпечення міжнародної конкурентоспроможності товарів, послуг, підприємств, галузей, міжгалузевих </w:t>
      </w:r>
      <w:r w:rsidRPr="00AC3333">
        <w:rPr>
          <w:rFonts w:asciiTheme="minorHAnsi" w:hAnsiTheme="minorHAnsi"/>
          <w:i/>
          <w:sz w:val="24"/>
          <w:szCs w:val="24"/>
        </w:rPr>
        <w:lastRenderedPageBreak/>
        <w:t xml:space="preserve">комплексів; </w:t>
      </w:r>
    </w:p>
    <w:p w:rsidR="00E074BC" w:rsidRPr="00AC3333" w:rsidRDefault="00E074BC" w:rsidP="00995F0B">
      <w:pPr>
        <w:widowControl w:val="0"/>
        <w:numPr>
          <w:ilvl w:val="0"/>
          <w:numId w:val="15"/>
        </w:numPr>
        <w:suppressAutoHyphens/>
        <w:spacing w:line="240" w:lineRule="auto"/>
        <w:ind w:left="1418" w:hanging="425"/>
        <w:jc w:val="both"/>
        <w:rPr>
          <w:rFonts w:asciiTheme="minorHAnsi" w:hAnsiTheme="minorHAnsi"/>
          <w:i/>
          <w:sz w:val="24"/>
          <w:szCs w:val="24"/>
        </w:rPr>
      </w:pPr>
      <w:r w:rsidRPr="00AC3333">
        <w:rPr>
          <w:rFonts w:asciiTheme="minorHAnsi" w:hAnsiTheme="minorHAnsi"/>
          <w:i/>
          <w:sz w:val="24"/>
          <w:szCs w:val="24"/>
        </w:rPr>
        <w:t xml:space="preserve">обґрунтовувати вибір організаційних процесів управління міжнародною економічною діяльністю регіонів, галузей, міжгалузевих комплексів; </w:t>
      </w:r>
    </w:p>
    <w:p w:rsidR="00E074BC" w:rsidRPr="00AC3333" w:rsidRDefault="00E074BC" w:rsidP="00995F0B">
      <w:pPr>
        <w:widowControl w:val="0"/>
        <w:numPr>
          <w:ilvl w:val="0"/>
          <w:numId w:val="15"/>
        </w:numPr>
        <w:suppressAutoHyphens/>
        <w:spacing w:line="240" w:lineRule="auto"/>
        <w:ind w:left="1418" w:hanging="425"/>
        <w:jc w:val="both"/>
        <w:rPr>
          <w:rFonts w:asciiTheme="minorHAnsi" w:hAnsiTheme="minorHAnsi"/>
          <w:i/>
          <w:sz w:val="24"/>
          <w:szCs w:val="24"/>
        </w:rPr>
      </w:pPr>
      <w:r w:rsidRPr="00AC3333">
        <w:rPr>
          <w:rFonts w:asciiTheme="minorHAnsi" w:hAnsiTheme="minorHAnsi"/>
          <w:i/>
          <w:sz w:val="24"/>
          <w:szCs w:val="24"/>
        </w:rPr>
        <w:t xml:space="preserve">визначати регулятивні пріоритети формування сучасної міжнародної економічної політики; </w:t>
      </w:r>
    </w:p>
    <w:p w:rsidR="007F4939" w:rsidRDefault="00E074BC" w:rsidP="00995F0B">
      <w:pPr>
        <w:widowControl w:val="0"/>
        <w:numPr>
          <w:ilvl w:val="0"/>
          <w:numId w:val="15"/>
        </w:numPr>
        <w:suppressAutoHyphens/>
        <w:spacing w:line="240" w:lineRule="auto"/>
        <w:ind w:left="1418" w:hanging="425"/>
        <w:jc w:val="both"/>
        <w:rPr>
          <w:rFonts w:asciiTheme="minorHAnsi" w:hAnsiTheme="minorHAnsi"/>
          <w:i/>
          <w:sz w:val="24"/>
          <w:szCs w:val="24"/>
        </w:rPr>
      </w:pPr>
      <w:r w:rsidRPr="00AC3333">
        <w:rPr>
          <w:rFonts w:asciiTheme="minorHAnsi" w:hAnsiTheme="minorHAnsi"/>
          <w:i/>
          <w:sz w:val="24"/>
          <w:szCs w:val="24"/>
        </w:rPr>
        <w:t>розраховувати показники оцінювання ринку товарів та послуг, валютного ринку, фінансового та інших глобальних ринків.</w:t>
      </w:r>
    </w:p>
    <w:p w:rsidR="008C0583" w:rsidRPr="008C0583" w:rsidRDefault="008C0583" w:rsidP="008C0583">
      <w:pPr>
        <w:widowControl w:val="0"/>
        <w:suppressAutoHyphens/>
        <w:spacing w:line="240" w:lineRule="auto"/>
        <w:ind w:left="1418"/>
        <w:jc w:val="both"/>
        <w:rPr>
          <w:rFonts w:asciiTheme="minorHAnsi" w:hAnsiTheme="minorHAnsi"/>
          <w:i/>
          <w:sz w:val="24"/>
          <w:szCs w:val="24"/>
        </w:rPr>
      </w:pPr>
    </w:p>
    <w:p w:rsidR="004A6336"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rsidR="00D14DFA" w:rsidRPr="002E7DE5" w:rsidRDefault="00D14DFA" w:rsidP="00D14DFA">
      <w:pPr>
        <w:pStyle w:val="af1"/>
        <w:tabs>
          <w:tab w:val="right" w:pos="9467"/>
        </w:tabs>
        <w:spacing w:after="0"/>
        <w:ind w:left="0" w:firstLine="709"/>
        <w:jc w:val="both"/>
        <w:rPr>
          <w:rFonts w:asciiTheme="minorHAnsi" w:hAnsiTheme="minorHAnsi"/>
          <w:i/>
          <w:sz w:val="24"/>
          <w:szCs w:val="24"/>
          <w:lang w:val="uk-UA"/>
        </w:rPr>
      </w:pPr>
      <w:r w:rsidRPr="002E7DE5">
        <w:rPr>
          <w:rFonts w:asciiTheme="minorHAnsi" w:hAnsiTheme="minorHAnsi"/>
          <w:bCs/>
          <w:i/>
          <w:sz w:val="24"/>
          <w:szCs w:val="24"/>
          <w:lang w:val="uk-UA"/>
        </w:rPr>
        <w:t>Міждисциплінарні зв’язки</w:t>
      </w:r>
      <w:r w:rsidRPr="002E7DE5">
        <w:rPr>
          <w:rFonts w:asciiTheme="minorHAnsi" w:hAnsiTheme="minorHAnsi"/>
          <w:i/>
          <w:sz w:val="24"/>
          <w:szCs w:val="24"/>
          <w:lang w:val="uk-UA"/>
        </w:rPr>
        <w:t xml:space="preserve">: дисципліна посідає важливе місце у навчальному процесі, оскільки надає теоретичні знання і практичні вміння щодо становлення та механізмів функціонування глобальної економіки, і зокрема усіх глобальних ринків. </w:t>
      </w:r>
    </w:p>
    <w:p w:rsidR="00D14DFA" w:rsidRPr="002E7DE5" w:rsidRDefault="00D14DFA" w:rsidP="00D14DFA">
      <w:pPr>
        <w:pStyle w:val="af1"/>
        <w:tabs>
          <w:tab w:val="right" w:pos="9467"/>
        </w:tabs>
        <w:spacing w:after="0"/>
        <w:ind w:left="0" w:firstLine="709"/>
        <w:jc w:val="both"/>
        <w:rPr>
          <w:rFonts w:asciiTheme="minorHAnsi" w:hAnsiTheme="minorHAnsi"/>
          <w:i/>
          <w:sz w:val="24"/>
          <w:szCs w:val="24"/>
          <w:lang w:val="uk-UA"/>
        </w:rPr>
      </w:pPr>
      <w:r w:rsidRPr="002E7DE5">
        <w:rPr>
          <w:rFonts w:asciiTheme="minorHAnsi" w:hAnsiTheme="minorHAnsi"/>
          <w:i/>
          <w:sz w:val="24"/>
          <w:szCs w:val="24"/>
          <w:lang w:val="uk-UA"/>
        </w:rPr>
        <w:t>Вивчення</w:t>
      </w:r>
      <w:r w:rsidR="00A7643E">
        <w:rPr>
          <w:rFonts w:asciiTheme="minorHAnsi" w:hAnsiTheme="minorHAnsi"/>
          <w:i/>
          <w:sz w:val="24"/>
          <w:szCs w:val="24"/>
          <w:lang w:val="uk-UA"/>
        </w:rPr>
        <w:t xml:space="preserve"> дисципліни «Бізнес-аналітика</w:t>
      </w:r>
      <w:r w:rsidR="00C114A1">
        <w:rPr>
          <w:rFonts w:asciiTheme="minorHAnsi" w:hAnsiTheme="minorHAnsi"/>
          <w:i/>
          <w:sz w:val="24"/>
          <w:szCs w:val="24"/>
          <w:lang w:val="uk-UA"/>
        </w:rPr>
        <w:t xml:space="preserve"> глобальної економіки</w:t>
      </w:r>
      <w:r w:rsidRPr="002E7DE5">
        <w:rPr>
          <w:rFonts w:asciiTheme="minorHAnsi" w:hAnsiTheme="minorHAnsi"/>
          <w:i/>
          <w:sz w:val="24"/>
          <w:szCs w:val="24"/>
          <w:lang w:val="uk-UA"/>
        </w:rPr>
        <w:t>» ґрунтується на основних положеннях та результатах навчань із дисциплін «Менеджмент», «Макроекономіка», «Міжнародна економіка», «Міжнародні економічні відносини», «Транснаціональні корпорації», «Регіональна економіка», «Міжнародні фінанси», «Міжнародна економічна діяльність України», «Світогосподарські зв’язки», «Європейська інтеграція», «Світова економіка», «Національна економіка»</w:t>
      </w:r>
      <w:r w:rsidR="003D63F4" w:rsidRPr="002E7DE5">
        <w:rPr>
          <w:rFonts w:asciiTheme="minorHAnsi" w:hAnsiTheme="minorHAnsi"/>
          <w:i/>
          <w:sz w:val="24"/>
          <w:szCs w:val="24"/>
          <w:lang w:val="uk-UA"/>
        </w:rPr>
        <w:t xml:space="preserve"> та інші</w:t>
      </w:r>
      <w:r w:rsidRPr="002E7DE5">
        <w:rPr>
          <w:rFonts w:asciiTheme="minorHAnsi" w:hAnsiTheme="minorHAnsi"/>
          <w:i/>
          <w:sz w:val="24"/>
          <w:szCs w:val="24"/>
          <w:lang w:val="uk-UA"/>
        </w:rPr>
        <w:t>.</w:t>
      </w:r>
    </w:p>
    <w:p w:rsidR="00D14DFA" w:rsidRPr="002E7DE5" w:rsidRDefault="00C114A1" w:rsidP="00D14DFA">
      <w:pPr>
        <w:spacing w:line="240" w:lineRule="auto"/>
        <w:ind w:firstLine="709"/>
        <w:jc w:val="both"/>
        <w:rPr>
          <w:rFonts w:asciiTheme="minorHAnsi" w:hAnsiTheme="minorHAnsi"/>
          <w:i/>
          <w:sz w:val="24"/>
          <w:szCs w:val="24"/>
        </w:rPr>
      </w:pPr>
      <w:r>
        <w:rPr>
          <w:rFonts w:asciiTheme="minorHAnsi" w:hAnsiTheme="minorHAnsi"/>
          <w:i/>
          <w:sz w:val="24"/>
          <w:szCs w:val="24"/>
        </w:rPr>
        <w:t>Основна задача навчальної дисципліни полягає у формуванні в</w:t>
      </w:r>
      <w:r w:rsidR="00D14DFA" w:rsidRPr="002E7DE5">
        <w:rPr>
          <w:rFonts w:asciiTheme="minorHAnsi" w:hAnsiTheme="minorHAnsi"/>
          <w:i/>
          <w:sz w:val="24"/>
          <w:szCs w:val="24"/>
        </w:rPr>
        <w:t xml:space="preserve"> студентів знань та вмінь щодо </w:t>
      </w:r>
      <w:r>
        <w:rPr>
          <w:rFonts w:asciiTheme="minorHAnsi" w:hAnsiTheme="minorHAnsi"/>
          <w:i/>
          <w:sz w:val="24"/>
          <w:szCs w:val="24"/>
        </w:rPr>
        <w:t>бізнес-</w:t>
      </w:r>
      <w:r w:rsidR="00D14DFA" w:rsidRPr="002E7DE5">
        <w:rPr>
          <w:rFonts w:asciiTheme="minorHAnsi" w:hAnsiTheme="minorHAnsi"/>
          <w:i/>
          <w:sz w:val="24"/>
          <w:szCs w:val="24"/>
        </w:rPr>
        <w:t>аналізу тенденцій глобалізації економічного розвитку; виявлення та оцінювання проблем розвитку міжнародного бізнесу в умовах глобалізації; розроблення стратегічних заходів для забезпечення міжнародної конкурентоспроможності товарів, послуг, підприємств, галузей, міжгалузевих комплексів; розроблення стратегічних заходів щодо вирішення глобальних проблем людства та обґрунтування їх впливу на глобальні процеси та розвиток глобальної економіки зокрема, тощо.</w:t>
      </w:r>
    </w:p>
    <w:p w:rsidR="003D63F4" w:rsidRPr="002E7DE5" w:rsidRDefault="003D63F4" w:rsidP="00D14DFA">
      <w:pPr>
        <w:spacing w:line="240" w:lineRule="auto"/>
        <w:ind w:firstLine="709"/>
        <w:jc w:val="both"/>
        <w:rPr>
          <w:rFonts w:asciiTheme="minorHAnsi" w:hAnsiTheme="minorHAnsi"/>
          <w:i/>
          <w:sz w:val="24"/>
          <w:szCs w:val="24"/>
        </w:rPr>
      </w:pPr>
      <w:r w:rsidRPr="002E7DE5">
        <w:rPr>
          <w:rFonts w:asciiTheme="minorHAnsi" w:hAnsiTheme="minorHAnsi"/>
          <w:i/>
          <w:sz w:val="24"/>
          <w:szCs w:val="24"/>
        </w:rPr>
        <w:t>Для вивчення дисципліни студент має володіти комп’ютерними програмами із побудови графіків, картографії, таблиць, презентацій для проведення аналізу</w:t>
      </w:r>
      <w:r w:rsidR="00C5272B" w:rsidRPr="002E7DE5">
        <w:rPr>
          <w:rFonts w:asciiTheme="minorHAnsi" w:hAnsiTheme="minorHAnsi"/>
          <w:i/>
          <w:sz w:val="24"/>
          <w:szCs w:val="24"/>
        </w:rPr>
        <w:t xml:space="preserve"> та оцінки</w:t>
      </w:r>
      <w:r w:rsidRPr="002E7DE5">
        <w:rPr>
          <w:rFonts w:asciiTheme="minorHAnsi" w:hAnsiTheme="minorHAnsi"/>
          <w:i/>
          <w:sz w:val="24"/>
          <w:szCs w:val="24"/>
        </w:rPr>
        <w:t xml:space="preserve"> статистичних даних </w:t>
      </w:r>
      <w:r w:rsidR="00AC3333" w:rsidRPr="002E7DE5">
        <w:rPr>
          <w:rFonts w:asciiTheme="minorHAnsi" w:hAnsiTheme="minorHAnsi"/>
          <w:i/>
          <w:sz w:val="24"/>
          <w:szCs w:val="24"/>
        </w:rPr>
        <w:t>та представлення результатів дослідження.</w:t>
      </w:r>
    </w:p>
    <w:p w:rsidR="003529FC" w:rsidRPr="00D14DFA" w:rsidRDefault="003529FC" w:rsidP="003529FC">
      <w:pPr>
        <w:spacing w:line="240" w:lineRule="auto"/>
        <w:jc w:val="both"/>
        <w:rPr>
          <w:rFonts w:asciiTheme="minorHAnsi" w:hAnsiTheme="minorHAnsi"/>
          <w:i/>
          <w:sz w:val="24"/>
          <w:szCs w:val="24"/>
        </w:rPr>
      </w:pPr>
    </w:p>
    <w:p w:rsidR="00AA6B23"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rsidR="009A2403" w:rsidRPr="00857309" w:rsidRDefault="002E7DE5" w:rsidP="009A2403">
      <w:pPr>
        <w:pStyle w:val="af4"/>
        <w:spacing w:before="0" w:after="0"/>
        <w:jc w:val="both"/>
        <w:rPr>
          <w:rFonts w:asciiTheme="minorHAnsi" w:hAnsiTheme="minorHAnsi"/>
          <w:b/>
          <w:i/>
          <w:sz w:val="22"/>
          <w:szCs w:val="22"/>
        </w:rPr>
      </w:pPr>
      <w:r w:rsidRPr="00857309">
        <w:rPr>
          <w:rFonts w:asciiTheme="minorHAnsi" w:hAnsiTheme="minorHAnsi"/>
          <w:b/>
          <w:i/>
          <w:sz w:val="22"/>
          <w:szCs w:val="22"/>
        </w:rPr>
        <w:t>РОЗДІЛ</w:t>
      </w:r>
      <w:r w:rsidR="009A2403" w:rsidRPr="00857309">
        <w:rPr>
          <w:rFonts w:asciiTheme="minorHAnsi" w:hAnsiTheme="minorHAnsi"/>
          <w:b/>
          <w:i/>
          <w:sz w:val="22"/>
          <w:szCs w:val="22"/>
        </w:rPr>
        <w:t xml:space="preserve"> 1.</w:t>
      </w:r>
      <w:r w:rsidRPr="00857309">
        <w:rPr>
          <w:rFonts w:asciiTheme="minorHAnsi" w:hAnsiTheme="minorHAnsi"/>
          <w:b/>
          <w:i/>
          <w:sz w:val="22"/>
          <w:szCs w:val="22"/>
        </w:rPr>
        <w:t xml:space="preserve"> ПРИНЦИПИ</w:t>
      </w:r>
      <w:r w:rsidR="009A2403" w:rsidRPr="00857309">
        <w:rPr>
          <w:rFonts w:asciiTheme="minorHAnsi" w:hAnsiTheme="minorHAnsi"/>
          <w:b/>
          <w:i/>
          <w:sz w:val="22"/>
          <w:szCs w:val="22"/>
        </w:rPr>
        <w:t xml:space="preserve"> </w:t>
      </w:r>
      <w:r w:rsidRPr="00857309">
        <w:rPr>
          <w:rFonts w:asciiTheme="minorHAnsi" w:hAnsiTheme="minorHAnsi"/>
          <w:b/>
          <w:i/>
          <w:sz w:val="22"/>
          <w:szCs w:val="22"/>
        </w:rPr>
        <w:t xml:space="preserve">ФОРМУВАННЯ, РЕГУЛЮВАННЯ ТА РОЗВИТКУ ГЛОБАЛЬНОЇ ЕКОНОМІКИ </w:t>
      </w:r>
    </w:p>
    <w:p w:rsidR="009A2403" w:rsidRPr="00857309" w:rsidRDefault="009A2403" w:rsidP="009A2403">
      <w:pPr>
        <w:pStyle w:val="af4"/>
        <w:spacing w:before="0" w:after="0"/>
        <w:jc w:val="both"/>
        <w:rPr>
          <w:rStyle w:val="af3"/>
          <w:rFonts w:asciiTheme="minorHAnsi" w:hAnsiTheme="minorHAnsi"/>
          <w:i/>
          <w:sz w:val="22"/>
          <w:szCs w:val="22"/>
        </w:rPr>
      </w:pPr>
      <w:r w:rsidRPr="00857309">
        <w:rPr>
          <w:rFonts w:asciiTheme="minorHAnsi" w:hAnsiTheme="minorHAnsi"/>
          <w:b/>
          <w:i/>
          <w:sz w:val="22"/>
          <w:szCs w:val="22"/>
        </w:rPr>
        <w:t xml:space="preserve">Тема 1. </w:t>
      </w:r>
      <w:r w:rsidRPr="00857309">
        <w:rPr>
          <w:rStyle w:val="af3"/>
          <w:rFonts w:asciiTheme="minorHAnsi" w:hAnsiTheme="minorHAnsi"/>
          <w:i/>
          <w:sz w:val="22"/>
          <w:szCs w:val="22"/>
        </w:rPr>
        <w:t xml:space="preserve">Становлення та розвиток глобальної економіки. </w:t>
      </w:r>
      <w:r w:rsidRPr="00857309">
        <w:rPr>
          <w:rStyle w:val="af3"/>
          <w:rFonts w:asciiTheme="minorHAnsi" w:hAnsiTheme="minorHAnsi"/>
          <w:b w:val="0"/>
          <w:i/>
          <w:sz w:val="22"/>
          <w:szCs w:val="22"/>
        </w:rPr>
        <w:t>Сутність глобальної економіки і рівневі вияви та етапи глобалізації. Економічна глобалізація, інтернаціоналізація, інтеграція як стадії формування глобальної економіки. Характерні риси, еволюція та моделі економічних систем. Індекси та складові глобального економічного простору. Позитивні та негативні наслідки (результати) глобальних трансформацій.</w:t>
      </w:r>
    </w:p>
    <w:p w:rsidR="009A2403" w:rsidRPr="00857309" w:rsidRDefault="009A2403"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 xml:space="preserve">Тема 2. Глобальні проблеми людства та шляхи їх вирішення. </w:t>
      </w:r>
      <w:r w:rsidRPr="00857309">
        <w:rPr>
          <w:rFonts w:asciiTheme="minorHAnsi" w:hAnsiTheme="minorHAnsi"/>
          <w:i/>
          <w:sz w:val="22"/>
          <w:szCs w:val="22"/>
        </w:rPr>
        <w:t>Сутність і класифікація глобальних проблем. Глобальні соціальні проблеми. Продовольчі глобальні проблеми. Глобальні енергетичні та сировинні проблеми. Проблеми миру та роззброєння. Глобальна проблема тероризму. Глобальна автоматизація виробництва.</w:t>
      </w:r>
    </w:p>
    <w:p w:rsidR="002925AD" w:rsidRPr="00857309" w:rsidRDefault="007146BA"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Тема 3.</w:t>
      </w:r>
      <w:r w:rsidRPr="00857309">
        <w:rPr>
          <w:rFonts w:asciiTheme="minorHAnsi" w:hAnsiTheme="minorHAnsi"/>
          <w:i/>
          <w:sz w:val="22"/>
          <w:szCs w:val="22"/>
        </w:rPr>
        <w:t xml:space="preserve"> </w:t>
      </w:r>
      <w:r w:rsidRPr="00857309">
        <w:rPr>
          <w:rStyle w:val="af3"/>
          <w:rFonts w:asciiTheme="minorHAnsi" w:hAnsiTheme="minorHAnsi"/>
          <w:i/>
          <w:sz w:val="22"/>
          <w:szCs w:val="22"/>
        </w:rPr>
        <w:t>Регіоналізм в економічному розвитку</w:t>
      </w:r>
      <w:r w:rsidRPr="00857309">
        <w:rPr>
          <w:rFonts w:asciiTheme="minorHAnsi" w:hAnsiTheme="minorHAnsi"/>
          <w:i/>
          <w:sz w:val="22"/>
          <w:szCs w:val="22"/>
        </w:rPr>
        <w:t>. Регіоналізм як тенденція світового економічного розвитку. Форми економічного регіоналізму та їх еволюція. Характеристика основних регіональних об'єднань. Міжнародні кластери як форма економічного регіоналізму</w:t>
      </w:r>
    </w:p>
    <w:p w:rsidR="009A2403" w:rsidRPr="00857309" w:rsidRDefault="002E7DE5" w:rsidP="009A2403">
      <w:pPr>
        <w:pStyle w:val="af4"/>
        <w:spacing w:before="0" w:after="0"/>
        <w:jc w:val="both"/>
        <w:rPr>
          <w:rFonts w:asciiTheme="minorHAnsi" w:hAnsiTheme="minorHAnsi"/>
          <w:b/>
          <w:i/>
          <w:sz w:val="22"/>
          <w:szCs w:val="22"/>
        </w:rPr>
      </w:pPr>
      <w:r w:rsidRPr="00857309">
        <w:rPr>
          <w:rFonts w:asciiTheme="minorHAnsi" w:hAnsiTheme="minorHAnsi"/>
          <w:b/>
          <w:i/>
          <w:sz w:val="22"/>
          <w:szCs w:val="22"/>
        </w:rPr>
        <w:t>РОЗДІЛ</w:t>
      </w:r>
      <w:r w:rsidR="009A2403" w:rsidRPr="00857309">
        <w:rPr>
          <w:rFonts w:asciiTheme="minorHAnsi" w:hAnsiTheme="minorHAnsi"/>
          <w:b/>
          <w:i/>
          <w:sz w:val="22"/>
          <w:szCs w:val="22"/>
        </w:rPr>
        <w:t xml:space="preserve"> 2. </w:t>
      </w:r>
      <w:r w:rsidRPr="00857309">
        <w:rPr>
          <w:rFonts w:asciiTheme="minorHAnsi" w:hAnsiTheme="minorHAnsi"/>
          <w:b/>
          <w:i/>
          <w:sz w:val="22"/>
          <w:szCs w:val="22"/>
        </w:rPr>
        <w:t>ГЛОБАЛІЗАЦІЯ РИНКІВ ТА МЕХАНІЗМИ ЇХ ФУНКЦІОНУВАННЯ</w:t>
      </w:r>
    </w:p>
    <w:p w:rsidR="00BE0268" w:rsidRPr="00857309" w:rsidRDefault="009A2403"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 xml:space="preserve">Тема </w:t>
      </w:r>
      <w:r w:rsidR="007146BA" w:rsidRPr="00857309">
        <w:rPr>
          <w:rFonts w:asciiTheme="minorHAnsi" w:hAnsiTheme="minorHAnsi"/>
          <w:b/>
          <w:i/>
          <w:sz w:val="22"/>
          <w:szCs w:val="22"/>
        </w:rPr>
        <w:t>4</w:t>
      </w:r>
      <w:r w:rsidRPr="00857309">
        <w:rPr>
          <w:rFonts w:asciiTheme="minorHAnsi" w:hAnsiTheme="minorHAnsi"/>
          <w:b/>
          <w:i/>
          <w:sz w:val="22"/>
          <w:szCs w:val="22"/>
        </w:rPr>
        <w:t xml:space="preserve">. </w:t>
      </w:r>
      <w:r w:rsidR="00BE0268" w:rsidRPr="00857309">
        <w:rPr>
          <w:rFonts w:asciiTheme="minorHAnsi" w:hAnsiTheme="minorHAnsi"/>
          <w:b/>
          <w:i/>
          <w:sz w:val="22"/>
          <w:szCs w:val="22"/>
        </w:rPr>
        <w:t xml:space="preserve">Глобальний ринок: сутність, структура та механізми функціонування. </w:t>
      </w:r>
      <w:r w:rsidR="00BE0268" w:rsidRPr="00857309">
        <w:rPr>
          <w:rFonts w:asciiTheme="minorHAnsi" w:hAnsiTheme="minorHAnsi"/>
          <w:i/>
          <w:sz w:val="22"/>
          <w:szCs w:val="22"/>
        </w:rPr>
        <w:t>Етапи еволюції та сутність глобального ринку. Структура та функції глобального світового ринку. Суб’єкти та об’єкти глобального ринку. Механізми функціонування глобальних ринків. Оцінювання рівня глобалізації ринків.</w:t>
      </w:r>
    </w:p>
    <w:p w:rsidR="00BE0268" w:rsidRPr="00857309" w:rsidRDefault="007146BA"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Тема 5</w:t>
      </w:r>
      <w:r w:rsidR="00BE0268" w:rsidRPr="00857309">
        <w:rPr>
          <w:rFonts w:asciiTheme="minorHAnsi" w:hAnsiTheme="minorHAnsi"/>
          <w:b/>
          <w:i/>
          <w:sz w:val="22"/>
          <w:szCs w:val="22"/>
        </w:rPr>
        <w:t>. Функціонування глобального ринку товарів і послуг</w:t>
      </w:r>
      <w:r w:rsidR="005A19E5" w:rsidRPr="00857309">
        <w:rPr>
          <w:rFonts w:asciiTheme="minorHAnsi" w:hAnsiTheme="minorHAnsi"/>
          <w:b/>
          <w:i/>
          <w:sz w:val="22"/>
          <w:szCs w:val="22"/>
        </w:rPr>
        <w:t xml:space="preserve">. </w:t>
      </w:r>
      <w:r w:rsidR="005A19E5" w:rsidRPr="00857309">
        <w:rPr>
          <w:rFonts w:asciiTheme="minorHAnsi" w:hAnsiTheme="minorHAnsi"/>
          <w:i/>
          <w:sz w:val="22"/>
          <w:szCs w:val="22"/>
        </w:rPr>
        <w:t>Формування глобального ринку товарів і послуг. Структура глобального товарного ринку як багаторівневої системи. Механізм функціонування глобального ринку послуг.</w:t>
      </w:r>
    </w:p>
    <w:p w:rsidR="005A19E5" w:rsidRPr="00857309" w:rsidRDefault="007146BA"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lastRenderedPageBreak/>
        <w:t>Тема 6</w:t>
      </w:r>
      <w:r w:rsidR="005A19E5" w:rsidRPr="00857309">
        <w:rPr>
          <w:rFonts w:asciiTheme="minorHAnsi" w:hAnsiTheme="minorHAnsi"/>
          <w:b/>
          <w:i/>
          <w:sz w:val="22"/>
          <w:szCs w:val="22"/>
        </w:rPr>
        <w:t xml:space="preserve">. Механізм функціонування глобального фінансового ринку. </w:t>
      </w:r>
      <w:r w:rsidR="005A19E5" w:rsidRPr="00857309">
        <w:rPr>
          <w:rFonts w:asciiTheme="minorHAnsi" w:hAnsiTheme="minorHAnsi"/>
          <w:i/>
          <w:sz w:val="22"/>
          <w:szCs w:val="22"/>
        </w:rPr>
        <w:t>Учасники ринку, їх характеристика та класифікація. Структуризація та функції глобального фінансового ринку. Міжнародний кредит як основний інструмент механізму функціонування глобального фінансового ринку позичкових капіталів. Глобальний світовий ринок капіталів та інвестицій. Глобальний валютний ринок і механізм його функціонування. Інновації на глобальному світовому фінансовому ринку.</w:t>
      </w:r>
    </w:p>
    <w:p w:rsidR="005A19E5" w:rsidRPr="00857309" w:rsidRDefault="007146BA"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Тема. 7</w:t>
      </w:r>
      <w:r w:rsidR="005A19E5" w:rsidRPr="00857309">
        <w:rPr>
          <w:rFonts w:asciiTheme="minorHAnsi" w:hAnsiTheme="minorHAnsi"/>
          <w:b/>
          <w:i/>
          <w:sz w:val="22"/>
          <w:szCs w:val="22"/>
        </w:rPr>
        <w:t>. Глобальний ринок праці та механізми його функціонування.</w:t>
      </w:r>
      <w:r w:rsidR="00C12C93" w:rsidRPr="00857309">
        <w:rPr>
          <w:rFonts w:asciiTheme="minorHAnsi" w:hAnsiTheme="minorHAnsi"/>
          <w:b/>
          <w:i/>
          <w:sz w:val="22"/>
          <w:szCs w:val="22"/>
        </w:rPr>
        <w:t xml:space="preserve"> </w:t>
      </w:r>
      <w:r w:rsidR="00C12C93" w:rsidRPr="00857309">
        <w:rPr>
          <w:rFonts w:asciiTheme="minorHAnsi" w:hAnsiTheme="minorHAnsi"/>
          <w:i/>
          <w:sz w:val="22"/>
          <w:szCs w:val="22"/>
        </w:rPr>
        <w:t xml:space="preserve">Демографічний аспект (вимір) глобальної економіки. Міжнародна трудова міграція. Механізми функціонування глобального ринку праці. Шляхи та форми вирішення проблеми раціонального використання людського ресурсу глобальної економіки і функціонування глобального ринку праці.  </w:t>
      </w:r>
    </w:p>
    <w:p w:rsidR="005A19E5" w:rsidRPr="00857309" w:rsidRDefault="00E43AAC" w:rsidP="002925AD">
      <w:pPr>
        <w:pStyle w:val="af4"/>
        <w:tabs>
          <w:tab w:val="left" w:pos="8364"/>
        </w:tabs>
        <w:spacing w:before="0" w:after="0"/>
        <w:jc w:val="both"/>
        <w:rPr>
          <w:rFonts w:asciiTheme="minorHAnsi" w:hAnsiTheme="minorHAnsi"/>
          <w:i/>
          <w:sz w:val="22"/>
          <w:szCs w:val="22"/>
        </w:rPr>
      </w:pPr>
      <w:r w:rsidRPr="00857309">
        <w:rPr>
          <w:rFonts w:asciiTheme="minorHAnsi" w:hAnsiTheme="minorHAnsi"/>
          <w:b/>
          <w:i/>
          <w:sz w:val="22"/>
          <w:szCs w:val="22"/>
        </w:rPr>
        <w:t xml:space="preserve">Тема </w:t>
      </w:r>
      <w:r w:rsidR="007146BA" w:rsidRPr="00857309">
        <w:rPr>
          <w:rFonts w:asciiTheme="minorHAnsi" w:hAnsiTheme="minorHAnsi"/>
          <w:b/>
          <w:i/>
          <w:sz w:val="22"/>
          <w:szCs w:val="22"/>
        </w:rPr>
        <w:t>8</w:t>
      </w:r>
      <w:r w:rsidR="005A19E5" w:rsidRPr="00857309">
        <w:rPr>
          <w:rFonts w:asciiTheme="minorHAnsi" w:hAnsiTheme="minorHAnsi"/>
          <w:b/>
          <w:i/>
          <w:sz w:val="22"/>
          <w:szCs w:val="22"/>
        </w:rPr>
        <w:t>. Глобальний ринок технологій як форма реалізації технологічного ресурсу глобального економічного розвитку та міжнародних науково-технологічних відносин</w:t>
      </w:r>
      <w:r w:rsidR="00225485" w:rsidRPr="00857309">
        <w:rPr>
          <w:rFonts w:asciiTheme="minorHAnsi" w:hAnsiTheme="minorHAnsi"/>
          <w:b/>
          <w:i/>
          <w:sz w:val="22"/>
          <w:szCs w:val="22"/>
        </w:rPr>
        <w:t>.</w:t>
      </w:r>
      <w:r w:rsidR="00C12C93" w:rsidRPr="00857309">
        <w:rPr>
          <w:rFonts w:asciiTheme="minorHAnsi" w:hAnsiTheme="minorHAnsi"/>
          <w:b/>
          <w:i/>
          <w:sz w:val="22"/>
          <w:szCs w:val="22"/>
        </w:rPr>
        <w:t xml:space="preserve"> </w:t>
      </w:r>
      <w:r w:rsidR="00C12C93" w:rsidRPr="00857309">
        <w:rPr>
          <w:rFonts w:asciiTheme="minorHAnsi" w:hAnsiTheme="minorHAnsi"/>
          <w:i/>
          <w:sz w:val="22"/>
          <w:szCs w:val="22"/>
        </w:rPr>
        <w:t>Глобалізація в науково-технологічній сфері та становлення «нової економіки». Глобальний ринок технологій як форма реалізації технологічного ресурсу глобального економічного розвитку та міжнародних науково-технологічних відносин. Механізми глобального ринку технологічного ресурсу. Венчурний бізнес у системі глобального економічного розвитку.</w:t>
      </w:r>
    </w:p>
    <w:p w:rsidR="009A2403" w:rsidRPr="00857309" w:rsidRDefault="002E7DE5" w:rsidP="009A2403">
      <w:pPr>
        <w:pStyle w:val="af4"/>
        <w:spacing w:before="0" w:after="0"/>
        <w:jc w:val="both"/>
        <w:rPr>
          <w:rFonts w:asciiTheme="minorHAnsi" w:hAnsiTheme="minorHAnsi"/>
          <w:b/>
          <w:i/>
          <w:sz w:val="22"/>
          <w:szCs w:val="22"/>
        </w:rPr>
      </w:pPr>
      <w:r w:rsidRPr="00857309">
        <w:rPr>
          <w:rFonts w:asciiTheme="minorHAnsi" w:hAnsiTheme="minorHAnsi"/>
          <w:b/>
          <w:i/>
          <w:sz w:val="22"/>
          <w:szCs w:val="22"/>
        </w:rPr>
        <w:t>РОЗДІЛ</w:t>
      </w:r>
      <w:r w:rsidR="009A2403" w:rsidRPr="00857309">
        <w:rPr>
          <w:rFonts w:asciiTheme="minorHAnsi" w:hAnsiTheme="minorHAnsi"/>
          <w:b/>
          <w:i/>
          <w:sz w:val="22"/>
          <w:szCs w:val="22"/>
        </w:rPr>
        <w:t xml:space="preserve"> 3.</w:t>
      </w:r>
      <w:r w:rsidRPr="00857309">
        <w:rPr>
          <w:rFonts w:asciiTheme="minorHAnsi" w:hAnsiTheme="minorHAnsi"/>
          <w:b/>
          <w:i/>
          <w:sz w:val="22"/>
          <w:szCs w:val="22"/>
        </w:rPr>
        <w:t xml:space="preserve"> ГЛОБАЛЬНИЙ КОНТЕКСТ РОЗВИТКУ ЕКОНОМІКИ УКРАЇНИ. УПРАВЛІННЯ ЕКОНОМІЧНОЮ ГЛОБАЛІЗАЦІЄЮ ТА ЕК</w:t>
      </w:r>
      <w:r w:rsidR="008909AC" w:rsidRPr="00857309">
        <w:rPr>
          <w:rFonts w:asciiTheme="minorHAnsi" w:hAnsiTheme="minorHAnsi"/>
          <w:b/>
          <w:i/>
          <w:sz w:val="22"/>
          <w:szCs w:val="22"/>
        </w:rPr>
        <w:t>ОНОМІЧНА БЕЗПЕКА</w:t>
      </w:r>
    </w:p>
    <w:p w:rsidR="002E7DE5" w:rsidRPr="00857309" w:rsidRDefault="002E7DE5"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Тема 9.</w:t>
      </w:r>
      <w:r w:rsidRPr="00857309">
        <w:rPr>
          <w:rFonts w:asciiTheme="minorHAnsi" w:hAnsiTheme="minorHAnsi"/>
          <w:i/>
          <w:sz w:val="22"/>
          <w:szCs w:val="22"/>
        </w:rPr>
        <w:t xml:space="preserve"> </w:t>
      </w:r>
      <w:r w:rsidRPr="00857309">
        <w:rPr>
          <w:rStyle w:val="af3"/>
          <w:rFonts w:asciiTheme="minorHAnsi" w:hAnsiTheme="minorHAnsi"/>
          <w:i/>
          <w:sz w:val="22"/>
          <w:szCs w:val="22"/>
        </w:rPr>
        <w:t>Управління глобальною економікою та економічна безпека</w:t>
      </w:r>
      <w:r w:rsidRPr="00857309">
        <w:rPr>
          <w:rFonts w:asciiTheme="minorHAnsi" w:hAnsiTheme="minorHAnsi"/>
          <w:i/>
          <w:sz w:val="22"/>
          <w:szCs w:val="22"/>
        </w:rPr>
        <w:t xml:space="preserve">. Глобальні регулятори </w:t>
      </w:r>
      <w:proofErr w:type="spellStart"/>
      <w:r w:rsidRPr="00857309">
        <w:rPr>
          <w:rFonts w:asciiTheme="minorHAnsi" w:hAnsiTheme="minorHAnsi"/>
          <w:i/>
          <w:sz w:val="22"/>
          <w:szCs w:val="22"/>
        </w:rPr>
        <w:t>конкурентності</w:t>
      </w:r>
      <w:proofErr w:type="spellEnd"/>
      <w:r w:rsidRPr="00857309">
        <w:rPr>
          <w:rFonts w:asciiTheme="minorHAnsi" w:hAnsiTheme="minorHAnsi"/>
          <w:i/>
          <w:sz w:val="22"/>
          <w:szCs w:val="22"/>
        </w:rPr>
        <w:t xml:space="preserve"> національних економік. Особливості економічного керування на наднаціональному рівні. Механізми соціального регулювання в умовах глобалізації економіки. Національна автономія в умовах глобалізації. Нерівномірність глобального економічного розвитку. Глобалізація та кризи світової економіки. Національна економічна безпека в умовах глобальної економіки. Геополітичні концепції та доктрини безпеки</w:t>
      </w:r>
      <w:r w:rsidR="00886421" w:rsidRPr="00857309">
        <w:rPr>
          <w:rFonts w:asciiTheme="minorHAnsi" w:hAnsiTheme="minorHAnsi"/>
          <w:i/>
          <w:sz w:val="22"/>
          <w:szCs w:val="22"/>
        </w:rPr>
        <w:t>.</w:t>
      </w:r>
    </w:p>
    <w:p w:rsidR="002925AD" w:rsidRPr="00857309" w:rsidRDefault="002E7DE5" w:rsidP="009A2403">
      <w:pPr>
        <w:pStyle w:val="af4"/>
        <w:spacing w:before="0" w:after="0"/>
        <w:jc w:val="both"/>
        <w:rPr>
          <w:rFonts w:asciiTheme="minorHAnsi" w:hAnsiTheme="minorHAnsi"/>
          <w:b/>
          <w:i/>
          <w:sz w:val="22"/>
          <w:szCs w:val="22"/>
        </w:rPr>
      </w:pPr>
      <w:r w:rsidRPr="00857309">
        <w:rPr>
          <w:rFonts w:asciiTheme="minorHAnsi" w:hAnsiTheme="minorHAnsi"/>
          <w:b/>
          <w:i/>
          <w:sz w:val="22"/>
          <w:szCs w:val="22"/>
        </w:rPr>
        <w:t>Тема 10</w:t>
      </w:r>
      <w:r w:rsidR="002925AD" w:rsidRPr="00857309">
        <w:rPr>
          <w:rFonts w:asciiTheme="minorHAnsi" w:hAnsiTheme="minorHAnsi"/>
          <w:b/>
          <w:i/>
          <w:sz w:val="22"/>
          <w:szCs w:val="22"/>
        </w:rPr>
        <w:t xml:space="preserve">. </w:t>
      </w:r>
      <w:r w:rsidR="002925AD" w:rsidRPr="00857309">
        <w:rPr>
          <w:rStyle w:val="af3"/>
          <w:rFonts w:asciiTheme="minorHAnsi" w:hAnsiTheme="minorHAnsi"/>
          <w:i/>
          <w:sz w:val="22"/>
          <w:szCs w:val="22"/>
        </w:rPr>
        <w:t>Україна у глобальному економічному середовищі</w:t>
      </w:r>
      <w:r w:rsidR="002925AD" w:rsidRPr="00857309">
        <w:rPr>
          <w:rFonts w:asciiTheme="minorHAnsi" w:hAnsiTheme="minorHAnsi"/>
          <w:i/>
          <w:sz w:val="22"/>
          <w:szCs w:val="22"/>
        </w:rPr>
        <w:t xml:space="preserve">. Інтеграція України у глобальне економічне середовище. Євроатлантичний вектор інтеграційного розвитку України. </w:t>
      </w:r>
      <w:proofErr w:type="spellStart"/>
      <w:r w:rsidR="002925AD" w:rsidRPr="00857309">
        <w:rPr>
          <w:rFonts w:asciiTheme="minorHAnsi" w:hAnsiTheme="minorHAnsi"/>
          <w:i/>
          <w:sz w:val="22"/>
          <w:szCs w:val="22"/>
        </w:rPr>
        <w:t>Євроазійські</w:t>
      </w:r>
      <w:proofErr w:type="spellEnd"/>
      <w:r w:rsidR="002925AD" w:rsidRPr="00857309">
        <w:rPr>
          <w:rFonts w:asciiTheme="minorHAnsi" w:hAnsiTheme="minorHAnsi"/>
          <w:i/>
          <w:sz w:val="22"/>
          <w:szCs w:val="22"/>
        </w:rPr>
        <w:t xml:space="preserve"> орієнтири зовнішньоекономічного розвитку України. Співробітництво України з міжнародними економічними організаціями. Перспективи реформування економіки України та її інтеграція у глобальну світову економічну систему.</w:t>
      </w:r>
      <w:r w:rsidR="003E289E" w:rsidRPr="00857309">
        <w:rPr>
          <w:rFonts w:asciiTheme="minorHAnsi" w:hAnsiTheme="minorHAnsi"/>
          <w:i/>
          <w:sz w:val="22"/>
          <w:szCs w:val="22"/>
        </w:rPr>
        <w:t xml:space="preserve"> Проблем</w:t>
      </w:r>
      <w:r w:rsidR="00B269B4">
        <w:rPr>
          <w:rFonts w:asciiTheme="minorHAnsi" w:hAnsiTheme="minorHAnsi"/>
          <w:i/>
          <w:sz w:val="22"/>
          <w:szCs w:val="22"/>
        </w:rPr>
        <w:t xml:space="preserve">и інтеграції економіки України </w:t>
      </w:r>
      <w:r w:rsidR="003E289E" w:rsidRPr="00857309">
        <w:rPr>
          <w:rFonts w:asciiTheme="minorHAnsi" w:hAnsiTheme="minorHAnsi"/>
          <w:i/>
          <w:sz w:val="22"/>
          <w:szCs w:val="22"/>
        </w:rPr>
        <w:t>у світове глобальне господарство</w:t>
      </w:r>
      <w:r w:rsidRPr="00857309">
        <w:rPr>
          <w:rFonts w:asciiTheme="minorHAnsi" w:hAnsiTheme="minorHAnsi"/>
          <w:i/>
          <w:sz w:val="22"/>
          <w:szCs w:val="22"/>
        </w:rPr>
        <w:t>.</w:t>
      </w:r>
    </w:p>
    <w:p w:rsidR="003529FC" w:rsidRPr="009D2358" w:rsidRDefault="003529FC" w:rsidP="009D2358">
      <w:pPr>
        <w:pStyle w:val="af4"/>
        <w:spacing w:before="0" w:after="0"/>
        <w:jc w:val="both"/>
        <w:rPr>
          <w:i/>
        </w:rPr>
      </w:pPr>
    </w:p>
    <w:p w:rsidR="008B16FE" w:rsidRDefault="008B16FE" w:rsidP="008B16FE">
      <w:pPr>
        <w:pStyle w:val="1"/>
      </w:pPr>
      <w:r w:rsidRPr="008B16FE">
        <w:t>Навчальні матеріали та ресурси</w:t>
      </w:r>
    </w:p>
    <w:p w:rsidR="00936F4B" w:rsidRPr="00665FBE" w:rsidRDefault="00936F4B" w:rsidP="00665FBE">
      <w:pPr>
        <w:spacing w:line="240" w:lineRule="auto"/>
        <w:jc w:val="center"/>
        <w:rPr>
          <w:rFonts w:asciiTheme="minorHAnsi" w:hAnsiTheme="minorHAnsi"/>
          <w:b/>
          <w:bCs/>
          <w:sz w:val="22"/>
          <w:szCs w:val="22"/>
        </w:rPr>
      </w:pPr>
      <w:r w:rsidRPr="00665FBE">
        <w:rPr>
          <w:rFonts w:asciiTheme="minorHAnsi" w:hAnsiTheme="minorHAnsi"/>
          <w:b/>
          <w:bCs/>
          <w:sz w:val="22"/>
          <w:szCs w:val="22"/>
        </w:rPr>
        <w:t>Базова література</w:t>
      </w:r>
    </w:p>
    <w:p w:rsidR="00936F4B" w:rsidRPr="00665FBE" w:rsidRDefault="00936F4B" w:rsidP="00665FBE">
      <w:pPr>
        <w:numPr>
          <w:ilvl w:val="0"/>
          <w:numId w:val="18"/>
        </w:numPr>
        <w:suppressAutoHyphens/>
        <w:spacing w:line="240" w:lineRule="auto"/>
        <w:jc w:val="both"/>
        <w:rPr>
          <w:rFonts w:asciiTheme="minorHAnsi" w:hAnsiTheme="minorHAnsi"/>
          <w:b/>
          <w:sz w:val="22"/>
          <w:szCs w:val="22"/>
          <w:u w:val="single"/>
        </w:rPr>
      </w:pPr>
      <w:r w:rsidRPr="00665FBE">
        <w:rPr>
          <w:rFonts w:asciiTheme="minorHAnsi" w:hAnsiTheme="minorHAnsi"/>
          <w:sz w:val="22"/>
          <w:szCs w:val="22"/>
        </w:rPr>
        <w:t xml:space="preserve">Глобальна економіка [Електронний ресурс]: підручник для </w:t>
      </w:r>
      <w:proofErr w:type="spellStart"/>
      <w:r w:rsidRPr="00665FBE">
        <w:rPr>
          <w:rFonts w:asciiTheme="minorHAnsi" w:hAnsiTheme="minorHAnsi"/>
          <w:sz w:val="22"/>
          <w:szCs w:val="22"/>
        </w:rPr>
        <w:t>студ</w:t>
      </w:r>
      <w:proofErr w:type="spellEnd"/>
      <w:r w:rsidRPr="00665FBE">
        <w:rPr>
          <w:rFonts w:asciiTheme="minorHAnsi" w:hAnsiTheme="minorHAnsi"/>
          <w:sz w:val="22"/>
          <w:szCs w:val="22"/>
        </w:rPr>
        <w:t xml:space="preserve">. спеціальності 051 «Економіка», спеціалізації «Міжнародна економіка», «Економічна кібернетика», «Економіка бізнес-підприємства» / І. М. </w:t>
      </w:r>
      <w:proofErr w:type="spellStart"/>
      <w:r w:rsidRPr="00665FBE">
        <w:rPr>
          <w:rFonts w:asciiTheme="minorHAnsi" w:hAnsiTheme="minorHAnsi"/>
          <w:sz w:val="22"/>
          <w:szCs w:val="22"/>
        </w:rPr>
        <w:t>Грінько</w:t>
      </w:r>
      <w:proofErr w:type="spellEnd"/>
      <w:r w:rsidRPr="00665FBE">
        <w:rPr>
          <w:rFonts w:asciiTheme="minorHAnsi" w:hAnsiTheme="minorHAnsi"/>
          <w:color w:val="FF0000"/>
          <w:sz w:val="22"/>
          <w:szCs w:val="22"/>
        </w:rPr>
        <w:t xml:space="preserve"> </w:t>
      </w:r>
      <w:r w:rsidRPr="00665FBE">
        <w:rPr>
          <w:rFonts w:asciiTheme="minorHAnsi" w:hAnsiTheme="minorHAnsi"/>
          <w:sz w:val="22"/>
          <w:szCs w:val="22"/>
        </w:rPr>
        <w:t>; КП</w:t>
      </w:r>
      <w:r w:rsidR="00DA3AE0" w:rsidRPr="00665FBE">
        <w:rPr>
          <w:rFonts w:asciiTheme="minorHAnsi" w:hAnsiTheme="minorHAnsi"/>
          <w:sz w:val="22"/>
          <w:szCs w:val="22"/>
        </w:rPr>
        <w:t>І ім. Ігоря Сікорського. Київ</w:t>
      </w:r>
      <w:r w:rsidRPr="00665FBE">
        <w:rPr>
          <w:rFonts w:asciiTheme="minorHAnsi" w:hAnsiTheme="minorHAnsi"/>
          <w:sz w:val="22"/>
          <w:szCs w:val="22"/>
        </w:rPr>
        <w:t>: КПІ ім. Ігоря Сікорського, 2020. 111 с. U</w:t>
      </w:r>
      <w:r w:rsidRPr="00665FBE">
        <w:rPr>
          <w:rFonts w:asciiTheme="minorHAnsi" w:hAnsiTheme="minorHAnsi"/>
          <w:sz w:val="22"/>
          <w:szCs w:val="22"/>
          <w:lang w:val="en-US"/>
        </w:rPr>
        <w:t>RL</w:t>
      </w:r>
      <w:r w:rsidRPr="00665FBE">
        <w:rPr>
          <w:rFonts w:asciiTheme="minorHAnsi" w:hAnsiTheme="minorHAnsi"/>
          <w:sz w:val="22"/>
          <w:szCs w:val="22"/>
        </w:rPr>
        <w:t xml:space="preserve">: </w:t>
      </w:r>
      <w:hyperlink r:id="rId15" w:tgtFrame="_blank" w:history="1">
        <w:r w:rsidRPr="00665FBE">
          <w:rPr>
            <w:rStyle w:val="a5"/>
            <w:rFonts w:asciiTheme="minorHAnsi" w:hAnsiTheme="minorHAnsi"/>
            <w:color w:val="1155CC"/>
            <w:sz w:val="22"/>
            <w:szCs w:val="22"/>
            <w:shd w:val="clear" w:color="auto" w:fill="FFFFFF"/>
          </w:rPr>
          <w:t>https://ela.kpi.ua/handle/123456789/34959</w:t>
        </w:r>
      </w:hyperlink>
    </w:p>
    <w:p w:rsidR="00936F4B" w:rsidRPr="00665FBE" w:rsidRDefault="00936F4B" w:rsidP="00665FBE">
      <w:pPr>
        <w:numPr>
          <w:ilvl w:val="0"/>
          <w:numId w:val="18"/>
        </w:numPr>
        <w:tabs>
          <w:tab w:val="clear" w:pos="720"/>
          <w:tab w:val="left" w:pos="709"/>
        </w:tabs>
        <w:spacing w:line="240" w:lineRule="auto"/>
        <w:ind w:left="709" w:hanging="283"/>
        <w:jc w:val="both"/>
        <w:rPr>
          <w:rFonts w:asciiTheme="minorHAnsi" w:hAnsiTheme="minorHAnsi"/>
          <w:sz w:val="22"/>
          <w:szCs w:val="22"/>
        </w:rPr>
      </w:pPr>
      <w:r w:rsidRPr="00665FBE">
        <w:rPr>
          <w:rFonts w:asciiTheme="minorHAnsi" w:hAnsiTheme="minorHAnsi"/>
          <w:bCs/>
          <w:sz w:val="22"/>
          <w:szCs w:val="22"/>
        </w:rPr>
        <w:t xml:space="preserve">Глобальна економіка: підручник / І. О. </w:t>
      </w:r>
      <w:proofErr w:type="spellStart"/>
      <w:r w:rsidRPr="00665FBE">
        <w:rPr>
          <w:rFonts w:asciiTheme="minorHAnsi" w:hAnsiTheme="minorHAnsi"/>
          <w:bCs/>
          <w:sz w:val="22"/>
          <w:szCs w:val="22"/>
        </w:rPr>
        <w:t>Бочан</w:t>
      </w:r>
      <w:proofErr w:type="spellEnd"/>
      <w:r w:rsidRPr="00665FBE">
        <w:rPr>
          <w:rFonts w:asciiTheme="minorHAnsi" w:hAnsiTheme="minorHAnsi"/>
          <w:bCs/>
          <w:sz w:val="22"/>
          <w:szCs w:val="22"/>
        </w:rPr>
        <w:t xml:space="preserve">, І. Р. </w:t>
      </w:r>
      <w:proofErr w:type="spellStart"/>
      <w:r w:rsidR="00DA3AE0" w:rsidRPr="00665FBE">
        <w:rPr>
          <w:rFonts w:asciiTheme="minorHAnsi" w:hAnsiTheme="minorHAnsi"/>
          <w:bCs/>
          <w:sz w:val="22"/>
          <w:szCs w:val="22"/>
        </w:rPr>
        <w:t>Михасюк</w:t>
      </w:r>
      <w:proofErr w:type="spellEnd"/>
      <w:r w:rsidR="00DA3AE0" w:rsidRPr="00665FBE">
        <w:rPr>
          <w:rFonts w:asciiTheme="minorHAnsi" w:hAnsiTheme="minorHAnsi"/>
          <w:bCs/>
          <w:sz w:val="22"/>
          <w:szCs w:val="22"/>
        </w:rPr>
        <w:t>. Київ</w:t>
      </w:r>
      <w:r w:rsidRPr="00665FBE">
        <w:rPr>
          <w:rFonts w:asciiTheme="minorHAnsi" w:hAnsiTheme="minorHAnsi"/>
          <w:bCs/>
          <w:sz w:val="22"/>
          <w:szCs w:val="22"/>
        </w:rPr>
        <w:t>: Знання, 2007. 403 с.</w:t>
      </w:r>
    </w:p>
    <w:p w:rsidR="00936F4B" w:rsidRPr="00665FBE" w:rsidRDefault="00936F4B" w:rsidP="00665FBE">
      <w:pPr>
        <w:numPr>
          <w:ilvl w:val="0"/>
          <w:numId w:val="18"/>
        </w:numPr>
        <w:tabs>
          <w:tab w:val="clear" w:pos="720"/>
          <w:tab w:val="left" w:pos="709"/>
        </w:tabs>
        <w:spacing w:line="240" w:lineRule="auto"/>
        <w:ind w:left="709" w:hanging="283"/>
        <w:jc w:val="both"/>
        <w:rPr>
          <w:rFonts w:asciiTheme="minorHAnsi" w:hAnsiTheme="minorHAnsi"/>
          <w:sz w:val="22"/>
          <w:szCs w:val="22"/>
        </w:rPr>
      </w:pPr>
      <w:r w:rsidRPr="00665FBE">
        <w:rPr>
          <w:rFonts w:asciiTheme="minorHAnsi" w:hAnsiTheme="minorHAnsi"/>
          <w:sz w:val="22"/>
          <w:szCs w:val="22"/>
        </w:rPr>
        <w:t>Глобальна економіка: навчальний посібник /</w:t>
      </w:r>
      <w:r w:rsidR="006D1189">
        <w:rPr>
          <w:rFonts w:asciiTheme="minorHAnsi" w:hAnsiTheme="minorHAnsi"/>
          <w:sz w:val="22"/>
          <w:szCs w:val="22"/>
        </w:rPr>
        <w:t xml:space="preserve"> Т. В. </w:t>
      </w:r>
      <w:proofErr w:type="spellStart"/>
      <w:r w:rsidR="006D1189">
        <w:rPr>
          <w:rFonts w:asciiTheme="minorHAnsi" w:hAnsiTheme="minorHAnsi"/>
          <w:sz w:val="22"/>
          <w:szCs w:val="22"/>
        </w:rPr>
        <w:t>Шталь</w:t>
      </w:r>
      <w:proofErr w:type="spellEnd"/>
      <w:r w:rsidR="006D1189">
        <w:rPr>
          <w:rFonts w:asciiTheme="minorHAnsi" w:hAnsiTheme="minorHAnsi"/>
          <w:sz w:val="22"/>
          <w:szCs w:val="22"/>
        </w:rPr>
        <w:t xml:space="preserve">, Ю. Б. </w:t>
      </w:r>
      <w:proofErr w:type="spellStart"/>
      <w:r w:rsidR="006D1189">
        <w:rPr>
          <w:rFonts w:asciiTheme="minorHAnsi" w:hAnsiTheme="minorHAnsi"/>
          <w:sz w:val="22"/>
          <w:szCs w:val="22"/>
        </w:rPr>
        <w:t>Доброскок</w:t>
      </w:r>
      <w:proofErr w:type="spellEnd"/>
      <w:r w:rsidR="006D1189">
        <w:rPr>
          <w:rFonts w:asciiTheme="minorHAnsi" w:hAnsiTheme="minorHAnsi"/>
          <w:sz w:val="22"/>
          <w:szCs w:val="22"/>
        </w:rPr>
        <w:t xml:space="preserve">, </w:t>
      </w:r>
      <w:r w:rsidRPr="00665FBE">
        <w:rPr>
          <w:rFonts w:asciiTheme="minorHAnsi" w:hAnsiTheme="minorHAnsi"/>
          <w:sz w:val="22"/>
          <w:szCs w:val="22"/>
        </w:rPr>
        <w:t xml:space="preserve">О. О. Тищенко, Н. В. </w:t>
      </w:r>
      <w:proofErr w:type="spellStart"/>
      <w:r w:rsidRPr="00665FBE">
        <w:rPr>
          <w:rFonts w:asciiTheme="minorHAnsi" w:hAnsiTheme="minorHAnsi"/>
          <w:sz w:val="22"/>
          <w:szCs w:val="22"/>
        </w:rPr>
        <w:t>Проскурніна</w:t>
      </w:r>
      <w:proofErr w:type="spellEnd"/>
      <w:r w:rsidRPr="00665FBE">
        <w:rPr>
          <w:rFonts w:asciiTheme="minorHAnsi" w:hAnsiTheme="minorHAnsi"/>
          <w:sz w:val="22"/>
          <w:szCs w:val="22"/>
        </w:rPr>
        <w:t xml:space="preserve">, Ю.О. </w:t>
      </w:r>
      <w:proofErr w:type="spellStart"/>
      <w:r w:rsidRPr="00665FBE">
        <w:rPr>
          <w:rFonts w:asciiTheme="minorHAnsi" w:hAnsiTheme="minorHAnsi"/>
          <w:sz w:val="22"/>
          <w:szCs w:val="22"/>
        </w:rPr>
        <w:t>Світлична</w:t>
      </w:r>
      <w:proofErr w:type="spellEnd"/>
      <w:r w:rsidRPr="00665FBE">
        <w:rPr>
          <w:rFonts w:asciiTheme="minorHAnsi" w:hAnsiTheme="minorHAnsi"/>
          <w:sz w:val="22"/>
          <w:szCs w:val="22"/>
        </w:rPr>
        <w:t>. Харків</w:t>
      </w:r>
      <w:r w:rsidR="00C317CB">
        <w:rPr>
          <w:rFonts w:asciiTheme="minorHAnsi" w:hAnsiTheme="minorHAnsi"/>
          <w:sz w:val="22"/>
          <w:szCs w:val="22"/>
        </w:rPr>
        <w:t xml:space="preserve"> </w:t>
      </w:r>
      <w:r w:rsidRPr="00665FBE">
        <w:rPr>
          <w:rFonts w:asciiTheme="minorHAnsi" w:hAnsiTheme="minorHAnsi"/>
          <w:sz w:val="22"/>
          <w:szCs w:val="22"/>
        </w:rPr>
        <w:t>: Видавництво «Форт», 2016. 358 с.</w:t>
      </w:r>
    </w:p>
    <w:p w:rsidR="00936F4B" w:rsidRPr="008C0583" w:rsidRDefault="00936F4B" w:rsidP="00665FBE">
      <w:pPr>
        <w:numPr>
          <w:ilvl w:val="0"/>
          <w:numId w:val="18"/>
        </w:numPr>
        <w:tabs>
          <w:tab w:val="clear" w:pos="720"/>
          <w:tab w:val="left" w:pos="709"/>
        </w:tabs>
        <w:spacing w:line="240" w:lineRule="auto"/>
        <w:ind w:left="709" w:hanging="283"/>
        <w:jc w:val="both"/>
        <w:rPr>
          <w:rFonts w:asciiTheme="minorHAnsi" w:hAnsiTheme="minorHAnsi"/>
          <w:sz w:val="22"/>
          <w:szCs w:val="22"/>
        </w:rPr>
      </w:pPr>
      <w:r w:rsidRPr="00665FBE">
        <w:rPr>
          <w:rFonts w:asciiTheme="minorHAnsi" w:hAnsiTheme="minorHAnsi"/>
          <w:sz w:val="22"/>
          <w:szCs w:val="22"/>
        </w:rPr>
        <w:t>Глобальна економіка: конспект лекцій для студентів економічних напрямів підготовки усіх форм нав</w:t>
      </w:r>
      <w:r w:rsidR="00DA3AE0" w:rsidRPr="00665FBE">
        <w:rPr>
          <w:rFonts w:asciiTheme="minorHAnsi" w:hAnsiTheme="minorHAnsi"/>
          <w:sz w:val="22"/>
          <w:szCs w:val="22"/>
        </w:rPr>
        <w:t xml:space="preserve">чання / С. О. </w:t>
      </w:r>
      <w:proofErr w:type="spellStart"/>
      <w:r w:rsidR="00DA3AE0" w:rsidRPr="00665FBE">
        <w:rPr>
          <w:rFonts w:asciiTheme="minorHAnsi" w:hAnsiTheme="minorHAnsi"/>
          <w:sz w:val="22"/>
          <w:szCs w:val="22"/>
        </w:rPr>
        <w:t>Радзієвська</w:t>
      </w:r>
      <w:proofErr w:type="spellEnd"/>
      <w:r w:rsidR="00DA3AE0" w:rsidRPr="00665FBE">
        <w:rPr>
          <w:rFonts w:asciiTheme="minorHAnsi" w:hAnsiTheme="minorHAnsi"/>
          <w:sz w:val="22"/>
          <w:szCs w:val="22"/>
        </w:rPr>
        <w:t>. Київ</w:t>
      </w:r>
      <w:r w:rsidR="00C317CB">
        <w:rPr>
          <w:rFonts w:asciiTheme="minorHAnsi" w:hAnsiTheme="minorHAnsi"/>
          <w:sz w:val="22"/>
          <w:szCs w:val="22"/>
        </w:rPr>
        <w:t xml:space="preserve"> </w:t>
      </w:r>
      <w:r w:rsidRPr="00665FBE">
        <w:rPr>
          <w:rFonts w:asciiTheme="minorHAnsi" w:hAnsiTheme="minorHAnsi"/>
          <w:sz w:val="22"/>
          <w:szCs w:val="22"/>
        </w:rPr>
        <w:t>: «СІК ГРУП УКРАЇНА», 2015. 344 с.</w:t>
      </w:r>
    </w:p>
    <w:p w:rsidR="00C30CF8" w:rsidRDefault="00C30CF8" w:rsidP="00665FBE">
      <w:pPr>
        <w:keepNext/>
        <w:spacing w:line="240" w:lineRule="auto"/>
        <w:jc w:val="center"/>
        <w:rPr>
          <w:rFonts w:asciiTheme="minorHAnsi" w:hAnsiTheme="minorHAnsi"/>
          <w:b/>
          <w:bCs/>
          <w:sz w:val="22"/>
          <w:szCs w:val="22"/>
        </w:rPr>
      </w:pPr>
    </w:p>
    <w:p w:rsidR="00936F4B" w:rsidRPr="00665FBE" w:rsidRDefault="00995F0B" w:rsidP="00665FBE">
      <w:pPr>
        <w:keepNext/>
        <w:spacing w:line="240" w:lineRule="auto"/>
        <w:jc w:val="center"/>
        <w:rPr>
          <w:rFonts w:asciiTheme="minorHAnsi" w:hAnsiTheme="minorHAnsi"/>
          <w:b/>
          <w:bCs/>
          <w:sz w:val="22"/>
          <w:szCs w:val="22"/>
        </w:rPr>
      </w:pPr>
      <w:r>
        <w:rPr>
          <w:rFonts w:asciiTheme="minorHAnsi" w:hAnsiTheme="minorHAnsi"/>
          <w:b/>
          <w:bCs/>
          <w:sz w:val="22"/>
          <w:szCs w:val="22"/>
        </w:rPr>
        <w:t>Додаткова</w:t>
      </w:r>
      <w:r w:rsidR="00665FBE" w:rsidRPr="00665FBE">
        <w:rPr>
          <w:rFonts w:asciiTheme="minorHAnsi" w:hAnsiTheme="minorHAnsi"/>
          <w:b/>
          <w:bCs/>
          <w:sz w:val="22"/>
          <w:szCs w:val="22"/>
        </w:rPr>
        <w:t xml:space="preserve"> література</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Аналіз сталого розвитку – глобальний і регіональний контексти: У 2 ч. / </w:t>
      </w:r>
      <w:proofErr w:type="spellStart"/>
      <w:r w:rsidRPr="00665FBE">
        <w:rPr>
          <w:rFonts w:asciiTheme="minorHAnsi" w:hAnsiTheme="minorHAnsi"/>
          <w:sz w:val="22"/>
          <w:szCs w:val="22"/>
        </w:rPr>
        <w:t>Міжнар</w:t>
      </w:r>
      <w:proofErr w:type="spellEnd"/>
      <w:r w:rsidRPr="00665FBE">
        <w:rPr>
          <w:rFonts w:asciiTheme="minorHAnsi" w:hAnsiTheme="minorHAnsi"/>
          <w:sz w:val="22"/>
          <w:szCs w:val="22"/>
        </w:rPr>
        <w:t xml:space="preserve">. рада з науки (ICSU) [та ін.]; Виконавці: А. О. </w:t>
      </w:r>
      <w:proofErr w:type="spellStart"/>
      <w:r w:rsidRPr="00665FBE">
        <w:rPr>
          <w:rFonts w:asciiTheme="minorHAnsi" w:hAnsiTheme="minorHAnsi"/>
          <w:sz w:val="22"/>
          <w:szCs w:val="22"/>
        </w:rPr>
        <w:t>Болдак</w:t>
      </w:r>
      <w:proofErr w:type="spellEnd"/>
      <w:r w:rsidRPr="00665FBE">
        <w:rPr>
          <w:rFonts w:asciiTheme="minorHAnsi" w:hAnsiTheme="minorHAnsi"/>
          <w:sz w:val="22"/>
          <w:szCs w:val="22"/>
        </w:rPr>
        <w:t xml:space="preserve">, С. В. Войтко, О. А. Гавриш, І. М. </w:t>
      </w:r>
      <w:proofErr w:type="spellStart"/>
      <w:r w:rsidRPr="00665FBE">
        <w:rPr>
          <w:rFonts w:asciiTheme="minorHAnsi" w:hAnsiTheme="minorHAnsi"/>
          <w:sz w:val="22"/>
          <w:szCs w:val="22"/>
        </w:rPr>
        <w:t>Джигирей</w:t>
      </w:r>
      <w:proofErr w:type="spellEnd"/>
      <w:r w:rsidRPr="00665FBE">
        <w:rPr>
          <w:rFonts w:asciiTheme="minorHAnsi" w:hAnsiTheme="minorHAnsi"/>
          <w:sz w:val="22"/>
          <w:szCs w:val="22"/>
        </w:rPr>
        <w:t xml:space="preserve"> та інші : наук. кер. М. З. </w:t>
      </w:r>
      <w:proofErr w:type="spellStart"/>
      <w:r w:rsidRPr="00665FBE">
        <w:rPr>
          <w:rFonts w:asciiTheme="minorHAnsi" w:hAnsiTheme="minorHAnsi"/>
          <w:sz w:val="22"/>
          <w:szCs w:val="22"/>
        </w:rPr>
        <w:t>Згуровс</w:t>
      </w:r>
      <w:r w:rsidR="00C317CB">
        <w:rPr>
          <w:rFonts w:asciiTheme="minorHAnsi" w:hAnsiTheme="minorHAnsi"/>
          <w:sz w:val="22"/>
          <w:szCs w:val="22"/>
        </w:rPr>
        <w:t>ький</w:t>
      </w:r>
      <w:proofErr w:type="spellEnd"/>
      <w:r w:rsidR="00C317CB">
        <w:rPr>
          <w:rFonts w:asciiTheme="minorHAnsi" w:hAnsiTheme="minorHAnsi"/>
          <w:sz w:val="22"/>
          <w:szCs w:val="22"/>
        </w:rPr>
        <w:t xml:space="preserve">. – Київ : НТУУ «КПІ», 2010. </w:t>
      </w:r>
      <w:r w:rsidRPr="00665FBE">
        <w:rPr>
          <w:rFonts w:asciiTheme="minorHAnsi" w:hAnsiTheme="minorHAnsi"/>
          <w:sz w:val="22"/>
          <w:szCs w:val="22"/>
        </w:rPr>
        <w:t xml:space="preserve">Ч. 2. 220 с. </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Аналіз сталого розвитку – глобальний і регіональний контексти: У 2 ч. / </w:t>
      </w:r>
      <w:proofErr w:type="spellStart"/>
      <w:r w:rsidRPr="00665FBE">
        <w:rPr>
          <w:rFonts w:asciiTheme="minorHAnsi" w:hAnsiTheme="minorHAnsi"/>
          <w:sz w:val="22"/>
          <w:szCs w:val="22"/>
        </w:rPr>
        <w:t>Міжнар</w:t>
      </w:r>
      <w:proofErr w:type="spellEnd"/>
      <w:r w:rsidRPr="00665FBE">
        <w:rPr>
          <w:rFonts w:asciiTheme="minorHAnsi" w:hAnsiTheme="minorHAnsi"/>
          <w:sz w:val="22"/>
          <w:szCs w:val="22"/>
        </w:rPr>
        <w:t xml:space="preserve">. рада </w:t>
      </w:r>
      <w:r w:rsidRPr="00665FBE">
        <w:rPr>
          <w:rFonts w:asciiTheme="minorHAnsi" w:hAnsiTheme="minorHAnsi"/>
          <w:sz w:val="22"/>
          <w:szCs w:val="22"/>
        </w:rPr>
        <w:br/>
        <w:t xml:space="preserve">з науки (ICSU) [та ін.]; Виконавці: А. О. </w:t>
      </w:r>
      <w:proofErr w:type="spellStart"/>
      <w:r w:rsidRPr="00665FBE">
        <w:rPr>
          <w:rFonts w:asciiTheme="minorHAnsi" w:hAnsiTheme="minorHAnsi"/>
          <w:sz w:val="22"/>
          <w:szCs w:val="22"/>
        </w:rPr>
        <w:t>Болдак</w:t>
      </w:r>
      <w:proofErr w:type="spellEnd"/>
      <w:r w:rsidRPr="00665FBE">
        <w:rPr>
          <w:rFonts w:asciiTheme="minorHAnsi" w:hAnsiTheme="minorHAnsi"/>
          <w:sz w:val="22"/>
          <w:szCs w:val="22"/>
        </w:rPr>
        <w:t xml:space="preserve">, С. В. Войтко, О. А. Гавриш, </w:t>
      </w:r>
      <w:r w:rsidRPr="00665FBE">
        <w:rPr>
          <w:rFonts w:asciiTheme="minorHAnsi" w:hAnsiTheme="minorHAnsi"/>
          <w:sz w:val="22"/>
          <w:szCs w:val="22"/>
        </w:rPr>
        <w:br/>
        <w:t xml:space="preserve">І. М. </w:t>
      </w:r>
      <w:proofErr w:type="spellStart"/>
      <w:r w:rsidRPr="00665FBE">
        <w:rPr>
          <w:rFonts w:asciiTheme="minorHAnsi" w:hAnsiTheme="minorHAnsi"/>
          <w:sz w:val="22"/>
          <w:szCs w:val="22"/>
        </w:rPr>
        <w:t>Джигирей</w:t>
      </w:r>
      <w:proofErr w:type="spellEnd"/>
      <w:r w:rsidRPr="00665FBE">
        <w:rPr>
          <w:rFonts w:asciiTheme="minorHAnsi" w:hAnsiTheme="minorHAnsi"/>
          <w:sz w:val="22"/>
          <w:szCs w:val="22"/>
        </w:rPr>
        <w:t xml:space="preserve"> та інші : наук. кер. М. З. </w:t>
      </w:r>
      <w:proofErr w:type="spellStart"/>
      <w:r w:rsidRPr="00665FBE">
        <w:rPr>
          <w:rFonts w:asciiTheme="minorHAnsi" w:hAnsiTheme="minorHAnsi"/>
          <w:sz w:val="22"/>
          <w:szCs w:val="22"/>
        </w:rPr>
        <w:t>Згуровський</w:t>
      </w:r>
      <w:proofErr w:type="spellEnd"/>
      <w:r w:rsidRPr="00665FBE">
        <w:rPr>
          <w:rFonts w:asciiTheme="minorHAnsi" w:hAnsiTheme="minorHAnsi"/>
          <w:sz w:val="22"/>
          <w:szCs w:val="22"/>
        </w:rPr>
        <w:t>.</w:t>
      </w:r>
      <w:r w:rsidR="00567BA4">
        <w:rPr>
          <w:rFonts w:asciiTheme="minorHAnsi" w:hAnsiTheme="minorHAnsi"/>
          <w:sz w:val="22"/>
          <w:szCs w:val="22"/>
        </w:rPr>
        <w:t xml:space="preserve"> – Київ : НТУУ «КПІ», 2010. Ч. 1. 2010.</w:t>
      </w:r>
      <w:r w:rsidRPr="00665FBE">
        <w:rPr>
          <w:rFonts w:asciiTheme="minorHAnsi" w:hAnsiTheme="minorHAnsi"/>
          <w:sz w:val="22"/>
          <w:szCs w:val="22"/>
        </w:rPr>
        <w:t xml:space="preserve"> 255 с. </w:t>
      </w:r>
    </w:p>
    <w:p w:rsidR="00936F4B" w:rsidRPr="00665FBE" w:rsidRDefault="00936F4B" w:rsidP="00665FBE">
      <w:pPr>
        <w:numPr>
          <w:ilvl w:val="0"/>
          <w:numId w:val="17"/>
        </w:numPr>
        <w:spacing w:line="240" w:lineRule="auto"/>
        <w:jc w:val="both"/>
        <w:rPr>
          <w:rStyle w:val="af3"/>
          <w:rFonts w:asciiTheme="minorHAnsi" w:hAnsiTheme="minorHAnsi"/>
          <w:b w:val="0"/>
          <w:sz w:val="22"/>
          <w:szCs w:val="22"/>
        </w:rPr>
      </w:pPr>
      <w:r w:rsidRPr="00665FBE">
        <w:rPr>
          <w:rFonts w:asciiTheme="minorHAnsi" w:hAnsiTheme="minorHAnsi"/>
          <w:sz w:val="22"/>
          <w:szCs w:val="22"/>
        </w:rPr>
        <w:t>Аналіз сталого розвитку – глобаль</w:t>
      </w:r>
      <w:r w:rsidR="00567BA4">
        <w:rPr>
          <w:rFonts w:asciiTheme="minorHAnsi" w:hAnsiTheme="minorHAnsi"/>
          <w:sz w:val="22"/>
          <w:szCs w:val="22"/>
        </w:rPr>
        <w:t xml:space="preserve">ний і регіональний контексти / </w:t>
      </w:r>
      <w:proofErr w:type="spellStart"/>
      <w:r w:rsidRPr="00665FBE">
        <w:rPr>
          <w:rFonts w:asciiTheme="minorHAnsi" w:hAnsiTheme="minorHAnsi"/>
          <w:sz w:val="22"/>
          <w:szCs w:val="22"/>
        </w:rPr>
        <w:t>Міжнар</w:t>
      </w:r>
      <w:proofErr w:type="spellEnd"/>
      <w:r w:rsidRPr="00665FBE">
        <w:rPr>
          <w:rFonts w:asciiTheme="minorHAnsi" w:hAnsiTheme="minorHAnsi"/>
          <w:sz w:val="22"/>
          <w:szCs w:val="22"/>
        </w:rPr>
        <w:t xml:space="preserve">. рада з науки (ICSU) [та ін.]; Виконавці: А. О. </w:t>
      </w:r>
      <w:proofErr w:type="spellStart"/>
      <w:r w:rsidRPr="00665FBE">
        <w:rPr>
          <w:rFonts w:asciiTheme="minorHAnsi" w:hAnsiTheme="minorHAnsi"/>
          <w:sz w:val="22"/>
          <w:szCs w:val="22"/>
        </w:rPr>
        <w:t>Болдак</w:t>
      </w:r>
      <w:proofErr w:type="spellEnd"/>
      <w:r w:rsidRPr="00665FBE">
        <w:rPr>
          <w:rFonts w:asciiTheme="minorHAnsi" w:hAnsiTheme="minorHAnsi"/>
          <w:sz w:val="22"/>
          <w:szCs w:val="22"/>
        </w:rPr>
        <w:t xml:space="preserve">, С. </w:t>
      </w:r>
      <w:r w:rsidR="00665FBE" w:rsidRPr="00665FBE">
        <w:rPr>
          <w:rFonts w:asciiTheme="minorHAnsi" w:hAnsiTheme="minorHAnsi"/>
          <w:sz w:val="22"/>
          <w:szCs w:val="22"/>
        </w:rPr>
        <w:t xml:space="preserve">В. Войтко, О. А. Гавриш, </w:t>
      </w:r>
      <w:r w:rsidRPr="00665FBE">
        <w:rPr>
          <w:rFonts w:asciiTheme="minorHAnsi" w:hAnsiTheme="minorHAnsi"/>
          <w:sz w:val="22"/>
          <w:szCs w:val="22"/>
        </w:rPr>
        <w:t xml:space="preserve">І. М. </w:t>
      </w:r>
      <w:proofErr w:type="spellStart"/>
      <w:r w:rsidRPr="00665FBE">
        <w:rPr>
          <w:rFonts w:asciiTheme="minorHAnsi" w:hAnsiTheme="minorHAnsi"/>
          <w:sz w:val="22"/>
          <w:szCs w:val="22"/>
        </w:rPr>
        <w:t>Джигирей</w:t>
      </w:r>
      <w:proofErr w:type="spellEnd"/>
      <w:r w:rsidRPr="00665FBE">
        <w:rPr>
          <w:rFonts w:asciiTheme="minorHAnsi" w:hAnsiTheme="minorHAnsi"/>
          <w:sz w:val="22"/>
          <w:szCs w:val="22"/>
        </w:rPr>
        <w:t xml:space="preserve"> та інші : наук. кер. М. З. </w:t>
      </w:r>
      <w:proofErr w:type="spellStart"/>
      <w:r w:rsidRPr="00665FBE">
        <w:rPr>
          <w:rFonts w:asciiTheme="minorHAnsi" w:hAnsiTheme="minorHAnsi"/>
          <w:sz w:val="22"/>
          <w:szCs w:val="22"/>
        </w:rPr>
        <w:t>Згуровсь</w:t>
      </w:r>
      <w:r w:rsidR="00567BA4">
        <w:rPr>
          <w:rFonts w:asciiTheme="minorHAnsi" w:hAnsiTheme="minorHAnsi"/>
          <w:sz w:val="22"/>
          <w:szCs w:val="22"/>
        </w:rPr>
        <w:t>кий</w:t>
      </w:r>
      <w:proofErr w:type="spellEnd"/>
      <w:r w:rsidR="00567BA4">
        <w:rPr>
          <w:rFonts w:asciiTheme="minorHAnsi" w:hAnsiTheme="minorHAnsi"/>
          <w:sz w:val="22"/>
          <w:szCs w:val="22"/>
        </w:rPr>
        <w:t>. Київ : НТУУ «КПІ», 2012.</w:t>
      </w:r>
      <w:r w:rsidR="00665FBE" w:rsidRPr="00665FBE">
        <w:rPr>
          <w:rFonts w:asciiTheme="minorHAnsi" w:hAnsiTheme="minorHAnsi"/>
          <w:sz w:val="22"/>
          <w:szCs w:val="22"/>
        </w:rPr>
        <w:t xml:space="preserve"> </w:t>
      </w:r>
      <w:r w:rsidRPr="00665FBE">
        <w:rPr>
          <w:rFonts w:asciiTheme="minorHAnsi" w:hAnsiTheme="minorHAnsi"/>
          <w:sz w:val="22"/>
          <w:szCs w:val="22"/>
        </w:rPr>
        <w:t xml:space="preserve">Ч. 1. 232 с. </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Войтко С. В. Управління розвитком наукомістких виробниц</w:t>
      </w:r>
      <w:r w:rsidR="00567BA4">
        <w:rPr>
          <w:rFonts w:asciiTheme="minorHAnsi" w:hAnsiTheme="minorHAnsi"/>
          <w:sz w:val="22"/>
          <w:szCs w:val="22"/>
        </w:rPr>
        <w:t>тв : монографія</w:t>
      </w:r>
      <w:r w:rsidR="00567BA4" w:rsidRPr="00567BA4">
        <w:rPr>
          <w:rFonts w:asciiTheme="minorHAnsi" w:hAnsiTheme="minorHAnsi"/>
          <w:sz w:val="22"/>
          <w:szCs w:val="22"/>
        </w:rPr>
        <w:t>.</w:t>
      </w:r>
      <w:r w:rsidR="00567BA4">
        <w:rPr>
          <w:rFonts w:asciiTheme="minorHAnsi" w:hAnsiTheme="minorHAnsi"/>
          <w:sz w:val="22"/>
          <w:szCs w:val="22"/>
        </w:rPr>
        <w:t xml:space="preserve"> К</w:t>
      </w:r>
      <w:r w:rsidR="00567BA4" w:rsidRPr="00567BA4">
        <w:rPr>
          <w:rFonts w:asciiTheme="minorHAnsi" w:hAnsiTheme="minorHAnsi"/>
          <w:sz w:val="22"/>
          <w:szCs w:val="22"/>
        </w:rPr>
        <w:t>и</w:t>
      </w:r>
      <w:r w:rsidR="00567BA4">
        <w:rPr>
          <w:rFonts w:asciiTheme="minorHAnsi" w:hAnsiTheme="minorHAnsi"/>
          <w:sz w:val="22"/>
          <w:szCs w:val="22"/>
        </w:rPr>
        <w:t xml:space="preserve">їв : ВПІ «Політехніка», 2012. </w:t>
      </w:r>
      <w:r w:rsidRPr="00665FBE">
        <w:rPr>
          <w:rFonts w:asciiTheme="minorHAnsi" w:hAnsiTheme="minorHAnsi"/>
          <w:sz w:val="22"/>
          <w:szCs w:val="22"/>
        </w:rPr>
        <w:t xml:space="preserve">280 с. </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Войтко С. В. Компаративний та динамічний аналіз інноваційного розвитку України, країн «Великої Сімки» та нових індустріальних країн / </w:t>
      </w:r>
      <w:r w:rsidR="00567BA4">
        <w:rPr>
          <w:rFonts w:asciiTheme="minorHAnsi" w:hAnsiTheme="minorHAnsi"/>
          <w:sz w:val="22"/>
          <w:szCs w:val="22"/>
        </w:rPr>
        <w:t>Економічний вісник НТУУ “КПІ”. Київ : ВПІ ВПК «Політехніка», 2013. № 10. С. 68–</w:t>
      </w:r>
      <w:r w:rsidRPr="00665FBE">
        <w:rPr>
          <w:rFonts w:asciiTheme="minorHAnsi" w:hAnsiTheme="minorHAnsi"/>
          <w:sz w:val="22"/>
          <w:szCs w:val="22"/>
        </w:rPr>
        <w:t>74.</w:t>
      </w:r>
    </w:p>
    <w:p w:rsidR="00936F4B" w:rsidRPr="00665FBE" w:rsidRDefault="00936F4B" w:rsidP="00665FBE">
      <w:pPr>
        <w:numPr>
          <w:ilvl w:val="0"/>
          <w:numId w:val="17"/>
        </w:numPr>
        <w:spacing w:line="240" w:lineRule="auto"/>
        <w:jc w:val="both"/>
        <w:rPr>
          <w:rStyle w:val="af3"/>
          <w:rFonts w:asciiTheme="minorHAnsi" w:hAnsiTheme="minorHAnsi"/>
          <w:b w:val="0"/>
          <w:sz w:val="22"/>
          <w:szCs w:val="22"/>
        </w:rPr>
      </w:pPr>
      <w:r w:rsidRPr="00665FBE">
        <w:rPr>
          <w:rFonts w:asciiTheme="minorHAnsi" w:hAnsiTheme="minorHAnsi"/>
          <w:sz w:val="22"/>
          <w:szCs w:val="22"/>
        </w:rPr>
        <w:lastRenderedPageBreak/>
        <w:t xml:space="preserve">Герасимчук В. Г. В пошуках успішної моделі економічного розвитку // Стратегічне управління національним економічним розвитком: монографія: </w:t>
      </w:r>
      <w:r w:rsidR="00567BA4">
        <w:rPr>
          <w:rFonts w:asciiTheme="minorHAnsi" w:hAnsiTheme="minorHAnsi"/>
          <w:sz w:val="22"/>
          <w:szCs w:val="22"/>
        </w:rPr>
        <w:t xml:space="preserve">в 2 т. / </w:t>
      </w:r>
      <w:r w:rsidR="00567BA4">
        <w:rPr>
          <w:rFonts w:asciiTheme="minorHAnsi" w:hAnsiTheme="minorHAnsi"/>
          <w:sz w:val="22"/>
          <w:szCs w:val="22"/>
          <w:lang w:val="ru-RU"/>
        </w:rPr>
        <w:t>з</w:t>
      </w:r>
      <w:r w:rsidR="00567BA4">
        <w:rPr>
          <w:rFonts w:asciiTheme="minorHAnsi" w:hAnsiTheme="minorHAnsi"/>
          <w:sz w:val="22"/>
          <w:szCs w:val="22"/>
        </w:rPr>
        <w:t xml:space="preserve">а </w:t>
      </w:r>
      <w:proofErr w:type="spellStart"/>
      <w:r w:rsidR="00567BA4">
        <w:rPr>
          <w:rFonts w:asciiTheme="minorHAnsi" w:hAnsiTheme="minorHAnsi"/>
          <w:sz w:val="22"/>
          <w:szCs w:val="22"/>
        </w:rPr>
        <w:t>заг</w:t>
      </w:r>
      <w:proofErr w:type="spellEnd"/>
      <w:r w:rsidR="00567BA4">
        <w:rPr>
          <w:rFonts w:asciiTheme="minorHAnsi" w:hAnsiTheme="minorHAnsi"/>
          <w:sz w:val="22"/>
          <w:szCs w:val="22"/>
        </w:rPr>
        <w:t xml:space="preserve">. ред. </w:t>
      </w:r>
      <w:r w:rsidR="00567BA4">
        <w:rPr>
          <w:rFonts w:asciiTheme="minorHAnsi" w:hAnsiTheme="minorHAnsi"/>
          <w:sz w:val="22"/>
          <w:szCs w:val="22"/>
        </w:rPr>
        <w:br/>
        <w:t xml:space="preserve">О.В. </w:t>
      </w:r>
      <w:proofErr w:type="spellStart"/>
      <w:r w:rsidR="00567BA4">
        <w:rPr>
          <w:rFonts w:asciiTheme="minorHAnsi" w:hAnsiTheme="minorHAnsi"/>
          <w:sz w:val="22"/>
          <w:szCs w:val="22"/>
        </w:rPr>
        <w:t>Кендюхова</w:t>
      </w:r>
      <w:proofErr w:type="spellEnd"/>
      <w:r w:rsidR="00567BA4">
        <w:rPr>
          <w:rFonts w:asciiTheme="minorHAnsi" w:hAnsiTheme="minorHAnsi"/>
          <w:sz w:val="22"/>
          <w:szCs w:val="22"/>
        </w:rPr>
        <w:t xml:space="preserve">. </w:t>
      </w:r>
      <w:r w:rsidRPr="00665FBE">
        <w:rPr>
          <w:rFonts w:asciiTheme="minorHAnsi" w:hAnsiTheme="minorHAnsi"/>
          <w:sz w:val="22"/>
          <w:szCs w:val="22"/>
        </w:rPr>
        <w:t>Донець</w:t>
      </w:r>
      <w:r w:rsidR="00567BA4">
        <w:rPr>
          <w:rFonts w:asciiTheme="minorHAnsi" w:hAnsiTheme="minorHAnsi"/>
          <w:sz w:val="22"/>
          <w:szCs w:val="22"/>
        </w:rPr>
        <w:t xml:space="preserve">к : «ДВНЗ </w:t>
      </w:r>
      <w:proofErr w:type="spellStart"/>
      <w:r w:rsidR="00567BA4">
        <w:rPr>
          <w:rFonts w:asciiTheme="minorHAnsi" w:hAnsiTheme="minorHAnsi"/>
          <w:sz w:val="22"/>
          <w:szCs w:val="22"/>
        </w:rPr>
        <w:t>ДонНТУ</w:t>
      </w:r>
      <w:proofErr w:type="spellEnd"/>
      <w:r w:rsidR="00567BA4">
        <w:rPr>
          <w:rFonts w:asciiTheme="minorHAnsi" w:hAnsiTheme="minorHAnsi"/>
          <w:sz w:val="22"/>
          <w:szCs w:val="22"/>
        </w:rPr>
        <w:t>, 2013. Т. 1. С</w:t>
      </w:r>
      <w:r w:rsidRPr="00665FBE">
        <w:rPr>
          <w:rFonts w:asciiTheme="minorHAnsi" w:hAnsiTheme="minorHAnsi"/>
          <w:sz w:val="22"/>
          <w:szCs w:val="22"/>
        </w:rPr>
        <w:t>. 85-96. </w:t>
      </w:r>
    </w:p>
    <w:p w:rsidR="00936F4B" w:rsidRPr="00665FBE" w:rsidRDefault="00936F4B" w:rsidP="00665FBE">
      <w:pPr>
        <w:numPr>
          <w:ilvl w:val="0"/>
          <w:numId w:val="17"/>
        </w:numPr>
        <w:spacing w:line="240" w:lineRule="auto"/>
        <w:jc w:val="both"/>
        <w:rPr>
          <w:rStyle w:val="af3"/>
          <w:rFonts w:asciiTheme="minorHAnsi" w:hAnsiTheme="minorHAnsi"/>
          <w:b w:val="0"/>
          <w:sz w:val="22"/>
          <w:szCs w:val="22"/>
        </w:rPr>
      </w:pPr>
      <w:r w:rsidRPr="00665FBE">
        <w:rPr>
          <w:rStyle w:val="af3"/>
          <w:rFonts w:asciiTheme="minorHAnsi" w:hAnsiTheme="minorHAnsi"/>
          <w:b w:val="0"/>
          <w:sz w:val="22"/>
          <w:szCs w:val="22"/>
        </w:rPr>
        <w:t>Глобалізація</w:t>
      </w:r>
      <w:r w:rsidRPr="00665FBE">
        <w:rPr>
          <w:rFonts w:asciiTheme="minorHAnsi" w:hAnsiTheme="minorHAnsi"/>
          <w:sz w:val="22"/>
          <w:szCs w:val="22"/>
        </w:rPr>
        <w:t xml:space="preserve"> світового господарства: </w:t>
      </w:r>
      <w:proofErr w:type="spellStart"/>
      <w:r w:rsidRPr="00665FBE">
        <w:rPr>
          <w:rFonts w:asciiTheme="minorHAnsi" w:hAnsiTheme="minorHAnsi"/>
          <w:sz w:val="22"/>
          <w:szCs w:val="22"/>
        </w:rPr>
        <w:t>геопросторовий</w:t>
      </w:r>
      <w:proofErr w:type="spellEnd"/>
      <w:r w:rsidRPr="00665FBE">
        <w:rPr>
          <w:rFonts w:asciiTheme="minorHAnsi" w:hAnsiTheme="minorHAnsi"/>
          <w:sz w:val="22"/>
          <w:szCs w:val="22"/>
        </w:rPr>
        <w:t xml:space="preserve"> вимір : монографія / [О. О. </w:t>
      </w:r>
      <w:proofErr w:type="spellStart"/>
      <w:r w:rsidRPr="00665FBE">
        <w:rPr>
          <w:rFonts w:asciiTheme="minorHAnsi" w:hAnsiTheme="minorHAnsi"/>
          <w:sz w:val="22"/>
          <w:szCs w:val="22"/>
        </w:rPr>
        <w:t>Любівцева</w:t>
      </w:r>
      <w:proofErr w:type="spellEnd"/>
      <w:r w:rsidRPr="00665FBE">
        <w:rPr>
          <w:rFonts w:asciiTheme="minorHAnsi" w:hAnsiTheme="minorHAnsi"/>
          <w:sz w:val="22"/>
          <w:szCs w:val="22"/>
        </w:rPr>
        <w:t xml:space="preserve"> та і</w:t>
      </w:r>
      <w:r w:rsidR="00567BA4">
        <w:rPr>
          <w:rFonts w:asciiTheme="minorHAnsi" w:hAnsiTheme="minorHAnsi"/>
          <w:sz w:val="22"/>
          <w:szCs w:val="22"/>
        </w:rPr>
        <w:t xml:space="preserve">н.]. – Київ : Київ. ун-т, 2010. </w:t>
      </w:r>
      <w:r w:rsidRPr="00665FBE">
        <w:rPr>
          <w:rFonts w:asciiTheme="minorHAnsi" w:hAnsiTheme="minorHAnsi"/>
          <w:sz w:val="22"/>
          <w:szCs w:val="22"/>
        </w:rPr>
        <w:t>160 с. </w:t>
      </w:r>
    </w:p>
    <w:p w:rsidR="00665FBE" w:rsidRPr="00665FBE" w:rsidRDefault="00936F4B" w:rsidP="00665FBE">
      <w:pPr>
        <w:numPr>
          <w:ilvl w:val="0"/>
          <w:numId w:val="17"/>
        </w:numPr>
        <w:spacing w:line="240" w:lineRule="auto"/>
        <w:jc w:val="both"/>
        <w:rPr>
          <w:rFonts w:asciiTheme="minorHAnsi" w:hAnsiTheme="minorHAnsi"/>
          <w:bCs/>
          <w:sz w:val="22"/>
          <w:szCs w:val="22"/>
        </w:rPr>
      </w:pPr>
      <w:proofErr w:type="spellStart"/>
      <w:r w:rsidRPr="00665FBE">
        <w:rPr>
          <w:rStyle w:val="af3"/>
          <w:rFonts w:asciiTheme="minorHAnsi" w:hAnsiTheme="minorHAnsi"/>
          <w:b w:val="0"/>
          <w:sz w:val="22"/>
          <w:szCs w:val="22"/>
        </w:rPr>
        <w:t>Гражевська</w:t>
      </w:r>
      <w:proofErr w:type="spellEnd"/>
      <w:r w:rsidRPr="00665FBE">
        <w:rPr>
          <w:rStyle w:val="af3"/>
          <w:rFonts w:asciiTheme="minorHAnsi" w:hAnsiTheme="minorHAnsi"/>
          <w:b w:val="0"/>
          <w:sz w:val="22"/>
          <w:szCs w:val="22"/>
        </w:rPr>
        <w:t xml:space="preserve"> Н. І.</w:t>
      </w:r>
      <w:r w:rsidR="00567BA4">
        <w:rPr>
          <w:rStyle w:val="af3"/>
          <w:rFonts w:asciiTheme="minorHAnsi" w:hAnsiTheme="minorHAnsi"/>
          <w:b w:val="0"/>
          <w:sz w:val="22"/>
          <w:szCs w:val="22"/>
        </w:rPr>
        <w:t>, Трохименко В. І.</w:t>
      </w:r>
      <w:r w:rsidRPr="00665FBE">
        <w:rPr>
          <w:rFonts w:asciiTheme="minorHAnsi" w:hAnsiTheme="minorHAnsi"/>
          <w:sz w:val="22"/>
          <w:szCs w:val="22"/>
        </w:rPr>
        <w:t xml:space="preserve"> Інституційна зміна світової економіки за умов фінанс</w:t>
      </w:r>
      <w:r w:rsidR="00567BA4">
        <w:rPr>
          <w:rFonts w:asciiTheme="minorHAnsi" w:hAnsiTheme="minorHAnsi"/>
          <w:sz w:val="22"/>
          <w:szCs w:val="22"/>
        </w:rPr>
        <w:t>ової глобалізації /</w:t>
      </w:r>
      <w:r w:rsidRPr="00665FBE">
        <w:rPr>
          <w:rFonts w:asciiTheme="minorHAnsi" w:hAnsiTheme="minorHAnsi"/>
          <w:sz w:val="22"/>
          <w:szCs w:val="22"/>
        </w:rPr>
        <w:t xml:space="preserve"> </w:t>
      </w:r>
      <w:r w:rsidRPr="00665FBE">
        <w:rPr>
          <w:rStyle w:val="af5"/>
          <w:rFonts w:asciiTheme="minorHAnsi" w:hAnsiTheme="minorHAnsi"/>
          <w:i w:val="0"/>
          <w:sz w:val="22"/>
          <w:szCs w:val="22"/>
        </w:rPr>
        <w:t>Фінанси України</w:t>
      </w:r>
      <w:r w:rsidRPr="00665FBE">
        <w:rPr>
          <w:rFonts w:asciiTheme="minorHAnsi" w:hAnsiTheme="minorHAnsi"/>
          <w:sz w:val="22"/>
          <w:szCs w:val="22"/>
        </w:rPr>
        <w:t>.</w:t>
      </w:r>
      <w:r w:rsidR="00567BA4">
        <w:rPr>
          <w:rFonts w:asciiTheme="minorHAnsi" w:hAnsiTheme="minorHAnsi"/>
          <w:sz w:val="22"/>
          <w:szCs w:val="22"/>
        </w:rPr>
        <w:t xml:space="preserve"> 2013. № 5. </w:t>
      </w:r>
      <w:r w:rsidRPr="00665FBE">
        <w:rPr>
          <w:rFonts w:asciiTheme="minorHAnsi" w:hAnsiTheme="minorHAnsi"/>
          <w:sz w:val="22"/>
          <w:szCs w:val="22"/>
        </w:rPr>
        <w:t>С. 58–68.</w:t>
      </w:r>
    </w:p>
    <w:p w:rsidR="00665FBE" w:rsidRPr="00665FBE" w:rsidRDefault="00665FBE" w:rsidP="00665FBE">
      <w:pPr>
        <w:numPr>
          <w:ilvl w:val="0"/>
          <w:numId w:val="17"/>
        </w:numPr>
        <w:tabs>
          <w:tab w:val="left" w:pos="142"/>
        </w:tabs>
        <w:suppressAutoHyphens/>
        <w:spacing w:line="240" w:lineRule="auto"/>
        <w:jc w:val="both"/>
        <w:rPr>
          <w:rFonts w:asciiTheme="minorHAnsi" w:hAnsiTheme="minorHAnsi"/>
          <w:sz w:val="22"/>
          <w:szCs w:val="22"/>
        </w:rPr>
      </w:pPr>
      <w:proofErr w:type="spellStart"/>
      <w:r w:rsidRPr="00665FBE">
        <w:rPr>
          <w:rFonts w:asciiTheme="minorHAnsi" w:hAnsiTheme="minorHAnsi"/>
          <w:color w:val="000000"/>
          <w:sz w:val="22"/>
          <w:szCs w:val="22"/>
          <w:shd w:val="clear" w:color="auto" w:fill="FFFFFF"/>
        </w:rPr>
        <w:t>Грінько</w:t>
      </w:r>
      <w:proofErr w:type="spellEnd"/>
      <w:r w:rsidRPr="00665FBE">
        <w:rPr>
          <w:rFonts w:asciiTheme="minorHAnsi" w:hAnsiTheme="minorHAnsi"/>
          <w:color w:val="000000"/>
          <w:sz w:val="22"/>
          <w:szCs w:val="22"/>
          <w:shd w:val="clear" w:color="auto" w:fill="FFFFFF"/>
        </w:rPr>
        <w:t xml:space="preserve"> І. М.</w:t>
      </w:r>
      <w:r w:rsidR="00567BA4">
        <w:rPr>
          <w:rFonts w:asciiTheme="minorHAnsi" w:hAnsiTheme="minorHAnsi"/>
          <w:color w:val="000000"/>
          <w:sz w:val="22"/>
          <w:szCs w:val="22"/>
          <w:shd w:val="clear" w:color="auto" w:fill="FFFFFF"/>
        </w:rPr>
        <w:t>, Нечипорук І. В.</w:t>
      </w:r>
      <w:r w:rsidRPr="00665FBE">
        <w:rPr>
          <w:rFonts w:asciiTheme="minorHAnsi" w:hAnsiTheme="minorHAnsi"/>
          <w:color w:val="000000"/>
          <w:sz w:val="22"/>
          <w:szCs w:val="22"/>
          <w:shd w:val="clear" w:color="auto" w:fill="FFFFFF"/>
        </w:rPr>
        <w:t xml:space="preserve"> Аналіз показників озброєння провідних країн світу та нарощування гонки озброєнь як глобальна проблема</w:t>
      </w:r>
      <w:r w:rsidR="00567BA4">
        <w:rPr>
          <w:rFonts w:asciiTheme="minorHAnsi" w:hAnsiTheme="minorHAnsi"/>
          <w:sz w:val="22"/>
          <w:szCs w:val="22"/>
        </w:rPr>
        <w:t xml:space="preserve"> /  </w:t>
      </w:r>
      <w:r w:rsidRPr="00665FBE">
        <w:rPr>
          <w:rFonts w:asciiTheme="minorHAnsi" w:hAnsiTheme="minorHAnsi"/>
          <w:sz w:val="22"/>
          <w:szCs w:val="22"/>
        </w:rPr>
        <w:t>Східна Європа: економіка, бізнес та управління. – Дніпро: ДВНЗ «Придніпровська Державна академія будівництва та архіт</w:t>
      </w:r>
      <w:r w:rsidR="00567BA4">
        <w:rPr>
          <w:rFonts w:asciiTheme="minorHAnsi" w:hAnsiTheme="minorHAnsi"/>
          <w:sz w:val="22"/>
          <w:szCs w:val="22"/>
        </w:rPr>
        <w:t xml:space="preserve">ектури». 2018. Вип. 3(14). </w:t>
      </w:r>
      <w:r w:rsidRPr="00665FBE">
        <w:rPr>
          <w:rFonts w:asciiTheme="minorHAnsi" w:hAnsiTheme="minorHAnsi"/>
          <w:sz w:val="22"/>
          <w:szCs w:val="22"/>
        </w:rPr>
        <w:t>С. 287–293.</w:t>
      </w:r>
      <w:r w:rsidRPr="00665FBE">
        <w:rPr>
          <w:rFonts w:asciiTheme="minorHAnsi" w:hAnsiTheme="minorHAnsi"/>
          <w:color w:val="000000"/>
          <w:sz w:val="22"/>
          <w:szCs w:val="22"/>
          <w:shd w:val="clear" w:color="auto" w:fill="FFFFFF"/>
        </w:rPr>
        <w:t xml:space="preserve"> </w:t>
      </w:r>
      <w:r w:rsidRPr="00567BA4">
        <w:rPr>
          <w:rFonts w:asciiTheme="minorHAnsi" w:hAnsiTheme="minorHAnsi"/>
          <w:color w:val="000000"/>
          <w:sz w:val="22"/>
          <w:szCs w:val="22"/>
          <w:shd w:val="clear" w:color="auto" w:fill="FFFFFF"/>
          <w:lang w:val="pl-PL"/>
        </w:rPr>
        <w:t>URL</w:t>
      </w:r>
      <w:r w:rsidRPr="00665FBE">
        <w:rPr>
          <w:rFonts w:asciiTheme="minorHAnsi" w:hAnsiTheme="minorHAnsi"/>
          <w:color w:val="000000"/>
          <w:sz w:val="22"/>
          <w:szCs w:val="22"/>
          <w:shd w:val="clear" w:color="auto" w:fill="FFFFFF"/>
        </w:rPr>
        <w:t xml:space="preserve">: </w:t>
      </w:r>
      <w:hyperlink r:id="rId16" w:history="1">
        <w:r w:rsidRPr="00665FBE">
          <w:rPr>
            <w:rStyle w:val="a5"/>
            <w:rFonts w:asciiTheme="minorHAnsi" w:hAnsiTheme="minorHAnsi"/>
            <w:sz w:val="22"/>
            <w:szCs w:val="22"/>
          </w:rPr>
          <w:t>http://www.easterneurope-ebm.in.ua/journal/14_2018/51.pdf</w:t>
        </w:r>
      </w:hyperlink>
    </w:p>
    <w:p w:rsidR="00665FBE" w:rsidRPr="00665FBE" w:rsidRDefault="00665FBE" w:rsidP="00665FBE">
      <w:pPr>
        <w:numPr>
          <w:ilvl w:val="0"/>
          <w:numId w:val="17"/>
        </w:numPr>
        <w:tabs>
          <w:tab w:val="left" w:pos="142"/>
        </w:tabs>
        <w:suppressAutoHyphens/>
        <w:spacing w:line="240" w:lineRule="auto"/>
        <w:jc w:val="both"/>
        <w:rPr>
          <w:rFonts w:asciiTheme="minorHAnsi" w:hAnsiTheme="minorHAnsi"/>
          <w:sz w:val="22"/>
          <w:szCs w:val="22"/>
        </w:rPr>
      </w:pPr>
      <w:proofErr w:type="spellStart"/>
      <w:r w:rsidRPr="00665FBE">
        <w:rPr>
          <w:rFonts w:asciiTheme="minorHAnsi" w:hAnsiTheme="minorHAnsi"/>
          <w:color w:val="000000"/>
          <w:sz w:val="22"/>
          <w:szCs w:val="22"/>
          <w:shd w:val="clear" w:color="auto" w:fill="FFFFFF"/>
        </w:rPr>
        <w:t>Грінько</w:t>
      </w:r>
      <w:proofErr w:type="spellEnd"/>
      <w:r w:rsidRPr="00665FBE">
        <w:rPr>
          <w:rFonts w:asciiTheme="minorHAnsi" w:hAnsiTheme="minorHAnsi"/>
          <w:color w:val="000000"/>
          <w:sz w:val="22"/>
          <w:szCs w:val="22"/>
          <w:shd w:val="clear" w:color="auto" w:fill="FFFFFF"/>
        </w:rPr>
        <w:t xml:space="preserve"> І. М.</w:t>
      </w:r>
      <w:r w:rsidR="00567BA4" w:rsidRPr="00567BA4">
        <w:rPr>
          <w:rFonts w:asciiTheme="minorHAnsi" w:hAnsiTheme="minorHAnsi"/>
          <w:color w:val="000000"/>
          <w:sz w:val="22"/>
          <w:szCs w:val="22"/>
          <w:shd w:val="clear" w:color="auto" w:fill="FFFFFF"/>
        </w:rPr>
        <w:t xml:space="preserve">, </w:t>
      </w:r>
      <w:proofErr w:type="spellStart"/>
      <w:r w:rsidR="00567BA4" w:rsidRPr="00567BA4">
        <w:rPr>
          <w:rFonts w:asciiTheme="minorHAnsi" w:hAnsiTheme="minorHAnsi"/>
          <w:color w:val="000000"/>
          <w:sz w:val="22"/>
          <w:szCs w:val="22"/>
          <w:shd w:val="clear" w:color="auto" w:fill="FFFFFF"/>
        </w:rPr>
        <w:t>К</w:t>
      </w:r>
      <w:r w:rsidR="00567BA4">
        <w:rPr>
          <w:rFonts w:asciiTheme="minorHAnsi" w:hAnsiTheme="minorHAnsi"/>
          <w:color w:val="000000"/>
          <w:sz w:val="22"/>
          <w:szCs w:val="22"/>
          <w:shd w:val="clear" w:color="auto" w:fill="FFFFFF"/>
        </w:rPr>
        <w:t>іва</w:t>
      </w:r>
      <w:proofErr w:type="spellEnd"/>
      <w:r w:rsidR="00567BA4">
        <w:rPr>
          <w:rFonts w:asciiTheme="minorHAnsi" w:hAnsiTheme="minorHAnsi"/>
          <w:color w:val="000000"/>
          <w:sz w:val="22"/>
          <w:szCs w:val="22"/>
          <w:shd w:val="clear" w:color="auto" w:fill="FFFFFF"/>
        </w:rPr>
        <w:t xml:space="preserve"> А. А., Кисляков С. С.</w:t>
      </w:r>
      <w:r w:rsidRPr="00665FBE">
        <w:rPr>
          <w:rFonts w:asciiTheme="minorHAnsi" w:hAnsiTheme="minorHAnsi"/>
          <w:color w:val="000000"/>
          <w:sz w:val="22"/>
          <w:szCs w:val="22"/>
          <w:shd w:val="clear" w:color="auto" w:fill="FFFFFF"/>
        </w:rPr>
        <w:t xml:space="preserve"> Проблеми становлення світового миру та їх вплив на глобальну економіку</w:t>
      </w:r>
      <w:r w:rsidR="00567BA4">
        <w:rPr>
          <w:rFonts w:asciiTheme="minorHAnsi" w:hAnsiTheme="minorHAnsi"/>
          <w:color w:val="000000"/>
          <w:sz w:val="22"/>
          <w:szCs w:val="22"/>
          <w:shd w:val="clear" w:color="auto" w:fill="FFFFFF"/>
        </w:rPr>
        <w:t xml:space="preserve"> </w:t>
      </w:r>
      <w:r w:rsidRPr="00665FBE">
        <w:rPr>
          <w:rFonts w:asciiTheme="minorHAnsi" w:hAnsiTheme="minorHAnsi"/>
          <w:color w:val="000000"/>
          <w:sz w:val="22"/>
          <w:szCs w:val="22"/>
          <w:shd w:val="clear" w:color="auto" w:fill="FFFFFF"/>
        </w:rPr>
        <w:t xml:space="preserve">/ </w:t>
      </w:r>
      <w:r w:rsidRPr="00665FBE">
        <w:rPr>
          <w:rFonts w:asciiTheme="minorHAnsi" w:hAnsiTheme="minorHAnsi"/>
          <w:sz w:val="22"/>
          <w:szCs w:val="22"/>
        </w:rPr>
        <w:t>Науковий погляд: економіка та управління, «Вісник Дніпропетровської державної фінансової академії. Економічні науки». Дніпро</w:t>
      </w:r>
      <w:r w:rsidR="00567BA4">
        <w:rPr>
          <w:rFonts w:asciiTheme="minorHAnsi" w:hAnsiTheme="minorHAnsi"/>
          <w:sz w:val="22"/>
          <w:szCs w:val="22"/>
        </w:rPr>
        <w:t xml:space="preserve"> : Видавничий дім «</w:t>
      </w:r>
      <w:proofErr w:type="spellStart"/>
      <w:r w:rsidR="00567BA4">
        <w:rPr>
          <w:rFonts w:asciiTheme="minorHAnsi" w:hAnsiTheme="minorHAnsi"/>
          <w:sz w:val="22"/>
          <w:szCs w:val="22"/>
        </w:rPr>
        <w:t>Гельветика</w:t>
      </w:r>
      <w:proofErr w:type="spellEnd"/>
      <w:r w:rsidR="00567BA4">
        <w:rPr>
          <w:rFonts w:asciiTheme="minorHAnsi" w:hAnsiTheme="minorHAnsi"/>
          <w:sz w:val="22"/>
          <w:szCs w:val="22"/>
        </w:rPr>
        <w:t>»</w:t>
      </w:r>
      <w:r w:rsidRPr="00665FBE">
        <w:rPr>
          <w:rFonts w:asciiTheme="minorHAnsi" w:hAnsiTheme="minorHAnsi"/>
          <w:sz w:val="22"/>
          <w:szCs w:val="22"/>
        </w:rPr>
        <w:t xml:space="preserve">, </w:t>
      </w:r>
      <w:r w:rsidR="00567BA4">
        <w:rPr>
          <w:rFonts w:asciiTheme="minorHAnsi" w:hAnsiTheme="minorHAnsi"/>
          <w:sz w:val="22"/>
          <w:szCs w:val="22"/>
        </w:rPr>
        <w:t xml:space="preserve">2018. </w:t>
      </w:r>
      <w:r w:rsidR="00567BA4">
        <w:rPr>
          <w:rFonts w:asciiTheme="minorHAnsi" w:hAnsiTheme="minorHAnsi"/>
          <w:sz w:val="22"/>
          <w:szCs w:val="22"/>
        </w:rPr>
        <w:br/>
        <w:t>№ 1(59).</w:t>
      </w:r>
      <w:r w:rsidRPr="00665FBE">
        <w:rPr>
          <w:rFonts w:asciiTheme="minorHAnsi" w:hAnsiTheme="minorHAnsi"/>
          <w:sz w:val="22"/>
          <w:szCs w:val="22"/>
        </w:rPr>
        <w:t xml:space="preserve"> С. 28</w:t>
      </w:r>
      <w:r w:rsidRPr="00665FBE">
        <w:rPr>
          <w:rFonts w:asciiTheme="minorHAnsi" w:hAnsiTheme="minorHAnsi"/>
          <w:sz w:val="22"/>
          <w:szCs w:val="22"/>
        </w:rPr>
        <w:softHyphen/>
      </w:r>
      <w:r w:rsidRPr="00665FBE">
        <w:rPr>
          <w:rFonts w:asciiTheme="minorHAnsi" w:hAnsiTheme="minorHAnsi"/>
          <w:sz w:val="22"/>
          <w:szCs w:val="22"/>
        </w:rPr>
        <w:softHyphen/>
        <w:t>–35.</w:t>
      </w:r>
    </w:p>
    <w:p w:rsidR="00665FBE" w:rsidRPr="00665FBE" w:rsidRDefault="00665FBE" w:rsidP="00665FBE">
      <w:pPr>
        <w:numPr>
          <w:ilvl w:val="0"/>
          <w:numId w:val="17"/>
        </w:numPr>
        <w:spacing w:line="240" w:lineRule="auto"/>
        <w:jc w:val="both"/>
        <w:rPr>
          <w:rStyle w:val="af3"/>
          <w:rFonts w:asciiTheme="minorHAnsi" w:hAnsiTheme="minorHAnsi"/>
          <w:b w:val="0"/>
          <w:sz w:val="22"/>
          <w:szCs w:val="22"/>
        </w:rPr>
      </w:pPr>
      <w:proofErr w:type="spellStart"/>
      <w:r w:rsidRPr="00665FBE">
        <w:rPr>
          <w:rFonts w:asciiTheme="minorHAnsi" w:hAnsiTheme="minorHAnsi"/>
          <w:sz w:val="22"/>
          <w:szCs w:val="22"/>
        </w:rPr>
        <w:t>Грінько</w:t>
      </w:r>
      <w:proofErr w:type="spellEnd"/>
      <w:r w:rsidRPr="00665FBE">
        <w:rPr>
          <w:rFonts w:asciiTheme="minorHAnsi" w:hAnsiTheme="minorHAnsi"/>
          <w:sz w:val="22"/>
          <w:szCs w:val="22"/>
        </w:rPr>
        <w:t xml:space="preserve"> І. М. Циркулярна міграція трудових ресурсів України: глобалі</w:t>
      </w:r>
      <w:r w:rsidR="00567BA4">
        <w:rPr>
          <w:rFonts w:asciiTheme="minorHAnsi" w:hAnsiTheme="minorHAnsi"/>
          <w:sz w:val="22"/>
          <w:szCs w:val="22"/>
        </w:rPr>
        <w:t xml:space="preserve">заційний вплив </w:t>
      </w:r>
      <w:r w:rsidRPr="00665FBE">
        <w:rPr>
          <w:rFonts w:asciiTheme="minorHAnsi" w:hAnsiTheme="minorHAnsi"/>
          <w:sz w:val="22"/>
          <w:szCs w:val="22"/>
        </w:rPr>
        <w:t>/ Міжнародне науково-технічне співробітництво: принципи, механізми, ефективність: зб. наук. пр. XV (</w:t>
      </w:r>
      <w:r w:rsidRPr="00665FBE">
        <w:rPr>
          <w:rFonts w:asciiTheme="minorHAnsi" w:hAnsiTheme="minorHAnsi"/>
          <w:sz w:val="22"/>
          <w:szCs w:val="22"/>
          <w:lang w:val="en-US"/>
        </w:rPr>
        <w:t>X</w:t>
      </w:r>
      <w:r w:rsidRPr="00665FBE">
        <w:rPr>
          <w:rFonts w:asciiTheme="minorHAnsi" w:hAnsiTheme="minorHAnsi"/>
          <w:sz w:val="22"/>
          <w:szCs w:val="22"/>
        </w:rPr>
        <w:t>Х</w:t>
      </w:r>
      <w:r w:rsidRPr="00665FBE">
        <w:rPr>
          <w:rFonts w:asciiTheme="minorHAnsi" w:hAnsiTheme="minorHAnsi"/>
          <w:sz w:val="22"/>
          <w:szCs w:val="22"/>
          <w:lang w:val="en-US"/>
        </w:rPr>
        <w:t>VI</w:t>
      </w:r>
      <w:r w:rsidRPr="00665FBE">
        <w:rPr>
          <w:rFonts w:asciiTheme="minorHAnsi" w:hAnsiTheme="minorHAnsi"/>
          <w:sz w:val="22"/>
          <w:szCs w:val="22"/>
        </w:rPr>
        <w:t xml:space="preserve">І) </w:t>
      </w:r>
      <w:proofErr w:type="spellStart"/>
      <w:r w:rsidRPr="00665FBE">
        <w:rPr>
          <w:rFonts w:asciiTheme="minorHAnsi" w:hAnsiTheme="minorHAnsi"/>
          <w:sz w:val="22"/>
          <w:szCs w:val="22"/>
        </w:rPr>
        <w:t>Міжнар</w:t>
      </w:r>
      <w:proofErr w:type="spellEnd"/>
      <w:r w:rsidRPr="00665FBE">
        <w:rPr>
          <w:rFonts w:asciiTheme="minorHAnsi" w:hAnsiTheme="minorHAnsi"/>
          <w:sz w:val="22"/>
          <w:szCs w:val="22"/>
        </w:rPr>
        <w:t xml:space="preserve">. </w:t>
      </w:r>
      <w:proofErr w:type="spellStart"/>
      <w:r w:rsidRPr="00665FBE">
        <w:rPr>
          <w:rFonts w:asciiTheme="minorHAnsi" w:hAnsiTheme="minorHAnsi"/>
          <w:sz w:val="22"/>
          <w:szCs w:val="22"/>
        </w:rPr>
        <w:t>наук.-практ</w:t>
      </w:r>
      <w:proofErr w:type="spellEnd"/>
      <w:r w:rsidR="00567BA4">
        <w:rPr>
          <w:rFonts w:asciiTheme="minorHAnsi" w:hAnsiTheme="minorHAnsi"/>
          <w:sz w:val="22"/>
          <w:szCs w:val="22"/>
        </w:rPr>
        <w:t xml:space="preserve">. </w:t>
      </w:r>
      <w:proofErr w:type="spellStart"/>
      <w:r w:rsidR="00567BA4">
        <w:rPr>
          <w:rFonts w:asciiTheme="minorHAnsi" w:hAnsiTheme="minorHAnsi"/>
          <w:sz w:val="22"/>
          <w:szCs w:val="22"/>
        </w:rPr>
        <w:t>конф</w:t>
      </w:r>
      <w:proofErr w:type="spellEnd"/>
      <w:r w:rsidR="00567BA4">
        <w:rPr>
          <w:rFonts w:asciiTheme="minorHAnsi" w:hAnsiTheme="minorHAnsi"/>
          <w:sz w:val="22"/>
          <w:szCs w:val="22"/>
        </w:rPr>
        <w:t>., (14-15 березня 2019 р.).</w:t>
      </w:r>
      <w:r w:rsidRPr="00665FBE">
        <w:rPr>
          <w:rFonts w:asciiTheme="minorHAnsi" w:hAnsiTheme="minorHAnsi"/>
          <w:sz w:val="22"/>
          <w:szCs w:val="22"/>
        </w:rPr>
        <w:t xml:space="preserve"> Київ</w:t>
      </w:r>
      <w:r w:rsidR="00567BA4">
        <w:rPr>
          <w:rFonts w:asciiTheme="minorHAnsi" w:hAnsiTheme="minorHAnsi"/>
          <w:sz w:val="22"/>
          <w:szCs w:val="22"/>
        </w:rPr>
        <w:t xml:space="preserve"> </w:t>
      </w:r>
      <w:r w:rsidRPr="00665FBE">
        <w:rPr>
          <w:rFonts w:asciiTheme="minorHAnsi" w:hAnsiTheme="minorHAnsi"/>
          <w:sz w:val="22"/>
          <w:szCs w:val="22"/>
        </w:rPr>
        <w:t>: КПІ ім. Ігоря Сікорсько</w:t>
      </w:r>
      <w:r w:rsidR="00567BA4">
        <w:rPr>
          <w:rFonts w:asciiTheme="minorHAnsi" w:hAnsiTheme="minorHAnsi"/>
          <w:sz w:val="22"/>
          <w:szCs w:val="22"/>
        </w:rPr>
        <w:t>го, Вид-во “Політехніка”, 2019.</w:t>
      </w:r>
      <w:r w:rsidRPr="00665FBE">
        <w:rPr>
          <w:rFonts w:asciiTheme="minorHAnsi" w:hAnsiTheme="minorHAnsi"/>
          <w:sz w:val="22"/>
          <w:szCs w:val="22"/>
        </w:rPr>
        <w:t xml:space="preserve"> С. 58-59.</w:t>
      </w:r>
    </w:p>
    <w:p w:rsidR="00936F4B" w:rsidRPr="00665FBE" w:rsidRDefault="00936F4B" w:rsidP="00665FBE">
      <w:pPr>
        <w:numPr>
          <w:ilvl w:val="0"/>
          <w:numId w:val="17"/>
        </w:numPr>
        <w:spacing w:line="240" w:lineRule="auto"/>
        <w:jc w:val="both"/>
        <w:rPr>
          <w:rFonts w:asciiTheme="minorHAnsi" w:hAnsiTheme="minorHAnsi"/>
          <w:sz w:val="22"/>
          <w:szCs w:val="22"/>
        </w:rPr>
      </w:pPr>
      <w:proofErr w:type="spellStart"/>
      <w:r w:rsidRPr="00665FBE">
        <w:rPr>
          <w:rStyle w:val="af3"/>
          <w:rFonts w:asciiTheme="minorHAnsi" w:hAnsiTheme="minorHAnsi"/>
          <w:b w:val="0"/>
          <w:sz w:val="22"/>
          <w:szCs w:val="22"/>
        </w:rPr>
        <w:t>Довгополов</w:t>
      </w:r>
      <w:proofErr w:type="spellEnd"/>
      <w:r w:rsidRPr="00665FBE">
        <w:rPr>
          <w:rStyle w:val="af3"/>
          <w:rFonts w:asciiTheme="minorHAnsi" w:hAnsiTheme="minorHAnsi"/>
          <w:b w:val="0"/>
          <w:sz w:val="22"/>
          <w:szCs w:val="22"/>
        </w:rPr>
        <w:t xml:space="preserve"> А. А.</w:t>
      </w:r>
      <w:r w:rsidRPr="00665FBE">
        <w:rPr>
          <w:rFonts w:asciiTheme="minorHAnsi" w:hAnsiTheme="minorHAnsi"/>
          <w:sz w:val="22"/>
          <w:szCs w:val="22"/>
        </w:rPr>
        <w:t xml:space="preserve"> </w:t>
      </w:r>
      <w:proofErr w:type="spellStart"/>
      <w:r w:rsidRPr="00665FBE">
        <w:rPr>
          <w:rFonts w:asciiTheme="minorHAnsi" w:hAnsiTheme="minorHAnsi"/>
          <w:sz w:val="22"/>
          <w:szCs w:val="22"/>
        </w:rPr>
        <w:t>Глобальные</w:t>
      </w:r>
      <w:proofErr w:type="spellEnd"/>
      <w:r w:rsidRPr="00665FBE">
        <w:rPr>
          <w:rFonts w:asciiTheme="minorHAnsi" w:hAnsiTheme="minorHAnsi"/>
          <w:sz w:val="22"/>
          <w:szCs w:val="22"/>
        </w:rPr>
        <w:t xml:space="preserve"> </w:t>
      </w:r>
      <w:proofErr w:type="spellStart"/>
      <w:r w:rsidRPr="00665FBE">
        <w:rPr>
          <w:rFonts w:asciiTheme="minorHAnsi" w:hAnsiTheme="minorHAnsi"/>
          <w:sz w:val="22"/>
          <w:szCs w:val="22"/>
        </w:rPr>
        <w:t>проблемы</w:t>
      </w:r>
      <w:proofErr w:type="spellEnd"/>
      <w:r w:rsidRPr="00665FBE">
        <w:rPr>
          <w:rFonts w:asciiTheme="minorHAnsi" w:hAnsiTheme="minorHAnsi"/>
          <w:sz w:val="22"/>
          <w:szCs w:val="22"/>
        </w:rPr>
        <w:t xml:space="preserve"> </w:t>
      </w:r>
      <w:proofErr w:type="spellStart"/>
      <w:r w:rsidRPr="00665FBE">
        <w:rPr>
          <w:rFonts w:asciiTheme="minorHAnsi" w:hAnsiTheme="minorHAnsi"/>
          <w:sz w:val="22"/>
          <w:szCs w:val="22"/>
        </w:rPr>
        <w:t>мирово</w:t>
      </w:r>
      <w:r w:rsidR="00567BA4">
        <w:rPr>
          <w:rFonts w:asciiTheme="minorHAnsi" w:hAnsiTheme="minorHAnsi"/>
          <w:sz w:val="22"/>
          <w:szCs w:val="22"/>
        </w:rPr>
        <w:t>й</w:t>
      </w:r>
      <w:proofErr w:type="spellEnd"/>
      <w:r w:rsidR="00567BA4">
        <w:rPr>
          <w:rFonts w:asciiTheme="minorHAnsi" w:hAnsiTheme="minorHAnsi"/>
          <w:sz w:val="22"/>
          <w:szCs w:val="22"/>
        </w:rPr>
        <w:t xml:space="preserve"> </w:t>
      </w:r>
      <w:proofErr w:type="spellStart"/>
      <w:r w:rsidR="00567BA4">
        <w:rPr>
          <w:rFonts w:asciiTheme="minorHAnsi" w:hAnsiTheme="minorHAnsi"/>
          <w:sz w:val="22"/>
          <w:szCs w:val="22"/>
        </w:rPr>
        <w:t>экономики</w:t>
      </w:r>
      <w:proofErr w:type="spellEnd"/>
      <w:r w:rsidR="00567BA4">
        <w:rPr>
          <w:rFonts w:asciiTheme="minorHAnsi" w:hAnsiTheme="minorHAnsi"/>
          <w:sz w:val="22"/>
          <w:szCs w:val="22"/>
        </w:rPr>
        <w:t xml:space="preserve"> </w:t>
      </w:r>
      <w:r w:rsidRPr="00665FBE">
        <w:rPr>
          <w:rFonts w:asciiTheme="minorHAnsi" w:hAnsiTheme="minorHAnsi"/>
          <w:sz w:val="22"/>
          <w:szCs w:val="22"/>
        </w:rPr>
        <w:t xml:space="preserve">/ </w:t>
      </w:r>
      <w:proofErr w:type="spellStart"/>
      <w:r w:rsidRPr="00665FBE">
        <w:rPr>
          <w:rStyle w:val="af5"/>
          <w:rFonts w:asciiTheme="minorHAnsi" w:hAnsiTheme="minorHAnsi"/>
          <w:i w:val="0"/>
          <w:sz w:val="22"/>
          <w:szCs w:val="22"/>
        </w:rPr>
        <w:t>Евразийский</w:t>
      </w:r>
      <w:proofErr w:type="spellEnd"/>
      <w:r w:rsidRPr="00665FBE">
        <w:rPr>
          <w:rStyle w:val="af5"/>
          <w:rFonts w:asciiTheme="minorHAnsi" w:hAnsiTheme="minorHAnsi"/>
          <w:i w:val="0"/>
          <w:sz w:val="22"/>
          <w:szCs w:val="22"/>
        </w:rPr>
        <w:t xml:space="preserve"> </w:t>
      </w:r>
      <w:proofErr w:type="spellStart"/>
      <w:r w:rsidRPr="00665FBE">
        <w:rPr>
          <w:rStyle w:val="af5"/>
          <w:rFonts w:asciiTheme="minorHAnsi" w:hAnsiTheme="minorHAnsi"/>
          <w:i w:val="0"/>
          <w:sz w:val="22"/>
          <w:szCs w:val="22"/>
        </w:rPr>
        <w:t>юридический</w:t>
      </w:r>
      <w:proofErr w:type="spellEnd"/>
      <w:r w:rsidRPr="00665FBE">
        <w:rPr>
          <w:rStyle w:val="af5"/>
          <w:rFonts w:asciiTheme="minorHAnsi" w:hAnsiTheme="minorHAnsi"/>
          <w:i w:val="0"/>
          <w:sz w:val="22"/>
          <w:szCs w:val="22"/>
        </w:rPr>
        <w:t xml:space="preserve"> журнал</w:t>
      </w:r>
      <w:r w:rsidR="00567BA4">
        <w:rPr>
          <w:rFonts w:asciiTheme="minorHAnsi" w:hAnsiTheme="minorHAnsi"/>
          <w:sz w:val="22"/>
          <w:szCs w:val="22"/>
        </w:rPr>
        <w:t>. 2010. № 2.</w:t>
      </w:r>
      <w:r w:rsidRPr="00665FBE">
        <w:rPr>
          <w:rFonts w:asciiTheme="minorHAnsi" w:hAnsiTheme="minorHAnsi"/>
          <w:sz w:val="22"/>
          <w:szCs w:val="22"/>
        </w:rPr>
        <w:t xml:space="preserve"> С. 12–14.</w:t>
      </w:r>
    </w:p>
    <w:p w:rsidR="00936F4B" w:rsidRPr="00665FBE" w:rsidRDefault="00936F4B" w:rsidP="00665FBE">
      <w:pPr>
        <w:numPr>
          <w:ilvl w:val="0"/>
          <w:numId w:val="17"/>
        </w:numPr>
        <w:spacing w:line="240" w:lineRule="auto"/>
        <w:jc w:val="both"/>
        <w:rPr>
          <w:rFonts w:asciiTheme="minorHAnsi" w:hAnsiTheme="minorHAnsi"/>
          <w:sz w:val="22"/>
          <w:szCs w:val="22"/>
        </w:rPr>
      </w:pPr>
      <w:proofErr w:type="spellStart"/>
      <w:r w:rsidRPr="00665FBE">
        <w:rPr>
          <w:rFonts w:asciiTheme="minorHAnsi" w:hAnsiTheme="minorHAnsi"/>
          <w:sz w:val="22"/>
          <w:szCs w:val="22"/>
        </w:rPr>
        <w:t>Згуровський</w:t>
      </w:r>
      <w:proofErr w:type="spellEnd"/>
      <w:r w:rsidRPr="00665FBE">
        <w:rPr>
          <w:rFonts w:asciiTheme="minorHAnsi" w:hAnsiTheme="minorHAnsi"/>
          <w:sz w:val="22"/>
          <w:szCs w:val="22"/>
        </w:rPr>
        <w:t xml:space="preserve"> М. З., Гавриш О. А., Войтко С. В. Розробка методики визначення рівня загроз сталому економічному роз</w:t>
      </w:r>
      <w:r w:rsidR="00567BA4">
        <w:rPr>
          <w:rFonts w:asciiTheme="minorHAnsi" w:hAnsiTheme="minorHAnsi"/>
          <w:sz w:val="22"/>
          <w:szCs w:val="22"/>
        </w:rPr>
        <w:t>витку України /</w:t>
      </w:r>
      <w:r w:rsidRPr="00665FBE">
        <w:rPr>
          <w:rFonts w:asciiTheme="minorHAnsi" w:hAnsiTheme="minorHAnsi"/>
          <w:sz w:val="22"/>
          <w:szCs w:val="22"/>
        </w:rPr>
        <w:t xml:space="preserve"> </w:t>
      </w:r>
      <w:r w:rsidR="00567BA4">
        <w:rPr>
          <w:rFonts w:asciiTheme="minorHAnsi" w:hAnsiTheme="minorHAnsi"/>
          <w:sz w:val="22"/>
          <w:szCs w:val="22"/>
        </w:rPr>
        <w:t>Економічний вісник НТУУ “КПІ”. Київ : ТОВ ВД «ЕКМО», 2011. № 8</w:t>
      </w:r>
      <w:r w:rsidR="00567BA4">
        <w:rPr>
          <w:rFonts w:asciiTheme="minorHAnsi" w:hAnsiTheme="minorHAnsi"/>
          <w:sz w:val="22"/>
          <w:szCs w:val="22"/>
          <w:lang w:val="ru-RU"/>
        </w:rPr>
        <w:t xml:space="preserve">. </w:t>
      </w:r>
      <w:r w:rsidR="00567BA4">
        <w:rPr>
          <w:rFonts w:asciiTheme="minorHAnsi" w:hAnsiTheme="minorHAnsi"/>
          <w:sz w:val="22"/>
          <w:szCs w:val="22"/>
          <w:lang w:val="ru-RU"/>
        </w:rPr>
        <w:br/>
      </w:r>
      <w:r w:rsidR="00567BA4">
        <w:rPr>
          <w:rFonts w:asciiTheme="minorHAnsi" w:hAnsiTheme="minorHAnsi"/>
          <w:sz w:val="22"/>
          <w:szCs w:val="22"/>
        </w:rPr>
        <w:t>С. 26–</w:t>
      </w:r>
      <w:r w:rsidRPr="00665FBE">
        <w:rPr>
          <w:rFonts w:asciiTheme="minorHAnsi" w:hAnsiTheme="minorHAnsi"/>
          <w:sz w:val="22"/>
          <w:szCs w:val="22"/>
        </w:rPr>
        <w:t>33.</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Економічна безпека держави: міждисциплінарний підхід: колективна монографія / </w:t>
      </w:r>
      <w:r w:rsidR="00567BA4">
        <w:rPr>
          <w:rFonts w:asciiTheme="minorHAnsi" w:hAnsiTheme="minorHAnsi"/>
          <w:sz w:val="22"/>
          <w:szCs w:val="22"/>
        </w:rPr>
        <w:t xml:space="preserve">за наук. ред. </w:t>
      </w:r>
      <w:proofErr w:type="spellStart"/>
      <w:r w:rsidR="00567BA4">
        <w:rPr>
          <w:rFonts w:asciiTheme="minorHAnsi" w:hAnsiTheme="minorHAnsi"/>
          <w:sz w:val="22"/>
          <w:szCs w:val="22"/>
        </w:rPr>
        <w:t>Хлобистова</w:t>
      </w:r>
      <w:proofErr w:type="spellEnd"/>
      <w:r w:rsidR="00567BA4">
        <w:rPr>
          <w:rFonts w:asciiTheme="minorHAnsi" w:hAnsiTheme="minorHAnsi"/>
          <w:sz w:val="22"/>
          <w:szCs w:val="22"/>
        </w:rPr>
        <w:t xml:space="preserve"> Є.В. </w:t>
      </w:r>
      <w:r w:rsidRPr="00665FBE">
        <w:rPr>
          <w:rFonts w:asciiTheme="minorHAnsi" w:hAnsiTheme="minorHAnsi"/>
          <w:sz w:val="22"/>
          <w:szCs w:val="22"/>
        </w:rPr>
        <w:t>Черкаси: в</w:t>
      </w:r>
      <w:r w:rsidR="00567BA4">
        <w:rPr>
          <w:rFonts w:asciiTheme="minorHAnsi" w:hAnsiTheme="minorHAnsi"/>
          <w:sz w:val="22"/>
          <w:szCs w:val="22"/>
        </w:rPr>
        <w:t xml:space="preserve">идавець Чабаненко Ю.А., 2013. </w:t>
      </w:r>
      <w:r w:rsidRPr="00665FBE">
        <w:rPr>
          <w:rFonts w:asciiTheme="minorHAnsi" w:hAnsiTheme="minorHAnsi"/>
          <w:sz w:val="22"/>
          <w:szCs w:val="22"/>
        </w:rPr>
        <w:t>642 с.</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Куцик П. О. Глобальна економіка: принципи с</w:t>
      </w:r>
      <w:r w:rsidR="00BD59DD">
        <w:rPr>
          <w:rFonts w:asciiTheme="minorHAnsi" w:hAnsiTheme="minorHAnsi"/>
          <w:sz w:val="22"/>
          <w:szCs w:val="22"/>
        </w:rPr>
        <w:t>т</w:t>
      </w:r>
      <w:r w:rsidRPr="00665FBE">
        <w:rPr>
          <w:rFonts w:asciiTheme="minorHAnsi" w:hAnsiTheme="minorHAnsi"/>
          <w:sz w:val="22"/>
          <w:szCs w:val="22"/>
        </w:rPr>
        <w:t>ановлення, функціонування, регулювання та розвитку : монографія / П. О. Куцик,</w:t>
      </w:r>
      <w:r w:rsidR="00567BA4">
        <w:rPr>
          <w:rFonts w:asciiTheme="minorHAnsi" w:hAnsiTheme="minorHAnsi"/>
          <w:sz w:val="22"/>
          <w:szCs w:val="22"/>
        </w:rPr>
        <w:t xml:space="preserve"> О. І. Ковтун, Г. І. </w:t>
      </w:r>
      <w:proofErr w:type="spellStart"/>
      <w:r w:rsidR="00567BA4">
        <w:rPr>
          <w:rFonts w:asciiTheme="minorHAnsi" w:hAnsiTheme="minorHAnsi"/>
          <w:sz w:val="22"/>
          <w:szCs w:val="22"/>
        </w:rPr>
        <w:t>Башнянин</w:t>
      </w:r>
      <w:proofErr w:type="spellEnd"/>
      <w:r w:rsidR="00567BA4">
        <w:rPr>
          <w:rFonts w:asciiTheme="minorHAnsi" w:hAnsiTheme="minorHAnsi"/>
          <w:sz w:val="22"/>
          <w:szCs w:val="22"/>
        </w:rPr>
        <w:t xml:space="preserve">. Львів : Вид-во ЛКА, 2015. </w:t>
      </w:r>
      <w:r w:rsidRPr="00665FBE">
        <w:rPr>
          <w:rFonts w:asciiTheme="minorHAnsi" w:hAnsiTheme="minorHAnsi"/>
          <w:sz w:val="22"/>
          <w:szCs w:val="22"/>
        </w:rPr>
        <w:t>594 с.</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Комплексна оцінка економічних ефектів від експорту електроенергії в країни ЄС / </w:t>
      </w:r>
      <w:r w:rsidRPr="00665FBE">
        <w:rPr>
          <w:rFonts w:asciiTheme="minorHAnsi" w:hAnsiTheme="minorHAnsi"/>
          <w:sz w:val="22"/>
          <w:szCs w:val="22"/>
        </w:rPr>
        <w:br/>
        <w:t xml:space="preserve">О. А. </w:t>
      </w:r>
      <w:proofErr w:type="spellStart"/>
      <w:r w:rsidRPr="00665FBE">
        <w:rPr>
          <w:rFonts w:asciiTheme="minorHAnsi" w:hAnsiTheme="minorHAnsi"/>
          <w:sz w:val="22"/>
          <w:szCs w:val="22"/>
        </w:rPr>
        <w:t>Дячук</w:t>
      </w:r>
      <w:proofErr w:type="spellEnd"/>
      <w:r w:rsidRPr="00665FBE">
        <w:rPr>
          <w:rFonts w:asciiTheme="minorHAnsi" w:hAnsiTheme="minorHAnsi"/>
          <w:sz w:val="22"/>
          <w:szCs w:val="22"/>
        </w:rPr>
        <w:t xml:space="preserve">, Р. З. </w:t>
      </w:r>
      <w:proofErr w:type="spellStart"/>
      <w:r w:rsidRPr="00665FBE">
        <w:rPr>
          <w:rFonts w:asciiTheme="minorHAnsi" w:hAnsiTheme="minorHAnsi"/>
          <w:sz w:val="22"/>
          <w:szCs w:val="22"/>
        </w:rPr>
        <w:t>Подолець</w:t>
      </w:r>
      <w:proofErr w:type="spellEnd"/>
      <w:r w:rsidRPr="00665FBE">
        <w:rPr>
          <w:rFonts w:asciiTheme="minorHAnsi" w:hAnsiTheme="minorHAnsi"/>
          <w:sz w:val="22"/>
          <w:szCs w:val="22"/>
        </w:rPr>
        <w:t xml:space="preserve">, В. О. </w:t>
      </w:r>
      <w:proofErr w:type="spellStart"/>
      <w:r w:rsidRPr="00665FBE">
        <w:rPr>
          <w:rFonts w:asciiTheme="minorHAnsi" w:hAnsiTheme="minorHAnsi"/>
          <w:sz w:val="22"/>
          <w:szCs w:val="22"/>
        </w:rPr>
        <w:t>Точилін</w:t>
      </w:r>
      <w:proofErr w:type="spellEnd"/>
      <w:r w:rsidRPr="00665FBE">
        <w:rPr>
          <w:rFonts w:asciiTheme="minorHAnsi" w:hAnsiTheme="minorHAnsi"/>
          <w:sz w:val="22"/>
          <w:szCs w:val="22"/>
        </w:rPr>
        <w:t xml:space="preserve">, Б. С. Серебренніков, М. Г. </w:t>
      </w:r>
      <w:proofErr w:type="spellStart"/>
      <w:r w:rsidRPr="00665FBE">
        <w:rPr>
          <w:rFonts w:asciiTheme="minorHAnsi" w:hAnsiTheme="minorHAnsi"/>
          <w:sz w:val="22"/>
          <w:szCs w:val="22"/>
        </w:rPr>
        <w:t>Чепелєв</w:t>
      </w:r>
      <w:proofErr w:type="spellEnd"/>
      <w:r w:rsidRPr="00665FBE">
        <w:rPr>
          <w:rFonts w:asciiTheme="minorHAnsi" w:hAnsiTheme="minorHAnsi"/>
          <w:sz w:val="22"/>
          <w:szCs w:val="22"/>
        </w:rPr>
        <w:t xml:space="preserve"> //</w:t>
      </w:r>
      <w:r w:rsidR="00567BA4">
        <w:rPr>
          <w:rFonts w:asciiTheme="minorHAnsi" w:hAnsiTheme="minorHAnsi"/>
          <w:sz w:val="22"/>
          <w:szCs w:val="22"/>
        </w:rPr>
        <w:t xml:space="preserve"> Економіст. 2013. №2. </w:t>
      </w:r>
      <w:r w:rsidRPr="00665FBE">
        <w:rPr>
          <w:rFonts w:asciiTheme="minorHAnsi" w:hAnsiTheme="minorHAnsi"/>
          <w:sz w:val="22"/>
          <w:szCs w:val="22"/>
        </w:rPr>
        <w:t>С. 20-24.</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Моделювання впливу інтеграційних рішень в енергетиці на передумови сталого розвитку території: монографія / Гусєва І. І., Дергачова В. В., </w:t>
      </w:r>
      <w:proofErr w:type="spellStart"/>
      <w:r w:rsidRPr="00665FBE">
        <w:rPr>
          <w:rFonts w:asciiTheme="minorHAnsi" w:hAnsiTheme="minorHAnsi"/>
          <w:sz w:val="22"/>
          <w:szCs w:val="22"/>
        </w:rPr>
        <w:t>Караєва</w:t>
      </w:r>
      <w:proofErr w:type="spellEnd"/>
      <w:r w:rsidRPr="00665FBE">
        <w:rPr>
          <w:rFonts w:asciiTheme="minorHAnsi" w:hAnsiTheme="minorHAnsi"/>
          <w:sz w:val="22"/>
          <w:szCs w:val="22"/>
        </w:rPr>
        <w:t xml:space="preserve"> Н. В., </w:t>
      </w:r>
      <w:proofErr w:type="spellStart"/>
      <w:r w:rsidRPr="00665FBE">
        <w:rPr>
          <w:rFonts w:asciiTheme="minorHAnsi" w:hAnsiTheme="minorHAnsi"/>
          <w:sz w:val="22"/>
          <w:szCs w:val="22"/>
        </w:rPr>
        <w:t>Сегеда</w:t>
      </w:r>
      <w:proofErr w:type="spellEnd"/>
      <w:r w:rsidRPr="00665FBE">
        <w:rPr>
          <w:rFonts w:asciiTheme="minorHAnsi" w:hAnsiTheme="minorHAnsi"/>
          <w:sz w:val="22"/>
          <w:szCs w:val="22"/>
        </w:rPr>
        <w:t xml:space="preserve"> І. В., Серебренніков Б. С.; за </w:t>
      </w:r>
      <w:proofErr w:type="spellStart"/>
      <w:r w:rsidRPr="00665FBE">
        <w:rPr>
          <w:rFonts w:asciiTheme="minorHAnsi" w:hAnsiTheme="minorHAnsi"/>
          <w:sz w:val="22"/>
          <w:szCs w:val="22"/>
        </w:rPr>
        <w:t>заг</w:t>
      </w:r>
      <w:proofErr w:type="spellEnd"/>
      <w:r w:rsidRPr="00665FBE">
        <w:rPr>
          <w:rFonts w:asciiTheme="minorHAnsi" w:hAnsiTheme="minorHAnsi"/>
          <w:sz w:val="22"/>
          <w:szCs w:val="22"/>
        </w:rPr>
        <w:t xml:space="preserve">. ред. Н. В. </w:t>
      </w:r>
      <w:proofErr w:type="spellStart"/>
      <w:r w:rsidRPr="00665FBE">
        <w:rPr>
          <w:rFonts w:asciiTheme="minorHAnsi" w:hAnsiTheme="minorHAnsi"/>
          <w:sz w:val="22"/>
          <w:szCs w:val="22"/>
        </w:rPr>
        <w:t>Карає</w:t>
      </w:r>
      <w:r w:rsidR="00567BA4">
        <w:rPr>
          <w:rFonts w:asciiTheme="minorHAnsi" w:hAnsiTheme="minorHAnsi"/>
          <w:sz w:val="22"/>
          <w:szCs w:val="22"/>
        </w:rPr>
        <w:t>вої</w:t>
      </w:r>
      <w:proofErr w:type="spellEnd"/>
      <w:r w:rsidR="00567BA4">
        <w:rPr>
          <w:rFonts w:asciiTheme="minorHAnsi" w:hAnsiTheme="minorHAnsi"/>
          <w:sz w:val="22"/>
          <w:szCs w:val="22"/>
        </w:rPr>
        <w:t>.</w:t>
      </w:r>
      <w:r w:rsidRPr="00665FBE">
        <w:rPr>
          <w:rFonts w:asciiTheme="minorHAnsi" w:hAnsiTheme="minorHAnsi"/>
          <w:sz w:val="22"/>
          <w:szCs w:val="22"/>
        </w:rPr>
        <w:t xml:space="preserve"> Черкаси: </w:t>
      </w:r>
      <w:r w:rsidR="00567BA4">
        <w:rPr>
          <w:rFonts w:asciiTheme="minorHAnsi" w:hAnsiTheme="minorHAnsi"/>
          <w:sz w:val="22"/>
          <w:szCs w:val="22"/>
        </w:rPr>
        <w:t>Видавець Чабаненко Ю.А., 2010.</w:t>
      </w:r>
      <w:r w:rsidRPr="00665FBE">
        <w:rPr>
          <w:rFonts w:asciiTheme="minorHAnsi" w:hAnsiTheme="minorHAnsi"/>
          <w:sz w:val="22"/>
          <w:szCs w:val="22"/>
        </w:rPr>
        <w:t xml:space="preserve"> 364 с. </w:t>
      </w:r>
    </w:p>
    <w:p w:rsidR="00936F4B" w:rsidRPr="00665FBE" w:rsidRDefault="00936F4B" w:rsidP="00665FBE">
      <w:pPr>
        <w:numPr>
          <w:ilvl w:val="0"/>
          <w:numId w:val="17"/>
        </w:numPr>
        <w:spacing w:line="240" w:lineRule="auto"/>
        <w:jc w:val="both"/>
        <w:rPr>
          <w:rStyle w:val="af3"/>
          <w:rFonts w:asciiTheme="minorHAnsi" w:hAnsiTheme="minorHAnsi"/>
          <w:b w:val="0"/>
          <w:bCs w:val="0"/>
          <w:sz w:val="22"/>
          <w:szCs w:val="22"/>
        </w:rPr>
      </w:pPr>
      <w:proofErr w:type="spellStart"/>
      <w:r w:rsidRPr="00665FBE">
        <w:rPr>
          <w:rStyle w:val="af3"/>
          <w:rFonts w:asciiTheme="minorHAnsi" w:hAnsiTheme="minorHAnsi"/>
          <w:b w:val="0"/>
          <w:sz w:val="22"/>
          <w:szCs w:val="22"/>
        </w:rPr>
        <w:t>Рамберг</w:t>
      </w:r>
      <w:proofErr w:type="spellEnd"/>
      <w:r w:rsidRPr="00665FBE">
        <w:rPr>
          <w:rStyle w:val="af3"/>
          <w:rFonts w:asciiTheme="minorHAnsi" w:hAnsiTheme="minorHAnsi"/>
          <w:b w:val="0"/>
          <w:sz w:val="22"/>
          <w:szCs w:val="22"/>
        </w:rPr>
        <w:t xml:space="preserve"> Я.</w:t>
      </w:r>
      <w:r w:rsidRPr="00665FBE">
        <w:rPr>
          <w:rFonts w:asciiTheme="minorHAnsi" w:hAnsiTheme="minorHAnsi"/>
          <w:sz w:val="22"/>
          <w:szCs w:val="22"/>
        </w:rPr>
        <w:t xml:space="preserve"> Міжнародні комерційні тр</w:t>
      </w:r>
      <w:r w:rsidR="00567BA4">
        <w:rPr>
          <w:rFonts w:asciiTheme="minorHAnsi" w:hAnsiTheme="minorHAnsi"/>
          <w:sz w:val="22"/>
          <w:szCs w:val="22"/>
        </w:rPr>
        <w:t xml:space="preserve">ансакції </w:t>
      </w:r>
      <w:r w:rsidR="00567BA4" w:rsidRPr="00567BA4">
        <w:rPr>
          <w:rFonts w:asciiTheme="minorHAnsi" w:hAnsiTheme="minorHAnsi"/>
          <w:sz w:val="22"/>
          <w:szCs w:val="22"/>
        </w:rPr>
        <w:t>[</w:t>
      </w:r>
      <w:r w:rsidR="00567BA4">
        <w:rPr>
          <w:rFonts w:asciiTheme="minorHAnsi" w:hAnsiTheme="minorHAnsi"/>
          <w:sz w:val="22"/>
          <w:szCs w:val="22"/>
        </w:rPr>
        <w:t>пер. з англ.</w:t>
      </w:r>
      <w:r w:rsidR="00567BA4" w:rsidRPr="00567BA4">
        <w:rPr>
          <w:rFonts w:asciiTheme="minorHAnsi" w:hAnsiTheme="minorHAnsi"/>
          <w:sz w:val="22"/>
          <w:szCs w:val="22"/>
        </w:rPr>
        <w:t>].</w:t>
      </w:r>
      <w:r w:rsidR="00567BA4">
        <w:rPr>
          <w:rFonts w:asciiTheme="minorHAnsi" w:hAnsiTheme="minorHAnsi"/>
          <w:sz w:val="22"/>
          <w:szCs w:val="22"/>
        </w:rPr>
        <w:t xml:space="preserve"> Київ : ЗЕД, 2012.</w:t>
      </w:r>
      <w:r w:rsidR="00665FBE" w:rsidRPr="00665FBE">
        <w:rPr>
          <w:rFonts w:asciiTheme="minorHAnsi" w:hAnsiTheme="minorHAnsi"/>
          <w:sz w:val="22"/>
          <w:szCs w:val="22"/>
        </w:rPr>
        <w:t xml:space="preserve"> 624 с</w:t>
      </w:r>
      <w:r w:rsidRPr="00665FBE">
        <w:rPr>
          <w:rFonts w:asciiTheme="minorHAnsi" w:hAnsiTheme="minorHAnsi"/>
          <w:sz w:val="22"/>
          <w:szCs w:val="22"/>
        </w:rPr>
        <w:t>.</w:t>
      </w:r>
    </w:p>
    <w:p w:rsidR="00665FBE" w:rsidRPr="00665FBE" w:rsidRDefault="00936F4B" w:rsidP="00665FBE">
      <w:pPr>
        <w:numPr>
          <w:ilvl w:val="0"/>
          <w:numId w:val="17"/>
        </w:numPr>
        <w:spacing w:line="240" w:lineRule="auto"/>
        <w:jc w:val="both"/>
        <w:rPr>
          <w:rFonts w:asciiTheme="minorHAnsi" w:hAnsiTheme="minorHAnsi"/>
          <w:sz w:val="22"/>
          <w:szCs w:val="22"/>
        </w:rPr>
      </w:pPr>
      <w:proofErr w:type="spellStart"/>
      <w:r w:rsidRPr="00665FBE">
        <w:rPr>
          <w:rStyle w:val="af3"/>
          <w:rFonts w:asciiTheme="minorHAnsi" w:hAnsiTheme="minorHAnsi"/>
          <w:b w:val="0"/>
          <w:sz w:val="22"/>
          <w:szCs w:val="22"/>
        </w:rPr>
        <w:t>Шкодіна</w:t>
      </w:r>
      <w:proofErr w:type="spellEnd"/>
      <w:r w:rsidRPr="00665FBE">
        <w:rPr>
          <w:rStyle w:val="af3"/>
          <w:rFonts w:asciiTheme="minorHAnsi" w:hAnsiTheme="minorHAnsi"/>
          <w:b w:val="0"/>
          <w:sz w:val="22"/>
          <w:szCs w:val="22"/>
        </w:rPr>
        <w:t xml:space="preserve"> І. В.</w:t>
      </w:r>
      <w:r w:rsidRPr="00665FBE">
        <w:rPr>
          <w:rFonts w:asciiTheme="minorHAnsi" w:hAnsiTheme="minorHAnsi"/>
          <w:sz w:val="22"/>
          <w:szCs w:val="22"/>
        </w:rPr>
        <w:t xml:space="preserve"> Сучасні тенденції самоорганізації світової економ</w:t>
      </w:r>
      <w:r w:rsidR="00567BA4">
        <w:rPr>
          <w:rFonts w:asciiTheme="minorHAnsi" w:hAnsiTheme="minorHAnsi"/>
          <w:sz w:val="22"/>
          <w:szCs w:val="22"/>
        </w:rPr>
        <w:t xml:space="preserve">ічної системи </w:t>
      </w:r>
      <w:r w:rsidRPr="00665FBE">
        <w:rPr>
          <w:rFonts w:asciiTheme="minorHAnsi" w:hAnsiTheme="minorHAnsi"/>
          <w:sz w:val="22"/>
          <w:szCs w:val="22"/>
        </w:rPr>
        <w:t xml:space="preserve">/ </w:t>
      </w:r>
      <w:r w:rsidRPr="00665FBE">
        <w:rPr>
          <w:rStyle w:val="af5"/>
          <w:rFonts w:asciiTheme="minorHAnsi" w:hAnsiTheme="minorHAnsi"/>
          <w:i w:val="0"/>
          <w:sz w:val="22"/>
          <w:szCs w:val="22"/>
        </w:rPr>
        <w:t>Економіка України</w:t>
      </w:r>
      <w:r w:rsidRPr="00665FBE">
        <w:rPr>
          <w:rFonts w:asciiTheme="minorHAnsi" w:hAnsiTheme="minorHAnsi"/>
          <w:sz w:val="22"/>
          <w:szCs w:val="22"/>
        </w:rPr>
        <w:t>.</w:t>
      </w:r>
      <w:r w:rsidR="00567BA4">
        <w:rPr>
          <w:rFonts w:asciiTheme="minorHAnsi" w:hAnsiTheme="minorHAnsi"/>
          <w:sz w:val="22"/>
          <w:szCs w:val="22"/>
        </w:rPr>
        <w:t xml:space="preserve"> 2012. № 9. </w:t>
      </w:r>
      <w:r w:rsidRPr="00665FBE">
        <w:rPr>
          <w:rFonts w:asciiTheme="minorHAnsi" w:hAnsiTheme="minorHAnsi"/>
          <w:sz w:val="22"/>
          <w:szCs w:val="22"/>
        </w:rPr>
        <w:t>С. 70–77</w:t>
      </w:r>
      <w:r w:rsidR="00665FBE">
        <w:rPr>
          <w:rFonts w:asciiTheme="minorHAnsi" w:hAnsiTheme="minorHAnsi"/>
          <w:sz w:val="22"/>
          <w:szCs w:val="22"/>
        </w:rPr>
        <w:t>.</w:t>
      </w:r>
    </w:p>
    <w:p w:rsidR="001A0EE1" w:rsidRDefault="00665FBE" w:rsidP="00F677B9">
      <w:pPr>
        <w:numPr>
          <w:ilvl w:val="0"/>
          <w:numId w:val="17"/>
        </w:numPr>
        <w:spacing w:line="240" w:lineRule="auto"/>
        <w:jc w:val="both"/>
        <w:rPr>
          <w:rFonts w:asciiTheme="minorHAnsi" w:hAnsiTheme="minorHAnsi"/>
          <w:sz w:val="22"/>
          <w:szCs w:val="22"/>
        </w:rPr>
      </w:pPr>
      <w:proofErr w:type="spellStart"/>
      <w:r w:rsidRPr="00665FBE">
        <w:rPr>
          <w:rFonts w:asciiTheme="minorHAnsi" w:hAnsiTheme="minorHAnsi"/>
          <w:color w:val="222222"/>
          <w:sz w:val="22"/>
          <w:szCs w:val="22"/>
          <w:shd w:val="clear" w:color="auto" w:fill="FFFFFF"/>
          <w:lang w:val="en-US"/>
        </w:rPr>
        <w:t>Grinko</w:t>
      </w:r>
      <w:proofErr w:type="spellEnd"/>
      <w:r w:rsidRPr="00567BA4">
        <w:rPr>
          <w:rFonts w:asciiTheme="minorHAnsi" w:hAnsiTheme="minorHAnsi"/>
          <w:color w:val="222222"/>
          <w:sz w:val="22"/>
          <w:szCs w:val="22"/>
          <w:shd w:val="clear" w:color="auto" w:fill="FFFFFF"/>
        </w:rPr>
        <w:t xml:space="preserve"> </w:t>
      </w:r>
      <w:r w:rsidRPr="00665FBE">
        <w:rPr>
          <w:rFonts w:asciiTheme="minorHAnsi" w:hAnsiTheme="minorHAnsi"/>
          <w:color w:val="222222"/>
          <w:sz w:val="22"/>
          <w:szCs w:val="22"/>
          <w:shd w:val="clear" w:color="auto" w:fill="FFFFFF"/>
          <w:lang w:val="en-US"/>
        </w:rPr>
        <w:t>I.</w:t>
      </w:r>
      <w:r w:rsidR="00567BA4">
        <w:rPr>
          <w:rFonts w:asciiTheme="minorHAnsi" w:hAnsiTheme="minorHAnsi"/>
          <w:color w:val="222222"/>
          <w:sz w:val="22"/>
          <w:szCs w:val="22"/>
          <w:shd w:val="clear" w:color="auto" w:fill="FFFFFF"/>
          <w:lang w:val="en-US"/>
        </w:rPr>
        <w:t xml:space="preserve">, </w:t>
      </w:r>
      <w:proofErr w:type="spellStart"/>
      <w:r w:rsidR="00567BA4">
        <w:rPr>
          <w:rFonts w:asciiTheme="minorHAnsi" w:hAnsiTheme="minorHAnsi"/>
          <w:color w:val="222222"/>
          <w:sz w:val="22"/>
          <w:szCs w:val="22"/>
          <w:shd w:val="clear" w:color="auto" w:fill="FFFFFF"/>
          <w:lang w:val="en-US"/>
        </w:rPr>
        <w:t>Voitko</w:t>
      </w:r>
      <w:proofErr w:type="spellEnd"/>
      <w:r w:rsidR="00567BA4">
        <w:rPr>
          <w:rFonts w:asciiTheme="minorHAnsi" w:hAnsiTheme="minorHAnsi"/>
          <w:color w:val="222222"/>
          <w:sz w:val="22"/>
          <w:szCs w:val="22"/>
          <w:shd w:val="clear" w:color="auto" w:fill="FFFFFF"/>
          <w:lang w:val="en-US"/>
        </w:rPr>
        <w:t xml:space="preserve"> S. </w:t>
      </w:r>
      <w:r w:rsidRPr="00665FBE">
        <w:rPr>
          <w:rFonts w:asciiTheme="minorHAnsi" w:hAnsiTheme="minorHAnsi"/>
          <w:color w:val="222222"/>
          <w:sz w:val="22"/>
          <w:szCs w:val="22"/>
          <w:shd w:val="clear" w:color="auto" w:fill="FFFFFF"/>
          <w:lang w:val="en-US"/>
        </w:rPr>
        <w:t>Comparative analysis of countries in the peer-group based on economic potential and components of sustainable develop</w:t>
      </w:r>
      <w:r w:rsidR="00567BA4">
        <w:rPr>
          <w:rFonts w:asciiTheme="minorHAnsi" w:hAnsiTheme="minorHAnsi"/>
          <w:color w:val="222222"/>
          <w:sz w:val="22"/>
          <w:szCs w:val="22"/>
          <w:shd w:val="clear" w:color="auto" w:fill="FFFFFF"/>
          <w:lang w:val="en-US"/>
        </w:rPr>
        <w:t xml:space="preserve">ment </w:t>
      </w:r>
      <w:r w:rsidRPr="00665FBE">
        <w:rPr>
          <w:rFonts w:asciiTheme="minorHAnsi" w:hAnsiTheme="minorHAnsi"/>
          <w:color w:val="222222"/>
          <w:sz w:val="22"/>
          <w:szCs w:val="22"/>
          <w:shd w:val="clear" w:color="auto" w:fill="FFFFFF"/>
          <w:lang w:val="en-US"/>
        </w:rPr>
        <w:t>/ Centre for European Studies Working</w:t>
      </w:r>
      <w:r w:rsidRPr="00665FBE">
        <w:rPr>
          <w:rFonts w:asciiTheme="minorHAnsi" w:hAnsiTheme="minorHAnsi"/>
          <w:color w:val="222222"/>
          <w:sz w:val="22"/>
          <w:szCs w:val="22"/>
          <w:shd w:val="clear" w:color="auto" w:fill="FFFFFF"/>
        </w:rPr>
        <w:t xml:space="preserve"> </w:t>
      </w:r>
      <w:r w:rsidR="00567BA4">
        <w:rPr>
          <w:rFonts w:asciiTheme="minorHAnsi" w:hAnsiTheme="minorHAnsi"/>
          <w:color w:val="222222"/>
          <w:sz w:val="22"/>
          <w:szCs w:val="22"/>
          <w:shd w:val="clear" w:color="auto" w:fill="FFFFFF"/>
          <w:lang w:val="en-US"/>
        </w:rPr>
        <w:t>Papers, 2017. Volume IX, Issue 3.</w:t>
      </w:r>
      <w:r w:rsidRPr="00665FBE">
        <w:rPr>
          <w:rFonts w:asciiTheme="minorHAnsi" w:hAnsiTheme="minorHAnsi"/>
          <w:color w:val="222222"/>
          <w:sz w:val="22"/>
          <w:szCs w:val="22"/>
          <w:shd w:val="clear" w:color="auto" w:fill="FFFFFF"/>
          <w:lang w:val="en-US"/>
        </w:rPr>
        <w:t xml:space="preserve"> </w:t>
      </w:r>
      <w:r w:rsidR="008C0583" w:rsidRPr="001A0EE1">
        <w:rPr>
          <w:rFonts w:asciiTheme="minorHAnsi" w:hAnsiTheme="minorHAnsi"/>
          <w:color w:val="222222"/>
          <w:sz w:val="22"/>
          <w:szCs w:val="22"/>
          <w:shd w:val="clear" w:color="auto" w:fill="FFFFFF"/>
          <w:lang w:val="en-US"/>
        </w:rPr>
        <w:t>pp</w:t>
      </w:r>
      <w:r w:rsidRPr="00665FBE">
        <w:rPr>
          <w:rFonts w:asciiTheme="minorHAnsi" w:hAnsiTheme="minorHAnsi"/>
          <w:color w:val="222222"/>
          <w:sz w:val="22"/>
          <w:szCs w:val="22"/>
          <w:shd w:val="clear" w:color="auto" w:fill="FFFFFF"/>
          <w:lang w:val="en-US"/>
        </w:rPr>
        <w:t>. 358-376.</w:t>
      </w:r>
    </w:p>
    <w:p w:rsidR="00995F0B" w:rsidRPr="00995F0B" w:rsidRDefault="00995F0B" w:rsidP="00995F0B">
      <w:pPr>
        <w:spacing w:line="240" w:lineRule="auto"/>
        <w:ind w:left="360"/>
        <w:jc w:val="both"/>
        <w:rPr>
          <w:rFonts w:asciiTheme="minorHAnsi" w:hAnsiTheme="minorHAnsi"/>
          <w:sz w:val="22"/>
          <w:szCs w:val="22"/>
        </w:rPr>
      </w:pPr>
    </w:p>
    <w:p w:rsidR="00995F0B" w:rsidRDefault="00BD59DD" w:rsidP="00F677B9">
      <w:pPr>
        <w:spacing w:line="240" w:lineRule="auto"/>
        <w:jc w:val="both"/>
        <w:rPr>
          <w:rFonts w:asciiTheme="minorHAnsi" w:hAnsiTheme="minorHAnsi"/>
          <w:i/>
          <w:sz w:val="22"/>
          <w:szCs w:val="22"/>
        </w:rPr>
      </w:pPr>
      <w:r w:rsidRPr="00857309">
        <w:rPr>
          <w:rFonts w:asciiTheme="minorHAnsi" w:hAnsiTheme="minorHAnsi"/>
          <w:i/>
          <w:sz w:val="22"/>
          <w:szCs w:val="22"/>
        </w:rPr>
        <w:t>Обов’язковим для прочитання</w:t>
      </w:r>
      <w:r w:rsidR="001A0EE1" w:rsidRPr="00857309">
        <w:rPr>
          <w:rFonts w:asciiTheme="minorHAnsi" w:hAnsiTheme="minorHAnsi"/>
          <w:i/>
          <w:sz w:val="22"/>
          <w:szCs w:val="22"/>
        </w:rPr>
        <w:t xml:space="preserve"> є підручник та монографія приведені нижче. Зазначені джерела є у вільному доступі та розміщені на сайті біб</w:t>
      </w:r>
      <w:r w:rsidRPr="00857309">
        <w:rPr>
          <w:rFonts w:asciiTheme="minorHAnsi" w:hAnsiTheme="minorHAnsi"/>
          <w:i/>
          <w:sz w:val="22"/>
          <w:szCs w:val="22"/>
        </w:rPr>
        <w:t>ліотеки КПІ ім. Ігоря Сікорсько</w:t>
      </w:r>
      <w:r w:rsidR="006E5134">
        <w:rPr>
          <w:rFonts w:asciiTheme="minorHAnsi" w:hAnsiTheme="minorHAnsi"/>
          <w:i/>
          <w:sz w:val="22"/>
          <w:szCs w:val="22"/>
        </w:rPr>
        <w:t xml:space="preserve">го, </w:t>
      </w:r>
      <w:proofErr w:type="spellStart"/>
      <w:r w:rsidR="006E5134">
        <w:rPr>
          <w:rFonts w:asciiTheme="minorHAnsi" w:hAnsiTheme="minorHAnsi"/>
          <w:i/>
          <w:sz w:val="22"/>
          <w:szCs w:val="22"/>
        </w:rPr>
        <w:t>Е-Кампусі</w:t>
      </w:r>
      <w:proofErr w:type="spellEnd"/>
      <w:r w:rsidR="006E5134">
        <w:rPr>
          <w:rFonts w:asciiTheme="minorHAnsi" w:hAnsiTheme="minorHAnsi"/>
          <w:i/>
          <w:sz w:val="22"/>
          <w:szCs w:val="22"/>
        </w:rPr>
        <w:t xml:space="preserve">, </w:t>
      </w:r>
      <w:proofErr w:type="spellStart"/>
      <w:r w:rsidR="006E5134">
        <w:rPr>
          <w:rFonts w:asciiTheme="minorHAnsi" w:hAnsiTheme="minorHAnsi"/>
          <w:i/>
          <w:sz w:val="22"/>
          <w:szCs w:val="22"/>
        </w:rPr>
        <w:t>Moodle</w:t>
      </w:r>
      <w:proofErr w:type="spellEnd"/>
      <w:r w:rsidR="006E5134">
        <w:rPr>
          <w:rFonts w:asciiTheme="minorHAnsi" w:hAnsiTheme="minorHAnsi"/>
          <w:i/>
          <w:sz w:val="22"/>
          <w:szCs w:val="22"/>
        </w:rPr>
        <w:t xml:space="preserve">, </w:t>
      </w:r>
      <w:proofErr w:type="spellStart"/>
      <w:r w:rsidR="006E5134">
        <w:rPr>
          <w:rFonts w:asciiTheme="minorHAnsi" w:hAnsiTheme="minorHAnsi"/>
          <w:i/>
          <w:sz w:val="22"/>
          <w:szCs w:val="22"/>
        </w:rPr>
        <w:t>Google</w:t>
      </w:r>
      <w:proofErr w:type="spellEnd"/>
      <w:r w:rsidR="006E5134">
        <w:rPr>
          <w:rFonts w:asciiTheme="minorHAnsi" w:hAnsiTheme="minorHAnsi"/>
          <w:i/>
          <w:sz w:val="22"/>
          <w:szCs w:val="22"/>
        </w:rPr>
        <w:t xml:space="preserve"> </w:t>
      </w:r>
      <w:r w:rsidR="006E5134">
        <w:rPr>
          <w:rFonts w:asciiTheme="minorHAnsi" w:hAnsiTheme="minorHAnsi"/>
          <w:i/>
          <w:sz w:val="22"/>
          <w:szCs w:val="22"/>
          <w:lang w:val="pl-PL"/>
        </w:rPr>
        <w:t>C</w:t>
      </w:r>
      <w:proofErr w:type="spellStart"/>
      <w:r w:rsidR="001A0EE1" w:rsidRPr="00857309">
        <w:rPr>
          <w:rFonts w:asciiTheme="minorHAnsi" w:hAnsiTheme="minorHAnsi"/>
          <w:i/>
          <w:sz w:val="22"/>
          <w:szCs w:val="22"/>
        </w:rPr>
        <w:t>lassroom</w:t>
      </w:r>
      <w:proofErr w:type="spellEnd"/>
      <w:r w:rsidR="001A0EE1" w:rsidRPr="00857309">
        <w:rPr>
          <w:rFonts w:asciiTheme="minorHAnsi" w:hAnsiTheme="minorHAnsi"/>
          <w:i/>
          <w:sz w:val="22"/>
          <w:szCs w:val="22"/>
        </w:rPr>
        <w:t>:</w:t>
      </w:r>
    </w:p>
    <w:p w:rsidR="00B269B4" w:rsidRPr="00857309" w:rsidRDefault="00B269B4" w:rsidP="00F677B9">
      <w:pPr>
        <w:spacing w:line="240" w:lineRule="auto"/>
        <w:jc w:val="both"/>
        <w:rPr>
          <w:rFonts w:asciiTheme="minorHAnsi" w:hAnsiTheme="minorHAnsi"/>
          <w:i/>
          <w:sz w:val="22"/>
          <w:szCs w:val="22"/>
        </w:rPr>
      </w:pPr>
    </w:p>
    <w:p w:rsidR="001A0EE1" w:rsidRPr="00CE564C" w:rsidRDefault="001A0EE1" w:rsidP="001A0EE1">
      <w:pPr>
        <w:numPr>
          <w:ilvl w:val="0"/>
          <w:numId w:val="21"/>
        </w:numPr>
        <w:suppressAutoHyphens/>
        <w:spacing w:line="240" w:lineRule="auto"/>
        <w:jc w:val="both"/>
        <w:rPr>
          <w:rFonts w:asciiTheme="minorHAnsi" w:hAnsiTheme="minorHAnsi"/>
          <w:b/>
          <w:sz w:val="22"/>
          <w:szCs w:val="22"/>
          <w:u w:val="single"/>
        </w:rPr>
      </w:pPr>
      <w:r w:rsidRPr="00665FBE">
        <w:rPr>
          <w:rFonts w:asciiTheme="minorHAnsi" w:hAnsiTheme="minorHAnsi"/>
          <w:sz w:val="22"/>
          <w:szCs w:val="22"/>
        </w:rPr>
        <w:t xml:space="preserve">Глобальна економіка [Електронний ресурс]: підручник для </w:t>
      </w:r>
      <w:proofErr w:type="spellStart"/>
      <w:r w:rsidRPr="00665FBE">
        <w:rPr>
          <w:rFonts w:asciiTheme="minorHAnsi" w:hAnsiTheme="minorHAnsi"/>
          <w:sz w:val="22"/>
          <w:szCs w:val="22"/>
        </w:rPr>
        <w:t>студ</w:t>
      </w:r>
      <w:proofErr w:type="spellEnd"/>
      <w:r w:rsidRPr="00665FBE">
        <w:rPr>
          <w:rFonts w:asciiTheme="minorHAnsi" w:hAnsiTheme="minorHAnsi"/>
          <w:sz w:val="22"/>
          <w:szCs w:val="22"/>
        </w:rPr>
        <w:t xml:space="preserve">. спеціальності 051 «Економіка», спеціалізації «Міжнародна економіка», «Економічна кібернетика», «Економіка бізнес-підприємства» / І. М. </w:t>
      </w:r>
      <w:proofErr w:type="spellStart"/>
      <w:r w:rsidRPr="00665FBE">
        <w:rPr>
          <w:rFonts w:asciiTheme="minorHAnsi" w:hAnsiTheme="minorHAnsi"/>
          <w:sz w:val="22"/>
          <w:szCs w:val="22"/>
        </w:rPr>
        <w:t>Грінько</w:t>
      </w:r>
      <w:proofErr w:type="spellEnd"/>
      <w:r w:rsidRPr="00665FBE">
        <w:rPr>
          <w:rFonts w:asciiTheme="minorHAnsi" w:hAnsiTheme="minorHAnsi"/>
          <w:color w:val="FF0000"/>
          <w:sz w:val="22"/>
          <w:szCs w:val="22"/>
        </w:rPr>
        <w:t xml:space="preserve"> </w:t>
      </w:r>
      <w:r w:rsidRPr="00665FBE">
        <w:rPr>
          <w:rFonts w:asciiTheme="minorHAnsi" w:hAnsiTheme="minorHAnsi"/>
          <w:sz w:val="22"/>
          <w:szCs w:val="22"/>
        </w:rPr>
        <w:t>; КПІ ім. Ігоря Сікорського. Київ: КПІ ім. Ігоря Сікорського, 2020. 111 с. U</w:t>
      </w:r>
      <w:r w:rsidRPr="00665FBE">
        <w:rPr>
          <w:rFonts w:asciiTheme="minorHAnsi" w:hAnsiTheme="minorHAnsi"/>
          <w:sz w:val="22"/>
          <w:szCs w:val="22"/>
          <w:lang w:val="en-US"/>
        </w:rPr>
        <w:t>RL</w:t>
      </w:r>
      <w:r w:rsidRPr="00665FBE">
        <w:rPr>
          <w:rFonts w:asciiTheme="minorHAnsi" w:hAnsiTheme="minorHAnsi"/>
          <w:sz w:val="22"/>
          <w:szCs w:val="22"/>
        </w:rPr>
        <w:t xml:space="preserve">: </w:t>
      </w:r>
      <w:hyperlink r:id="rId17" w:tgtFrame="_blank" w:history="1">
        <w:r w:rsidRPr="00665FBE">
          <w:rPr>
            <w:rStyle w:val="a5"/>
            <w:rFonts w:asciiTheme="minorHAnsi" w:hAnsiTheme="minorHAnsi"/>
            <w:color w:val="1155CC"/>
            <w:sz w:val="22"/>
            <w:szCs w:val="22"/>
            <w:shd w:val="clear" w:color="auto" w:fill="FFFFFF"/>
          </w:rPr>
          <w:t>https://ela.kpi.ua/handle/123456789/34959</w:t>
        </w:r>
      </w:hyperlink>
      <w:r w:rsidR="00CE564C">
        <w:rPr>
          <w:rFonts w:asciiTheme="minorHAnsi" w:hAnsiTheme="minorHAnsi"/>
          <w:sz w:val="22"/>
          <w:szCs w:val="22"/>
        </w:rPr>
        <w:t xml:space="preserve"> </w:t>
      </w:r>
      <w:r w:rsidR="00CE564C" w:rsidRPr="00CE564C">
        <w:rPr>
          <w:rFonts w:asciiTheme="minorHAnsi" w:hAnsiTheme="minorHAnsi"/>
          <w:b/>
          <w:sz w:val="22"/>
          <w:szCs w:val="22"/>
          <w:u w:val="single"/>
        </w:rPr>
        <w:t>(має зв’язок із усіма темами дисципліни)</w:t>
      </w:r>
      <w:r w:rsidR="00857309">
        <w:rPr>
          <w:rFonts w:asciiTheme="minorHAnsi" w:hAnsiTheme="minorHAnsi"/>
          <w:b/>
          <w:sz w:val="22"/>
          <w:szCs w:val="22"/>
          <w:u w:val="single"/>
        </w:rPr>
        <w:t>.</w:t>
      </w:r>
    </w:p>
    <w:p w:rsidR="001A0EE1" w:rsidRPr="00B269B4" w:rsidRDefault="001A0EE1" w:rsidP="00857309">
      <w:pPr>
        <w:numPr>
          <w:ilvl w:val="0"/>
          <w:numId w:val="21"/>
        </w:numPr>
        <w:spacing w:line="240" w:lineRule="auto"/>
        <w:jc w:val="both"/>
        <w:rPr>
          <w:rFonts w:asciiTheme="minorHAnsi" w:hAnsiTheme="minorHAnsi"/>
          <w:sz w:val="22"/>
          <w:szCs w:val="22"/>
        </w:rPr>
      </w:pPr>
      <w:r w:rsidRPr="00665FBE">
        <w:rPr>
          <w:rFonts w:asciiTheme="minorHAnsi" w:hAnsiTheme="minorHAnsi"/>
          <w:sz w:val="22"/>
          <w:szCs w:val="22"/>
        </w:rPr>
        <w:t>Куцик П. О. Глобальна економіка: принципи с</w:t>
      </w:r>
      <w:r w:rsidR="00BD59DD">
        <w:rPr>
          <w:rFonts w:asciiTheme="minorHAnsi" w:hAnsiTheme="minorHAnsi"/>
          <w:sz w:val="22"/>
          <w:szCs w:val="22"/>
        </w:rPr>
        <w:t>т</w:t>
      </w:r>
      <w:r w:rsidRPr="00665FBE">
        <w:rPr>
          <w:rFonts w:asciiTheme="minorHAnsi" w:hAnsiTheme="minorHAnsi"/>
          <w:sz w:val="22"/>
          <w:szCs w:val="22"/>
        </w:rPr>
        <w:t>ановлення, функціонування, регулювання та розвитку : монографія / П. О. Куцик,</w:t>
      </w:r>
      <w:r w:rsidR="00567BA4">
        <w:rPr>
          <w:rFonts w:asciiTheme="minorHAnsi" w:hAnsiTheme="minorHAnsi"/>
          <w:sz w:val="22"/>
          <w:szCs w:val="22"/>
        </w:rPr>
        <w:t xml:space="preserve"> О. І. Ковтун, Г. І. </w:t>
      </w:r>
      <w:proofErr w:type="spellStart"/>
      <w:r w:rsidR="00567BA4">
        <w:rPr>
          <w:rFonts w:asciiTheme="minorHAnsi" w:hAnsiTheme="minorHAnsi"/>
          <w:sz w:val="22"/>
          <w:szCs w:val="22"/>
        </w:rPr>
        <w:t>Башнянин</w:t>
      </w:r>
      <w:proofErr w:type="spellEnd"/>
      <w:r w:rsidR="00567BA4">
        <w:rPr>
          <w:rFonts w:asciiTheme="minorHAnsi" w:hAnsiTheme="minorHAnsi"/>
          <w:sz w:val="22"/>
          <w:szCs w:val="22"/>
        </w:rPr>
        <w:t>. Львів : Вид-во ЛКА, 2015.</w:t>
      </w:r>
      <w:r w:rsidRPr="00665FBE">
        <w:rPr>
          <w:rFonts w:asciiTheme="minorHAnsi" w:hAnsiTheme="minorHAnsi"/>
          <w:sz w:val="22"/>
          <w:szCs w:val="22"/>
        </w:rPr>
        <w:t xml:space="preserve"> 594 с.</w:t>
      </w:r>
      <w:r w:rsidR="00CE564C">
        <w:rPr>
          <w:rFonts w:asciiTheme="minorHAnsi" w:hAnsiTheme="minorHAnsi"/>
          <w:sz w:val="22"/>
          <w:szCs w:val="22"/>
        </w:rPr>
        <w:t xml:space="preserve"> </w:t>
      </w:r>
      <w:r w:rsidR="00CE564C" w:rsidRPr="00CE564C">
        <w:rPr>
          <w:rFonts w:asciiTheme="minorHAnsi" w:hAnsiTheme="minorHAnsi"/>
          <w:b/>
          <w:sz w:val="22"/>
          <w:szCs w:val="22"/>
          <w:u w:val="single"/>
        </w:rPr>
        <w:t>(має зв’язок із усіма темами дисципліни)</w:t>
      </w:r>
      <w:r w:rsidR="00857309">
        <w:rPr>
          <w:rFonts w:asciiTheme="minorHAnsi" w:hAnsiTheme="minorHAnsi"/>
          <w:b/>
          <w:sz w:val="22"/>
          <w:szCs w:val="22"/>
          <w:u w:val="single"/>
        </w:rPr>
        <w:t>.</w:t>
      </w:r>
    </w:p>
    <w:p w:rsidR="00B269B4" w:rsidRPr="00857309" w:rsidRDefault="00B269B4" w:rsidP="00A7643E">
      <w:pPr>
        <w:spacing w:line="240" w:lineRule="auto"/>
        <w:ind w:left="720"/>
        <w:jc w:val="both"/>
        <w:rPr>
          <w:rFonts w:asciiTheme="minorHAnsi" w:hAnsiTheme="minorHAnsi"/>
          <w:sz w:val="22"/>
          <w:szCs w:val="22"/>
        </w:rPr>
      </w:pPr>
    </w:p>
    <w:p w:rsidR="00AA6B23" w:rsidRPr="00AA6B23" w:rsidRDefault="00AA6B23" w:rsidP="00AA6B23">
      <w:pPr>
        <w:pStyle w:val="1"/>
        <w:numPr>
          <w:ilvl w:val="0"/>
          <w:numId w:val="0"/>
        </w:numPr>
        <w:shd w:val="clear" w:color="auto" w:fill="BFBFBF" w:themeFill="background1" w:themeFillShade="BF"/>
        <w:spacing w:line="240" w:lineRule="auto"/>
        <w:jc w:val="center"/>
      </w:pPr>
      <w:r>
        <w:lastRenderedPageBreak/>
        <w:t>Навчальний контент</w:t>
      </w:r>
    </w:p>
    <w:p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tbl>
      <w:tblPr>
        <w:tblW w:w="0" w:type="auto"/>
        <w:jc w:val="center"/>
        <w:tblInd w:w="108" w:type="dxa"/>
        <w:tblLayout w:type="fixed"/>
        <w:tblLook w:val="0000"/>
      </w:tblPr>
      <w:tblGrid>
        <w:gridCol w:w="5766"/>
        <w:gridCol w:w="15"/>
        <w:gridCol w:w="11"/>
        <w:gridCol w:w="1021"/>
        <w:gridCol w:w="11"/>
        <w:gridCol w:w="32"/>
        <w:gridCol w:w="741"/>
        <w:gridCol w:w="11"/>
        <w:gridCol w:w="10"/>
        <w:gridCol w:w="785"/>
        <w:gridCol w:w="8"/>
        <w:gridCol w:w="14"/>
        <w:gridCol w:w="571"/>
        <w:gridCol w:w="9"/>
        <w:gridCol w:w="697"/>
      </w:tblGrid>
      <w:tr w:rsidR="008909AC" w:rsidRPr="008909AC" w:rsidTr="008909AC">
        <w:trPr>
          <w:trHeight w:val="53"/>
          <w:jc w:val="center"/>
        </w:trPr>
        <w:tc>
          <w:tcPr>
            <w:tcW w:w="5766" w:type="dxa"/>
            <w:vMerge w:val="restart"/>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jc w:val="center"/>
              <w:rPr>
                <w:rFonts w:asciiTheme="minorHAnsi" w:hAnsiTheme="minorHAnsi"/>
                <w:b/>
                <w:i/>
                <w:sz w:val="20"/>
                <w:szCs w:val="20"/>
              </w:rPr>
            </w:pPr>
            <w:r w:rsidRPr="008909AC">
              <w:rPr>
                <w:rFonts w:asciiTheme="minorHAnsi" w:hAnsiTheme="minorHAnsi"/>
                <w:b/>
                <w:i/>
                <w:sz w:val="20"/>
                <w:szCs w:val="20"/>
              </w:rPr>
              <w:t>Назва розділів і тем</w:t>
            </w:r>
          </w:p>
        </w:tc>
        <w:tc>
          <w:tcPr>
            <w:tcW w:w="3936" w:type="dxa"/>
            <w:gridSpan w:val="14"/>
            <w:tcBorders>
              <w:top w:val="single" w:sz="4" w:space="0" w:color="000000"/>
              <w:left w:val="single" w:sz="4" w:space="0" w:color="000000"/>
              <w:bottom w:val="single" w:sz="4" w:space="0" w:color="000000"/>
              <w:right w:val="single" w:sz="4" w:space="0" w:color="000000"/>
            </w:tcBorders>
            <w:shd w:val="clear" w:color="auto" w:fill="auto"/>
          </w:tcPr>
          <w:p w:rsidR="008909AC" w:rsidRPr="008909AC" w:rsidRDefault="008909AC" w:rsidP="00480A1F">
            <w:pPr>
              <w:jc w:val="center"/>
              <w:rPr>
                <w:rFonts w:asciiTheme="minorHAnsi" w:hAnsiTheme="minorHAnsi"/>
                <w:sz w:val="20"/>
                <w:szCs w:val="20"/>
              </w:rPr>
            </w:pPr>
            <w:r w:rsidRPr="008909AC">
              <w:rPr>
                <w:rFonts w:asciiTheme="minorHAnsi" w:hAnsiTheme="minorHAnsi"/>
                <w:b/>
                <w:i/>
                <w:sz w:val="20"/>
                <w:szCs w:val="20"/>
              </w:rPr>
              <w:t>Кількість годин</w:t>
            </w:r>
          </w:p>
        </w:tc>
      </w:tr>
      <w:tr w:rsidR="008909AC" w:rsidRPr="008909AC" w:rsidTr="008909AC">
        <w:trPr>
          <w:trHeight w:val="377"/>
          <w:jc w:val="center"/>
        </w:trPr>
        <w:tc>
          <w:tcPr>
            <w:tcW w:w="5766" w:type="dxa"/>
            <w:vMerge/>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snapToGrid w:val="0"/>
              <w:rPr>
                <w:rFonts w:asciiTheme="minorHAnsi" w:hAnsiTheme="minorHAnsi"/>
                <w:b/>
                <w:i/>
                <w:sz w:val="20"/>
                <w:szCs w:val="20"/>
              </w:rPr>
            </w:pPr>
          </w:p>
        </w:tc>
        <w:tc>
          <w:tcPr>
            <w:tcW w:w="1058" w:type="dxa"/>
            <w:gridSpan w:val="4"/>
            <w:vMerge w:val="restart"/>
            <w:tcBorders>
              <w:top w:val="single" w:sz="4" w:space="0" w:color="000000"/>
              <w:left w:val="single" w:sz="4" w:space="0" w:color="000000"/>
              <w:bottom w:val="single" w:sz="4" w:space="0" w:color="000000"/>
            </w:tcBorders>
            <w:shd w:val="clear" w:color="auto" w:fill="auto"/>
            <w:textDirection w:val="btLr"/>
            <w:vAlign w:val="center"/>
          </w:tcPr>
          <w:p w:rsidR="008909AC" w:rsidRPr="008909AC" w:rsidRDefault="008909AC" w:rsidP="00480A1F">
            <w:pPr>
              <w:widowControl w:val="0"/>
              <w:ind w:left="113" w:right="113"/>
              <w:jc w:val="center"/>
              <w:rPr>
                <w:rFonts w:asciiTheme="minorHAnsi" w:hAnsiTheme="minorHAnsi"/>
                <w:b/>
                <w:i/>
                <w:sz w:val="20"/>
                <w:szCs w:val="20"/>
              </w:rPr>
            </w:pPr>
            <w:r w:rsidRPr="008909AC">
              <w:rPr>
                <w:rFonts w:asciiTheme="minorHAnsi" w:hAnsiTheme="minorHAnsi"/>
                <w:b/>
                <w:i/>
                <w:sz w:val="20"/>
                <w:szCs w:val="20"/>
              </w:rPr>
              <w:t>Всього</w:t>
            </w:r>
          </w:p>
        </w:tc>
        <w:tc>
          <w:tcPr>
            <w:tcW w:w="287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jc w:val="center"/>
              <w:rPr>
                <w:rFonts w:asciiTheme="minorHAnsi" w:hAnsiTheme="minorHAnsi"/>
                <w:sz w:val="20"/>
                <w:szCs w:val="20"/>
              </w:rPr>
            </w:pPr>
            <w:r w:rsidRPr="008909AC">
              <w:rPr>
                <w:rFonts w:asciiTheme="minorHAnsi" w:hAnsiTheme="minorHAnsi"/>
                <w:b/>
                <w:i/>
                <w:sz w:val="20"/>
                <w:szCs w:val="20"/>
              </w:rPr>
              <w:t>у тому числі</w:t>
            </w:r>
          </w:p>
        </w:tc>
      </w:tr>
      <w:tr w:rsidR="008909AC" w:rsidRPr="008909AC" w:rsidTr="008909AC">
        <w:trPr>
          <w:cantSplit/>
          <w:trHeight w:val="1333"/>
          <w:jc w:val="center"/>
        </w:trPr>
        <w:tc>
          <w:tcPr>
            <w:tcW w:w="5766" w:type="dxa"/>
            <w:vMerge/>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snapToGrid w:val="0"/>
              <w:rPr>
                <w:rFonts w:asciiTheme="minorHAnsi" w:hAnsiTheme="minorHAnsi"/>
                <w:b/>
                <w:i/>
                <w:sz w:val="20"/>
                <w:szCs w:val="20"/>
              </w:rPr>
            </w:pPr>
          </w:p>
        </w:tc>
        <w:tc>
          <w:tcPr>
            <w:tcW w:w="1058" w:type="dxa"/>
            <w:gridSpan w:val="4"/>
            <w:vMerge/>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snapToGrid w:val="0"/>
              <w:jc w:val="center"/>
              <w:rPr>
                <w:rFonts w:asciiTheme="minorHAnsi" w:hAnsiTheme="minorHAnsi"/>
                <w:b/>
                <w:i/>
                <w:sz w:val="20"/>
                <w:szCs w:val="20"/>
              </w:rPr>
            </w:pPr>
          </w:p>
        </w:tc>
        <w:tc>
          <w:tcPr>
            <w:tcW w:w="794" w:type="dxa"/>
            <w:gridSpan w:val="4"/>
            <w:tcBorders>
              <w:top w:val="single" w:sz="4" w:space="0" w:color="000000"/>
              <w:left w:val="single" w:sz="4" w:space="0" w:color="000000"/>
              <w:bottom w:val="single" w:sz="4" w:space="0" w:color="000000"/>
            </w:tcBorders>
            <w:shd w:val="clear" w:color="auto" w:fill="auto"/>
            <w:textDirection w:val="btLr"/>
            <w:vAlign w:val="center"/>
          </w:tcPr>
          <w:p w:rsidR="008909AC" w:rsidRPr="008909AC" w:rsidRDefault="008909AC" w:rsidP="00480A1F">
            <w:pPr>
              <w:spacing w:line="228" w:lineRule="auto"/>
              <w:ind w:left="113" w:right="113"/>
              <w:jc w:val="center"/>
              <w:rPr>
                <w:rFonts w:asciiTheme="minorHAnsi" w:hAnsiTheme="minorHAnsi"/>
                <w:b/>
                <w:i/>
                <w:sz w:val="20"/>
                <w:szCs w:val="20"/>
              </w:rPr>
            </w:pPr>
            <w:r w:rsidRPr="008909AC">
              <w:rPr>
                <w:rFonts w:asciiTheme="minorHAnsi" w:hAnsiTheme="minorHAnsi"/>
                <w:b/>
                <w:i/>
                <w:sz w:val="20"/>
                <w:szCs w:val="20"/>
              </w:rPr>
              <w:t>Лекції</w:t>
            </w:r>
          </w:p>
        </w:tc>
        <w:tc>
          <w:tcPr>
            <w:tcW w:w="793" w:type="dxa"/>
            <w:gridSpan w:val="2"/>
            <w:tcBorders>
              <w:top w:val="single" w:sz="4" w:space="0" w:color="000000"/>
              <w:left w:val="single" w:sz="4" w:space="0" w:color="000000"/>
              <w:bottom w:val="single" w:sz="4" w:space="0" w:color="000000"/>
            </w:tcBorders>
            <w:shd w:val="clear" w:color="auto" w:fill="auto"/>
            <w:textDirection w:val="btLr"/>
            <w:vAlign w:val="center"/>
          </w:tcPr>
          <w:p w:rsidR="008909AC" w:rsidRPr="008909AC" w:rsidRDefault="008909AC" w:rsidP="00480A1F">
            <w:pPr>
              <w:spacing w:line="228" w:lineRule="auto"/>
              <w:ind w:left="113" w:right="113"/>
              <w:jc w:val="center"/>
              <w:rPr>
                <w:rFonts w:asciiTheme="minorHAnsi" w:hAnsiTheme="minorHAnsi"/>
                <w:b/>
                <w:i/>
                <w:sz w:val="20"/>
                <w:szCs w:val="20"/>
              </w:rPr>
            </w:pPr>
            <w:r w:rsidRPr="008909AC">
              <w:rPr>
                <w:rFonts w:asciiTheme="minorHAnsi" w:hAnsiTheme="minorHAnsi"/>
                <w:b/>
                <w:i/>
                <w:sz w:val="20"/>
                <w:szCs w:val="20"/>
              </w:rPr>
              <w:t>Практичні</w:t>
            </w:r>
          </w:p>
        </w:tc>
        <w:tc>
          <w:tcPr>
            <w:tcW w:w="585" w:type="dxa"/>
            <w:gridSpan w:val="2"/>
            <w:tcBorders>
              <w:top w:val="single" w:sz="4" w:space="0" w:color="000000"/>
              <w:left w:val="single" w:sz="4" w:space="0" w:color="000000"/>
              <w:bottom w:val="single" w:sz="4" w:space="0" w:color="000000"/>
            </w:tcBorders>
            <w:shd w:val="clear" w:color="auto" w:fill="auto"/>
            <w:textDirection w:val="btLr"/>
            <w:vAlign w:val="center"/>
          </w:tcPr>
          <w:p w:rsidR="008909AC" w:rsidRPr="008909AC" w:rsidRDefault="008909AC" w:rsidP="00480A1F">
            <w:pPr>
              <w:snapToGrid w:val="0"/>
              <w:spacing w:line="228" w:lineRule="auto"/>
              <w:ind w:left="-57" w:right="-57"/>
              <w:jc w:val="center"/>
              <w:rPr>
                <w:rFonts w:asciiTheme="minorHAnsi" w:hAnsiTheme="minorHAnsi"/>
                <w:b/>
                <w:i/>
                <w:sz w:val="20"/>
                <w:szCs w:val="20"/>
              </w:rPr>
            </w:pPr>
          </w:p>
          <w:p w:rsidR="008909AC" w:rsidRPr="008909AC" w:rsidRDefault="008909AC" w:rsidP="00480A1F">
            <w:pPr>
              <w:spacing w:line="228" w:lineRule="auto"/>
              <w:ind w:left="-57" w:right="-57"/>
              <w:jc w:val="center"/>
              <w:rPr>
                <w:rFonts w:asciiTheme="minorHAnsi" w:hAnsiTheme="minorHAnsi"/>
                <w:b/>
                <w:bCs/>
                <w:i/>
                <w:sz w:val="20"/>
                <w:szCs w:val="20"/>
              </w:rPr>
            </w:pPr>
            <w:r w:rsidRPr="008909AC">
              <w:rPr>
                <w:rFonts w:asciiTheme="minorHAnsi" w:hAnsiTheme="minorHAnsi"/>
                <w:b/>
                <w:i/>
                <w:sz w:val="20"/>
                <w:szCs w:val="20"/>
              </w:rPr>
              <w:t>Лабораторні</w:t>
            </w:r>
          </w:p>
          <w:p w:rsidR="008909AC" w:rsidRPr="008909AC" w:rsidRDefault="008909AC" w:rsidP="00480A1F">
            <w:pPr>
              <w:spacing w:line="228" w:lineRule="auto"/>
              <w:ind w:left="-57" w:right="-57"/>
              <w:jc w:val="center"/>
              <w:rPr>
                <w:rFonts w:asciiTheme="minorHAnsi" w:hAnsiTheme="minorHAnsi"/>
                <w:b/>
                <w:bCs/>
                <w:i/>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09AC" w:rsidRPr="008909AC" w:rsidRDefault="008909AC" w:rsidP="00480A1F">
            <w:pPr>
              <w:spacing w:line="228" w:lineRule="auto"/>
              <w:ind w:left="113" w:right="113"/>
              <w:jc w:val="center"/>
              <w:rPr>
                <w:rFonts w:asciiTheme="minorHAnsi" w:hAnsiTheme="minorHAnsi"/>
                <w:sz w:val="20"/>
                <w:szCs w:val="20"/>
              </w:rPr>
            </w:pPr>
            <w:r w:rsidRPr="008909AC">
              <w:rPr>
                <w:rFonts w:asciiTheme="minorHAnsi" w:hAnsiTheme="minorHAnsi"/>
                <w:b/>
                <w:i/>
                <w:sz w:val="20"/>
                <w:szCs w:val="20"/>
              </w:rPr>
              <w:t>СРС</w:t>
            </w:r>
          </w:p>
        </w:tc>
      </w:tr>
      <w:tr w:rsidR="008909AC" w:rsidRPr="008909AC" w:rsidTr="008909AC">
        <w:trPr>
          <w:cantSplit/>
          <w:trHeight w:val="53"/>
          <w:jc w:val="center"/>
        </w:trPr>
        <w:tc>
          <w:tcPr>
            <w:tcW w:w="5766" w:type="dxa"/>
            <w:tcBorders>
              <w:top w:val="single" w:sz="4" w:space="0" w:color="000000"/>
              <w:left w:val="single" w:sz="4" w:space="0" w:color="000000"/>
              <w:bottom w:val="single" w:sz="12" w:space="0" w:color="auto"/>
            </w:tcBorders>
            <w:shd w:val="clear" w:color="auto" w:fill="auto"/>
            <w:vAlign w:val="center"/>
          </w:tcPr>
          <w:p w:rsidR="008909AC" w:rsidRPr="008909AC" w:rsidRDefault="008909AC" w:rsidP="00480A1F">
            <w:pPr>
              <w:widowControl w:val="0"/>
              <w:snapToGrid w:val="0"/>
              <w:jc w:val="center"/>
              <w:rPr>
                <w:sz w:val="20"/>
                <w:szCs w:val="20"/>
              </w:rPr>
            </w:pPr>
            <w:r w:rsidRPr="008909AC">
              <w:rPr>
                <w:sz w:val="20"/>
                <w:szCs w:val="20"/>
              </w:rPr>
              <w:t>1</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snapToGrid w:val="0"/>
              <w:jc w:val="center"/>
              <w:rPr>
                <w:sz w:val="20"/>
                <w:szCs w:val="20"/>
              </w:rPr>
            </w:pPr>
            <w:r w:rsidRPr="008909AC">
              <w:rPr>
                <w:sz w:val="20"/>
                <w:szCs w:val="20"/>
              </w:rPr>
              <w:t>2</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spacing w:line="228" w:lineRule="auto"/>
              <w:jc w:val="center"/>
              <w:rPr>
                <w:sz w:val="20"/>
                <w:szCs w:val="20"/>
              </w:rPr>
            </w:pPr>
            <w:r w:rsidRPr="008909AC">
              <w:rPr>
                <w:sz w:val="20"/>
                <w:szCs w:val="20"/>
              </w:rPr>
              <w:t>3</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spacing w:line="228" w:lineRule="auto"/>
              <w:jc w:val="center"/>
              <w:rPr>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snapToGrid w:val="0"/>
              <w:spacing w:line="228" w:lineRule="auto"/>
              <w:ind w:left="-57" w:right="-57"/>
              <w:jc w:val="center"/>
              <w:rPr>
                <w:sz w:val="20"/>
                <w:szCs w:val="20"/>
              </w:rPr>
            </w:pPr>
            <w:r w:rsidRPr="008909AC">
              <w:rPr>
                <w:sz w:val="20"/>
                <w:szCs w:val="2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spacing w:line="228" w:lineRule="auto"/>
              <w:jc w:val="center"/>
              <w:rPr>
                <w:sz w:val="20"/>
                <w:szCs w:val="20"/>
              </w:rPr>
            </w:pPr>
            <w:r w:rsidRPr="008909AC">
              <w:rPr>
                <w:sz w:val="20"/>
                <w:szCs w:val="20"/>
              </w:rPr>
              <w:t>6</w:t>
            </w:r>
          </w:p>
        </w:tc>
      </w:tr>
      <w:tr w:rsidR="008909AC" w:rsidRPr="008909AC" w:rsidTr="008909AC">
        <w:trPr>
          <w:trHeight w:val="27"/>
          <w:jc w:val="center"/>
        </w:trPr>
        <w:tc>
          <w:tcPr>
            <w:tcW w:w="9702" w:type="dxa"/>
            <w:gridSpan w:val="15"/>
            <w:tcBorders>
              <w:top w:val="single" w:sz="12" w:space="0" w:color="auto"/>
              <w:left w:val="single" w:sz="4" w:space="0" w:color="000000"/>
              <w:bottom w:val="single" w:sz="12" w:space="0" w:color="auto"/>
              <w:right w:val="single" w:sz="4" w:space="0" w:color="000000"/>
            </w:tcBorders>
            <w:shd w:val="clear" w:color="auto" w:fill="auto"/>
            <w:vAlign w:val="center"/>
          </w:tcPr>
          <w:p w:rsidR="008909AC" w:rsidRPr="008909AC" w:rsidRDefault="008909AC" w:rsidP="008909AC">
            <w:pPr>
              <w:pStyle w:val="af4"/>
              <w:spacing w:before="0" w:after="0"/>
              <w:jc w:val="center"/>
              <w:rPr>
                <w:rFonts w:asciiTheme="minorHAnsi" w:hAnsiTheme="minorHAnsi"/>
                <w:b/>
                <w:i/>
                <w:sz w:val="20"/>
                <w:szCs w:val="20"/>
              </w:rPr>
            </w:pPr>
            <w:r w:rsidRPr="008909AC">
              <w:rPr>
                <w:rFonts w:asciiTheme="minorHAnsi" w:hAnsiTheme="minorHAnsi"/>
                <w:b/>
                <w:i/>
                <w:sz w:val="20"/>
                <w:szCs w:val="20"/>
              </w:rPr>
              <w:t>РОЗДІЛ 1. ПРИНЦИПИ ФОРМУВАННЯ, РЕГУЛЮВАННЯ ТА РОЗВИТКУ ГЛОБАЛЬНОЇ ЕКОНОМІКИ</w:t>
            </w:r>
          </w:p>
        </w:tc>
      </w:tr>
      <w:tr w:rsidR="008909AC" w:rsidRPr="008909AC" w:rsidTr="008909AC">
        <w:trPr>
          <w:trHeight w:val="27"/>
          <w:jc w:val="center"/>
        </w:trPr>
        <w:tc>
          <w:tcPr>
            <w:tcW w:w="5766" w:type="dxa"/>
            <w:tcBorders>
              <w:top w:val="single" w:sz="8" w:space="0" w:color="auto"/>
              <w:left w:val="single" w:sz="4" w:space="0" w:color="000000"/>
              <w:bottom w:val="single" w:sz="4" w:space="0" w:color="000000"/>
            </w:tcBorders>
            <w:shd w:val="clear" w:color="auto" w:fill="auto"/>
            <w:vAlign w:val="center"/>
          </w:tcPr>
          <w:p w:rsidR="008909AC" w:rsidRPr="008909AC" w:rsidRDefault="008909AC" w:rsidP="008909AC">
            <w:pPr>
              <w:pStyle w:val="af4"/>
              <w:spacing w:before="0" w:after="0"/>
              <w:rPr>
                <w:b/>
                <w:i/>
                <w:sz w:val="20"/>
                <w:szCs w:val="20"/>
              </w:rPr>
            </w:pPr>
            <w:r w:rsidRPr="008909AC">
              <w:rPr>
                <w:rFonts w:asciiTheme="minorHAnsi" w:hAnsiTheme="minorHAnsi"/>
                <w:b/>
                <w:i/>
                <w:sz w:val="20"/>
                <w:szCs w:val="20"/>
              </w:rPr>
              <w:t xml:space="preserve">Тема 1. </w:t>
            </w:r>
            <w:r w:rsidRPr="008909AC">
              <w:rPr>
                <w:rStyle w:val="af3"/>
                <w:rFonts w:asciiTheme="minorHAnsi" w:hAnsiTheme="minorHAnsi"/>
                <w:i/>
                <w:sz w:val="20"/>
                <w:szCs w:val="20"/>
              </w:rPr>
              <w:t>Становлення та розвиток глобальної економіки</w:t>
            </w:r>
          </w:p>
        </w:tc>
        <w:tc>
          <w:tcPr>
            <w:tcW w:w="1058" w:type="dxa"/>
            <w:gridSpan w:val="4"/>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8</w:t>
            </w:r>
          </w:p>
        </w:tc>
        <w:tc>
          <w:tcPr>
            <w:tcW w:w="794" w:type="dxa"/>
            <w:gridSpan w:val="4"/>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8" w:space="0" w:color="auto"/>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b/>
                <w:i/>
                <w:sz w:val="20"/>
                <w:szCs w:val="20"/>
              </w:rPr>
            </w:pPr>
            <w:r w:rsidRPr="008909AC">
              <w:rPr>
                <w:rFonts w:asciiTheme="minorHAnsi" w:hAnsiTheme="minorHAnsi"/>
                <w:b/>
                <w:i/>
                <w:sz w:val="20"/>
                <w:szCs w:val="20"/>
              </w:rPr>
              <w:t>Тема 2. Глобальні проблеми людства та шляхи їх вирішення</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8</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b/>
                <w:i/>
                <w:sz w:val="20"/>
                <w:szCs w:val="20"/>
              </w:rPr>
            </w:pPr>
            <w:r w:rsidRPr="008909AC">
              <w:rPr>
                <w:rFonts w:asciiTheme="minorHAnsi" w:hAnsiTheme="minorHAnsi"/>
                <w:b/>
                <w:i/>
                <w:sz w:val="20"/>
                <w:szCs w:val="20"/>
              </w:rPr>
              <w:t>Тема 3.</w:t>
            </w:r>
            <w:r w:rsidRPr="008909AC">
              <w:rPr>
                <w:rFonts w:asciiTheme="minorHAnsi" w:hAnsiTheme="minorHAnsi"/>
                <w:i/>
                <w:sz w:val="20"/>
                <w:szCs w:val="20"/>
              </w:rPr>
              <w:t xml:space="preserve"> </w:t>
            </w:r>
            <w:r w:rsidRPr="008909AC">
              <w:rPr>
                <w:rStyle w:val="af3"/>
                <w:rFonts w:asciiTheme="minorHAnsi" w:hAnsiTheme="minorHAnsi"/>
                <w:i/>
                <w:sz w:val="20"/>
                <w:szCs w:val="20"/>
              </w:rPr>
              <w:t>Регіоналізм в економічному розвитку</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8</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b/>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b/>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w:t>
            </w:r>
          </w:p>
        </w:tc>
      </w:tr>
      <w:tr w:rsidR="008909AC" w:rsidRPr="008909AC" w:rsidTr="008909AC">
        <w:trPr>
          <w:trHeight w:val="27"/>
          <w:jc w:val="center"/>
        </w:trPr>
        <w:tc>
          <w:tcPr>
            <w:tcW w:w="970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rPr>
                <w:sz w:val="20"/>
                <w:szCs w:val="20"/>
              </w:rPr>
            </w:pPr>
          </w:p>
        </w:tc>
      </w:tr>
      <w:tr w:rsidR="008909AC" w:rsidRPr="008909AC" w:rsidTr="008909AC">
        <w:trPr>
          <w:trHeight w:val="27"/>
          <w:jc w:val="center"/>
        </w:trPr>
        <w:tc>
          <w:tcPr>
            <w:tcW w:w="5792" w:type="dxa"/>
            <w:gridSpan w:val="3"/>
            <w:tcBorders>
              <w:top w:val="single" w:sz="4" w:space="0" w:color="000000"/>
              <w:left w:val="single" w:sz="4" w:space="0" w:color="000000"/>
              <w:bottom w:val="single" w:sz="12" w:space="0" w:color="auto"/>
              <w:right w:val="single" w:sz="8" w:space="0" w:color="auto"/>
            </w:tcBorders>
            <w:shd w:val="clear" w:color="auto" w:fill="auto"/>
            <w:vAlign w:val="center"/>
          </w:tcPr>
          <w:p w:rsidR="008909AC" w:rsidRPr="008909AC" w:rsidRDefault="008909AC" w:rsidP="00480A1F">
            <w:pPr>
              <w:widowControl w:val="0"/>
              <w:rPr>
                <w:sz w:val="20"/>
                <w:szCs w:val="20"/>
              </w:rPr>
            </w:pPr>
            <w:r w:rsidRPr="008909AC">
              <w:rPr>
                <w:sz w:val="20"/>
                <w:szCs w:val="20"/>
              </w:rPr>
              <w:t>Разом за розділом 1</w:t>
            </w:r>
          </w:p>
        </w:tc>
        <w:tc>
          <w:tcPr>
            <w:tcW w:w="1064" w:type="dxa"/>
            <w:gridSpan w:val="3"/>
            <w:tcBorders>
              <w:top w:val="single" w:sz="4" w:space="0" w:color="000000"/>
              <w:left w:val="single" w:sz="4" w:space="0" w:color="000000"/>
              <w:bottom w:val="single" w:sz="12" w:space="0" w:color="auto"/>
              <w:right w:val="single" w:sz="8" w:space="0" w:color="auto"/>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24</w:t>
            </w:r>
          </w:p>
        </w:tc>
        <w:tc>
          <w:tcPr>
            <w:tcW w:w="752" w:type="dxa"/>
            <w:gridSpan w:val="2"/>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6</w:t>
            </w:r>
          </w:p>
        </w:tc>
        <w:tc>
          <w:tcPr>
            <w:tcW w:w="817" w:type="dxa"/>
            <w:gridSpan w:val="4"/>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12</w:t>
            </w:r>
          </w:p>
        </w:tc>
        <w:tc>
          <w:tcPr>
            <w:tcW w:w="580" w:type="dxa"/>
            <w:gridSpan w:val="2"/>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w:t>
            </w:r>
          </w:p>
        </w:tc>
        <w:tc>
          <w:tcPr>
            <w:tcW w:w="697" w:type="dxa"/>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6</w:t>
            </w:r>
          </w:p>
        </w:tc>
      </w:tr>
      <w:tr w:rsidR="008909AC" w:rsidRPr="008909AC" w:rsidTr="008909AC">
        <w:trPr>
          <w:trHeight w:val="27"/>
          <w:jc w:val="center"/>
        </w:trPr>
        <w:tc>
          <w:tcPr>
            <w:tcW w:w="9702" w:type="dxa"/>
            <w:gridSpan w:val="15"/>
            <w:tcBorders>
              <w:top w:val="single" w:sz="4" w:space="0" w:color="000000"/>
              <w:left w:val="single" w:sz="4" w:space="0" w:color="000000"/>
              <w:bottom w:val="single" w:sz="12" w:space="0" w:color="auto"/>
              <w:right w:val="single" w:sz="4" w:space="0" w:color="000000"/>
            </w:tcBorders>
            <w:shd w:val="clear" w:color="auto" w:fill="auto"/>
            <w:vAlign w:val="center"/>
          </w:tcPr>
          <w:p w:rsidR="008909AC" w:rsidRPr="008909AC" w:rsidRDefault="008909AC" w:rsidP="008909AC">
            <w:pPr>
              <w:pStyle w:val="af4"/>
              <w:spacing w:before="0" w:after="0"/>
              <w:jc w:val="center"/>
              <w:rPr>
                <w:rFonts w:asciiTheme="minorHAnsi" w:hAnsiTheme="minorHAnsi"/>
                <w:b/>
                <w:i/>
                <w:sz w:val="20"/>
                <w:szCs w:val="20"/>
              </w:rPr>
            </w:pPr>
            <w:r w:rsidRPr="008909AC">
              <w:rPr>
                <w:rFonts w:asciiTheme="minorHAnsi" w:hAnsiTheme="minorHAnsi"/>
                <w:b/>
                <w:i/>
                <w:sz w:val="20"/>
                <w:szCs w:val="20"/>
              </w:rPr>
              <w:t>РОЗДІЛ 2. ГЛОБАЛІЗАЦІЯ РИНКІВ ТА МЕХАНІЗМИ ЇХ ФУНКЦІОНУВАННЯ</w:t>
            </w:r>
          </w:p>
        </w:tc>
      </w:tr>
      <w:tr w:rsidR="008909AC" w:rsidRPr="008909AC" w:rsidTr="008909AC">
        <w:trPr>
          <w:trHeight w:val="27"/>
          <w:jc w:val="center"/>
        </w:trPr>
        <w:tc>
          <w:tcPr>
            <w:tcW w:w="5766" w:type="dxa"/>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r w:rsidRPr="008909AC">
              <w:rPr>
                <w:rFonts w:asciiTheme="minorHAnsi" w:hAnsiTheme="minorHAnsi"/>
                <w:b/>
                <w:i/>
                <w:sz w:val="20"/>
                <w:szCs w:val="20"/>
              </w:rPr>
              <w:t>Тема 4. Глобальний ринок: сутність, структура та механізми функціонування</w:t>
            </w:r>
          </w:p>
        </w:tc>
        <w:tc>
          <w:tcPr>
            <w:tcW w:w="1058" w:type="dxa"/>
            <w:gridSpan w:val="4"/>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9</w:t>
            </w:r>
          </w:p>
        </w:tc>
        <w:tc>
          <w:tcPr>
            <w:tcW w:w="794" w:type="dxa"/>
            <w:gridSpan w:val="4"/>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8" w:space="0" w:color="auto"/>
              <w:left w:val="single" w:sz="4" w:space="0" w:color="000000"/>
              <w:bottom w:val="single" w:sz="4" w:space="0" w:color="000000"/>
              <w:right w:val="single" w:sz="2" w:space="0" w:color="auto"/>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3</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r w:rsidRPr="008909AC">
              <w:rPr>
                <w:rFonts w:asciiTheme="minorHAnsi" w:hAnsiTheme="minorHAnsi"/>
                <w:b/>
                <w:i/>
                <w:sz w:val="20"/>
                <w:szCs w:val="20"/>
              </w:rPr>
              <w:t>Тема 5. Функціонування глобального ринку товарів і послуг</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9</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2" w:space="0" w:color="auto"/>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3</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r w:rsidRPr="008909AC">
              <w:rPr>
                <w:rFonts w:asciiTheme="minorHAnsi" w:hAnsiTheme="minorHAnsi"/>
                <w:b/>
                <w:i/>
                <w:sz w:val="20"/>
                <w:szCs w:val="20"/>
              </w:rPr>
              <w:t>Тема 6. Механізм функціонування глобального фінансового ринку</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4</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1</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2</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Pr>
                <w:sz w:val="20"/>
                <w:szCs w:val="20"/>
              </w:rPr>
              <w:t>1</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rFonts w:asciiTheme="minorHAnsi" w:hAnsiTheme="minorHAnsi"/>
                <w:b/>
                <w:i/>
                <w:sz w:val="20"/>
                <w:szCs w:val="20"/>
              </w:rPr>
            </w:pPr>
            <w:r w:rsidRPr="008909AC">
              <w:rPr>
                <w:rFonts w:asciiTheme="minorHAnsi" w:hAnsiTheme="minorHAnsi"/>
                <w:b/>
                <w:i/>
                <w:sz w:val="20"/>
                <w:szCs w:val="20"/>
              </w:rPr>
              <w:t>Тема. 7. Глобальний ринок праці та механізми його функціонування</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4</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1</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2</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Pr>
                <w:sz w:val="20"/>
                <w:szCs w:val="20"/>
              </w:rPr>
              <w:t>1</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rFonts w:asciiTheme="minorHAnsi" w:hAnsiTheme="minorHAnsi"/>
                <w:b/>
                <w:i/>
                <w:sz w:val="20"/>
                <w:szCs w:val="20"/>
              </w:rPr>
            </w:pPr>
            <w:r w:rsidRPr="008909AC">
              <w:rPr>
                <w:rFonts w:asciiTheme="minorHAnsi" w:hAnsiTheme="minorHAnsi"/>
                <w:b/>
                <w:i/>
                <w:sz w:val="20"/>
                <w:szCs w:val="20"/>
              </w:rPr>
              <w:t>Тема 8. Глобальний ринок технологій як форма реалізації технологічного ресурсу глобального економічного розвитку та міжнародних науково-технологічних відносин</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8</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w:t>
            </w:r>
          </w:p>
        </w:tc>
      </w:tr>
      <w:tr w:rsidR="008909AC" w:rsidRPr="008909AC" w:rsidTr="008909AC">
        <w:trPr>
          <w:trHeight w:val="27"/>
          <w:jc w:val="center"/>
        </w:trPr>
        <w:tc>
          <w:tcPr>
            <w:tcW w:w="970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p>
        </w:tc>
      </w:tr>
      <w:tr w:rsidR="008909AC" w:rsidRPr="008909AC" w:rsidTr="008909AC">
        <w:trPr>
          <w:trHeight w:val="27"/>
          <w:jc w:val="center"/>
        </w:trPr>
        <w:tc>
          <w:tcPr>
            <w:tcW w:w="5781" w:type="dxa"/>
            <w:gridSpan w:val="2"/>
            <w:tcBorders>
              <w:top w:val="single" w:sz="4" w:space="0" w:color="000000"/>
              <w:left w:val="single" w:sz="4" w:space="0" w:color="000000"/>
              <w:bottom w:val="single" w:sz="12" w:space="0" w:color="auto"/>
              <w:right w:val="single" w:sz="8" w:space="0" w:color="auto"/>
            </w:tcBorders>
            <w:shd w:val="clear" w:color="auto" w:fill="auto"/>
            <w:vAlign w:val="center"/>
          </w:tcPr>
          <w:p w:rsidR="008909AC" w:rsidRPr="008909AC" w:rsidRDefault="008909AC" w:rsidP="00480A1F">
            <w:pPr>
              <w:widowControl w:val="0"/>
              <w:rPr>
                <w:sz w:val="20"/>
                <w:szCs w:val="20"/>
              </w:rPr>
            </w:pPr>
            <w:r w:rsidRPr="008909AC">
              <w:rPr>
                <w:sz w:val="20"/>
                <w:szCs w:val="20"/>
              </w:rPr>
              <w:t>Разом за розділом 2</w:t>
            </w:r>
          </w:p>
        </w:tc>
        <w:tc>
          <w:tcPr>
            <w:tcW w:w="1032" w:type="dxa"/>
            <w:gridSpan w:val="2"/>
            <w:tcBorders>
              <w:top w:val="single" w:sz="4" w:space="0" w:color="000000"/>
              <w:left w:val="single" w:sz="4" w:space="0" w:color="000000"/>
              <w:bottom w:val="single" w:sz="12" w:space="0" w:color="auto"/>
              <w:right w:val="single" w:sz="8" w:space="0" w:color="auto"/>
            </w:tcBorders>
            <w:shd w:val="clear" w:color="auto" w:fill="auto"/>
            <w:vAlign w:val="center"/>
          </w:tcPr>
          <w:p w:rsidR="008909AC" w:rsidRPr="008909AC" w:rsidRDefault="00381CED" w:rsidP="00480A1F">
            <w:pPr>
              <w:widowControl w:val="0"/>
              <w:jc w:val="center"/>
              <w:rPr>
                <w:sz w:val="20"/>
                <w:szCs w:val="20"/>
              </w:rPr>
            </w:pPr>
            <w:r>
              <w:rPr>
                <w:sz w:val="20"/>
                <w:szCs w:val="20"/>
              </w:rPr>
              <w:t>34</w:t>
            </w:r>
          </w:p>
        </w:tc>
        <w:tc>
          <w:tcPr>
            <w:tcW w:w="784" w:type="dxa"/>
            <w:gridSpan w:val="3"/>
            <w:tcBorders>
              <w:top w:val="single" w:sz="4" w:space="0" w:color="000000"/>
              <w:left w:val="single" w:sz="4" w:space="0" w:color="000000"/>
              <w:bottom w:val="single" w:sz="12" w:space="0" w:color="auto"/>
              <w:right w:val="single" w:sz="8" w:space="0" w:color="auto"/>
            </w:tcBorders>
            <w:shd w:val="clear" w:color="auto" w:fill="auto"/>
            <w:vAlign w:val="center"/>
          </w:tcPr>
          <w:p w:rsidR="008909AC" w:rsidRPr="008909AC" w:rsidRDefault="00A70C12" w:rsidP="00480A1F">
            <w:pPr>
              <w:widowControl w:val="0"/>
              <w:jc w:val="center"/>
              <w:rPr>
                <w:sz w:val="20"/>
                <w:szCs w:val="20"/>
              </w:rPr>
            </w:pPr>
            <w:r>
              <w:rPr>
                <w:sz w:val="20"/>
                <w:szCs w:val="20"/>
              </w:rPr>
              <w:t>8</w:t>
            </w:r>
          </w:p>
        </w:tc>
        <w:tc>
          <w:tcPr>
            <w:tcW w:w="806" w:type="dxa"/>
            <w:gridSpan w:val="3"/>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1</w:t>
            </w:r>
            <w:r w:rsidR="00A70C12">
              <w:rPr>
                <w:sz w:val="20"/>
                <w:szCs w:val="20"/>
              </w:rPr>
              <w:t>6</w:t>
            </w:r>
          </w:p>
        </w:tc>
        <w:tc>
          <w:tcPr>
            <w:tcW w:w="593" w:type="dxa"/>
            <w:gridSpan w:val="3"/>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w:t>
            </w:r>
          </w:p>
        </w:tc>
        <w:tc>
          <w:tcPr>
            <w:tcW w:w="706" w:type="dxa"/>
            <w:gridSpan w:val="2"/>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A70C12" w:rsidP="00480A1F">
            <w:pPr>
              <w:widowControl w:val="0"/>
              <w:jc w:val="center"/>
              <w:rPr>
                <w:sz w:val="20"/>
                <w:szCs w:val="20"/>
              </w:rPr>
            </w:pPr>
            <w:r>
              <w:rPr>
                <w:sz w:val="20"/>
                <w:szCs w:val="20"/>
              </w:rPr>
              <w:t>10</w:t>
            </w:r>
          </w:p>
        </w:tc>
      </w:tr>
      <w:tr w:rsidR="008909AC" w:rsidRPr="008909AC" w:rsidTr="008909AC">
        <w:trPr>
          <w:trHeight w:val="27"/>
          <w:jc w:val="center"/>
        </w:trPr>
        <w:tc>
          <w:tcPr>
            <w:tcW w:w="9702" w:type="dxa"/>
            <w:gridSpan w:val="15"/>
            <w:tcBorders>
              <w:top w:val="single" w:sz="12" w:space="0" w:color="auto"/>
              <w:left w:val="single" w:sz="4" w:space="0" w:color="000000"/>
              <w:bottom w:val="single" w:sz="4" w:space="0" w:color="000000"/>
              <w:right w:val="single" w:sz="4" w:space="0" w:color="000000"/>
            </w:tcBorders>
            <w:shd w:val="clear" w:color="auto" w:fill="auto"/>
            <w:vAlign w:val="center"/>
          </w:tcPr>
          <w:p w:rsidR="008909AC" w:rsidRPr="008909AC" w:rsidRDefault="008909AC" w:rsidP="008909AC">
            <w:pPr>
              <w:pStyle w:val="af4"/>
              <w:spacing w:before="0" w:after="0"/>
              <w:jc w:val="center"/>
              <w:rPr>
                <w:rFonts w:asciiTheme="minorHAnsi" w:hAnsiTheme="minorHAnsi"/>
                <w:b/>
                <w:i/>
                <w:sz w:val="20"/>
                <w:szCs w:val="20"/>
              </w:rPr>
            </w:pPr>
            <w:r w:rsidRPr="008909AC">
              <w:rPr>
                <w:rFonts w:asciiTheme="minorHAnsi" w:hAnsiTheme="minorHAnsi"/>
                <w:b/>
                <w:i/>
                <w:sz w:val="20"/>
                <w:szCs w:val="20"/>
              </w:rPr>
              <w:t xml:space="preserve">РОЗДІЛ 3. ГЛОБАЛЬНИЙ КОНТЕКСТ РОЗВИТКУ ЕКОНОМІКИ УКРАЇНИ. </w:t>
            </w:r>
            <w:r w:rsidRPr="008909AC">
              <w:rPr>
                <w:rFonts w:asciiTheme="minorHAnsi" w:hAnsiTheme="minorHAnsi"/>
                <w:b/>
                <w:i/>
                <w:sz w:val="20"/>
                <w:szCs w:val="20"/>
              </w:rPr>
              <w:br/>
              <w:t>УПРАВЛІННЯ ЕКОНОМІЧНОЮ ГЛОБАЛІЗАЦІЄЮ ТА ЕКОНОМІЧНА БЕЗПЕКА</w:t>
            </w:r>
          </w:p>
        </w:tc>
      </w:tr>
      <w:tr w:rsidR="008909AC" w:rsidRPr="008909AC" w:rsidTr="008909AC">
        <w:trPr>
          <w:trHeight w:val="27"/>
          <w:jc w:val="center"/>
        </w:trPr>
        <w:tc>
          <w:tcPr>
            <w:tcW w:w="5766" w:type="dxa"/>
            <w:tcBorders>
              <w:top w:val="single" w:sz="12" w:space="0" w:color="auto"/>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r w:rsidRPr="008909AC">
              <w:rPr>
                <w:rFonts w:asciiTheme="minorHAnsi" w:hAnsiTheme="minorHAnsi"/>
                <w:b/>
                <w:i/>
                <w:sz w:val="20"/>
                <w:szCs w:val="20"/>
              </w:rPr>
              <w:t>Тема 9.</w:t>
            </w:r>
            <w:r w:rsidRPr="008909AC">
              <w:rPr>
                <w:rFonts w:asciiTheme="minorHAnsi" w:hAnsiTheme="minorHAnsi"/>
                <w:i/>
                <w:sz w:val="20"/>
                <w:szCs w:val="20"/>
              </w:rPr>
              <w:t xml:space="preserve"> </w:t>
            </w:r>
            <w:r w:rsidRPr="008909AC">
              <w:rPr>
                <w:rStyle w:val="af3"/>
                <w:rFonts w:asciiTheme="minorHAnsi" w:hAnsiTheme="minorHAnsi"/>
                <w:i/>
                <w:sz w:val="20"/>
                <w:szCs w:val="20"/>
              </w:rPr>
              <w:t>Управління глобальною економікою та економічна безпека</w:t>
            </w:r>
          </w:p>
        </w:tc>
        <w:tc>
          <w:tcPr>
            <w:tcW w:w="1058" w:type="dxa"/>
            <w:gridSpan w:val="4"/>
            <w:tcBorders>
              <w:top w:val="single" w:sz="12" w:space="0" w:color="auto"/>
              <w:left w:val="single" w:sz="4" w:space="0" w:color="000000"/>
              <w:bottom w:val="single" w:sz="4" w:space="0" w:color="000000"/>
            </w:tcBorders>
            <w:shd w:val="clear" w:color="auto" w:fill="auto"/>
            <w:vAlign w:val="center"/>
          </w:tcPr>
          <w:p w:rsidR="008909AC" w:rsidRPr="004561FB" w:rsidRDefault="004561FB" w:rsidP="00480A1F">
            <w:pPr>
              <w:widowControl w:val="0"/>
              <w:autoSpaceDE w:val="0"/>
              <w:jc w:val="center"/>
              <w:rPr>
                <w:sz w:val="20"/>
                <w:szCs w:val="20"/>
                <w:lang w:val="ru-RU"/>
              </w:rPr>
            </w:pPr>
            <w:r>
              <w:rPr>
                <w:sz w:val="20"/>
                <w:szCs w:val="20"/>
                <w:lang w:val="ru-RU"/>
              </w:rPr>
              <w:t>5</w:t>
            </w:r>
          </w:p>
        </w:tc>
        <w:tc>
          <w:tcPr>
            <w:tcW w:w="794" w:type="dxa"/>
            <w:gridSpan w:val="4"/>
            <w:tcBorders>
              <w:top w:val="single" w:sz="12"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12"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585" w:type="dxa"/>
            <w:gridSpan w:val="2"/>
            <w:tcBorders>
              <w:top w:val="single" w:sz="12"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12" w:space="0" w:color="auto"/>
              <w:left w:val="single" w:sz="4" w:space="0" w:color="000000"/>
              <w:bottom w:val="single" w:sz="4" w:space="0" w:color="000000"/>
              <w:right w:val="single" w:sz="4" w:space="0" w:color="000000"/>
            </w:tcBorders>
            <w:shd w:val="clear" w:color="auto" w:fill="auto"/>
            <w:vAlign w:val="center"/>
          </w:tcPr>
          <w:p w:rsidR="008909AC" w:rsidRPr="004561FB" w:rsidRDefault="004561FB" w:rsidP="00480A1F">
            <w:pPr>
              <w:widowControl w:val="0"/>
              <w:jc w:val="center"/>
              <w:rPr>
                <w:sz w:val="20"/>
                <w:szCs w:val="20"/>
                <w:lang w:val="ru-RU"/>
              </w:rPr>
            </w:pPr>
            <w:r>
              <w:rPr>
                <w:sz w:val="20"/>
                <w:szCs w:val="20"/>
                <w:lang w:val="ru-RU"/>
              </w:rPr>
              <w:t>1</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r w:rsidRPr="008909AC">
              <w:rPr>
                <w:rFonts w:asciiTheme="minorHAnsi" w:hAnsiTheme="minorHAnsi"/>
                <w:b/>
                <w:i/>
                <w:sz w:val="20"/>
                <w:szCs w:val="20"/>
              </w:rPr>
              <w:t xml:space="preserve">Тема 10. </w:t>
            </w:r>
            <w:r w:rsidRPr="008909AC">
              <w:rPr>
                <w:rStyle w:val="af3"/>
                <w:rFonts w:asciiTheme="minorHAnsi" w:hAnsiTheme="minorHAnsi"/>
                <w:i/>
                <w:sz w:val="20"/>
                <w:szCs w:val="20"/>
              </w:rPr>
              <w:t>Україна у глобальному економічному середовищі</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4561FB" w:rsidRDefault="004561FB" w:rsidP="00480A1F">
            <w:pPr>
              <w:widowControl w:val="0"/>
              <w:autoSpaceDE w:val="0"/>
              <w:jc w:val="center"/>
              <w:rPr>
                <w:sz w:val="20"/>
                <w:szCs w:val="20"/>
                <w:lang w:val="ru-RU"/>
              </w:rPr>
            </w:pPr>
            <w:r>
              <w:rPr>
                <w:sz w:val="20"/>
                <w:szCs w:val="20"/>
                <w:lang w:val="ru-RU"/>
              </w:rPr>
              <w:t>6</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4561FB" w:rsidRDefault="004561FB" w:rsidP="00480A1F">
            <w:pPr>
              <w:widowControl w:val="0"/>
              <w:jc w:val="center"/>
              <w:rPr>
                <w:sz w:val="20"/>
                <w:szCs w:val="20"/>
                <w:lang w:val="ru-RU"/>
              </w:rPr>
            </w:pPr>
            <w:r>
              <w:rPr>
                <w:sz w:val="20"/>
                <w:szCs w:val="20"/>
                <w:lang w:val="ru-RU"/>
              </w:rPr>
              <w:t>-</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F14CA5" w:rsidRDefault="008909AC" w:rsidP="00480A1F">
            <w:pPr>
              <w:widowControl w:val="0"/>
              <w:autoSpaceDE w:val="0"/>
              <w:ind w:right="-94"/>
              <w:rPr>
                <w:b/>
                <w:sz w:val="20"/>
                <w:szCs w:val="20"/>
              </w:rPr>
            </w:pPr>
            <w:r w:rsidRPr="00F14CA5">
              <w:rPr>
                <w:b/>
                <w:i/>
                <w:sz w:val="20"/>
                <w:szCs w:val="20"/>
              </w:rPr>
              <w:t>МКР</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6</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4</w:t>
            </w:r>
          </w:p>
        </w:tc>
      </w:tr>
      <w:tr w:rsidR="008909AC" w:rsidRPr="008909AC" w:rsidTr="008909AC">
        <w:trPr>
          <w:trHeight w:val="53"/>
          <w:jc w:val="center"/>
        </w:trPr>
        <w:tc>
          <w:tcPr>
            <w:tcW w:w="970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ind w:right="-94"/>
              <w:rPr>
                <w:i/>
                <w:sz w:val="20"/>
                <w:szCs w:val="20"/>
              </w:rPr>
            </w:pPr>
            <w:r w:rsidRPr="008909AC">
              <w:rPr>
                <w:sz w:val="20"/>
                <w:szCs w:val="20"/>
              </w:rPr>
              <w:t>Разом за розділом 3</w:t>
            </w:r>
          </w:p>
        </w:tc>
        <w:tc>
          <w:tcPr>
            <w:tcW w:w="1058" w:type="dxa"/>
            <w:gridSpan w:val="4"/>
            <w:tcBorders>
              <w:top w:val="single" w:sz="4" w:space="0" w:color="000000"/>
              <w:left w:val="single" w:sz="4" w:space="0" w:color="000000"/>
              <w:bottom w:val="single" w:sz="12" w:space="0" w:color="auto"/>
            </w:tcBorders>
            <w:shd w:val="clear" w:color="auto" w:fill="auto"/>
            <w:vAlign w:val="center"/>
          </w:tcPr>
          <w:p w:rsidR="008909AC" w:rsidRPr="004561FB" w:rsidRDefault="004561FB" w:rsidP="00480A1F">
            <w:pPr>
              <w:widowControl w:val="0"/>
              <w:autoSpaceDE w:val="0"/>
              <w:jc w:val="center"/>
              <w:rPr>
                <w:sz w:val="20"/>
                <w:szCs w:val="20"/>
                <w:lang w:val="ru-RU"/>
              </w:rPr>
            </w:pPr>
            <w:r>
              <w:rPr>
                <w:sz w:val="20"/>
                <w:szCs w:val="20"/>
              </w:rPr>
              <w:t>17</w:t>
            </w:r>
          </w:p>
        </w:tc>
        <w:tc>
          <w:tcPr>
            <w:tcW w:w="794" w:type="dxa"/>
            <w:gridSpan w:val="4"/>
            <w:tcBorders>
              <w:top w:val="single" w:sz="4" w:space="0" w:color="000000"/>
              <w:left w:val="single" w:sz="4" w:space="0" w:color="000000"/>
              <w:bottom w:val="single" w:sz="12" w:space="0" w:color="auto"/>
            </w:tcBorders>
            <w:shd w:val="clear" w:color="auto" w:fill="auto"/>
            <w:vAlign w:val="center"/>
          </w:tcPr>
          <w:p w:rsidR="008909AC" w:rsidRPr="008909AC" w:rsidRDefault="00F14CA5" w:rsidP="00480A1F">
            <w:pPr>
              <w:widowControl w:val="0"/>
              <w:autoSpaceDE w:val="0"/>
              <w:jc w:val="center"/>
              <w:rPr>
                <w:sz w:val="20"/>
                <w:szCs w:val="20"/>
              </w:rPr>
            </w:pPr>
            <w:r>
              <w:rPr>
                <w:sz w:val="20"/>
                <w:szCs w:val="20"/>
              </w:rPr>
              <w:t>4</w:t>
            </w:r>
          </w:p>
        </w:tc>
        <w:tc>
          <w:tcPr>
            <w:tcW w:w="793" w:type="dxa"/>
            <w:gridSpan w:val="2"/>
            <w:tcBorders>
              <w:top w:val="single" w:sz="4" w:space="0" w:color="000000"/>
              <w:left w:val="single" w:sz="4" w:space="0" w:color="000000"/>
              <w:bottom w:val="single" w:sz="12" w:space="0" w:color="auto"/>
            </w:tcBorders>
            <w:shd w:val="clear" w:color="auto" w:fill="auto"/>
            <w:vAlign w:val="center"/>
          </w:tcPr>
          <w:p w:rsidR="008909AC" w:rsidRPr="008909AC" w:rsidRDefault="00F14CA5" w:rsidP="00480A1F">
            <w:pPr>
              <w:widowControl w:val="0"/>
              <w:autoSpaceDE w:val="0"/>
              <w:jc w:val="center"/>
              <w:rPr>
                <w:sz w:val="20"/>
                <w:szCs w:val="20"/>
              </w:rPr>
            </w:pPr>
            <w:r>
              <w:rPr>
                <w:sz w:val="20"/>
                <w:szCs w:val="20"/>
              </w:rPr>
              <w:t>8</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4561FB" w:rsidRDefault="004561FB" w:rsidP="00480A1F">
            <w:pPr>
              <w:widowControl w:val="0"/>
              <w:jc w:val="center"/>
              <w:rPr>
                <w:sz w:val="20"/>
                <w:szCs w:val="20"/>
                <w:lang w:val="ru-RU"/>
              </w:rPr>
            </w:pPr>
            <w:r>
              <w:rPr>
                <w:sz w:val="20"/>
                <w:szCs w:val="20"/>
                <w:lang w:val="ru-RU"/>
              </w:rPr>
              <w:t>5</w:t>
            </w:r>
          </w:p>
        </w:tc>
      </w:tr>
      <w:tr w:rsidR="008909AC" w:rsidRPr="008909AC" w:rsidTr="008909AC">
        <w:trPr>
          <w:trHeight w:val="27"/>
          <w:jc w:val="center"/>
        </w:trPr>
        <w:tc>
          <w:tcPr>
            <w:tcW w:w="5766" w:type="dxa"/>
            <w:tcBorders>
              <w:top w:val="single" w:sz="12" w:space="0" w:color="auto"/>
              <w:left w:val="single" w:sz="4" w:space="0" w:color="000000"/>
              <w:bottom w:val="single" w:sz="4" w:space="0" w:color="000000"/>
            </w:tcBorders>
            <w:shd w:val="clear" w:color="auto" w:fill="auto"/>
            <w:vAlign w:val="bottom"/>
          </w:tcPr>
          <w:p w:rsidR="008909AC" w:rsidRPr="008909AC" w:rsidRDefault="008909AC" w:rsidP="00480A1F">
            <w:pPr>
              <w:widowControl w:val="0"/>
              <w:autoSpaceDE w:val="0"/>
              <w:rPr>
                <w:sz w:val="20"/>
                <w:szCs w:val="20"/>
              </w:rPr>
            </w:pPr>
            <w:r w:rsidRPr="008909AC">
              <w:rPr>
                <w:sz w:val="20"/>
                <w:szCs w:val="20"/>
              </w:rPr>
              <w:t>Екзамен</w:t>
            </w:r>
          </w:p>
        </w:tc>
        <w:tc>
          <w:tcPr>
            <w:tcW w:w="1058" w:type="dxa"/>
            <w:gridSpan w:val="4"/>
            <w:tcBorders>
              <w:top w:val="single" w:sz="12" w:space="0" w:color="auto"/>
              <w:left w:val="single" w:sz="4" w:space="0" w:color="000000"/>
              <w:bottom w:val="single" w:sz="4" w:space="0" w:color="000000"/>
            </w:tcBorders>
            <w:shd w:val="clear" w:color="auto" w:fill="auto"/>
            <w:vAlign w:val="bottom"/>
          </w:tcPr>
          <w:p w:rsidR="008909AC" w:rsidRPr="008909AC" w:rsidRDefault="008909AC" w:rsidP="00480A1F">
            <w:pPr>
              <w:widowControl w:val="0"/>
              <w:autoSpaceDE w:val="0"/>
              <w:jc w:val="center"/>
              <w:rPr>
                <w:sz w:val="20"/>
                <w:szCs w:val="20"/>
              </w:rPr>
            </w:pPr>
            <w:r w:rsidRPr="008909AC">
              <w:rPr>
                <w:sz w:val="20"/>
                <w:szCs w:val="20"/>
              </w:rPr>
              <w:t>30</w:t>
            </w:r>
          </w:p>
        </w:tc>
        <w:tc>
          <w:tcPr>
            <w:tcW w:w="794" w:type="dxa"/>
            <w:gridSpan w:val="4"/>
            <w:tcBorders>
              <w:top w:val="single" w:sz="12" w:space="0" w:color="auto"/>
              <w:left w:val="single" w:sz="4" w:space="0" w:color="000000"/>
              <w:bottom w:val="single" w:sz="4" w:space="0" w:color="000000"/>
            </w:tcBorders>
            <w:shd w:val="clear" w:color="auto" w:fill="auto"/>
            <w:vAlign w:val="bottom"/>
          </w:tcPr>
          <w:p w:rsidR="008909AC" w:rsidRPr="008909AC" w:rsidRDefault="008909AC" w:rsidP="00480A1F">
            <w:pPr>
              <w:widowControl w:val="0"/>
              <w:autoSpaceDE w:val="0"/>
              <w:jc w:val="center"/>
              <w:rPr>
                <w:sz w:val="20"/>
                <w:szCs w:val="20"/>
              </w:rPr>
            </w:pPr>
            <w:r w:rsidRPr="008909AC">
              <w:rPr>
                <w:sz w:val="20"/>
                <w:szCs w:val="20"/>
              </w:rPr>
              <w:t>-</w:t>
            </w:r>
          </w:p>
        </w:tc>
        <w:tc>
          <w:tcPr>
            <w:tcW w:w="793" w:type="dxa"/>
            <w:gridSpan w:val="2"/>
            <w:tcBorders>
              <w:top w:val="single" w:sz="12" w:space="0" w:color="auto"/>
              <w:left w:val="single" w:sz="4" w:space="0" w:color="000000"/>
              <w:bottom w:val="single" w:sz="4" w:space="0" w:color="000000"/>
            </w:tcBorders>
            <w:shd w:val="clear" w:color="auto" w:fill="auto"/>
            <w:vAlign w:val="bottom"/>
          </w:tcPr>
          <w:p w:rsidR="008909AC" w:rsidRPr="008909AC" w:rsidRDefault="008909AC" w:rsidP="00480A1F">
            <w:pPr>
              <w:widowControl w:val="0"/>
              <w:autoSpaceDE w:val="0"/>
              <w:jc w:val="center"/>
              <w:rPr>
                <w:sz w:val="20"/>
                <w:szCs w:val="20"/>
              </w:rPr>
            </w:pPr>
            <w:r w:rsidRPr="008909AC">
              <w:rPr>
                <w:sz w:val="20"/>
                <w:szCs w:val="20"/>
              </w:rPr>
              <w:t>-</w:t>
            </w:r>
          </w:p>
        </w:tc>
        <w:tc>
          <w:tcPr>
            <w:tcW w:w="585" w:type="dxa"/>
            <w:gridSpan w:val="2"/>
            <w:tcBorders>
              <w:top w:val="single" w:sz="12" w:space="0" w:color="auto"/>
              <w:left w:val="single" w:sz="4" w:space="0" w:color="000000"/>
              <w:bottom w:val="single" w:sz="4" w:space="0" w:color="000000"/>
            </w:tcBorders>
            <w:shd w:val="clear" w:color="auto" w:fill="auto"/>
            <w:vAlign w:val="bottom"/>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12" w:space="0" w:color="auto"/>
              <w:left w:val="single" w:sz="4" w:space="0" w:color="000000"/>
              <w:bottom w:val="single" w:sz="4" w:space="0" w:color="000000"/>
              <w:right w:val="single" w:sz="4" w:space="0" w:color="000000"/>
            </w:tcBorders>
            <w:shd w:val="clear" w:color="auto" w:fill="auto"/>
            <w:vAlign w:val="bottom"/>
          </w:tcPr>
          <w:p w:rsidR="008909AC" w:rsidRPr="008909AC" w:rsidRDefault="008909AC" w:rsidP="00480A1F">
            <w:pPr>
              <w:widowControl w:val="0"/>
              <w:jc w:val="center"/>
              <w:rPr>
                <w:sz w:val="20"/>
                <w:szCs w:val="20"/>
              </w:rPr>
            </w:pPr>
            <w:r w:rsidRPr="008909AC">
              <w:rPr>
                <w:sz w:val="20"/>
                <w:szCs w:val="20"/>
              </w:rPr>
              <w:t>30</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rPr>
                <w:b/>
                <w:sz w:val="20"/>
                <w:szCs w:val="20"/>
              </w:rPr>
            </w:pPr>
            <w:r w:rsidRPr="008909AC">
              <w:rPr>
                <w:b/>
                <w:sz w:val="20"/>
                <w:szCs w:val="20"/>
              </w:rPr>
              <w:t>Всього годин</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4561FB" w:rsidRDefault="008909AC" w:rsidP="00480A1F">
            <w:pPr>
              <w:widowControl w:val="0"/>
              <w:autoSpaceDE w:val="0"/>
              <w:jc w:val="center"/>
              <w:rPr>
                <w:b/>
                <w:sz w:val="20"/>
                <w:szCs w:val="20"/>
                <w:lang w:val="ru-RU"/>
              </w:rPr>
            </w:pPr>
            <w:r w:rsidRPr="008909AC">
              <w:rPr>
                <w:b/>
                <w:sz w:val="20"/>
                <w:szCs w:val="20"/>
              </w:rPr>
              <w:t>1</w:t>
            </w:r>
            <w:r w:rsidR="004561FB">
              <w:rPr>
                <w:b/>
                <w:sz w:val="20"/>
                <w:szCs w:val="20"/>
                <w:lang w:val="ru-RU"/>
              </w:rPr>
              <w:t>05</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b/>
                <w:sz w:val="20"/>
                <w:szCs w:val="20"/>
              </w:rPr>
            </w:pPr>
            <w:r w:rsidRPr="008909AC">
              <w:rPr>
                <w:b/>
                <w:sz w:val="20"/>
                <w:szCs w:val="20"/>
              </w:rPr>
              <w:t>18</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b/>
                <w:sz w:val="20"/>
                <w:szCs w:val="20"/>
              </w:rPr>
            </w:pPr>
            <w:r w:rsidRPr="008909AC">
              <w:rPr>
                <w:b/>
                <w:sz w:val="20"/>
                <w:szCs w:val="20"/>
              </w:rPr>
              <w:t>36</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b/>
                <w:sz w:val="20"/>
                <w:szCs w:val="20"/>
              </w:rPr>
            </w:pPr>
            <w:r w:rsidRPr="008909AC">
              <w:rPr>
                <w:b/>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4561FB" w:rsidRDefault="004561FB" w:rsidP="00480A1F">
            <w:pPr>
              <w:widowControl w:val="0"/>
              <w:autoSpaceDE w:val="0"/>
              <w:jc w:val="center"/>
              <w:rPr>
                <w:sz w:val="20"/>
                <w:szCs w:val="20"/>
                <w:lang w:val="ru-RU"/>
              </w:rPr>
            </w:pPr>
            <w:r>
              <w:rPr>
                <w:b/>
                <w:sz w:val="20"/>
                <w:szCs w:val="20"/>
                <w:lang w:val="ru-RU"/>
              </w:rPr>
              <w:t>51</w:t>
            </w:r>
          </w:p>
        </w:tc>
      </w:tr>
    </w:tbl>
    <w:p w:rsidR="008909AC" w:rsidRDefault="008909AC" w:rsidP="004A6336">
      <w:pPr>
        <w:spacing w:after="120"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Самостійна робота студента</w:t>
      </w:r>
    </w:p>
    <w:tbl>
      <w:tblPr>
        <w:tblW w:w="0" w:type="auto"/>
        <w:jc w:val="center"/>
        <w:tblInd w:w="1" w:type="dxa"/>
        <w:tblLayout w:type="fixed"/>
        <w:tblLook w:val="0000"/>
      </w:tblPr>
      <w:tblGrid>
        <w:gridCol w:w="835"/>
        <w:gridCol w:w="7187"/>
        <w:gridCol w:w="1790"/>
      </w:tblGrid>
      <w:tr w:rsidR="00F14CA5" w:rsidRPr="00F528A9" w:rsidTr="00857309">
        <w:trPr>
          <w:trHeight w:val="566"/>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 з/п</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Назви тем і питань, що виноситься на самостійне опрацювання та посилання на навчальну літературу</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Кількість годин СРС</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1</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pStyle w:val="af4"/>
              <w:spacing w:before="0" w:after="0"/>
              <w:jc w:val="both"/>
              <w:rPr>
                <w:rStyle w:val="af3"/>
                <w:rFonts w:asciiTheme="minorHAnsi" w:hAnsiTheme="minorHAnsi"/>
                <w:b w:val="0"/>
                <w:i/>
                <w:sz w:val="22"/>
                <w:szCs w:val="22"/>
              </w:rPr>
            </w:pPr>
            <w:r w:rsidRPr="00F528A9">
              <w:rPr>
                <w:rFonts w:asciiTheme="minorHAnsi" w:hAnsiTheme="minorHAnsi"/>
                <w:b/>
                <w:i/>
                <w:sz w:val="22"/>
                <w:szCs w:val="22"/>
              </w:rPr>
              <w:t xml:space="preserve">Тема 1. </w:t>
            </w:r>
            <w:r w:rsidRPr="00F528A9">
              <w:rPr>
                <w:rStyle w:val="af3"/>
                <w:rFonts w:asciiTheme="minorHAnsi" w:hAnsiTheme="minorHAnsi"/>
                <w:i/>
                <w:sz w:val="22"/>
                <w:szCs w:val="22"/>
              </w:rPr>
              <w:t>Становлення та розвиток глобальної економіки</w:t>
            </w:r>
            <w:r w:rsidRPr="00F528A9">
              <w:rPr>
                <w:rStyle w:val="af3"/>
                <w:rFonts w:asciiTheme="minorHAnsi" w:hAnsiTheme="minorHAnsi"/>
                <w:b w:val="0"/>
                <w:i/>
                <w:sz w:val="22"/>
                <w:szCs w:val="22"/>
              </w:rPr>
              <w:t xml:space="preserve">. Сутність глобальної економіки та рівневі вияви і етапи глобалізації. Економічна глобалізація. Інтернаціоналізація, інтеграція як стадії формування та функціонування глобальної економіки. Розвиток глобальних економічних процесів в контексті сучасних цивілізаційних концепцій. Характерні риси, еволюція та моделі економічних систем. Циклічність розвитку глобалізації. Проблеми подальшої світової глобалізації. Глобальний інституціоналізм. Глобальна економіка та </w:t>
            </w:r>
            <w:proofErr w:type="spellStart"/>
            <w:r w:rsidRPr="00F528A9">
              <w:rPr>
                <w:rStyle w:val="af3"/>
                <w:rFonts w:asciiTheme="minorHAnsi" w:hAnsiTheme="minorHAnsi"/>
                <w:b w:val="0"/>
                <w:i/>
                <w:sz w:val="22"/>
                <w:szCs w:val="22"/>
              </w:rPr>
              <w:t>контрглобалізм</w:t>
            </w:r>
            <w:proofErr w:type="spellEnd"/>
            <w:r w:rsidRPr="00F528A9">
              <w:rPr>
                <w:rStyle w:val="af3"/>
                <w:rFonts w:asciiTheme="minorHAnsi" w:hAnsiTheme="minorHAnsi"/>
                <w:b w:val="0"/>
                <w:i/>
                <w:sz w:val="22"/>
                <w:szCs w:val="22"/>
              </w:rPr>
              <w:t xml:space="preserve">. Наслідки глобальних трансформацій. Становлення сучасної глобальної цивілізації. Перспективні сценарії глобального </w:t>
            </w:r>
            <w:r w:rsidRPr="00F528A9">
              <w:rPr>
                <w:rStyle w:val="af3"/>
                <w:rFonts w:asciiTheme="minorHAnsi" w:hAnsiTheme="minorHAnsi"/>
                <w:b w:val="0"/>
                <w:i/>
                <w:sz w:val="22"/>
                <w:szCs w:val="22"/>
              </w:rPr>
              <w:lastRenderedPageBreak/>
              <w:t>економічного розвитку. Оцінка глобалізації економіки.</w:t>
            </w:r>
            <w:r w:rsidR="00480A1F">
              <w:rPr>
                <w:rStyle w:val="af3"/>
                <w:rFonts w:asciiTheme="minorHAnsi" w:hAnsiTheme="minorHAnsi"/>
                <w:b w:val="0"/>
                <w:i/>
                <w:sz w:val="22"/>
                <w:szCs w:val="22"/>
              </w:rPr>
              <w:t xml:space="preserve"> </w:t>
            </w:r>
            <w:r w:rsidR="00480A1F" w:rsidRPr="00F528A9">
              <w:rPr>
                <w:rStyle w:val="af3"/>
                <w:rFonts w:asciiTheme="minorHAnsi" w:hAnsiTheme="minorHAnsi"/>
                <w:b w:val="0"/>
                <w:i/>
                <w:sz w:val="22"/>
                <w:szCs w:val="22"/>
              </w:rPr>
              <w:t xml:space="preserve">Глобалізм і національні економіки країни. Характерні риси, еволюція та моделі економічних систем. </w:t>
            </w:r>
          </w:p>
          <w:p w:rsidR="00F14CA5" w:rsidRPr="00F528A9" w:rsidRDefault="00F14CA5" w:rsidP="00B7143E">
            <w:pPr>
              <w:spacing w:line="240" w:lineRule="auto"/>
              <w:jc w:val="both"/>
              <w:rPr>
                <w:rFonts w:asciiTheme="minorHAnsi" w:hAnsiTheme="minorHAnsi"/>
                <w:i/>
                <w:sz w:val="22"/>
                <w:szCs w:val="22"/>
              </w:rPr>
            </w:pPr>
            <w:r w:rsidRPr="00F528A9">
              <w:rPr>
                <w:rFonts w:asciiTheme="minorHAnsi" w:hAnsiTheme="minorHAnsi"/>
                <w:i/>
                <w:sz w:val="22"/>
                <w:szCs w:val="22"/>
              </w:rPr>
              <w:t>Література базова</w:t>
            </w:r>
            <w:r w:rsidR="00F528A9" w:rsidRPr="00F528A9">
              <w:rPr>
                <w:rFonts w:asciiTheme="minorHAnsi" w:hAnsiTheme="minorHAnsi"/>
                <w:i/>
                <w:sz w:val="22"/>
                <w:szCs w:val="22"/>
              </w:rPr>
              <w:t>: [1, с. 7-27</w:t>
            </w:r>
            <w:r w:rsidRPr="00F528A9">
              <w:rPr>
                <w:rFonts w:asciiTheme="minorHAnsi" w:hAnsiTheme="minorHAnsi"/>
                <w:i/>
                <w:sz w:val="22"/>
                <w:szCs w:val="22"/>
              </w:rPr>
              <w:t xml:space="preserve">]. </w:t>
            </w:r>
          </w:p>
          <w:p w:rsidR="00F14CA5" w:rsidRPr="00F528A9"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F528A9">
              <w:rPr>
                <w:rFonts w:asciiTheme="minorHAnsi" w:hAnsiTheme="minorHAnsi"/>
                <w:i/>
                <w:sz w:val="22"/>
                <w:szCs w:val="22"/>
              </w:rPr>
              <w:t>: [</w:t>
            </w:r>
            <w:r w:rsidR="00F528A9" w:rsidRPr="00F528A9">
              <w:rPr>
                <w:rFonts w:asciiTheme="minorHAnsi" w:hAnsiTheme="minorHAnsi"/>
                <w:i/>
                <w:sz w:val="22"/>
                <w:szCs w:val="22"/>
              </w:rPr>
              <w:t>2, с. 6-31; 15, с. 8-51</w:t>
            </w:r>
            <w:r w:rsidR="00F14CA5" w:rsidRPr="00F528A9">
              <w:rPr>
                <w:rFonts w:asciiTheme="minorHAnsi" w:hAnsiTheme="minorHAnsi"/>
                <w:i/>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lastRenderedPageBreak/>
              <w:t>2</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lastRenderedPageBreak/>
              <w:t>2</w:t>
            </w:r>
          </w:p>
        </w:tc>
        <w:tc>
          <w:tcPr>
            <w:tcW w:w="7187" w:type="dxa"/>
            <w:tcBorders>
              <w:top w:val="single" w:sz="4" w:space="0" w:color="000000"/>
              <w:left w:val="single" w:sz="4" w:space="0" w:color="000000"/>
              <w:bottom w:val="single" w:sz="4" w:space="0" w:color="000000"/>
            </w:tcBorders>
            <w:shd w:val="clear" w:color="auto" w:fill="auto"/>
            <w:vAlign w:val="center"/>
          </w:tcPr>
          <w:p w:rsidR="00EE2B89" w:rsidRPr="00F61296" w:rsidRDefault="00F14CA5" w:rsidP="00B7143E">
            <w:pPr>
              <w:pStyle w:val="af4"/>
              <w:spacing w:before="0" w:after="0"/>
              <w:jc w:val="both"/>
              <w:rPr>
                <w:rFonts w:asciiTheme="minorHAnsi" w:hAnsiTheme="minorHAnsi"/>
                <w:bCs/>
                <w:i/>
                <w:sz w:val="22"/>
                <w:szCs w:val="22"/>
              </w:rPr>
            </w:pPr>
            <w:r w:rsidRPr="00F61296">
              <w:rPr>
                <w:rFonts w:asciiTheme="minorHAnsi" w:hAnsiTheme="minorHAnsi"/>
                <w:b/>
                <w:i/>
                <w:sz w:val="22"/>
                <w:szCs w:val="22"/>
              </w:rPr>
              <w:t>Тема 2. Глобальні проблеми людства та шляхи їх вирішення</w:t>
            </w:r>
            <w:r w:rsidR="00B46845" w:rsidRPr="00F61296">
              <w:rPr>
                <w:rStyle w:val="af3"/>
                <w:rFonts w:asciiTheme="minorHAnsi" w:hAnsiTheme="minorHAnsi"/>
                <w:b w:val="0"/>
                <w:i/>
                <w:sz w:val="22"/>
                <w:szCs w:val="22"/>
              </w:rPr>
              <w:t xml:space="preserve">. </w:t>
            </w:r>
            <w:r w:rsidR="00F528A9" w:rsidRPr="00F61296">
              <w:rPr>
                <w:rFonts w:asciiTheme="minorHAnsi" w:hAnsiTheme="minorHAnsi"/>
                <w:i/>
                <w:sz w:val="22"/>
                <w:szCs w:val="22"/>
              </w:rPr>
              <w:t>Сутність і класифікація глобальних проблем. Глобальні соціальні проблеми. Продовольчі глобальні проблеми. Глобальні енергетичні та сировинні проблеми. Проблеми миру та роззброєння. Глобальна проблема тероризму. Глобальна автоматизація виробництва. Тіньова економіка. Роботизація суспільства та її вплив на розвиток економіки. Глобальні проблеми забруднення (космосу</w:t>
            </w:r>
            <w:r w:rsidR="00F61296" w:rsidRPr="00F61296">
              <w:rPr>
                <w:rFonts w:asciiTheme="minorHAnsi" w:hAnsiTheme="minorHAnsi"/>
                <w:i/>
                <w:sz w:val="22"/>
                <w:szCs w:val="22"/>
              </w:rPr>
              <w:t>, повітря, води</w:t>
            </w:r>
            <w:r w:rsidR="00F528A9" w:rsidRPr="00F61296">
              <w:rPr>
                <w:rFonts w:asciiTheme="minorHAnsi" w:hAnsiTheme="minorHAnsi"/>
                <w:i/>
                <w:sz w:val="22"/>
                <w:szCs w:val="22"/>
              </w:rPr>
              <w:t>).</w:t>
            </w:r>
            <w:r w:rsidR="00F61296" w:rsidRPr="00F61296">
              <w:rPr>
                <w:rFonts w:asciiTheme="minorHAnsi" w:hAnsiTheme="minorHAnsi"/>
                <w:i/>
                <w:sz w:val="22"/>
                <w:szCs w:val="22"/>
              </w:rPr>
              <w:t xml:space="preserve"> </w:t>
            </w:r>
            <w:r w:rsidR="00F528A9" w:rsidRPr="00F61296">
              <w:rPr>
                <w:rFonts w:asciiTheme="minorHAnsi" w:hAnsiTheme="minorHAnsi"/>
                <w:i/>
                <w:sz w:val="22"/>
                <w:szCs w:val="22"/>
              </w:rPr>
              <w:t xml:space="preserve"> </w:t>
            </w:r>
          </w:p>
          <w:p w:rsidR="00F14CA5" w:rsidRPr="00F61296" w:rsidRDefault="001371F2" w:rsidP="00B7143E">
            <w:pPr>
              <w:spacing w:line="240" w:lineRule="auto"/>
              <w:jc w:val="both"/>
              <w:rPr>
                <w:rFonts w:asciiTheme="minorHAnsi" w:hAnsiTheme="minorHAnsi"/>
                <w:i/>
                <w:sz w:val="22"/>
                <w:szCs w:val="22"/>
              </w:rPr>
            </w:pPr>
            <w:r>
              <w:rPr>
                <w:rFonts w:asciiTheme="minorHAnsi" w:hAnsiTheme="minorHAnsi"/>
                <w:i/>
                <w:sz w:val="22"/>
                <w:szCs w:val="22"/>
              </w:rPr>
              <w:t>Література базова: [1, с. 28-51</w:t>
            </w:r>
            <w:r w:rsidR="00F14CA5" w:rsidRPr="00F61296">
              <w:rPr>
                <w:rFonts w:asciiTheme="minorHAnsi" w:hAnsiTheme="minorHAnsi"/>
                <w:i/>
                <w:sz w:val="22"/>
                <w:szCs w:val="22"/>
              </w:rPr>
              <w:t xml:space="preserve">]. </w:t>
            </w:r>
          </w:p>
          <w:p w:rsidR="00F14CA5" w:rsidRPr="00F61296"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F61296">
              <w:rPr>
                <w:rFonts w:asciiTheme="minorHAnsi" w:hAnsiTheme="minorHAnsi"/>
                <w:i/>
                <w:sz w:val="22"/>
                <w:szCs w:val="22"/>
              </w:rPr>
              <w:t>: [3, с. 205-207</w:t>
            </w:r>
            <w:r w:rsidR="00F528A9" w:rsidRPr="00F61296">
              <w:rPr>
                <w:rFonts w:asciiTheme="minorHAnsi" w:hAnsiTheme="minorHAnsi"/>
                <w:i/>
                <w:sz w:val="22"/>
                <w:szCs w:val="22"/>
              </w:rPr>
              <w:t>; 10; 11; 16; 20</w:t>
            </w:r>
            <w:r w:rsidR="00F14CA5" w:rsidRPr="00F61296">
              <w:rPr>
                <w:rFonts w:asciiTheme="minorHAnsi" w:hAnsiTheme="minorHAnsi"/>
                <w:i/>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2</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3</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F61296" w:rsidRDefault="00F61296" w:rsidP="00B7143E">
            <w:pPr>
              <w:pStyle w:val="af4"/>
              <w:spacing w:before="0" w:after="0"/>
              <w:jc w:val="both"/>
              <w:rPr>
                <w:rStyle w:val="af3"/>
                <w:rFonts w:asciiTheme="minorHAnsi" w:hAnsiTheme="minorHAnsi"/>
                <w:b w:val="0"/>
                <w:i/>
                <w:sz w:val="22"/>
                <w:szCs w:val="22"/>
              </w:rPr>
            </w:pPr>
            <w:r w:rsidRPr="00F61296">
              <w:rPr>
                <w:rFonts w:asciiTheme="minorHAnsi" w:hAnsiTheme="minorHAnsi"/>
                <w:b/>
                <w:i/>
                <w:sz w:val="22"/>
                <w:szCs w:val="22"/>
              </w:rPr>
              <w:t>Тема 3.</w:t>
            </w:r>
            <w:r w:rsidRPr="00F61296">
              <w:rPr>
                <w:rFonts w:asciiTheme="minorHAnsi" w:hAnsiTheme="minorHAnsi"/>
                <w:i/>
                <w:sz w:val="22"/>
                <w:szCs w:val="22"/>
              </w:rPr>
              <w:t xml:space="preserve"> </w:t>
            </w:r>
            <w:r w:rsidRPr="00F61296">
              <w:rPr>
                <w:rStyle w:val="af3"/>
                <w:rFonts w:asciiTheme="minorHAnsi" w:hAnsiTheme="minorHAnsi"/>
                <w:i/>
                <w:sz w:val="22"/>
                <w:szCs w:val="22"/>
              </w:rPr>
              <w:t>Регіоналізм в економічному розвитку.</w:t>
            </w:r>
            <w:r w:rsidRPr="00F61296">
              <w:rPr>
                <w:rStyle w:val="af3"/>
                <w:rFonts w:asciiTheme="minorHAnsi" w:hAnsiTheme="minorHAnsi"/>
                <w:b w:val="0"/>
                <w:i/>
                <w:sz w:val="22"/>
                <w:szCs w:val="22"/>
              </w:rPr>
              <w:t xml:space="preserve"> Процеси регіоналізації в глобальній економіці. Сутність міжнародної регіональної інтеграції (міжнародної регіоналізації). Явище регіоналізму та його діалектичний зв'язок із інтернаціоналізацією та інтеграцією економіки. Концепції регіоналізму та характер співвідношення «регіоналізм-глобалізм» у світовому економічному розвитку. </w:t>
            </w:r>
            <w:proofErr w:type="spellStart"/>
            <w:r w:rsidRPr="00F61296">
              <w:rPr>
                <w:rStyle w:val="af3"/>
                <w:rFonts w:asciiTheme="minorHAnsi" w:hAnsiTheme="minorHAnsi"/>
                <w:b w:val="0"/>
                <w:i/>
                <w:sz w:val="22"/>
                <w:szCs w:val="22"/>
              </w:rPr>
              <w:t>Регіоналізм</w:t>
            </w:r>
            <w:proofErr w:type="spellEnd"/>
            <w:r w:rsidRPr="00F61296">
              <w:rPr>
                <w:rStyle w:val="af3"/>
                <w:rFonts w:asciiTheme="minorHAnsi" w:hAnsiTheme="minorHAnsi"/>
                <w:b w:val="0"/>
                <w:i/>
                <w:sz w:val="22"/>
                <w:szCs w:val="22"/>
              </w:rPr>
              <w:t xml:space="preserve"> – форма </w:t>
            </w:r>
            <w:proofErr w:type="spellStart"/>
            <w:r w:rsidRPr="00F61296">
              <w:rPr>
                <w:rStyle w:val="af3"/>
                <w:rFonts w:asciiTheme="minorHAnsi" w:hAnsiTheme="minorHAnsi"/>
                <w:b w:val="0"/>
                <w:i/>
                <w:sz w:val="22"/>
                <w:szCs w:val="22"/>
              </w:rPr>
              <w:t>глобалізму</w:t>
            </w:r>
            <w:proofErr w:type="spellEnd"/>
            <w:r w:rsidRPr="00F61296">
              <w:rPr>
                <w:rStyle w:val="af3"/>
                <w:rFonts w:asciiTheme="minorHAnsi" w:hAnsiTheme="minorHAnsi"/>
                <w:b w:val="0"/>
                <w:i/>
                <w:sz w:val="22"/>
                <w:szCs w:val="22"/>
              </w:rPr>
              <w:t xml:space="preserve"> чи його </w:t>
            </w:r>
            <w:proofErr w:type="spellStart"/>
            <w:r w:rsidRPr="00F61296">
              <w:rPr>
                <w:rStyle w:val="af3"/>
                <w:rFonts w:asciiTheme="minorHAnsi" w:hAnsiTheme="minorHAnsi"/>
                <w:b w:val="0"/>
                <w:i/>
                <w:sz w:val="22"/>
                <w:szCs w:val="22"/>
              </w:rPr>
              <w:t>контртенденція</w:t>
            </w:r>
            <w:proofErr w:type="spellEnd"/>
            <w:r w:rsidRPr="00F61296">
              <w:rPr>
                <w:rStyle w:val="af3"/>
                <w:rFonts w:asciiTheme="minorHAnsi" w:hAnsiTheme="minorHAnsi"/>
                <w:b w:val="0"/>
                <w:i/>
                <w:sz w:val="22"/>
                <w:szCs w:val="22"/>
              </w:rPr>
              <w:t xml:space="preserve">. Прояви, суперечності та перспективи </w:t>
            </w:r>
            <w:proofErr w:type="spellStart"/>
            <w:r w:rsidRPr="00F61296">
              <w:rPr>
                <w:rStyle w:val="af3"/>
                <w:rFonts w:asciiTheme="minorHAnsi" w:hAnsiTheme="minorHAnsi"/>
                <w:b w:val="0"/>
                <w:i/>
                <w:sz w:val="22"/>
                <w:szCs w:val="22"/>
              </w:rPr>
              <w:t>регіоналізаційних</w:t>
            </w:r>
            <w:proofErr w:type="spellEnd"/>
            <w:r w:rsidRPr="00F61296">
              <w:rPr>
                <w:rStyle w:val="af3"/>
                <w:rFonts w:asciiTheme="minorHAnsi" w:hAnsiTheme="minorHAnsi"/>
                <w:b w:val="0"/>
                <w:i/>
                <w:sz w:val="22"/>
                <w:szCs w:val="22"/>
              </w:rPr>
              <w:t xml:space="preserve"> та інтеграційних процесів в світовій економіці на початку ХХ століття. Рівні, форми, типи й ефекти міжнародної регіональної інтеграції та їх характеристика. Основні інтеграційні формування сучасності та їх характеристика: ЄС. НАФТА, МЕРКОСУР, АТЕС, СНД та інші.</w:t>
            </w:r>
          </w:p>
          <w:p w:rsidR="00F14CA5" w:rsidRPr="00F61296" w:rsidRDefault="00F14CA5" w:rsidP="00B7143E">
            <w:pPr>
              <w:spacing w:line="240" w:lineRule="auto"/>
              <w:jc w:val="both"/>
              <w:rPr>
                <w:rFonts w:asciiTheme="minorHAnsi" w:hAnsiTheme="minorHAnsi"/>
                <w:i/>
                <w:sz w:val="22"/>
                <w:szCs w:val="22"/>
              </w:rPr>
            </w:pPr>
            <w:r w:rsidRPr="00F61296">
              <w:rPr>
                <w:rFonts w:asciiTheme="minorHAnsi" w:hAnsiTheme="minorHAnsi"/>
                <w:i/>
                <w:sz w:val="22"/>
                <w:szCs w:val="22"/>
              </w:rPr>
              <w:t>Література базова: [</w:t>
            </w:r>
            <w:r w:rsidR="001371F2">
              <w:rPr>
                <w:rFonts w:asciiTheme="minorHAnsi" w:hAnsiTheme="minorHAnsi"/>
                <w:i/>
                <w:sz w:val="22"/>
                <w:szCs w:val="22"/>
              </w:rPr>
              <w:t>2</w:t>
            </w:r>
            <w:r w:rsidRPr="00F61296">
              <w:rPr>
                <w:rFonts w:asciiTheme="minorHAnsi" w:hAnsiTheme="minorHAnsi"/>
                <w:i/>
                <w:sz w:val="22"/>
                <w:szCs w:val="22"/>
              </w:rPr>
              <w:t xml:space="preserve">, с. 57-58]. </w:t>
            </w:r>
          </w:p>
          <w:p w:rsidR="00F14CA5" w:rsidRPr="00F61296"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F61296">
              <w:rPr>
                <w:rFonts w:asciiTheme="minorHAnsi" w:hAnsiTheme="minorHAnsi"/>
                <w:i/>
                <w:sz w:val="22"/>
                <w:szCs w:val="22"/>
              </w:rPr>
              <w:t>: [</w:t>
            </w:r>
            <w:r w:rsidR="001371F2">
              <w:rPr>
                <w:rFonts w:asciiTheme="minorHAnsi" w:hAnsiTheme="minorHAnsi"/>
                <w:i/>
                <w:sz w:val="22"/>
                <w:szCs w:val="22"/>
                <w:lang w:val="ru-RU"/>
              </w:rPr>
              <w:t xml:space="preserve">3, с. </w:t>
            </w:r>
            <w:proofErr w:type="gramStart"/>
            <w:r w:rsidR="001371F2">
              <w:rPr>
                <w:rFonts w:asciiTheme="minorHAnsi" w:hAnsiTheme="minorHAnsi"/>
                <w:i/>
                <w:sz w:val="22"/>
                <w:szCs w:val="22"/>
                <w:lang w:val="ru-RU"/>
              </w:rPr>
              <w:t>235-2</w:t>
            </w:r>
            <w:r w:rsidR="00F14CA5" w:rsidRPr="00F61296">
              <w:rPr>
                <w:rFonts w:asciiTheme="minorHAnsi" w:hAnsiTheme="minorHAnsi"/>
                <w:i/>
                <w:sz w:val="22"/>
                <w:szCs w:val="22"/>
                <w:lang w:val="ru-RU"/>
              </w:rPr>
              <w:t>40</w:t>
            </w:r>
            <w:r w:rsidR="001371F2">
              <w:rPr>
                <w:rFonts w:asciiTheme="minorHAnsi" w:hAnsiTheme="minorHAnsi"/>
                <w:i/>
                <w:sz w:val="22"/>
                <w:szCs w:val="22"/>
                <w:lang w:val="ru-RU"/>
              </w:rPr>
              <w:t xml:space="preserve">; </w:t>
            </w:r>
            <w:r w:rsidR="001371F2">
              <w:rPr>
                <w:rFonts w:asciiTheme="minorHAnsi" w:hAnsiTheme="minorHAnsi"/>
                <w:i/>
                <w:sz w:val="22"/>
                <w:szCs w:val="22"/>
              </w:rPr>
              <w:t>15,</w:t>
            </w:r>
            <w:r w:rsidR="001371F2" w:rsidRPr="00F61296">
              <w:rPr>
                <w:rFonts w:asciiTheme="minorHAnsi" w:hAnsiTheme="minorHAnsi"/>
                <w:i/>
                <w:sz w:val="22"/>
                <w:szCs w:val="22"/>
              </w:rPr>
              <w:t xml:space="preserve"> с. </w:t>
            </w:r>
            <w:r w:rsidR="001371F2">
              <w:rPr>
                <w:rFonts w:asciiTheme="minorHAnsi" w:hAnsiTheme="minorHAnsi"/>
                <w:i/>
                <w:sz w:val="22"/>
                <w:szCs w:val="22"/>
              </w:rPr>
              <w:t>492</w:t>
            </w:r>
            <w:r w:rsidR="001371F2">
              <w:rPr>
                <w:rFonts w:asciiTheme="minorHAnsi" w:hAnsiTheme="minorHAnsi"/>
                <w:i/>
                <w:sz w:val="22"/>
                <w:szCs w:val="22"/>
                <w:lang w:val="ru-RU"/>
              </w:rPr>
              <w:t>-527</w:t>
            </w:r>
            <w:r w:rsidR="00F14CA5" w:rsidRPr="00F61296">
              <w:rPr>
                <w:rFonts w:asciiTheme="minorHAnsi" w:hAnsiTheme="minorHAnsi"/>
                <w:i/>
                <w:sz w:val="22"/>
                <w:szCs w:val="22"/>
              </w:rPr>
              <w:t>].</w:t>
            </w:r>
            <w:proofErr w:type="gramEnd"/>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2</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4</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1371F2" w:rsidRDefault="00F61296" w:rsidP="00B7143E">
            <w:pPr>
              <w:pStyle w:val="af4"/>
              <w:spacing w:before="0" w:after="0"/>
              <w:jc w:val="both"/>
              <w:rPr>
                <w:rStyle w:val="af3"/>
                <w:rFonts w:asciiTheme="minorHAnsi" w:hAnsiTheme="minorHAnsi"/>
                <w:b w:val="0"/>
                <w:bCs w:val="0"/>
                <w:i/>
                <w:sz w:val="22"/>
                <w:szCs w:val="22"/>
              </w:rPr>
            </w:pPr>
            <w:r w:rsidRPr="001371F2">
              <w:rPr>
                <w:rFonts w:asciiTheme="minorHAnsi" w:hAnsiTheme="minorHAnsi"/>
                <w:b/>
                <w:i/>
                <w:sz w:val="22"/>
                <w:szCs w:val="22"/>
              </w:rPr>
              <w:t>Тема 4. Глобальний ринок: сутність, структура та механізми функціонування.</w:t>
            </w:r>
            <w:r w:rsidRPr="001371F2">
              <w:rPr>
                <w:rStyle w:val="af3"/>
                <w:rFonts w:asciiTheme="minorHAnsi" w:hAnsiTheme="minorHAnsi"/>
                <w:b w:val="0"/>
                <w:i/>
                <w:sz w:val="22"/>
                <w:szCs w:val="22"/>
              </w:rPr>
              <w:t xml:space="preserve"> </w:t>
            </w:r>
            <w:r w:rsidRPr="001371F2">
              <w:rPr>
                <w:rFonts w:asciiTheme="minorHAnsi" w:hAnsiTheme="minorHAnsi"/>
                <w:i/>
                <w:sz w:val="22"/>
                <w:szCs w:val="22"/>
              </w:rPr>
              <w:t>Етапи еволюції та сутність глобального ринку. Структура та функції глобального світового ринку. Суб’єкти та об’єкти глобального ринку. Механізми функціонування глобальних ринків. Оцінювання рівня глобалізації ринків.</w:t>
            </w:r>
          </w:p>
          <w:p w:rsidR="00F14CA5" w:rsidRPr="001371F2" w:rsidRDefault="00F14CA5" w:rsidP="00B7143E">
            <w:pPr>
              <w:spacing w:line="240" w:lineRule="auto"/>
              <w:jc w:val="both"/>
              <w:rPr>
                <w:rFonts w:asciiTheme="minorHAnsi" w:hAnsiTheme="minorHAnsi"/>
                <w:i/>
                <w:sz w:val="22"/>
                <w:szCs w:val="22"/>
              </w:rPr>
            </w:pPr>
            <w:r w:rsidRPr="001371F2">
              <w:rPr>
                <w:rFonts w:asciiTheme="minorHAnsi" w:hAnsiTheme="minorHAnsi"/>
                <w:i/>
                <w:sz w:val="22"/>
                <w:szCs w:val="22"/>
              </w:rPr>
              <w:t>Література базова: [</w:t>
            </w:r>
            <w:r w:rsidR="001371F2">
              <w:rPr>
                <w:rFonts w:asciiTheme="minorHAnsi" w:hAnsiTheme="minorHAnsi"/>
                <w:i/>
                <w:sz w:val="22"/>
                <w:szCs w:val="22"/>
              </w:rPr>
              <w:t>1, с. 52-56</w:t>
            </w:r>
            <w:r w:rsidRPr="001371F2">
              <w:rPr>
                <w:rFonts w:asciiTheme="minorHAnsi" w:hAnsiTheme="minorHAnsi"/>
                <w:i/>
                <w:sz w:val="22"/>
                <w:szCs w:val="22"/>
              </w:rPr>
              <w:t xml:space="preserve">]. </w:t>
            </w:r>
          </w:p>
          <w:p w:rsidR="00F14CA5" w:rsidRPr="001371F2"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1371F2">
              <w:rPr>
                <w:rFonts w:asciiTheme="minorHAnsi" w:hAnsiTheme="minorHAnsi"/>
                <w:i/>
                <w:sz w:val="22"/>
                <w:szCs w:val="22"/>
              </w:rPr>
              <w:t>: [2, с. 455-457; 3, с. 351-352].</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3</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5</w:t>
            </w:r>
          </w:p>
        </w:tc>
        <w:tc>
          <w:tcPr>
            <w:tcW w:w="7187" w:type="dxa"/>
            <w:tcBorders>
              <w:top w:val="single" w:sz="4" w:space="0" w:color="000000"/>
              <w:left w:val="single" w:sz="4" w:space="0" w:color="000000"/>
              <w:bottom w:val="single" w:sz="4" w:space="0" w:color="000000"/>
            </w:tcBorders>
            <w:shd w:val="clear" w:color="auto" w:fill="auto"/>
            <w:vAlign w:val="center"/>
          </w:tcPr>
          <w:p w:rsidR="001371F2" w:rsidRPr="001371F2" w:rsidRDefault="001371F2" w:rsidP="00B7143E">
            <w:pPr>
              <w:pStyle w:val="af4"/>
              <w:spacing w:before="0" w:after="0"/>
              <w:jc w:val="both"/>
              <w:rPr>
                <w:rFonts w:asciiTheme="minorHAnsi" w:hAnsiTheme="minorHAnsi"/>
                <w:i/>
                <w:sz w:val="22"/>
                <w:szCs w:val="22"/>
              </w:rPr>
            </w:pPr>
            <w:r w:rsidRPr="001371F2">
              <w:rPr>
                <w:rFonts w:asciiTheme="minorHAnsi" w:hAnsiTheme="minorHAnsi"/>
                <w:b/>
                <w:i/>
                <w:sz w:val="22"/>
                <w:szCs w:val="22"/>
              </w:rPr>
              <w:t xml:space="preserve">Тема 5. Функціонування глобального ринку товарів і послуг. </w:t>
            </w:r>
            <w:r w:rsidRPr="001371F2">
              <w:rPr>
                <w:rFonts w:asciiTheme="minorHAnsi" w:hAnsiTheme="minorHAnsi"/>
                <w:i/>
                <w:sz w:val="22"/>
                <w:szCs w:val="22"/>
              </w:rPr>
              <w:t>Формування глобального ринку товарів і послуг. Структура глобального товарного ринку як багаторівневої системи. Механізм функціонування глобального ринку послуг.</w:t>
            </w:r>
          </w:p>
          <w:p w:rsidR="00F14CA5" w:rsidRPr="001371F2" w:rsidRDefault="00F14CA5" w:rsidP="00B7143E">
            <w:pPr>
              <w:spacing w:line="240" w:lineRule="auto"/>
              <w:jc w:val="both"/>
              <w:rPr>
                <w:rFonts w:asciiTheme="minorHAnsi" w:hAnsiTheme="minorHAnsi"/>
                <w:i/>
                <w:sz w:val="22"/>
                <w:szCs w:val="22"/>
              </w:rPr>
            </w:pPr>
            <w:r w:rsidRPr="001371F2">
              <w:rPr>
                <w:rFonts w:asciiTheme="minorHAnsi" w:hAnsiTheme="minorHAnsi"/>
                <w:i/>
                <w:sz w:val="22"/>
                <w:szCs w:val="22"/>
              </w:rPr>
              <w:t>Література базова: [</w:t>
            </w:r>
            <w:r w:rsidR="001371F2">
              <w:rPr>
                <w:rFonts w:asciiTheme="minorHAnsi" w:hAnsiTheme="minorHAnsi"/>
                <w:i/>
                <w:sz w:val="22"/>
                <w:szCs w:val="22"/>
              </w:rPr>
              <w:t>1, с. 58-67</w:t>
            </w:r>
            <w:r w:rsidRPr="001371F2">
              <w:rPr>
                <w:rFonts w:asciiTheme="minorHAnsi" w:hAnsiTheme="minorHAnsi"/>
                <w:i/>
                <w:sz w:val="22"/>
                <w:szCs w:val="22"/>
              </w:rPr>
              <w:t xml:space="preserve">]. </w:t>
            </w:r>
          </w:p>
          <w:p w:rsidR="00480A1F" w:rsidRPr="001371F2"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1371F2">
              <w:rPr>
                <w:rFonts w:asciiTheme="minorHAnsi" w:hAnsiTheme="minorHAnsi"/>
                <w:i/>
                <w:sz w:val="22"/>
                <w:szCs w:val="22"/>
              </w:rPr>
              <w:t>: [</w:t>
            </w:r>
            <w:r w:rsidR="001371F2">
              <w:rPr>
                <w:rFonts w:asciiTheme="minorHAnsi" w:hAnsiTheme="minorHAnsi"/>
                <w:i/>
                <w:sz w:val="22"/>
                <w:szCs w:val="22"/>
              </w:rPr>
              <w:t>15, с. 208-222</w:t>
            </w:r>
            <w:r w:rsidR="00F14CA5" w:rsidRPr="001371F2">
              <w:rPr>
                <w:rFonts w:asciiTheme="minorHAnsi" w:hAnsiTheme="minorHAnsi"/>
                <w:i/>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3</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6</w:t>
            </w:r>
          </w:p>
        </w:tc>
        <w:tc>
          <w:tcPr>
            <w:tcW w:w="7187" w:type="dxa"/>
            <w:tcBorders>
              <w:top w:val="single" w:sz="4" w:space="0" w:color="000000"/>
              <w:left w:val="single" w:sz="4" w:space="0" w:color="000000"/>
              <w:bottom w:val="single" w:sz="4" w:space="0" w:color="000000"/>
            </w:tcBorders>
            <w:shd w:val="clear" w:color="auto" w:fill="auto"/>
            <w:vAlign w:val="center"/>
          </w:tcPr>
          <w:p w:rsidR="00480A1F" w:rsidRPr="00480A1F" w:rsidRDefault="00480A1F" w:rsidP="00B7143E">
            <w:pPr>
              <w:pStyle w:val="af4"/>
              <w:spacing w:before="0" w:after="0"/>
              <w:jc w:val="both"/>
              <w:rPr>
                <w:rFonts w:asciiTheme="minorHAnsi" w:hAnsiTheme="minorHAnsi"/>
                <w:i/>
                <w:sz w:val="22"/>
                <w:szCs w:val="22"/>
              </w:rPr>
            </w:pPr>
            <w:r w:rsidRPr="00480A1F">
              <w:rPr>
                <w:rFonts w:asciiTheme="minorHAnsi" w:hAnsiTheme="minorHAnsi"/>
                <w:b/>
                <w:i/>
                <w:sz w:val="22"/>
                <w:szCs w:val="22"/>
              </w:rPr>
              <w:t xml:space="preserve">Тема 6. Механізм функціонування глобального фінансового ринку. </w:t>
            </w:r>
            <w:r w:rsidRPr="00480A1F">
              <w:rPr>
                <w:rFonts w:asciiTheme="minorHAnsi" w:hAnsiTheme="minorHAnsi"/>
                <w:i/>
                <w:sz w:val="22"/>
                <w:szCs w:val="22"/>
              </w:rPr>
              <w:t>Учасники ринку, їх характеристика та класифікація. Структуризація та функції глобального фінансового ринку. Міжнародний кредит як основний інструмент механізму функціонування глобального фінансового ринку позичкових капіталів. Глобальний світовий ринок капіталів та інвестицій. Глобальний валютний ринок і механізм його функціонування. Інновації на глобальному світовому фінансовому ринку.</w:t>
            </w:r>
          </w:p>
          <w:p w:rsidR="00480A1F" w:rsidRPr="00480A1F" w:rsidRDefault="00480A1F" w:rsidP="00B7143E">
            <w:pPr>
              <w:spacing w:line="240" w:lineRule="auto"/>
              <w:jc w:val="both"/>
              <w:rPr>
                <w:rFonts w:asciiTheme="minorHAnsi" w:hAnsiTheme="minorHAnsi"/>
                <w:i/>
                <w:sz w:val="22"/>
                <w:szCs w:val="22"/>
              </w:rPr>
            </w:pPr>
            <w:r w:rsidRPr="00480A1F">
              <w:rPr>
                <w:rFonts w:asciiTheme="minorHAnsi" w:hAnsiTheme="minorHAnsi"/>
                <w:i/>
                <w:sz w:val="22"/>
                <w:szCs w:val="22"/>
              </w:rPr>
              <w:t>Літера</w:t>
            </w:r>
            <w:r w:rsidR="009C6882">
              <w:rPr>
                <w:rFonts w:asciiTheme="minorHAnsi" w:hAnsiTheme="minorHAnsi"/>
                <w:i/>
                <w:sz w:val="22"/>
                <w:szCs w:val="22"/>
              </w:rPr>
              <w:t>тура базова: [1, с. 67-79</w:t>
            </w:r>
            <w:r w:rsidRPr="00480A1F">
              <w:rPr>
                <w:rFonts w:asciiTheme="minorHAnsi" w:hAnsiTheme="minorHAnsi"/>
                <w:i/>
                <w:sz w:val="22"/>
                <w:szCs w:val="22"/>
              </w:rPr>
              <w:t xml:space="preserve">]. </w:t>
            </w:r>
          </w:p>
          <w:p w:rsidR="00F14CA5" w:rsidRPr="00F528A9"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480A1F" w:rsidRPr="001371F2">
              <w:rPr>
                <w:rFonts w:asciiTheme="minorHAnsi" w:hAnsiTheme="minorHAnsi"/>
                <w:i/>
                <w:sz w:val="22"/>
                <w:szCs w:val="22"/>
              </w:rPr>
              <w:t>: [</w:t>
            </w:r>
            <w:r w:rsidR="001B442A">
              <w:rPr>
                <w:rFonts w:asciiTheme="minorHAnsi" w:hAnsiTheme="minorHAnsi"/>
                <w:i/>
                <w:sz w:val="22"/>
                <w:szCs w:val="22"/>
              </w:rPr>
              <w:t>15, с. 222-233</w:t>
            </w:r>
            <w:r w:rsidR="00480A1F" w:rsidRPr="001371F2">
              <w:rPr>
                <w:rFonts w:asciiTheme="minorHAnsi" w:hAnsiTheme="minorHAnsi"/>
                <w:i/>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2</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7</w:t>
            </w:r>
          </w:p>
        </w:tc>
        <w:tc>
          <w:tcPr>
            <w:tcW w:w="7187" w:type="dxa"/>
            <w:tcBorders>
              <w:top w:val="single" w:sz="4" w:space="0" w:color="000000"/>
              <w:left w:val="single" w:sz="4" w:space="0" w:color="000000"/>
              <w:bottom w:val="single" w:sz="4" w:space="0" w:color="000000"/>
            </w:tcBorders>
            <w:shd w:val="clear" w:color="auto" w:fill="auto"/>
            <w:vAlign w:val="center"/>
          </w:tcPr>
          <w:p w:rsidR="001B442A" w:rsidRPr="008E30D5" w:rsidRDefault="001B442A" w:rsidP="00B7143E">
            <w:pPr>
              <w:pStyle w:val="af4"/>
              <w:spacing w:before="0" w:after="0"/>
              <w:jc w:val="both"/>
              <w:rPr>
                <w:rFonts w:asciiTheme="minorHAnsi" w:hAnsiTheme="minorHAnsi"/>
                <w:i/>
                <w:sz w:val="22"/>
                <w:szCs w:val="22"/>
              </w:rPr>
            </w:pPr>
            <w:r w:rsidRPr="008E30D5">
              <w:rPr>
                <w:rFonts w:asciiTheme="minorHAnsi" w:hAnsiTheme="minorHAnsi"/>
                <w:b/>
                <w:i/>
                <w:sz w:val="22"/>
                <w:szCs w:val="22"/>
              </w:rPr>
              <w:t xml:space="preserve">Тема. 7. Глобальний ринок праці та механізми його функціонування. </w:t>
            </w:r>
            <w:r w:rsidRPr="008E30D5">
              <w:rPr>
                <w:rFonts w:asciiTheme="minorHAnsi" w:hAnsiTheme="minorHAnsi"/>
                <w:i/>
                <w:sz w:val="22"/>
                <w:szCs w:val="22"/>
              </w:rPr>
              <w:t xml:space="preserve">Демографічний аспект (вимір) глобальної економіки. Міжнародна трудова міграція. Механізми функціонування глобального ринку праці. Шляхи та форми вирішення проблеми раціонального використання людського ресурсу глобальної економіки і функціонування глобального ринку праці.  </w:t>
            </w:r>
          </w:p>
          <w:p w:rsidR="00F14CA5" w:rsidRPr="008E30D5" w:rsidRDefault="00F14CA5" w:rsidP="00B7143E">
            <w:pPr>
              <w:spacing w:line="240" w:lineRule="auto"/>
              <w:jc w:val="both"/>
              <w:rPr>
                <w:rFonts w:asciiTheme="minorHAnsi" w:hAnsiTheme="minorHAnsi"/>
                <w:i/>
                <w:sz w:val="22"/>
                <w:szCs w:val="22"/>
              </w:rPr>
            </w:pPr>
            <w:r w:rsidRPr="008E30D5">
              <w:rPr>
                <w:rFonts w:asciiTheme="minorHAnsi" w:hAnsiTheme="minorHAnsi"/>
                <w:i/>
                <w:sz w:val="22"/>
                <w:szCs w:val="22"/>
              </w:rPr>
              <w:lastRenderedPageBreak/>
              <w:t xml:space="preserve">Література базова: [1, с. </w:t>
            </w:r>
            <w:r w:rsidR="001B442A" w:rsidRPr="008E30D5">
              <w:rPr>
                <w:rFonts w:asciiTheme="minorHAnsi" w:hAnsiTheme="minorHAnsi"/>
                <w:i/>
                <w:sz w:val="22"/>
                <w:szCs w:val="22"/>
              </w:rPr>
              <w:t>81-90</w:t>
            </w:r>
            <w:r w:rsidRPr="008E30D5">
              <w:rPr>
                <w:rFonts w:asciiTheme="minorHAnsi" w:hAnsiTheme="minorHAnsi"/>
                <w:i/>
                <w:sz w:val="22"/>
                <w:szCs w:val="22"/>
              </w:rPr>
              <w:t xml:space="preserve">]. </w:t>
            </w:r>
          </w:p>
          <w:p w:rsidR="00F14CA5" w:rsidRPr="008E30D5"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8E30D5">
              <w:rPr>
                <w:rFonts w:asciiTheme="minorHAnsi" w:hAnsiTheme="minorHAnsi"/>
                <w:i/>
                <w:sz w:val="22"/>
                <w:szCs w:val="22"/>
              </w:rPr>
              <w:t>: [</w:t>
            </w:r>
            <w:r w:rsidR="001B442A" w:rsidRPr="008E30D5">
              <w:rPr>
                <w:rFonts w:asciiTheme="minorHAnsi" w:hAnsiTheme="minorHAnsi"/>
                <w:i/>
                <w:sz w:val="22"/>
                <w:szCs w:val="22"/>
              </w:rPr>
              <w:t>15, с. 268-282</w:t>
            </w:r>
            <w:r w:rsidR="00F14CA5" w:rsidRPr="008E30D5">
              <w:rPr>
                <w:rFonts w:asciiTheme="minorHAnsi" w:hAnsiTheme="minorHAnsi"/>
                <w:i/>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lastRenderedPageBreak/>
              <w:t>4</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lastRenderedPageBreak/>
              <w:t>8</w:t>
            </w:r>
          </w:p>
        </w:tc>
        <w:tc>
          <w:tcPr>
            <w:tcW w:w="7187" w:type="dxa"/>
            <w:tcBorders>
              <w:top w:val="single" w:sz="4" w:space="0" w:color="000000"/>
              <w:left w:val="single" w:sz="4" w:space="0" w:color="000000"/>
              <w:bottom w:val="single" w:sz="4" w:space="0" w:color="000000"/>
            </w:tcBorders>
            <w:shd w:val="clear" w:color="auto" w:fill="auto"/>
            <w:vAlign w:val="center"/>
          </w:tcPr>
          <w:p w:rsidR="008E30D5" w:rsidRPr="00886421" w:rsidRDefault="008E30D5" w:rsidP="00B7143E">
            <w:pPr>
              <w:pStyle w:val="af4"/>
              <w:tabs>
                <w:tab w:val="left" w:pos="8364"/>
              </w:tabs>
              <w:spacing w:before="0" w:after="0"/>
              <w:jc w:val="both"/>
              <w:rPr>
                <w:rFonts w:asciiTheme="minorHAnsi" w:hAnsiTheme="minorHAnsi"/>
                <w:i/>
                <w:sz w:val="22"/>
                <w:szCs w:val="22"/>
              </w:rPr>
            </w:pPr>
            <w:r w:rsidRPr="00886421">
              <w:rPr>
                <w:rFonts w:asciiTheme="minorHAnsi" w:hAnsiTheme="minorHAnsi"/>
                <w:b/>
                <w:i/>
                <w:sz w:val="22"/>
                <w:szCs w:val="22"/>
              </w:rPr>
              <w:t xml:space="preserve">Тема 8. Глобальний ринок технологій як форма реалізації технологічного ресурсу глобального економічного розвитку та міжнародних науково-технологічних відносин. </w:t>
            </w:r>
            <w:r w:rsidRPr="00886421">
              <w:rPr>
                <w:rFonts w:asciiTheme="minorHAnsi" w:hAnsiTheme="minorHAnsi"/>
                <w:i/>
                <w:sz w:val="22"/>
                <w:szCs w:val="22"/>
              </w:rPr>
              <w:t>Глобалізація в науково-технологічній сфері та становлення «нової економіки». Глобальний ринок технологій як форма реалізації технологічного ресурсу глобального економічного розвитку та міжнародних науково-технологічних відносин. Механізми глобального ринку технологічного ресурсу. Венчурний бізнес у системі глобального економічного розвитку.</w:t>
            </w:r>
          </w:p>
          <w:p w:rsidR="00F14CA5" w:rsidRPr="00886421" w:rsidRDefault="00F14CA5" w:rsidP="00B7143E">
            <w:pPr>
              <w:spacing w:line="240" w:lineRule="auto"/>
              <w:jc w:val="both"/>
              <w:rPr>
                <w:rFonts w:asciiTheme="minorHAnsi" w:hAnsiTheme="minorHAnsi"/>
                <w:i/>
                <w:sz w:val="22"/>
                <w:szCs w:val="22"/>
              </w:rPr>
            </w:pPr>
            <w:r w:rsidRPr="00886421">
              <w:rPr>
                <w:rFonts w:asciiTheme="minorHAnsi" w:hAnsiTheme="minorHAnsi"/>
                <w:i/>
                <w:sz w:val="22"/>
                <w:szCs w:val="22"/>
              </w:rPr>
              <w:t>Література базова: [</w:t>
            </w:r>
            <w:r w:rsidR="008E30D5" w:rsidRPr="00886421">
              <w:rPr>
                <w:rFonts w:asciiTheme="minorHAnsi" w:hAnsiTheme="minorHAnsi"/>
                <w:i/>
                <w:sz w:val="22"/>
                <w:szCs w:val="22"/>
                <w:lang w:val="ru-RU"/>
              </w:rPr>
              <w:t xml:space="preserve">1, с. </w:t>
            </w:r>
            <w:proofErr w:type="gramStart"/>
            <w:r w:rsidR="008E30D5" w:rsidRPr="00886421">
              <w:rPr>
                <w:rFonts w:asciiTheme="minorHAnsi" w:hAnsiTheme="minorHAnsi"/>
                <w:i/>
                <w:sz w:val="22"/>
                <w:szCs w:val="22"/>
                <w:lang w:val="ru-RU"/>
              </w:rPr>
              <w:t>90-94</w:t>
            </w:r>
            <w:r w:rsidRPr="00886421">
              <w:rPr>
                <w:rFonts w:asciiTheme="minorHAnsi" w:hAnsiTheme="minorHAnsi"/>
                <w:i/>
                <w:sz w:val="22"/>
                <w:szCs w:val="22"/>
              </w:rPr>
              <w:t xml:space="preserve">]. </w:t>
            </w:r>
            <w:proofErr w:type="gramEnd"/>
          </w:p>
          <w:p w:rsidR="00F14CA5" w:rsidRPr="00886421"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886421">
              <w:rPr>
                <w:rFonts w:asciiTheme="minorHAnsi" w:hAnsiTheme="minorHAnsi"/>
                <w:i/>
                <w:sz w:val="22"/>
                <w:szCs w:val="22"/>
              </w:rPr>
              <w:t>: [</w:t>
            </w:r>
            <w:r w:rsidR="008E30D5" w:rsidRPr="00886421">
              <w:rPr>
                <w:rFonts w:asciiTheme="minorHAnsi" w:hAnsiTheme="minorHAnsi"/>
                <w:i/>
                <w:sz w:val="22"/>
                <w:szCs w:val="22"/>
                <w:lang w:val="ru-RU"/>
              </w:rPr>
              <w:t xml:space="preserve">15, с. </w:t>
            </w:r>
            <w:proofErr w:type="gramStart"/>
            <w:r w:rsidR="008E30D5" w:rsidRPr="00886421">
              <w:rPr>
                <w:rFonts w:asciiTheme="minorHAnsi" w:hAnsiTheme="minorHAnsi"/>
                <w:i/>
                <w:sz w:val="22"/>
                <w:szCs w:val="22"/>
                <w:lang w:val="ru-RU"/>
              </w:rPr>
              <w:t>285-312</w:t>
            </w:r>
            <w:r w:rsidR="00F14CA5" w:rsidRPr="00886421">
              <w:rPr>
                <w:rFonts w:asciiTheme="minorHAnsi" w:hAnsiTheme="minorHAnsi"/>
                <w:i/>
                <w:sz w:val="22"/>
                <w:szCs w:val="22"/>
              </w:rPr>
              <w:t>].</w:t>
            </w:r>
            <w:proofErr w:type="gramEnd"/>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2</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B836F3" w:rsidRDefault="00F14CA5" w:rsidP="00B7143E">
            <w:pPr>
              <w:spacing w:line="240" w:lineRule="auto"/>
              <w:jc w:val="center"/>
              <w:rPr>
                <w:rFonts w:asciiTheme="minorHAnsi" w:hAnsiTheme="minorHAnsi"/>
                <w:b/>
                <w:i/>
                <w:sz w:val="22"/>
                <w:szCs w:val="22"/>
              </w:rPr>
            </w:pPr>
            <w:r w:rsidRPr="00B836F3">
              <w:rPr>
                <w:rFonts w:asciiTheme="minorHAnsi" w:hAnsiTheme="minorHAnsi"/>
                <w:i/>
                <w:sz w:val="22"/>
                <w:szCs w:val="22"/>
              </w:rPr>
              <w:t>9</w:t>
            </w:r>
          </w:p>
        </w:tc>
        <w:tc>
          <w:tcPr>
            <w:tcW w:w="7187" w:type="dxa"/>
            <w:tcBorders>
              <w:top w:val="single" w:sz="4" w:space="0" w:color="000000"/>
              <w:left w:val="single" w:sz="4" w:space="0" w:color="000000"/>
              <w:bottom w:val="single" w:sz="4" w:space="0" w:color="000000"/>
            </w:tcBorders>
            <w:shd w:val="clear" w:color="auto" w:fill="auto"/>
            <w:vAlign w:val="center"/>
          </w:tcPr>
          <w:p w:rsidR="00886421" w:rsidRPr="00B836F3" w:rsidRDefault="00886421" w:rsidP="00B7143E">
            <w:pPr>
              <w:pStyle w:val="af4"/>
              <w:spacing w:before="0" w:after="0"/>
              <w:jc w:val="both"/>
              <w:rPr>
                <w:rFonts w:asciiTheme="minorHAnsi" w:hAnsiTheme="minorHAnsi"/>
                <w:i/>
                <w:sz w:val="22"/>
                <w:szCs w:val="22"/>
              </w:rPr>
            </w:pPr>
            <w:r w:rsidRPr="00B836F3">
              <w:rPr>
                <w:rFonts w:asciiTheme="minorHAnsi" w:hAnsiTheme="minorHAnsi"/>
                <w:b/>
                <w:i/>
                <w:sz w:val="22"/>
                <w:szCs w:val="22"/>
              </w:rPr>
              <w:t>Тема 9.</w:t>
            </w:r>
            <w:r w:rsidRPr="00B836F3">
              <w:rPr>
                <w:rFonts w:asciiTheme="minorHAnsi" w:hAnsiTheme="minorHAnsi"/>
                <w:i/>
                <w:sz w:val="22"/>
                <w:szCs w:val="22"/>
              </w:rPr>
              <w:t xml:space="preserve"> </w:t>
            </w:r>
            <w:r w:rsidRPr="00B836F3">
              <w:rPr>
                <w:rStyle w:val="af3"/>
                <w:rFonts w:asciiTheme="minorHAnsi" w:hAnsiTheme="minorHAnsi"/>
                <w:i/>
                <w:sz w:val="22"/>
                <w:szCs w:val="22"/>
              </w:rPr>
              <w:t>Управління глобальною економікою та економічна безпека</w:t>
            </w:r>
            <w:r w:rsidRPr="00B836F3">
              <w:rPr>
                <w:rFonts w:asciiTheme="minorHAnsi" w:hAnsiTheme="minorHAnsi"/>
                <w:i/>
                <w:sz w:val="22"/>
                <w:szCs w:val="22"/>
              </w:rPr>
              <w:t xml:space="preserve">. Глобальні регулятори </w:t>
            </w:r>
            <w:proofErr w:type="spellStart"/>
            <w:r w:rsidRPr="00B836F3">
              <w:rPr>
                <w:rFonts w:asciiTheme="minorHAnsi" w:hAnsiTheme="minorHAnsi"/>
                <w:i/>
                <w:sz w:val="22"/>
                <w:szCs w:val="22"/>
              </w:rPr>
              <w:t>конкурентності</w:t>
            </w:r>
            <w:proofErr w:type="spellEnd"/>
            <w:r w:rsidRPr="00B836F3">
              <w:rPr>
                <w:rFonts w:asciiTheme="minorHAnsi" w:hAnsiTheme="minorHAnsi"/>
                <w:i/>
                <w:sz w:val="22"/>
                <w:szCs w:val="22"/>
              </w:rPr>
              <w:t xml:space="preserve"> національних економік. Особливості економічного керування на наднаціональному рівні. Механізми соціального регулювання в умовах глобалізації економіки. Національна автономія в умовах глобалізації. Нерівномірність глобального економічного розвитку. Глобалізація та кризи світової економіки. Національна економічна безпека в умовах глобальної економіки. Геополітичні концепції та доктрини безпеки.</w:t>
            </w:r>
          </w:p>
          <w:p w:rsidR="00F14CA5" w:rsidRPr="00B836F3" w:rsidRDefault="00F14CA5" w:rsidP="00B7143E">
            <w:pPr>
              <w:spacing w:line="240" w:lineRule="auto"/>
              <w:jc w:val="both"/>
              <w:rPr>
                <w:rFonts w:asciiTheme="minorHAnsi" w:hAnsiTheme="minorHAnsi"/>
                <w:i/>
                <w:sz w:val="22"/>
                <w:szCs w:val="22"/>
              </w:rPr>
            </w:pPr>
            <w:r w:rsidRPr="00B836F3">
              <w:rPr>
                <w:rFonts w:asciiTheme="minorHAnsi" w:hAnsiTheme="minorHAnsi"/>
                <w:i/>
                <w:sz w:val="22"/>
                <w:szCs w:val="22"/>
              </w:rPr>
              <w:t>Література базова: [</w:t>
            </w:r>
            <w:r w:rsidR="002E43A6">
              <w:rPr>
                <w:rFonts w:asciiTheme="minorHAnsi" w:hAnsiTheme="minorHAnsi"/>
                <w:i/>
                <w:sz w:val="22"/>
                <w:szCs w:val="22"/>
                <w:lang w:val="ru-RU"/>
              </w:rPr>
              <w:t>3</w:t>
            </w:r>
            <w:r w:rsidRPr="00B836F3">
              <w:rPr>
                <w:rFonts w:asciiTheme="minorHAnsi" w:hAnsiTheme="minorHAnsi"/>
                <w:i/>
                <w:sz w:val="22"/>
                <w:szCs w:val="22"/>
                <w:lang w:val="ru-RU"/>
              </w:rPr>
              <w:t xml:space="preserve">, с. </w:t>
            </w:r>
            <w:proofErr w:type="gramStart"/>
            <w:r w:rsidR="002E43A6">
              <w:rPr>
                <w:rFonts w:asciiTheme="minorHAnsi" w:hAnsiTheme="minorHAnsi"/>
                <w:i/>
                <w:sz w:val="22"/>
                <w:szCs w:val="22"/>
                <w:lang w:val="ru-RU"/>
              </w:rPr>
              <w:t>320-352</w:t>
            </w:r>
            <w:r w:rsidRPr="00B836F3">
              <w:rPr>
                <w:rFonts w:asciiTheme="minorHAnsi" w:hAnsiTheme="minorHAnsi"/>
                <w:i/>
                <w:sz w:val="22"/>
                <w:szCs w:val="22"/>
              </w:rPr>
              <w:t xml:space="preserve">]. </w:t>
            </w:r>
            <w:proofErr w:type="gramEnd"/>
          </w:p>
          <w:p w:rsidR="00F14CA5" w:rsidRPr="00B836F3"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B836F3">
              <w:rPr>
                <w:rFonts w:asciiTheme="minorHAnsi" w:hAnsiTheme="minorHAnsi"/>
                <w:i/>
                <w:sz w:val="22"/>
                <w:szCs w:val="22"/>
              </w:rPr>
              <w:t>: [</w:t>
            </w:r>
            <w:r w:rsidR="00886421" w:rsidRPr="00B836F3">
              <w:rPr>
                <w:rFonts w:asciiTheme="minorHAnsi" w:hAnsiTheme="minorHAnsi"/>
                <w:i/>
                <w:sz w:val="22"/>
                <w:szCs w:val="22"/>
                <w:lang w:val="ru-RU"/>
              </w:rPr>
              <w:t xml:space="preserve">15, с. </w:t>
            </w:r>
            <w:proofErr w:type="gramStart"/>
            <w:r w:rsidR="00886421" w:rsidRPr="00B836F3">
              <w:rPr>
                <w:rFonts w:asciiTheme="minorHAnsi" w:hAnsiTheme="minorHAnsi"/>
                <w:i/>
                <w:sz w:val="22"/>
                <w:szCs w:val="22"/>
                <w:lang w:val="ru-RU"/>
              </w:rPr>
              <w:t>589-590</w:t>
            </w:r>
            <w:r w:rsidR="00F14CA5" w:rsidRPr="00B836F3">
              <w:rPr>
                <w:rFonts w:asciiTheme="minorHAnsi" w:hAnsiTheme="minorHAnsi"/>
                <w:i/>
                <w:sz w:val="22"/>
                <w:szCs w:val="22"/>
              </w:rPr>
              <w:t>].</w:t>
            </w:r>
            <w:proofErr w:type="gramEnd"/>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B836F3" w:rsidRDefault="009B3161" w:rsidP="00B7143E">
            <w:pPr>
              <w:spacing w:line="240" w:lineRule="auto"/>
              <w:jc w:val="center"/>
              <w:rPr>
                <w:rFonts w:asciiTheme="minorHAnsi" w:hAnsiTheme="minorHAnsi"/>
                <w:i/>
                <w:sz w:val="22"/>
                <w:szCs w:val="22"/>
              </w:rPr>
            </w:pPr>
            <w:r>
              <w:rPr>
                <w:rFonts w:asciiTheme="minorHAnsi" w:hAnsiTheme="minorHAnsi"/>
                <w:i/>
                <w:sz w:val="22"/>
                <w:szCs w:val="22"/>
              </w:rPr>
              <w:t>1</w:t>
            </w:r>
          </w:p>
        </w:tc>
      </w:tr>
      <w:tr w:rsidR="00B1174F"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B1174F" w:rsidRPr="00B836F3" w:rsidRDefault="00B1174F" w:rsidP="00B7143E">
            <w:pPr>
              <w:spacing w:line="240" w:lineRule="auto"/>
              <w:jc w:val="center"/>
              <w:rPr>
                <w:rFonts w:asciiTheme="minorHAnsi" w:hAnsiTheme="minorHAnsi"/>
                <w:i/>
                <w:sz w:val="22"/>
                <w:szCs w:val="22"/>
              </w:rPr>
            </w:pPr>
            <w:r w:rsidRPr="00B836F3">
              <w:rPr>
                <w:rFonts w:asciiTheme="minorHAnsi" w:hAnsiTheme="minorHAnsi"/>
                <w:i/>
                <w:sz w:val="22"/>
                <w:szCs w:val="22"/>
              </w:rPr>
              <w:t>10</w:t>
            </w:r>
          </w:p>
        </w:tc>
        <w:tc>
          <w:tcPr>
            <w:tcW w:w="7187" w:type="dxa"/>
            <w:tcBorders>
              <w:top w:val="single" w:sz="4" w:space="0" w:color="000000"/>
              <w:left w:val="single" w:sz="4" w:space="0" w:color="000000"/>
              <w:bottom w:val="single" w:sz="4" w:space="0" w:color="000000"/>
            </w:tcBorders>
            <w:shd w:val="clear" w:color="auto" w:fill="auto"/>
            <w:vAlign w:val="center"/>
          </w:tcPr>
          <w:p w:rsidR="00B1174F" w:rsidRDefault="00B836F3" w:rsidP="00B7143E">
            <w:pPr>
              <w:pStyle w:val="af4"/>
              <w:spacing w:before="0" w:after="0"/>
              <w:jc w:val="both"/>
              <w:rPr>
                <w:rFonts w:asciiTheme="minorHAnsi" w:hAnsiTheme="minorHAnsi"/>
                <w:i/>
                <w:sz w:val="22"/>
                <w:szCs w:val="22"/>
              </w:rPr>
            </w:pPr>
            <w:r w:rsidRPr="00B836F3">
              <w:rPr>
                <w:rFonts w:asciiTheme="minorHAnsi" w:hAnsiTheme="minorHAnsi"/>
                <w:b/>
                <w:i/>
                <w:sz w:val="22"/>
                <w:szCs w:val="22"/>
              </w:rPr>
              <w:t xml:space="preserve">Тема 10. </w:t>
            </w:r>
            <w:r w:rsidRPr="00B836F3">
              <w:rPr>
                <w:rStyle w:val="af3"/>
                <w:rFonts w:asciiTheme="minorHAnsi" w:hAnsiTheme="minorHAnsi"/>
                <w:i/>
                <w:sz w:val="22"/>
                <w:szCs w:val="22"/>
              </w:rPr>
              <w:t>Україна у глобальному економічному середовищі</w:t>
            </w:r>
            <w:r w:rsidRPr="00B836F3">
              <w:rPr>
                <w:rFonts w:asciiTheme="minorHAnsi" w:hAnsiTheme="minorHAnsi"/>
                <w:i/>
                <w:sz w:val="22"/>
                <w:szCs w:val="22"/>
              </w:rPr>
              <w:t xml:space="preserve">. Інтеграція України у глобальне економічне середовище. Євроатлантичний вектор інтеграційного розвитку України. </w:t>
            </w:r>
            <w:proofErr w:type="spellStart"/>
            <w:r w:rsidRPr="00B836F3">
              <w:rPr>
                <w:rFonts w:asciiTheme="minorHAnsi" w:hAnsiTheme="minorHAnsi"/>
                <w:i/>
                <w:sz w:val="22"/>
                <w:szCs w:val="22"/>
              </w:rPr>
              <w:t>Євроазійські</w:t>
            </w:r>
            <w:proofErr w:type="spellEnd"/>
            <w:r w:rsidRPr="00B836F3">
              <w:rPr>
                <w:rFonts w:asciiTheme="minorHAnsi" w:hAnsiTheme="minorHAnsi"/>
                <w:i/>
                <w:sz w:val="22"/>
                <w:szCs w:val="22"/>
              </w:rPr>
              <w:t xml:space="preserve"> орієнтири зовнішньоекономічного розвитку України. Співробітництво України з міжнародними економічними організаціями. Перспективи реформування економіки України та її інтеграція у глобальну світову економічну систему. Проблеми інтеграції економіки України у світове глобальне господарство.</w:t>
            </w:r>
          </w:p>
          <w:p w:rsidR="008E03CB" w:rsidRPr="00B836F3" w:rsidRDefault="008E03CB" w:rsidP="00B7143E">
            <w:pPr>
              <w:spacing w:line="240" w:lineRule="auto"/>
              <w:jc w:val="both"/>
              <w:rPr>
                <w:rFonts w:asciiTheme="minorHAnsi" w:hAnsiTheme="minorHAnsi"/>
                <w:i/>
                <w:sz w:val="22"/>
                <w:szCs w:val="22"/>
              </w:rPr>
            </w:pPr>
            <w:r w:rsidRPr="00B836F3">
              <w:rPr>
                <w:rFonts w:asciiTheme="minorHAnsi" w:hAnsiTheme="minorHAnsi"/>
                <w:i/>
                <w:sz w:val="22"/>
                <w:szCs w:val="22"/>
              </w:rPr>
              <w:t>Література базова: [</w:t>
            </w:r>
            <w:r w:rsidRPr="00B836F3">
              <w:rPr>
                <w:rFonts w:asciiTheme="minorHAnsi" w:hAnsiTheme="minorHAnsi"/>
                <w:i/>
                <w:sz w:val="22"/>
                <w:szCs w:val="22"/>
                <w:lang w:val="ru-RU"/>
              </w:rPr>
              <w:t xml:space="preserve">1, с. </w:t>
            </w:r>
            <w:proofErr w:type="gramStart"/>
            <w:r>
              <w:rPr>
                <w:rFonts w:asciiTheme="minorHAnsi" w:hAnsiTheme="minorHAnsi"/>
                <w:i/>
                <w:sz w:val="22"/>
                <w:szCs w:val="22"/>
                <w:lang w:val="ru-RU"/>
              </w:rPr>
              <w:t>95-103</w:t>
            </w:r>
            <w:r w:rsidRPr="00B836F3">
              <w:rPr>
                <w:rFonts w:asciiTheme="minorHAnsi" w:hAnsiTheme="minorHAnsi"/>
                <w:i/>
                <w:sz w:val="22"/>
                <w:szCs w:val="22"/>
              </w:rPr>
              <w:t xml:space="preserve">]. </w:t>
            </w:r>
            <w:proofErr w:type="gramEnd"/>
          </w:p>
          <w:p w:rsidR="008E03CB" w:rsidRPr="00B836F3" w:rsidRDefault="00995F0B" w:rsidP="00B7143E">
            <w:pPr>
              <w:pStyle w:val="af4"/>
              <w:spacing w:before="0" w:after="0"/>
              <w:jc w:val="both"/>
              <w:rPr>
                <w:rFonts w:asciiTheme="minorHAnsi" w:hAnsiTheme="minorHAnsi"/>
                <w:b/>
                <w:i/>
                <w:sz w:val="22"/>
                <w:szCs w:val="22"/>
              </w:rPr>
            </w:pPr>
            <w:r>
              <w:rPr>
                <w:rFonts w:asciiTheme="minorHAnsi" w:hAnsiTheme="minorHAnsi"/>
                <w:i/>
                <w:sz w:val="22"/>
                <w:szCs w:val="22"/>
              </w:rPr>
              <w:t>Додаткова</w:t>
            </w:r>
            <w:r w:rsidR="008E03CB" w:rsidRPr="00B836F3">
              <w:rPr>
                <w:rFonts w:asciiTheme="minorHAnsi" w:hAnsiTheme="minorHAnsi"/>
                <w:i/>
                <w:sz w:val="22"/>
                <w:szCs w:val="22"/>
              </w:rPr>
              <w:t>: [</w:t>
            </w:r>
            <w:r w:rsidR="008E03CB" w:rsidRPr="00B836F3">
              <w:rPr>
                <w:rFonts w:asciiTheme="minorHAnsi" w:hAnsiTheme="minorHAnsi"/>
                <w:i/>
                <w:sz w:val="22"/>
                <w:szCs w:val="22"/>
                <w:lang w:val="ru-RU"/>
              </w:rPr>
              <w:t>15,</w:t>
            </w:r>
            <w:r w:rsidR="008E03CB">
              <w:rPr>
                <w:rFonts w:asciiTheme="minorHAnsi" w:hAnsiTheme="minorHAnsi"/>
                <w:i/>
                <w:sz w:val="22"/>
                <w:szCs w:val="22"/>
                <w:lang w:val="ru-RU"/>
              </w:rPr>
              <w:t xml:space="preserve"> с. </w:t>
            </w:r>
            <w:proofErr w:type="gramStart"/>
            <w:r w:rsidR="008E03CB">
              <w:rPr>
                <w:rFonts w:asciiTheme="minorHAnsi" w:hAnsiTheme="minorHAnsi"/>
                <w:i/>
                <w:sz w:val="22"/>
                <w:szCs w:val="22"/>
                <w:lang w:val="ru-RU"/>
              </w:rPr>
              <w:t>530</w:t>
            </w:r>
            <w:r w:rsidR="008E03CB" w:rsidRPr="00B836F3">
              <w:rPr>
                <w:rFonts w:asciiTheme="minorHAnsi" w:hAnsiTheme="minorHAnsi"/>
                <w:i/>
                <w:sz w:val="22"/>
                <w:szCs w:val="22"/>
                <w:lang w:val="ru-RU"/>
              </w:rPr>
              <w:t>-5</w:t>
            </w:r>
            <w:r w:rsidR="008E03CB">
              <w:rPr>
                <w:rFonts w:asciiTheme="minorHAnsi" w:hAnsiTheme="minorHAnsi"/>
                <w:i/>
                <w:sz w:val="22"/>
                <w:szCs w:val="22"/>
                <w:lang w:val="ru-RU"/>
              </w:rPr>
              <w:t>52</w:t>
            </w:r>
            <w:r w:rsidR="008E03CB" w:rsidRPr="00B836F3">
              <w:rPr>
                <w:rFonts w:asciiTheme="minorHAnsi" w:hAnsiTheme="minorHAnsi"/>
                <w:i/>
                <w:sz w:val="22"/>
                <w:szCs w:val="22"/>
              </w:rPr>
              <w:t>].</w:t>
            </w:r>
            <w:proofErr w:type="gramEnd"/>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B1174F" w:rsidRPr="003E5210" w:rsidRDefault="003E5210" w:rsidP="00B7143E">
            <w:pPr>
              <w:spacing w:line="240" w:lineRule="auto"/>
              <w:jc w:val="center"/>
              <w:rPr>
                <w:rFonts w:asciiTheme="minorHAnsi" w:hAnsiTheme="minorHAnsi"/>
                <w:i/>
                <w:sz w:val="22"/>
                <w:szCs w:val="22"/>
                <w:lang w:val="ru-RU"/>
              </w:rPr>
            </w:pPr>
            <w:r>
              <w:rPr>
                <w:rFonts w:asciiTheme="minorHAnsi" w:hAnsiTheme="minorHAnsi"/>
                <w:i/>
                <w:sz w:val="22"/>
                <w:szCs w:val="22"/>
                <w:lang w:val="ru-RU"/>
              </w:rPr>
              <w:t>-</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Cs/>
                <w:i/>
                <w:iCs/>
                <w:sz w:val="22"/>
                <w:szCs w:val="22"/>
              </w:rPr>
            </w:pPr>
            <w:r w:rsidRPr="00F528A9">
              <w:rPr>
                <w:rFonts w:asciiTheme="minorHAnsi" w:hAnsiTheme="minorHAnsi"/>
                <w:i/>
                <w:sz w:val="22"/>
                <w:szCs w:val="22"/>
              </w:rPr>
              <w:t>11</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rPr>
                <w:rFonts w:asciiTheme="minorHAnsi" w:hAnsiTheme="minorHAnsi"/>
                <w:i/>
                <w:sz w:val="22"/>
                <w:szCs w:val="22"/>
              </w:rPr>
            </w:pPr>
            <w:r w:rsidRPr="00F528A9">
              <w:rPr>
                <w:rFonts w:asciiTheme="minorHAnsi" w:hAnsiTheme="minorHAnsi"/>
                <w:bCs/>
                <w:i/>
                <w:iCs/>
                <w:sz w:val="22"/>
                <w:szCs w:val="22"/>
              </w:rPr>
              <w:t>Підготовка до модульної контрольної роботи</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4</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3E5210" w:rsidRDefault="00F14CA5" w:rsidP="00B7143E">
            <w:pPr>
              <w:spacing w:line="240" w:lineRule="auto"/>
              <w:jc w:val="center"/>
              <w:rPr>
                <w:rFonts w:asciiTheme="minorHAnsi" w:hAnsiTheme="minorHAnsi"/>
                <w:bCs/>
                <w:i/>
                <w:iCs/>
                <w:sz w:val="22"/>
                <w:szCs w:val="22"/>
                <w:lang w:val="ru-RU"/>
              </w:rPr>
            </w:pPr>
            <w:r w:rsidRPr="00F528A9">
              <w:rPr>
                <w:rFonts w:asciiTheme="minorHAnsi" w:hAnsiTheme="minorHAnsi"/>
                <w:i/>
                <w:sz w:val="22"/>
                <w:szCs w:val="22"/>
              </w:rPr>
              <w:t>1</w:t>
            </w:r>
            <w:r w:rsidR="003E5210">
              <w:rPr>
                <w:rFonts w:asciiTheme="minorHAnsi" w:hAnsiTheme="minorHAnsi"/>
                <w:i/>
                <w:sz w:val="22"/>
                <w:szCs w:val="22"/>
                <w:lang w:val="ru-RU"/>
              </w:rPr>
              <w:t>2</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rPr>
                <w:rFonts w:asciiTheme="minorHAnsi" w:hAnsiTheme="minorHAnsi"/>
                <w:i/>
                <w:sz w:val="22"/>
                <w:szCs w:val="22"/>
              </w:rPr>
            </w:pPr>
            <w:r w:rsidRPr="00F528A9">
              <w:rPr>
                <w:rFonts w:asciiTheme="minorHAnsi" w:hAnsiTheme="minorHAnsi"/>
                <w:bCs/>
                <w:i/>
                <w:iCs/>
                <w:sz w:val="22"/>
                <w:szCs w:val="22"/>
              </w:rPr>
              <w:t>Підготовка до екзамену</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lang w:val="ru-RU"/>
              </w:rPr>
            </w:pPr>
            <w:r w:rsidRPr="00F528A9">
              <w:rPr>
                <w:rFonts w:asciiTheme="minorHAnsi" w:hAnsiTheme="minorHAnsi"/>
                <w:i/>
                <w:sz w:val="22"/>
                <w:szCs w:val="22"/>
                <w:lang w:val="ru-RU"/>
              </w:rPr>
              <w:t>30</w:t>
            </w:r>
          </w:p>
        </w:tc>
      </w:tr>
      <w:tr w:rsidR="00F14CA5" w:rsidRPr="00F528A9" w:rsidTr="00857309">
        <w:trPr>
          <w:trHeight w:val="53"/>
          <w:jc w:val="center"/>
        </w:trPr>
        <w:tc>
          <w:tcPr>
            <w:tcW w:w="8022" w:type="dxa"/>
            <w:gridSpan w:val="2"/>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rPr>
                <w:rFonts w:asciiTheme="minorHAnsi" w:hAnsiTheme="minorHAnsi"/>
                <w:b/>
                <w:i/>
                <w:sz w:val="22"/>
                <w:szCs w:val="22"/>
              </w:rPr>
            </w:pPr>
            <w:r w:rsidRPr="00F528A9">
              <w:rPr>
                <w:rFonts w:asciiTheme="minorHAnsi" w:hAnsiTheme="minorHAnsi"/>
                <w:b/>
                <w:bCs/>
                <w:i/>
                <w:iCs/>
                <w:sz w:val="22"/>
                <w:szCs w:val="22"/>
              </w:rPr>
              <w:t>ВСЬОГО, год.</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CA5" w:rsidRPr="003E5210" w:rsidRDefault="003E5210" w:rsidP="00B7143E">
            <w:pPr>
              <w:spacing w:line="240" w:lineRule="auto"/>
              <w:jc w:val="center"/>
              <w:rPr>
                <w:rFonts w:asciiTheme="minorHAnsi" w:hAnsiTheme="minorHAnsi"/>
                <w:i/>
                <w:sz w:val="22"/>
                <w:szCs w:val="22"/>
                <w:lang w:val="ru-RU"/>
              </w:rPr>
            </w:pPr>
            <w:r>
              <w:rPr>
                <w:rFonts w:asciiTheme="minorHAnsi" w:hAnsiTheme="minorHAnsi"/>
                <w:b/>
                <w:i/>
                <w:sz w:val="22"/>
                <w:szCs w:val="22"/>
                <w:lang w:val="ru-RU"/>
              </w:rPr>
              <w:t>51</w:t>
            </w:r>
          </w:p>
        </w:tc>
      </w:tr>
    </w:tbl>
    <w:p w:rsidR="00857309" w:rsidRPr="00633FA1" w:rsidRDefault="00857309" w:rsidP="00857309">
      <w:pPr>
        <w:pStyle w:val="ADNote"/>
        <w:rPr>
          <w:rFonts w:asciiTheme="minorHAnsi" w:eastAsiaTheme="minorHAnsi" w:hAnsiTheme="minorHAnsi"/>
          <w:i/>
          <w:sz w:val="22"/>
          <w:szCs w:val="22"/>
          <w:lang w:eastAsia="en-US"/>
        </w:rPr>
      </w:pPr>
    </w:p>
    <w:p w:rsidR="00F14CA5" w:rsidRPr="00857309" w:rsidRDefault="004C3EB3" w:rsidP="00633FA1">
      <w:pPr>
        <w:pStyle w:val="ADNote"/>
        <w:rPr>
          <w:rFonts w:asciiTheme="minorHAnsi" w:hAnsiTheme="minorHAnsi"/>
          <w:i/>
          <w:sz w:val="22"/>
          <w:szCs w:val="22"/>
        </w:rPr>
      </w:pPr>
      <w:r w:rsidRPr="00633FA1">
        <w:rPr>
          <w:rFonts w:asciiTheme="minorHAnsi" w:hAnsiTheme="minorHAnsi"/>
          <w:i/>
          <w:sz w:val="22"/>
          <w:szCs w:val="22"/>
        </w:rPr>
        <w:t>З</w:t>
      </w:r>
      <w:r w:rsidRPr="00633FA1">
        <w:rPr>
          <w:rFonts w:asciiTheme="minorHAnsi" w:hAnsiTheme="minorHAnsi"/>
          <w:b/>
          <w:i/>
          <w:sz w:val="22"/>
          <w:szCs w:val="22"/>
        </w:rPr>
        <w:t xml:space="preserve"> </w:t>
      </w:r>
      <w:r w:rsidR="00633FA1" w:rsidRPr="00633FA1">
        <w:rPr>
          <w:rFonts w:asciiTheme="minorHAnsi" w:hAnsiTheme="minorHAnsi"/>
          <w:i/>
          <w:sz w:val="22"/>
          <w:szCs w:val="22"/>
        </w:rPr>
        <w:t>навчальної дисципліни</w:t>
      </w:r>
      <w:r w:rsidR="00A7643E">
        <w:rPr>
          <w:rFonts w:asciiTheme="minorHAnsi" w:hAnsiTheme="minorHAnsi"/>
          <w:b/>
          <w:i/>
          <w:sz w:val="22"/>
          <w:szCs w:val="22"/>
        </w:rPr>
        <w:t xml:space="preserve">  «Бізнес-аналітика</w:t>
      </w:r>
      <w:r w:rsidR="00633FA1" w:rsidRPr="00633FA1">
        <w:rPr>
          <w:rFonts w:asciiTheme="minorHAnsi" w:hAnsiTheme="minorHAnsi"/>
          <w:b/>
          <w:i/>
          <w:sz w:val="22"/>
          <w:szCs w:val="22"/>
        </w:rPr>
        <w:t xml:space="preserve"> глобальної економіки</w:t>
      </w:r>
      <w:r w:rsidRPr="00633FA1">
        <w:rPr>
          <w:rFonts w:asciiTheme="minorHAnsi" w:hAnsiTheme="minorHAnsi"/>
          <w:b/>
          <w:i/>
          <w:sz w:val="22"/>
          <w:szCs w:val="22"/>
        </w:rPr>
        <w:t>»</w:t>
      </w:r>
      <w:r w:rsidRPr="005243B5">
        <w:rPr>
          <w:rFonts w:asciiTheme="minorHAnsi" w:hAnsiTheme="minorHAnsi"/>
          <w:i/>
          <w:sz w:val="22"/>
          <w:szCs w:val="22"/>
        </w:rPr>
        <w:t xml:space="preserve"> передбачено виконання студентами однієї модульної контрольної роботи (МКР).</w:t>
      </w:r>
      <w:r w:rsidR="005243B5">
        <w:rPr>
          <w:rFonts w:asciiTheme="minorHAnsi" w:hAnsiTheme="minorHAnsi"/>
          <w:i/>
          <w:sz w:val="22"/>
          <w:szCs w:val="22"/>
        </w:rPr>
        <w:t xml:space="preserve"> </w:t>
      </w:r>
      <w:r w:rsidRPr="005243B5">
        <w:rPr>
          <w:rFonts w:asciiTheme="minorHAnsi" w:hAnsiTheme="minorHAnsi"/>
          <w:i/>
          <w:sz w:val="22"/>
          <w:szCs w:val="22"/>
        </w:rPr>
        <w:t xml:space="preserve">Основною ціллю проведення </w:t>
      </w:r>
      <w:r w:rsidR="005243B5">
        <w:rPr>
          <w:rFonts w:asciiTheme="minorHAnsi" w:hAnsiTheme="minorHAnsi"/>
          <w:i/>
          <w:sz w:val="22"/>
          <w:szCs w:val="22"/>
        </w:rPr>
        <w:t xml:space="preserve">модульної </w:t>
      </w:r>
      <w:r w:rsidRPr="005243B5">
        <w:rPr>
          <w:rFonts w:asciiTheme="minorHAnsi" w:hAnsiTheme="minorHAnsi"/>
          <w:i/>
          <w:sz w:val="22"/>
          <w:szCs w:val="22"/>
        </w:rPr>
        <w:t xml:space="preserve">контрольної роботи є встановлення інтегрального рівня засвоєння студентами теоретичних знань та вмінь за результатами вивчення розділів навчальної дисципліни. Аналіз виконання МКР надає змогу виявити прогалини у знаннях і вміннях студента та скоректувати самостійну роботу студента з  підготовки до іспиту. </w:t>
      </w:r>
      <w:r w:rsidRPr="005243B5">
        <w:rPr>
          <w:rFonts w:asciiTheme="minorHAnsi" w:hAnsiTheme="minorHAnsi"/>
          <w:bCs/>
          <w:i/>
          <w:sz w:val="22"/>
          <w:szCs w:val="22"/>
        </w:rPr>
        <w:t>Передбачена  модульна контрольна робота (</w:t>
      </w:r>
      <w:proofErr w:type="spellStart"/>
      <w:r w:rsidRPr="005243B5">
        <w:rPr>
          <w:rFonts w:asciiTheme="minorHAnsi" w:hAnsiTheme="minorHAnsi"/>
          <w:bCs/>
          <w:i/>
          <w:sz w:val="22"/>
          <w:szCs w:val="22"/>
        </w:rPr>
        <w:t>МКР</w:t>
      </w:r>
      <w:proofErr w:type="spellEnd"/>
      <w:r w:rsidRPr="005243B5">
        <w:rPr>
          <w:rFonts w:asciiTheme="minorHAnsi" w:hAnsiTheme="minorHAnsi"/>
          <w:bCs/>
          <w:i/>
          <w:sz w:val="22"/>
          <w:szCs w:val="22"/>
        </w:rPr>
        <w:t>)</w:t>
      </w:r>
      <w:r w:rsidRPr="005243B5">
        <w:rPr>
          <w:rFonts w:asciiTheme="minorHAnsi" w:hAnsiTheme="minorHAnsi"/>
          <w:i/>
          <w:sz w:val="22"/>
          <w:szCs w:val="22"/>
        </w:rPr>
        <w:t xml:space="preserve"> складається із різних варіантів завдань, як тестових питань, так і задач, приклади ти</w:t>
      </w:r>
      <w:r w:rsidR="003E5210">
        <w:rPr>
          <w:rFonts w:asciiTheme="minorHAnsi" w:hAnsiTheme="minorHAnsi"/>
          <w:i/>
          <w:sz w:val="22"/>
          <w:szCs w:val="22"/>
        </w:rPr>
        <w:t xml:space="preserve">пових задач наведено у додатку </w:t>
      </w:r>
      <w:r w:rsidR="003E5210">
        <w:rPr>
          <w:rFonts w:asciiTheme="minorHAnsi" w:hAnsiTheme="minorHAnsi"/>
          <w:i/>
          <w:sz w:val="22"/>
          <w:szCs w:val="22"/>
          <w:lang w:val="ru-RU"/>
        </w:rPr>
        <w:t>А</w:t>
      </w:r>
      <w:r w:rsidRPr="005243B5">
        <w:rPr>
          <w:rFonts w:asciiTheme="minorHAnsi" w:hAnsiTheme="minorHAnsi"/>
          <w:i/>
          <w:sz w:val="22"/>
          <w:szCs w:val="22"/>
        </w:rPr>
        <w:t>,</w:t>
      </w:r>
      <w:r w:rsidR="003E5210">
        <w:rPr>
          <w:rFonts w:asciiTheme="minorHAnsi" w:hAnsiTheme="minorHAnsi"/>
          <w:i/>
          <w:sz w:val="22"/>
          <w:szCs w:val="22"/>
        </w:rPr>
        <w:t xml:space="preserve"> а тестових завдань у додатку </w:t>
      </w:r>
      <w:r w:rsidR="003E5210">
        <w:rPr>
          <w:rFonts w:asciiTheme="minorHAnsi" w:hAnsiTheme="minorHAnsi"/>
          <w:i/>
          <w:sz w:val="22"/>
          <w:szCs w:val="22"/>
          <w:lang w:val="ru-RU"/>
        </w:rPr>
        <w:t>Б</w:t>
      </w:r>
      <w:r w:rsidR="00857309">
        <w:rPr>
          <w:rFonts w:asciiTheme="minorHAnsi" w:hAnsiTheme="minorHAnsi"/>
          <w:i/>
          <w:sz w:val="22"/>
          <w:szCs w:val="22"/>
        </w:rPr>
        <w:t>.</w:t>
      </w:r>
    </w:p>
    <w:p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B7143E" w:rsidRPr="00B7143E" w:rsidRDefault="00B7143E" w:rsidP="005243B5">
      <w:pPr>
        <w:spacing w:line="240" w:lineRule="auto"/>
        <w:ind w:firstLine="709"/>
        <w:jc w:val="both"/>
        <w:rPr>
          <w:rFonts w:asciiTheme="minorHAnsi" w:hAnsiTheme="minorHAnsi"/>
          <w:i/>
          <w:sz w:val="22"/>
          <w:szCs w:val="22"/>
        </w:rPr>
      </w:pPr>
      <w:r w:rsidRPr="00B7143E">
        <w:rPr>
          <w:rFonts w:asciiTheme="minorHAnsi" w:hAnsiTheme="minorHAnsi"/>
          <w:i/>
          <w:sz w:val="22"/>
          <w:szCs w:val="22"/>
        </w:rPr>
        <w:t>З метою закріплення знань, одержаних студентами на лекційних заняттях та в результаті самостійної роботи, на кожній лекції, починаючи з другої, рекомендується здійснювати експрес-контроль отриманих знань у вигляді письмового вирішення тестових завдань або опитування.</w:t>
      </w:r>
    </w:p>
    <w:p w:rsidR="00B7143E" w:rsidRPr="00B7143E" w:rsidRDefault="00B7143E" w:rsidP="005243B5">
      <w:pPr>
        <w:spacing w:line="240" w:lineRule="auto"/>
        <w:ind w:firstLine="709"/>
        <w:jc w:val="both"/>
        <w:rPr>
          <w:rFonts w:asciiTheme="minorHAnsi" w:hAnsiTheme="minorHAnsi"/>
          <w:i/>
          <w:sz w:val="22"/>
          <w:szCs w:val="22"/>
        </w:rPr>
      </w:pPr>
      <w:r w:rsidRPr="00B7143E">
        <w:rPr>
          <w:rFonts w:asciiTheme="minorHAnsi" w:hAnsiTheme="minorHAnsi"/>
          <w:i/>
          <w:sz w:val="22"/>
          <w:szCs w:val="22"/>
        </w:rPr>
        <w:t>Проведення лекцій забезпечує формування теоретичних знань студента у процесі викладу теоретичного матеріалу, розв’язування проблем, ситуацій</w:t>
      </w:r>
      <w:r>
        <w:rPr>
          <w:rFonts w:asciiTheme="minorHAnsi" w:hAnsiTheme="minorHAnsi"/>
          <w:i/>
          <w:sz w:val="22"/>
          <w:szCs w:val="22"/>
        </w:rPr>
        <w:t>них вправ</w:t>
      </w:r>
      <w:r w:rsidRPr="00B7143E">
        <w:rPr>
          <w:rFonts w:asciiTheme="minorHAnsi" w:hAnsiTheme="minorHAnsi"/>
          <w:i/>
          <w:sz w:val="22"/>
          <w:szCs w:val="22"/>
        </w:rPr>
        <w:t xml:space="preserve">, завдань практично-прикладного характеру, використання мультимедійних засобів. Студенти повинні уважно прослухати план лекції, стежити за ходом викладання відповідно до плану. Головні тези лекції лектор виділяє різними способами: затримання або прискорення темпу, підвищення інтонації, виразнішою дикцією, </w:t>
      </w:r>
      <w:r w:rsidRPr="00B7143E">
        <w:rPr>
          <w:rFonts w:asciiTheme="minorHAnsi" w:hAnsiTheme="minorHAnsi"/>
          <w:i/>
          <w:sz w:val="22"/>
          <w:szCs w:val="22"/>
        </w:rPr>
        <w:lastRenderedPageBreak/>
        <w:t>повторенням окремих фраз, вказівкою, щоб студенти записали визначення або положення. Конспект лекцій повинен являти скорочений запис, в якому за допомогою активної думки та пам‘яті виділяється головне. Нові поняття, визначення та найінформативніші висновки слід записувати повністю для спрощення їх подальшого відтворення.</w:t>
      </w:r>
    </w:p>
    <w:p w:rsidR="00B7143E" w:rsidRPr="00B7143E" w:rsidRDefault="00B7143E" w:rsidP="005243B5">
      <w:pPr>
        <w:shd w:val="clear" w:color="auto" w:fill="FFFFFF"/>
        <w:spacing w:line="240" w:lineRule="auto"/>
        <w:ind w:left="7" w:right="29" w:firstLine="698"/>
        <w:jc w:val="both"/>
        <w:rPr>
          <w:rFonts w:asciiTheme="minorHAnsi" w:hAnsiTheme="minorHAnsi"/>
          <w:i/>
          <w:spacing w:val="-1"/>
          <w:sz w:val="22"/>
          <w:szCs w:val="22"/>
        </w:rPr>
      </w:pPr>
      <w:r w:rsidRPr="00B7143E">
        <w:rPr>
          <w:rFonts w:asciiTheme="minorHAnsi" w:hAnsiTheme="minorHAnsi"/>
          <w:i/>
          <w:iCs/>
          <w:sz w:val="22"/>
          <w:szCs w:val="22"/>
        </w:rPr>
        <w:t xml:space="preserve">При розгляді основних питань лекції </w:t>
      </w:r>
      <w:r w:rsidRPr="00B7143E">
        <w:rPr>
          <w:rFonts w:asciiTheme="minorHAnsi" w:hAnsiTheme="minorHAnsi"/>
          <w:i/>
          <w:sz w:val="22"/>
          <w:szCs w:val="22"/>
        </w:rPr>
        <w:t xml:space="preserve">рекомендується звернути увагу на </w:t>
      </w:r>
      <w:r w:rsidRPr="00B7143E">
        <w:rPr>
          <w:rFonts w:asciiTheme="minorHAnsi" w:hAnsiTheme="minorHAnsi"/>
          <w:i/>
          <w:spacing w:val="-1"/>
          <w:sz w:val="22"/>
          <w:szCs w:val="22"/>
        </w:rPr>
        <w:t xml:space="preserve">аналіз спеціальної літератури, роблячи акцент на дискусійних питаннях. Під час </w:t>
      </w:r>
      <w:r w:rsidRPr="00B7143E">
        <w:rPr>
          <w:rFonts w:asciiTheme="minorHAnsi" w:hAnsiTheme="minorHAnsi"/>
          <w:i/>
          <w:spacing w:val="-2"/>
          <w:sz w:val="22"/>
          <w:szCs w:val="22"/>
        </w:rPr>
        <w:t xml:space="preserve">ознайомлення студентів з позиціями різних науковців і практичних працівників </w:t>
      </w:r>
      <w:r w:rsidRPr="00B7143E">
        <w:rPr>
          <w:rFonts w:asciiTheme="minorHAnsi" w:hAnsiTheme="minorHAnsi"/>
          <w:i/>
          <w:spacing w:val="-1"/>
          <w:sz w:val="22"/>
          <w:szCs w:val="22"/>
        </w:rPr>
        <w:t xml:space="preserve">слід пропонувати їм визначитися з власною позицією по різних проблемних питаннях глобальної економіки та запропонувати стратегічні рішення у вирішенні глобальних проблем людства. </w:t>
      </w:r>
    </w:p>
    <w:p w:rsidR="00B7143E" w:rsidRPr="00B7143E" w:rsidRDefault="00B7143E" w:rsidP="005243B5">
      <w:pPr>
        <w:spacing w:line="240" w:lineRule="auto"/>
        <w:ind w:firstLine="709"/>
        <w:jc w:val="both"/>
        <w:rPr>
          <w:rFonts w:asciiTheme="minorHAnsi" w:hAnsiTheme="minorHAnsi"/>
          <w:i/>
          <w:sz w:val="22"/>
          <w:szCs w:val="22"/>
        </w:rPr>
      </w:pPr>
      <w:r w:rsidRPr="00B7143E">
        <w:rPr>
          <w:rFonts w:asciiTheme="minorHAnsi" w:hAnsiTheme="minorHAnsi"/>
          <w:i/>
          <w:sz w:val="22"/>
          <w:szCs w:val="22"/>
        </w:rPr>
        <w:t>У ході практичних занять здійснюється</w:t>
      </w:r>
      <w:r w:rsidRPr="00B7143E">
        <w:rPr>
          <w:rFonts w:asciiTheme="minorHAnsi" w:hAnsiTheme="minorHAnsi"/>
          <w:i/>
          <w:kern w:val="1"/>
          <w:sz w:val="22"/>
          <w:szCs w:val="22"/>
        </w:rPr>
        <w:t xml:space="preserve">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w:t>
      </w:r>
      <w:r>
        <w:rPr>
          <w:rFonts w:asciiTheme="minorHAnsi" w:hAnsiTheme="minorHAnsi"/>
          <w:i/>
          <w:kern w:val="1"/>
          <w:sz w:val="22"/>
          <w:szCs w:val="22"/>
        </w:rPr>
        <w:t xml:space="preserve"> кейс-завдань,</w:t>
      </w:r>
      <w:r w:rsidRPr="00B7143E">
        <w:rPr>
          <w:rFonts w:asciiTheme="minorHAnsi" w:hAnsiTheme="minorHAnsi"/>
          <w:i/>
          <w:kern w:val="1"/>
          <w:sz w:val="22"/>
          <w:szCs w:val="22"/>
        </w:rPr>
        <w:t xml:space="preserve"> презентацій, навчальних проектів, які</w:t>
      </w:r>
      <w:r w:rsidRPr="00B7143E">
        <w:rPr>
          <w:rFonts w:asciiTheme="minorHAnsi" w:hAnsiTheme="minorHAnsi"/>
          <w:i/>
          <w:sz w:val="22"/>
          <w:szCs w:val="22"/>
        </w:rPr>
        <w:t xml:space="preserve"> моделюють майбутню </w:t>
      </w:r>
      <w:r w:rsidRPr="00B7143E">
        <w:rPr>
          <w:rFonts w:asciiTheme="minorHAnsi" w:hAnsiTheme="minorHAnsi"/>
          <w:i/>
          <w:kern w:val="1"/>
          <w:sz w:val="22"/>
          <w:szCs w:val="22"/>
        </w:rPr>
        <w:t xml:space="preserve">професійну діяльність </w:t>
      </w:r>
      <w:r w:rsidRPr="00B7143E">
        <w:rPr>
          <w:rFonts w:asciiTheme="minorHAnsi" w:hAnsiTheme="minorHAnsi"/>
          <w:i/>
          <w:sz w:val="22"/>
          <w:szCs w:val="22"/>
        </w:rPr>
        <w:t>фахівців в умовах</w:t>
      </w:r>
      <w:r>
        <w:rPr>
          <w:rFonts w:asciiTheme="minorHAnsi" w:hAnsiTheme="minorHAnsi"/>
          <w:i/>
          <w:sz w:val="22"/>
          <w:szCs w:val="22"/>
        </w:rPr>
        <w:t xml:space="preserve"> розвитку глобального</w:t>
      </w:r>
      <w:r w:rsidRPr="00B7143E">
        <w:rPr>
          <w:rFonts w:asciiTheme="minorHAnsi" w:hAnsiTheme="minorHAnsi"/>
          <w:i/>
          <w:sz w:val="22"/>
          <w:szCs w:val="22"/>
        </w:rPr>
        <w:t xml:space="preserve"> ринку. Студенти розглядають ситуації, наближені до реальних умов виробничої діяльності.</w:t>
      </w:r>
    </w:p>
    <w:p w:rsidR="00B7143E" w:rsidRPr="00B7143E" w:rsidRDefault="00B7143E" w:rsidP="005243B5">
      <w:pPr>
        <w:spacing w:line="240" w:lineRule="auto"/>
        <w:ind w:firstLine="709"/>
        <w:jc w:val="both"/>
        <w:rPr>
          <w:rFonts w:asciiTheme="minorHAnsi" w:hAnsiTheme="minorHAnsi"/>
          <w:i/>
          <w:sz w:val="22"/>
          <w:szCs w:val="22"/>
        </w:rPr>
      </w:pPr>
      <w:r w:rsidRPr="00B7143E">
        <w:rPr>
          <w:rFonts w:asciiTheme="minorHAnsi" w:hAnsiTheme="minorHAnsi"/>
          <w:i/>
          <w:iCs/>
          <w:spacing w:val="-1"/>
          <w:sz w:val="22"/>
          <w:szCs w:val="22"/>
        </w:rPr>
        <w:t xml:space="preserve">Самостійне опрацювання </w:t>
      </w:r>
      <w:r w:rsidRPr="00B7143E">
        <w:rPr>
          <w:rFonts w:asciiTheme="minorHAnsi" w:hAnsiTheme="minorHAnsi"/>
          <w:i/>
          <w:spacing w:val="-1"/>
          <w:sz w:val="22"/>
          <w:szCs w:val="22"/>
        </w:rPr>
        <w:t xml:space="preserve">матеріалу орієнтоване на творче опрацювання </w:t>
      </w:r>
      <w:r w:rsidRPr="00B7143E">
        <w:rPr>
          <w:rFonts w:asciiTheme="minorHAnsi" w:hAnsiTheme="minorHAnsi"/>
          <w:i/>
          <w:sz w:val="22"/>
          <w:szCs w:val="22"/>
        </w:rPr>
        <w:t>лекцій, підготовку до іспиту та полягає у</w:t>
      </w:r>
      <w:r w:rsidRPr="00B7143E">
        <w:rPr>
          <w:rFonts w:asciiTheme="minorHAnsi" w:hAnsiTheme="minorHAnsi"/>
          <w:i/>
          <w:kern w:val="1"/>
          <w:sz w:val="22"/>
          <w:szCs w:val="22"/>
        </w:rPr>
        <w:t xml:space="preserve"> створенні індивідуальних опорних конспектів, виконанні вправ змістово-пошукового плану, підготовці та виконанні індивідуальних і колективних завдань</w:t>
      </w:r>
      <w:r>
        <w:rPr>
          <w:rFonts w:asciiTheme="minorHAnsi" w:hAnsiTheme="minorHAnsi"/>
          <w:i/>
          <w:kern w:val="1"/>
          <w:sz w:val="22"/>
          <w:szCs w:val="22"/>
        </w:rPr>
        <w:t>, виконанні тестових та кейс-завдань, комплексних задач тощо.</w:t>
      </w:r>
    </w:p>
    <w:p w:rsidR="00143FC6" w:rsidRDefault="00B7143E" w:rsidP="00A7614B">
      <w:pPr>
        <w:spacing w:line="240" w:lineRule="auto"/>
        <w:ind w:firstLine="708"/>
        <w:jc w:val="both"/>
        <w:rPr>
          <w:rFonts w:asciiTheme="minorHAnsi" w:hAnsiTheme="minorHAnsi"/>
          <w:i/>
          <w:sz w:val="22"/>
          <w:szCs w:val="22"/>
        </w:rPr>
      </w:pPr>
      <w:r w:rsidRPr="00B7143E">
        <w:rPr>
          <w:rFonts w:asciiTheme="minorHAnsi" w:hAnsiTheme="minorHAnsi"/>
          <w:i/>
          <w:sz w:val="22"/>
          <w:szCs w:val="22"/>
        </w:rPr>
        <w:t>Мет</w:t>
      </w:r>
      <w:r w:rsidR="00EE746A">
        <w:rPr>
          <w:rFonts w:asciiTheme="minorHAnsi" w:hAnsiTheme="minorHAnsi"/>
          <w:i/>
          <w:sz w:val="22"/>
          <w:szCs w:val="22"/>
        </w:rPr>
        <w:t>одика вивчення навчальної дисципліни</w:t>
      </w:r>
      <w:r w:rsidRPr="00B7143E">
        <w:rPr>
          <w:rFonts w:asciiTheme="minorHAnsi" w:hAnsiTheme="minorHAnsi"/>
          <w:i/>
          <w:sz w:val="22"/>
          <w:szCs w:val="22"/>
        </w:rPr>
        <w:t xml:space="preserve"> ґрунтується на поєднанні послідовного вивчення лекційного матеріалу, виконання контрольних завдань</w:t>
      </w:r>
      <w:r>
        <w:rPr>
          <w:rFonts w:asciiTheme="minorHAnsi" w:hAnsiTheme="minorHAnsi"/>
          <w:i/>
          <w:sz w:val="22"/>
          <w:szCs w:val="22"/>
        </w:rPr>
        <w:t xml:space="preserve"> (модульної контрольної роботи)</w:t>
      </w:r>
      <w:r w:rsidRPr="00B7143E">
        <w:rPr>
          <w:rFonts w:asciiTheme="minorHAnsi" w:hAnsiTheme="minorHAnsi"/>
          <w:i/>
          <w:sz w:val="22"/>
          <w:szCs w:val="22"/>
        </w:rPr>
        <w:t>, самостійної роботи студентів з використанням основного і додаткового матеріалу інформаційних джерел</w:t>
      </w:r>
      <w:r>
        <w:rPr>
          <w:rFonts w:asciiTheme="minorHAnsi" w:hAnsiTheme="minorHAnsi"/>
          <w:i/>
          <w:sz w:val="22"/>
          <w:szCs w:val="22"/>
        </w:rPr>
        <w:t>,</w:t>
      </w:r>
      <w:r w:rsidR="00EE746A">
        <w:rPr>
          <w:rFonts w:asciiTheme="minorHAnsi" w:hAnsiTheme="minorHAnsi"/>
          <w:i/>
          <w:sz w:val="22"/>
          <w:szCs w:val="22"/>
        </w:rPr>
        <w:t xml:space="preserve"> офіційних сайтів статистики,</w:t>
      </w:r>
      <w:r w:rsidR="006E5134">
        <w:rPr>
          <w:rFonts w:asciiTheme="minorHAnsi" w:hAnsiTheme="minorHAnsi"/>
          <w:i/>
          <w:sz w:val="22"/>
          <w:szCs w:val="22"/>
        </w:rPr>
        <w:t xml:space="preserve"> </w:t>
      </w:r>
      <w:r w:rsidR="006E5134" w:rsidRPr="006E5134">
        <w:rPr>
          <w:rFonts w:asciiTheme="minorHAnsi" w:hAnsiTheme="minorHAnsi"/>
          <w:i/>
          <w:sz w:val="22"/>
          <w:szCs w:val="22"/>
        </w:rPr>
        <w:t>б</w:t>
      </w:r>
      <w:r>
        <w:rPr>
          <w:rFonts w:asciiTheme="minorHAnsi" w:hAnsiTheme="minorHAnsi"/>
          <w:i/>
          <w:sz w:val="22"/>
          <w:szCs w:val="22"/>
        </w:rPr>
        <w:t>азової та допоміжної літератури</w:t>
      </w:r>
      <w:r w:rsidR="00EE746A">
        <w:rPr>
          <w:rFonts w:asciiTheme="minorHAnsi" w:hAnsiTheme="minorHAnsi"/>
          <w:i/>
          <w:sz w:val="22"/>
          <w:szCs w:val="22"/>
        </w:rPr>
        <w:t xml:space="preserve"> тощо</w:t>
      </w:r>
      <w:r>
        <w:rPr>
          <w:rFonts w:asciiTheme="minorHAnsi" w:hAnsiTheme="minorHAnsi"/>
          <w:i/>
          <w:sz w:val="22"/>
          <w:szCs w:val="22"/>
        </w:rPr>
        <w:t xml:space="preserve">. </w:t>
      </w:r>
      <w:proofErr w:type="spellStart"/>
      <w:r>
        <w:rPr>
          <w:rFonts w:asciiTheme="minorHAnsi" w:hAnsiTheme="minorHAnsi"/>
          <w:i/>
          <w:sz w:val="22"/>
          <w:szCs w:val="22"/>
        </w:rPr>
        <w:t>МКР</w:t>
      </w:r>
      <w:proofErr w:type="spellEnd"/>
      <w:r>
        <w:rPr>
          <w:rFonts w:asciiTheme="minorHAnsi" w:hAnsiTheme="minorHAnsi"/>
          <w:i/>
          <w:sz w:val="22"/>
          <w:szCs w:val="22"/>
        </w:rPr>
        <w:t xml:space="preserve"> пишетьс</w:t>
      </w:r>
      <w:r w:rsidR="00A7614B">
        <w:rPr>
          <w:rFonts w:asciiTheme="minorHAnsi" w:hAnsiTheme="minorHAnsi"/>
          <w:i/>
          <w:sz w:val="22"/>
          <w:szCs w:val="22"/>
        </w:rPr>
        <w:t>я у кінці семестру перед іспитом</w:t>
      </w:r>
      <w:r>
        <w:rPr>
          <w:rFonts w:asciiTheme="minorHAnsi" w:hAnsiTheme="minorHAnsi"/>
          <w:i/>
          <w:sz w:val="22"/>
          <w:szCs w:val="22"/>
        </w:rPr>
        <w:t xml:space="preserve"> для засвоєння знань з навчальної дисципліни. </w:t>
      </w:r>
      <w:r w:rsidR="0094090A">
        <w:rPr>
          <w:rFonts w:asciiTheme="minorHAnsi" w:hAnsiTheme="minorHAnsi"/>
          <w:i/>
          <w:sz w:val="22"/>
          <w:szCs w:val="22"/>
        </w:rPr>
        <w:t>Студенти мають обов’язково відвідувати, як практичні так і лекційні заняття. Штрафні бали за відсутність на занятті не вводяться. Відвідавши заняття студент отримує бали за виконані завдання (тестові, кейс-завдання, тренінги, комплексні задачі тощо). За відсутності його без поважної причини на занятті, студент не має змоги перездати завдання та отримати бали. Таким, чином він їх втрачає за відсутності його на занятті та не виконані завдань з навчальної дисципліни. Пере</w:t>
      </w:r>
      <w:r w:rsidR="003D025F">
        <w:rPr>
          <w:rFonts w:asciiTheme="minorHAnsi" w:hAnsiTheme="minorHAnsi"/>
          <w:i/>
          <w:sz w:val="22"/>
          <w:szCs w:val="22"/>
        </w:rPr>
        <w:t xml:space="preserve">складання іспиту </w:t>
      </w:r>
      <w:r w:rsidR="0094090A">
        <w:rPr>
          <w:rFonts w:asciiTheme="minorHAnsi" w:hAnsiTheme="minorHAnsi"/>
          <w:i/>
          <w:sz w:val="22"/>
          <w:szCs w:val="22"/>
        </w:rPr>
        <w:t xml:space="preserve"> здійснюється згідно термінів додаткової сесії встановлених деканатом. Як студент, так і викладач має дотримуватися політики щодо академічної доброчесності. </w:t>
      </w:r>
    </w:p>
    <w:p w:rsidR="006F3CF9" w:rsidRPr="006F3CF9" w:rsidRDefault="006F3CF9" w:rsidP="006F3CF9">
      <w:pPr>
        <w:spacing w:line="240" w:lineRule="auto"/>
        <w:ind w:firstLine="708"/>
        <w:jc w:val="both"/>
        <w:rPr>
          <w:rFonts w:asciiTheme="minorHAnsi" w:hAnsiTheme="minorHAnsi"/>
          <w:i/>
          <w:sz w:val="16"/>
          <w:szCs w:val="16"/>
        </w:rPr>
      </w:pPr>
    </w:p>
    <w:p w:rsidR="004A6336" w:rsidRDefault="004A6336" w:rsidP="006F3CF9">
      <w:pPr>
        <w:pStyle w:val="1"/>
        <w:spacing w:before="0" w:after="0"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rsidR="006F3CF9" w:rsidRPr="006F3CF9" w:rsidRDefault="006F3CF9" w:rsidP="006F3CF9">
      <w:pPr>
        <w:rPr>
          <w:sz w:val="16"/>
          <w:szCs w:val="16"/>
        </w:rPr>
      </w:pPr>
    </w:p>
    <w:p w:rsidR="004A6336" w:rsidRPr="00DD75B8" w:rsidRDefault="004A6336" w:rsidP="00DD75B8">
      <w:pPr>
        <w:spacing w:line="240" w:lineRule="auto"/>
        <w:ind w:firstLine="709"/>
        <w:jc w:val="both"/>
        <w:rPr>
          <w:rFonts w:asciiTheme="minorHAnsi" w:hAnsiTheme="minorHAnsi"/>
          <w:i/>
          <w:sz w:val="22"/>
          <w:szCs w:val="22"/>
        </w:rPr>
      </w:pPr>
      <w:r w:rsidRPr="00DD75B8">
        <w:rPr>
          <w:rFonts w:asciiTheme="minorHAnsi" w:hAnsiTheme="minorHAnsi"/>
          <w:i/>
          <w:sz w:val="22"/>
          <w:szCs w:val="22"/>
        </w:rPr>
        <w:t>Поточний контроль: експрес-опитування, опитування за темою заняття</w:t>
      </w:r>
      <w:r w:rsidR="00CF4D51">
        <w:rPr>
          <w:rFonts w:asciiTheme="minorHAnsi" w:hAnsiTheme="minorHAnsi"/>
          <w:i/>
          <w:sz w:val="22"/>
          <w:szCs w:val="22"/>
        </w:rPr>
        <w:t xml:space="preserve">, </w:t>
      </w:r>
      <w:proofErr w:type="spellStart"/>
      <w:r w:rsidR="00CF4D51">
        <w:rPr>
          <w:rFonts w:asciiTheme="minorHAnsi" w:hAnsiTheme="minorHAnsi"/>
          <w:i/>
          <w:sz w:val="22"/>
          <w:szCs w:val="22"/>
        </w:rPr>
        <w:t>МКР</w:t>
      </w:r>
      <w:proofErr w:type="spellEnd"/>
      <w:r w:rsidR="00DD75B8" w:rsidRPr="00DD75B8">
        <w:rPr>
          <w:rFonts w:asciiTheme="minorHAnsi" w:hAnsiTheme="minorHAnsi"/>
          <w:i/>
          <w:sz w:val="22"/>
          <w:szCs w:val="22"/>
        </w:rPr>
        <w:t>,</w:t>
      </w:r>
      <w:r w:rsidR="00CF4D51">
        <w:rPr>
          <w:rFonts w:asciiTheme="minorHAnsi" w:hAnsiTheme="minorHAnsi"/>
          <w:i/>
          <w:sz w:val="22"/>
          <w:szCs w:val="22"/>
          <w:lang w:val="ru-RU"/>
        </w:rPr>
        <w:t>кейс-</w:t>
      </w:r>
      <w:proofErr w:type="spellStart"/>
      <w:r w:rsidR="00CF4D51">
        <w:rPr>
          <w:rFonts w:asciiTheme="minorHAnsi" w:hAnsiTheme="minorHAnsi"/>
          <w:i/>
          <w:sz w:val="22"/>
          <w:szCs w:val="22"/>
        </w:rPr>
        <w:t>завда</w:t>
      </w:r>
      <w:r w:rsidR="00CF4D51">
        <w:rPr>
          <w:rFonts w:asciiTheme="minorHAnsi" w:hAnsiTheme="minorHAnsi"/>
          <w:i/>
          <w:sz w:val="22"/>
          <w:szCs w:val="22"/>
          <w:lang w:val="ru-RU"/>
        </w:rPr>
        <w:t>нь</w:t>
      </w:r>
      <w:proofErr w:type="spellEnd"/>
      <w:r w:rsidR="006F3CF9">
        <w:rPr>
          <w:rFonts w:asciiTheme="minorHAnsi" w:hAnsiTheme="minorHAnsi"/>
          <w:i/>
          <w:sz w:val="22"/>
          <w:szCs w:val="22"/>
        </w:rPr>
        <w:t xml:space="preserve">, </w:t>
      </w:r>
      <w:r w:rsidRPr="00DD75B8">
        <w:rPr>
          <w:rFonts w:asciiTheme="minorHAnsi" w:hAnsiTheme="minorHAnsi"/>
          <w:i/>
          <w:sz w:val="22"/>
          <w:szCs w:val="22"/>
        </w:rPr>
        <w:t>тощо</w:t>
      </w:r>
      <w:r w:rsidR="00DD75B8" w:rsidRPr="00DD75B8">
        <w:rPr>
          <w:rFonts w:asciiTheme="minorHAnsi" w:hAnsiTheme="minorHAnsi"/>
          <w:i/>
          <w:sz w:val="22"/>
          <w:szCs w:val="22"/>
        </w:rPr>
        <w:t>.</w:t>
      </w:r>
    </w:p>
    <w:p w:rsidR="004A6336" w:rsidRPr="00DD75B8" w:rsidRDefault="00B40317" w:rsidP="00DD75B8">
      <w:pPr>
        <w:spacing w:line="240" w:lineRule="auto"/>
        <w:ind w:firstLine="709"/>
        <w:jc w:val="both"/>
        <w:rPr>
          <w:rFonts w:asciiTheme="minorHAnsi" w:hAnsiTheme="minorHAnsi"/>
          <w:i/>
          <w:sz w:val="22"/>
          <w:szCs w:val="22"/>
        </w:rPr>
      </w:pPr>
      <w:r w:rsidRPr="00DD75B8">
        <w:rPr>
          <w:rFonts w:asciiTheme="minorHAnsi" w:hAnsiTheme="minorHAnsi"/>
          <w:i/>
          <w:sz w:val="22"/>
          <w:szCs w:val="22"/>
        </w:rPr>
        <w:t>Календарний контроль</w:t>
      </w:r>
      <w:r w:rsidR="004A6336" w:rsidRPr="00DD75B8">
        <w:rPr>
          <w:rFonts w:asciiTheme="minorHAnsi" w:hAnsiTheme="minorHAnsi"/>
          <w:i/>
          <w:sz w:val="22"/>
          <w:szCs w:val="22"/>
        </w:rPr>
        <w:t>:</w:t>
      </w:r>
      <w:r w:rsidRPr="00DD75B8">
        <w:rPr>
          <w:rFonts w:asciiTheme="minorHAnsi" w:hAnsiTheme="minorHAnsi"/>
          <w:i/>
          <w:sz w:val="22"/>
          <w:szCs w:val="22"/>
        </w:rPr>
        <w:t xml:space="preserve"> провадиться двічі на семестр як моніторинг поточного стану виконання вимог </w:t>
      </w:r>
      <w:proofErr w:type="spellStart"/>
      <w:r w:rsidRPr="00DD75B8">
        <w:rPr>
          <w:rFonts w:asciiTheme="minorHAnsi" w:hAnsiTheme="minorHAnsi"/>
          <w:i/>
          <w:sz w:val="22"/>
          <w:szCs w:val="22"/>
        </w:rPr>
        <w:t>силабусу</w:t>
      </w:r>
      <w:proofErr w:type="spellEnd"/>
      <w:r w:rsidRPr="00DD75B8">
        <w:rPr>
          <w:rFonts w:asciiTheme="minorHAnsi" w:hAnsiTheme="minorHAnsi"/>
          <w:i/>
          <w:sz w:val="22"/>
          <w:szCs w:val="22"/>
        </w:rPr>
        <w:t>.</w:t>
      </w:r>
    </w:p>
    <w:p w:rsidR="000D1F73" w:rsidRPr="00DD75B8" w:rsidRDefault="000D1F73" w:rsidP="00DD75B8">
      <w:pPr>
        <w:pStyle w:val="a0"/>
        <w:spacing w:line="240" w:lineRule="auto"/>
        <w:ind w:left="0" w:firstLine="709"/>
        <w:contextualSpacing w:val="0"/>
        <w:jc w:val="both"/>
        <w:rPr>
          <w:rFonts w:asciiTheme="minorHAnsi" w:hAnsiTheme="minorHAnsi"/>
          <w:i/>
          <w:sz w:val="22"/>
          <w:szCs w:val="22"/>
        </w:rPr>
      </w:pPr>
      <w:r w:rsidRPr="00DD75B8">
        <w:rPr>
          <w:rFonts w:asciiTheme="minorHAnsi" w:hAnsiTheme="minorHAnsi"/>
          <w:i/>
          <w:sz w:val="22"/>
          <w:szCs w:val="22"/>
        </w:rPr>
        <w:t xml:space="preserve">Семестровий контроль: екзамен </w:t>
      </w:r>
    </w:p>
    <w:p w:rsidR="00B40317" w:rsidRPr="00DD75B8" w:rsidRDefault="00B40317" w:rsidP="00DD75B8">
      <w:pPr>
        <w:spacing w:line="240" w:lineRule="auto"/>
        <w:ind w:firstLine="709"/>
        <w:jc w:val="both"/>
        <w:rPr>
          <w:rFonts w:asciiTheme="minorHAnsi" w:hAnsiTheme="minorHAnsi"/>
          <w:i/>
          <w:sz w:val="22"/>
          <w:szCs w:val="22"/>
        </w:rPr>
      </w:pPr>
      <w:r w:rsidRPr="00DD75B8">
        <w:rPr>
          <w:rFonts w:asciiTheme="minorHAnsi" w:hAnsiTheme="minorHAnsi"/>
          <w:i/>
          <w:sz w:val="22"/>
          <w:szCs w:val="22"/>
        </w:rPr>
        <w:t xml:space="preserve">Умови допуску до семестрового контролю: семестровий рейтинг </w:t>
      </w:r>
      <w:r w:rsidR="00DD75B8" w:rsidRPr="00DD75B8">
        <w:rPr>
          <w:rFonts w:asciiTheme="minorHAnsi" w:hAnsiTheme="minorHAnsi"/>
          <w:i/>
          <w:sz w:val="22"/>
          <w:szCs w:val="22"/>
        </w:rPr>
        <w:t xml:space="preserve">не менше 26 </w:t>
      </w:r>
      <w:r w:rsidRPr="00DD75B8">
        <w:rPr>
          <w:rFonts w:asciiTheme="minorHAnsi" w:hAnsiTheme="minorHAnsi"/>
          <w:i/>
          <w:sz w:val="22"/>
          <w:szCs w:val="22"/>
        </w:rPr>
        <w:t>балів.</w:t>
      </w:r>
    </w:p>
    <w:p w:rsidR="00DD75B8" w:rsidRPr="00DD75B8" w:rsidRDefault="00DD75B8" w:rsidP="00DD75B8">
      <w:pPr>
        <w:spacing w:line="240" w:lineRule="auto"/>
        <w:jc w:val="both"/>
        <w:rPr>
          <w:rFonts w:asciiTheme="minorHAnsi" w:hAnsiTheme="minorHAnsi"/>
          <w:i/>
          <w:sz w:val="22"/>
          <w:szCs w:val="22"/>
        </w:rPr>
      </w:pPr>
      <w:r w:rsidRPr="00DD75B8">
        <w:rPr>
          <w:rFonts w:asciiTheme="minorHAnsi" w:hAnsiTheme="minorHAnsi"/>
          <w:i/>
          <w:sz w:val="22"/>
          <w:szCs w:val="22"/>
        </w:rPr>
        <w:t>1. Рейтинг студента з кредитного модуля розраховується зі 100 балів, з них 52 бали складає стартова шкала. Стартовий рейтинг (протягом семестру) складається з балів, що студент отримує за:</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роботу на практичних заняттях (18</w:t>
      </w:r>
      <w:r w:rsidRPr="00DD75B8">
        <w:rPr>
          <w:rFonts w:asciiTheme="minorHAnsi" w:hAnsiTheme="minorHAnsi"/>
          <w:b/>
          <w:i/>
          <w:sz w:val="22"/>
          <w:szCs w:val="22"/>
        </w:rPr>
        <w:t xml:space="preserve"> </w:t>
      </w:r>
      <w:r w:rsidRPr="00DD75B8">
        <w:rPr>
          <w:rFonts w:asciiTheme="minorHAnsi" w:hAnsiTheme="minorHAnsi"/>
          <w:i/>
          <w:sz w:val="22"/>
          <w:szCs w:val="22"/>
        </w:rPr>
        <w:t>занять);</w:t>
      </w:r>
    </w:p>
    <w:p w:rsidR="00DD75B8" w:rsidRPr="00DD75B8" w:rsidRDefault="00091E83" w:rsidP="00DD75B8">
      <w:pPr>
        <w:numPr>
          <w:ilvl w:val="0"/>
          <w:numId w:val="34"/>
        </w:numPr>
        <w:tabs>
          <w:tab w:val="left" w:pos="567"/>
        </w:tabs>
        <w:spacing w:line="240" w:lineRule="auto"/>
        <w:ind w:left="567" w:hanging="283"/>
        <w:jc w:val="both"/>
        <w:rPr>
          <w:rFonts w:asciiTheme="minorHAnsi" w:hAnsiTheme="minorHAnsi"/>
          <w:i/>
          <w:sz w:val="22"/>
          <w:szCs w:val="22"/>
        </w:rPr>
      </w:pPr>
      <w:r>
        <w:rPr>
          <w:rFonts w:asciiTheme="minorHAnsi" w:hAnsiTheme="minorHAnsi"/>
          <w:i/>
          <w:sz w:val="22"/>
          <w:szCs w:val="22"/>
        </w:rPr>
        <w:t>написання</w:t>
      </w:r>
      <w:r w:rsidR="00DD75B8" w:rsidRPr="00DD75B8">
        <w:rPr>
          <w:rFonts w:asciiTheme="minorHAnsi" w:hAnsiTheme="minorHAnsi"/>
          <w:i/>
          <w:sz w:val="22"/>
          <w:szCs w:val="22"/>
        </w:rPr>
        <w:t xml:space="preserve"> модульної контрольної роботи;</w:t>
      </w:r>
    </w:p>
    <w:p w:rsidR="00DD75B8" w:rsidRPr="00DD75B8" w:rsidRDefault="00091E83" w:rsidP="00DD75B8">
      <w:pPr>
        <w:numPr>
          <w:ilvl w:val="0"/>
          <w:numId w:val="34"/>
        </w:numPr>
        <w:tabs>
          <w:tab w:val="left" w:pos="567"/>
        </w:tabs>
        <w:spacing w:line="240" w:lineRule="auto"/>
        <w:ind w:left="567" w:hanging="283"/>
        <w:jc w:val="both"/>
        <w:rPr>
          <w:rFonts w:asciiTheme="minorHAnsi" w:hAnsiTheme="minorHAnsi"/>
          <w:i/>
          <w:sz w:val="22"/>
          <w:szCs w:val="22"/>
        </w:rPr>
      </w:pPr>
      <w:r>
        <w:rPr>
          <w:rFonts w:asciiTheme="minorHAnsi" w:hAnsiTheme="minorHAnsi"/>
          <w:i/>
          <w:sz w:val="22"/>
          <w:szCs w:val="22"/>
        </w:rPr>
        <w:t>виконання</w:t>
      </w:r>
      <w:r w:rsidR="00F760BC">
        <w:rPr>
          <w:rFonts w:asciiTheme="minorHAnsi" w:hAnsiTheme="minorHAnsi"/>
          <w:i/>
          <w:sz w:val="22"/>
          <w:szCs w:val="22"/>
        </w:rPr>
        <w:t xml:space="preserve"> кейс-завдань</w:t>
      </w:r>
      <w:r w:rsidR="00DD75B8" w:rsidRPr="00DD75B8">
        <w:rPr>
          <w:rFonts w:asciiTheme="minorHAnsi" w:hAnsiTheme="minorHAnsi"/>
          <w:i/>
          <w:sz w:val="22"/>
          <w:szCs w:val="22"/>
        </w:rPr>
        <w:t>.</w:t>
      </w:r>
    </w:p>
    <w:p w:rsidR="00DD75B8" w:rsidRPr="00DD75B8" w:rsidRDefault="00DD75B8" w:rsidP="00DD75B8">
      <w:pPr>
        <w:spacing w:line="240" w:lineRule="auto"/>
        <w:jc w:val="both"/>
        <w:rPr>
          <w:rFonts w:asciiTheme="minorHAnsi" w:hAnsiTheme="minorHAnsi"/>
          <w:i/>
          <w:sz w:val="22"/>
          <w:szCs w:val="22"/>
        </w:rPr>
      </w:pPr>
      <w:r w:rsidRPr="00DD75B8">
        <w:rPr>
          <w:rFonts w:asciiTheme="minorHAnsi" w:hAnsiTheme="minorHAnsi"/>
          <w:i/>
          <w:sz w:val="22"/>
          <w:szCs w:val="22"/>
        </w:rPr>
        <w:t>2. Критерії нарахування балів:</w:t>
      </w:r>
    </w:p>
    <w:p w:rsidR="00DD75B8" w:rsidRPr="00DD75B8" w:rsidRDefault="00DD75B8" w:rsidP="00DD75B8">
      <w:pPr>
        <w:spacing w:line="240" w:lineRule="auto"/>
        <w:jc w:val="both"/>
        <w:rPr>
          <w:rFonts w:asciiTheme="minorHAnsi" w:hAnsiTheme="minorHAnsi"/>
          <w:i/>
          <w:sz w:val="22"/>
          <w:szCs w:val="22"/>
        </w:rPr>
      </w:pPr>
      <w:r w:rsidRPr="00DD75B8">
        <w:rPr>
          <w:rFonts w:asciiTheme="minorHAnsi" w:hAnsiTheme="minorHAnsi"/>
          <w:i/>
          <w:sz w:val="22"/>
          <w:szCs w:val="22"/>
        </w:rPr>
        <w:t>2.1. Робота на практичних заняттях:</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активна, плідна творча робота – 1 бал;</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відсутність на занятті без поважних причин студент втрачає можливість отримати бали.</w:t>
      </w:r>
    </w:p>
    <w:p w:rsidR="00DD75B8" w:rsidRPr="00DD75B8" w:rsidRDefault="00DD75B8" w:rsidP="00DD75B8">
      <w:pPr>
        <w:tabs>
          <w:tab w:val="left" w:pos="567"/>
        </w:tabs>
        <w:spacing w:line="240" w:lineRule="auto"/>
        <w:jc w:val="both"/>
        <w:rPr>
          <w:rFonts w:asciiTheme="minorHAnsi" w:hAnsiTheme="minorHAnsi"/>
          <w:i/>
          <w:sz w:val="22"/>
          <w:szCs w:val="22"/>
        </w:rPr>
      </w:pPr>
      <w:r w:rsidRPr="00DD75B8">
        <w:rPr>
          <w:rFonts w:asciiTheme="minorHAnsi" w:hAnsiTheme="minorHAnsi"/>
          <w:i/>
          <w:sz w:val="22"/>
          <w:szCs w:val="22"/>
        </w:rPr>
        <w:t>2.2. Виконання модульної контрольної роботи (МКР):</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творча робота – 16-15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роботу виконано з незначними недоліками – 14-12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роботу виконано з певними помилками – 11-10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роботу не зараховано (завдання не виконане або є грубі помилки) – 0 балів.</w:t>
      </w:r>
    </w:p>
    <w:p w:rsidR="00DD75B8" w:rsidRPr="00DD75B8" w:rsidRDefault="00CF4D51" w:rsidP="00DD75B8">
      <w:pPr>
        <w:spacing w:line="240" w:lineRule="auto"/>
        <w:jc w:val="both"/>
        <w:rPr>
          <w:rFonts w:asciiTheme="minorHAnsi" w:hAnsiTheme="minorHAnsi"/>
          <w:i/>
          <w:sz w:val="22"/>
          <w:szCs w:val="22"/>
        </w:rPr>
      </w:pPr>
      <w:r>
        <w:rPr>
          <w:rFonts w:asciiTheme="minorHAnsi" w:hAnsiTheme="minorHAnsi"/>
          <w:i/>
          <w:sz w:val="22"/>
          <w:szCs w:val="22"/>
        </w:rPr>
        <w:t xml:space="preserve">2.3. Виконання </w:t>
      </w:r>
      <w:proofErr w:type="spellStart"/>
      <w:r>
        <w:rPr>
          <w:rFonts w:asciiTheme="minorHAnsi" w:hAnsiTheme="minorHAnsi"/>
          <w:i/>
          <w:sz w:val="22"/>
          <w:szCs w:val="22"/>
          <w:lang w:val="ru-RU"/>
        </w:rPr>
        <w:t>кейс-завдань</w:t>
      </w:r>
      <w:proofErr w:type="spellEnd"/>
      <w:r w:rsidR="00DD75B8" w:rsidRPr="00DD75B8">
        <w:rPr>
          <w:rFonts w:asciiTheme="minorHAnsi" w:hAnsiTheme="minorHAnsi"/>
          <w:i/>
          <w:sz w:val="22"/>
          <w:szCs w:val="22"/>
        </w:rPr>
        <w:t>:</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творча робота – 18-17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роботу виконано з незначними недоліками – 16-14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роботу виконано з певними помилками – 13-10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lastRenderedPageBreak/>
        <w:t>роботу не зараховано (завдання не виконане або є суттєві помилки) – 0 балів.</w:t>
      </w:r>
    </w:p>
    <w:p w:rsidR="00DD75B8" w:rsidRPr="00DD75B8" w:rsidRDefault="00DD75B8" w:rsidP="00DD75B8">
      <w:pPr>
        <w:spacing w:line="240" w:lineRule="auto"/>
        <w:jc w:val="both"/>
        <w:rPr>
          <w:rFonts w:asciiTheme="minorHAnsi" w:hAnsiTheme="minorHAnsi"/>
          <w:i/>
          <w:sz w:val="22"/>
          <w:szCs w:val="22"/>
        </w:rPr>
      </w:pPr>
      <w:r w:rsidRPr="00DD75B8">
        <w:rPr>
          <w:rFonts w:asciiTheme="minorHAnsi" w:hAnsiTheme="minorHAnsi"/>
          <w:i/>
          <w:sz w:val="22"/>
          <w:szCs w:val="22"/>
        </w:rPr>
        <w:t>3. Умовою першої атестації є отримання не менше 8 балів та виконання всіх робіт на практичних заняттях</w:t>
      </w:r>
      <w:r>
        <w:rPr>
          <w:rFonts w:asciiTheme="minorHAnsi" w:hAnsiTheme="minorHAnsi"/>
          <w:i/>
          <w:sz w:val="22"/>
          <w:szCs w:val="22"/>
        </w:rPr>
        <w:t xml:space="preserve"> (на період</w:t>
      </w:r>
      <w:r w:rsidRPr="00DD75B8">
        <w:rPr>
          <w:rFonts w:asciiTheme="minorHAnsi" w:hAnsiTheme="minorHAnsi"/>
          <w:i/>
          <w:sz w:val="22"/>
          <w:szCs w:val="22"/>
        </w:rPr>
        <w:t xml:space="preserve"> атестації). Умовою другої атестації – отримання не менше 22 балів, виконання всіх робіт на практичних заняттях </w:t>
      </w:r>
      <w:r>
        <w:rPr>
          <w:rFonts w:asciiTheme="minorHAnsi" w:hAnsiTheme="minorHAnsi"/>
          <w:i/>
          <w:sz w:val="22"/>
          <w:szCs w:val="22"/>
        </w:rPr>
        <w:t>(на період</w:t>
      </w:r>
      <w:r w:rsidRPr="00DD75B8">
        <w:rPr>
          <w:rFonts w:asciiTheme="minorHAnsi" w:hAnsiTheme="minorHAnsi"/>
          <w:i/>
          <w:sz w:val="22"/>
          <w:szCs w:val="22"/>
        </w:rPr>
        <w:t xml:space="preserve"> атестаці</w:t>
      </w:r>
      <w:r>
        <w:rPr>
          <w:rFonts w:asciiTheme="minorHAnsi" w:hAnsiTheme="minorHAnsi"/>
          <w:i/>
          <w:sz w:val="22"/>
          <w:szCs w:val="22"/>
        </w:rPr>
        <w:t xml:space="preserve">ї) та зарахування </w:t>
      </w:r>
      <w:proofErr w:type="spellStart"/>
      <w:r w:rsidR="00CF4D51">
        <w:rPr>
          <w:rFonts w:asciiTheme="minorHAnsi" w:hAnsiTheme="minorHAnsi"/>
          <w:i/>
          <w:sz w:val="22"/>
          <w:szCs w:val="22"/>
          <w:lang w:val="ru-RU"/>
        </w:rPr>
        <w:t>кейс-завдань</w:t>
      </w:r>
      <w:proofErr w:type="spellEnd"/>
      <w:r w:rsidR="00CF4D51">
        <w:rPr>
          <w:rFonts w:asciiTheme="minorHAnsi" w:hAnsiTheme="minorHAnsi"/>
          <w:i/>
          <w:sz w:val="22"/>
          <w:szCs w:val="22"/>
          <w:lang w:val="ru-RU"/>
        </w:rPr>
        <w:t xml:space="preserve"> </w:t>
      </w:r>
      <w:proofErr w:type="spellStart"/>
      <w:r w:rsidR="00CF4D51">
        <w:rPr>
          <w:rFonts w:asciiTheme="minorHAnsi" w:hAnsiTheme="minorHAnsi"/>
          <w:i/>
          <w:sz w:val="22"/>
          <w:szCs w:val="22"/>
          <w:lang w:val="ru-RU"/>
        </w:rPr>
        <w:t>і</w:t>
      </w:r>
      <w:proofErr w:type="spellEnd"/>
      <w:r>
        <w:rPr>
          <w:rFonts w:asciiTheme="minorHAnsi" w:hAnsiTheme="minorHAnsi"/>
          <w:i/>
          <w:sz w:val="22"/>
          <w:szCs w:val="22"/>
        </w:rPr>
        <w:t xml:space="preserve"> </w:t>
      </w:r>
      <w:proofErr w:type="spellStart"/>
      <w:r>
        <w:rPr>
          <w:rFonts w:asciiTheme="minorHAnsi" w:hAnsiTheme="minorHAnsi"/>
          <w:i/>
          <w:sz w:val="22"/>
          <w:szCs w:val="22"/>
        </w:rPr>
        <w:t>МКР</w:t>
      </w:r>
      <w:proofErr w:type="spellEnd"/>
      <w:r w:rsidRPr="00DD75B8">
        <w:rPr>
          <w:rFonts w:asciiTheme="minorHAnsi" w:hAnsiTheme="minorHAnsi"/>
          <w:i/>
          <w:sz w:val="22"/>
          <w:szCs w:val="22"/>
        </w:rPr>
        <w:t>.</w:t>
      </w:r>
    </w:p>
    <w:p w:rsidR="00DD75B8" w:rsidRPr="00DD75B8" w:rsidRDefault="00DD75B8" w:rsidP="00DD75B8">
      <w:pPr>
        <w:spacing w:line="240" w:lineRule="auto"/>
        <w:jc w:val="both"/>
        <w:rPr>
          <w:rFonts w:asciiTheme="minorHAnsi" w:hAnsiTheme="minorHAnsi"/>
          <w:i/>
          <w:sz w:val="22"/>
          <w:szCs w:val="22"/>
        </w:rPr>
      </w:pPr>
      <w:r w:rsidRPr="00DD75B8">
        <w:rPr>
          <w:rFonts w:asciiTheme="minorHAnsi" w:hAnsiTheme="minorHAnsi"/>
          <w:i/>
          <w:sz w:val="22"/>
          <w:szCs w:val="22"/>
        </w:rPr>
        <w:t xml:space="preserve">4. Умовою допуску до екзамену є зарахування всіх видів робіт на практичних заняттях, написання </w:t>
      </w:r>
      <w:proofErr w:type="spellStart"/>
      <w:r w:rsidRPr="00DD75B8">
        <w:rPr>
          <w:rFonts w:asciiTheme="minorHAnsi" w:hAnsiTheme="minorHAnsi"/>
          <w:i/>
          <w:sz w:val="22"/>
          <w:szCs w:val="22"/>
        </w:rPr>
        <w:t>МКР</w:t>
      </w:r>
      <w:proofErr w:type="spellEnd"/>
      <w:r w:rsidRPr="00DD75B8">
        <w:rPr>
          <w:rFonts w:asciiTheme="minorHAnsi" w:hAnsiTheme="minorHAnsi"/>
          <w:i/>
          <w:sz w:val="22"/>
          <w:szCs w:val="22"/>
        </w:rPr>
        <w:t xml:space="preserve">, </w:t>
      </w:r>
      <w:r>
        <w:rPr>
          <w:rFonts w:asciiTheme="minorHAnsi" w:hAnsiTheme="minorHAnsi"/>
          <w:i/>
          <w:sz w:val="22"/>
          <w:szCs w:val="22"/>
        </w:rPr>
        <w:t xml:space="preserve">здача </w:t>
      </w:r>
      <w:proofErr w:type="spellStart"/>
      <w:r w:rsidR="00CF4D51">
        <w:rPr>
          <w:rFonts w:asciiTheme="minorHAnsi" w:hAnsiTheme="minorHAnsi"/>
          <w:i/>
          <w:sz w:val="22"/>
          <w:szCs w:val="22"/>
          <w:lang w:val="ru-RU"/>
        </w:rPr>
        <w:t>кейс-завдань</w:t>
      </w:r>
      <w:proofErr w:type="spellEnd"/>
      <w:r w:rsidRPr="00DD75B8">
        <w:rPr>
          <w:rFonts w:asciiTheme="minorHAnsi" w:hAnsiTheme="minorHAnsi"/>
          <w:i/>
          <w:sz w:val="22"/>
          <w:szCs w:val="22"/>
        </w:rPr>
        <w:t xml:space="preserve"> та стартовий рейтинг не менше 26 балів. </w:t>
      </w:r>
    </w:p>
    <w:p w:rsidR="00DD75B8" w:rsidRPr="00DD75B8" w:rsidRDefault="00DD75B8" w:rsidP="00DD75B8">
      <w:pPr>
        <w:spacing w:line="240" w:lineRule="auto"/>
        <w:jc w:val="both"/>
        <w:rPr>
          <w:rFonts w:asciiTheme="minorHAnsi" w:hAnsiTheme="minorHAnsi"/>
          <w:i/>
          <w:sz w:val="22"/>
          <w:szCs w:val="22"/>
        </w:rPr>
      </w:pPr>
      <w:r w:rsidRPr="00DD75B8">
        <w:rPr>
          <w:rFonts w:asciiTheme="minorHAnsi" w:hAnsiTheme="minorHAnsi"/>
          <w:i/>
          <w:sz w:val="22"/>
          <w:szCs w:val="22"/>
        </w:rPr>
        <w:t xml:space="preserve">5. На екзамені студенти виконують письмову контрольну роботу. Кожне завдання містить два теоретичних запитання (завдання) і одне практичне. Перелік </w:t>
      </w:r>
      <w:r>
        <w:rPr>
          <w:rFonts w:asciiTheme="minorHAnsi" w:hAnsiTheme="minorHAnsi"/>
          <w:i/>
          <w:sz w:val="22"/>
          <w:szCs w:val="22"/>
        </w:rPr>
        <w:t xml:space="preserve">екзаменаційних </w:t>
      </w:r>
      <w:r w:rsidRPr="00DD75B8">
        <w:rPr>
          <w:rFonts w:asciiTheme="minorHAnsi" w:hAnsiTheme="minorHAnsi"/>
          <w:i/>
          <w:sz w:val="22"/>
          <w:szCs w:val="22"/>
        </w:rPr>
        <w:t>запитань наведений у</w:t>
      </w:r>
      <w:r w:rsidR="00CF4D51">
        <w:rPr>
          <w:rFonts w:asciiTheme="minorHAnsi" w:hAnsiTheme="minorHAnsi"/>
          <w:i/>
          <w:sz w:val="22"/>
          <w:szCs w:val="22"/>
        </w:rPr>
        <w:t xml:space="preserve"> додатку В</w:t>
      </w:r>
      <w:r w:rsidRPr="00DD75B8">
        <w:rPr>
          <w:rFonts w:asciiTheme="minorHAnsi" w:hAnsiTheme="minorHAnsi"/>
          <w:i/>
          <w:sz w:val="22"/>
          <w:szCs w:val="22"/>
        </w:rPr>
        <w:t>. Кожне запитання (завдання) оцінюється у 16 балів за такими критеріями:</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«відмінно», повна відповідь, не менше 90% потрібної інформації (повне, безпомилкове розв’язування завдання) – 16-15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«добре», достатньо повна відповідь, не менше 75% потрібної інформації або незначні неточності (повне розв’язування завдання з незначними неточностями) – 14-12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«задовільно», неповна відповідь, не менше 60% потрібної інформації та деякі помилки (завдання виконане з певними недоліками) – 11-10 балів;</w:t>
      </w:r>
    </w:p>
    <w:p w:rsidR="00DD75B8" w:rsidRPr="00DD75B8" w:rsidRDefault="00DD75B8" w:rsidP="00DD75B8">
      <w:pPr>
        <w:numPr>
          <w:ilvl w:val="0"/>
          <w:numId w:val="34"/>
        </w:numPr>
        <w:tabs>
          <w:tab w:val="left" w:pos="567"/>
        </w:tabs>
        <w:spacing w:line="240" w:lineRule="auto"/>
        <w:ind w:left="567" w:hanging="283"/>
        <w:jc w:val="both"/>
        <w:rPr>
          <w:rFonts w:asciiTheme="minorHAnsi" w:hAnsiTheme="minorHAnsi"/>
          <w:i/>
          <w:sz w:val="22"/>
          <w:szCs w:val="22"/>
        </w:rPr>
      </w:pPr>
      <w:r w:rsidRPr="00DD75B8">
        <w:rPr>
          <w:rFonts w:asciiTheme="minorHAnsi" w:hAnsiTheme="minorHAnsi"/>
          <w:i/>
          <w:sz w:val="22"/>
          <w:szCs w:val="22"/>
        </w:rPr>
        <w:t>«незадовільно», відповідь не відповідає умовам до «задовільно» – 0 балів.</w:t>
      </w:r>
    </w:p>
    <w:p w:rsidR="004A6336" w:rsidRPr="00DD75B8" w:rsidRDefault="00DD75B8" w:rsidP="00DD75B8">
      <w:pPr>
        <w:spacing w:line="240" w:lineRule="auto"/>
        <w:jc w:val="both"/>
        <w:rPr>
          <w:rFonts w:asciiTheme="minorHAnsi" w:hAnsiTheme="minorHAnsi"/>
          <w:i/>
          <w:sz w:val="22"/>
          <w:szCs w:val="22"/>
        </w:rPr>
      </w:pPr>
      <w:r w:rsidRPr="00DD75B8">
        <w:rPr>
          <w:rFonts w:asciiTheme="minorHAnsi" w:hAnsiTheme="minorHAnsi"/>
          <w:i/>
          <w:sz w:val="22"/>
          <w:szCs w:val="22"/>
        </w:rPr>
        <w:t xml:space="preserve">6. </w:t>
      </w:r>
      <w:r w:rsidR="005413FF" w:rsidRPr="00DD75B8">
        <w:rPr>
          <w:rFonts w:asciiTheme="minorHAnsi" w:hAnsiTheme="minorHAnsi"/>
          <w:bCs/>
          <w:i/>
          <w:sz w:val="22"/>
          <w:szCs w:val="22"/>
        </w:rPr>
        <w:t>Таблиця відповідності рейтингових балів оцінкам за університетською шкалою</w:t>
      </w:r>
      <w:r w:rsidR="004A6336" w:rsidRPr="00DD75B8">
        <w:rPr>
          <w:rFonts w:asciiTheme="minorHAnsi" w:hAnsiTheme="minorHAnsi"/>
          <w:i/>
          <w:sz w:val="22"/>
          <w:szCs w:val="22"/>
        </w:rPr>
        <w:t>:</w:t>
      </w:r>
      <w:r w:rsidR="003F0A41" w:rsidRPr="00DD75B8">
        <w:rPr>
          <w:rFonts w:asciiTheme="minorHAnsi" w:hAnsiTheme="minorHAnsi"/>
          <w:i/>
          <w:sz w:val="22"/>
          <w:szCs w:val="22"/>
        </w:rPr>
        <w:t xml:space="preserve"> </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4111"/>
      </w:tblGrid>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Кількість балів</w:t>
            </w:r>
          </w:p>
        </w:tc>
        <w:tc>
          <w:tcPr>
            <w:tcW w:w="4111" w:type="dxa"/>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Оцінка</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100-95</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Відмінно</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94-85</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Дуже добре</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84-75</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Добре</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74-65</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Задовільно</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64-60</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Достатньо</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Менше 60</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Незадовільно</w:t>
            </w:r>
          </w:p>
        </w:tc>
      </w:tr>
      <w:tr w:rsidR="004A6336" w:rsidRPr="00DD75B8" w:rsidTr="00DD75B8">
        <w:trPr>
          <w:jc w:val="center"/>
        </w:trPr>
        <w:tc>
          <w:tcPr>
            <w:tcW w:w="3119"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Не виконані умови допуску</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Не допущено</w:t>
            </w:r>
          </w:p>
        </w:tc>
      </w:tr>
    </w:tbl>
    <w:p w:rsidR="0026319F" w:rsidRPr="0026319F" w:rsidRDefault="004A6336" w:rsidP="0026319F">
      <w:pPr>
        <w:pStyle w:val="1"/>
        <w:spacing w:line="240" w:lineRule="auto"/>
      </w:pPr>
      <w:r w:rsidRPr="00BA6203">
        <w:t>Додаткова інформація з дисципліни</w:t>
      </w:r>
      <w:r w:rsidR="00087AFC">
        <w:t xml:space="preserve"> (освітнього компонента)</w:t>
      </w:r>
    </w:p>
    <w:p w:rsidR="005243B5" w:rsidRDefault="006F3CF9" w:rsidP="006E5134">
      <w:pPr>
        <w:spacing w:after="120" w:line="240" w:lineRule="auto"/>
        <w:ind w:firstLine="709"/>
        <w:jc w:val="both"/>
        <w:rPr>
          <w:rFonts w:asciiTheme="minorHAnsi" w:hAnsiTheme="minorHAnsi"/>
          <w:i/>
          <w:sz w:val="24"/>
          <w:szCs w:val="24"/>
        </w:rPr>
      </w:pPr>
      <w:r w:rsidRPr="006F3CF9">
        <w:rPr>
          <w:rFonts w:asciiTheme="minorHAnsi" w:hAnsiTheme="minorHAnsi"/>
          <w:i/>
          <w:sz w:val="24"/>
          <w:szCs w:val="24"/>
        </w:rPr>
        <w:t>Типові завдан</w:t>
      </w:r>
      <w:r w:rsidR="00CF4D51">
        <w:rPr>
          <w:rFonts w:asciiTheme="minorHAnsi" w:hAnsiTheme="minorHAnsi"/>
          <w:i/>
          <w:sz w:val="24"/>
          <w:szCs w:val="24"/>
        </w:rPr>
        <w:t>ня МКР представлені у додатках А та Б</w:t>
      </w:r>
      <w:r w:rsidRPr="006F3CF9">
        <w:rPr>
          <w:rFonts w:asciiTheme="minorHAnsi" w:hAnsiTheme="minorHAnsi"/>
          <w:i/>
          <w:sz w:val="24"/>
          <w:szCs w:val="24"/>
        </w:rPr>
        <w:t>.</w:t>
      </w:r>
      <w:r w:rsidRPr="006F3CF9">
        <w:rPr>
          <w:rFonts w:asciiTheme="minorHAnsi" w:hAnsiTheme="minorHAnsi"/>
          <w:i/>
          <w:color w:val="0070C0"/>
          <w:sz w:val="24"/>
          <w:szCs w:val="24"/>
        </w:rPr>
        <w:t xml:space="preserve"> </w:t>
      </w:r>
      <w:r w:rsidR="00565A92" w:rsidRPr="006F3CF9">
        <w:rPr>
          <w:rFonts w:asciiTheme="minorHAnsi" w:hAnsiTheme="minorHAnsi"/>
          <w:i/>
          <w:sz w:val="24"/>
          <w:szCs w:val="24"/>
        </w:rPr>
        <w:t>Перелік екзаменаційних</w:t>
      </w:r>
      <w:r w:rsidR="00565A92">
        <w:rPr>
          <w:rFonts w:asciiTheme="minorHAnsi" w:hAnsiTheme="minorHAnsi"/>
          <w:i/>
          <w:sz w:val="24"/>
          <w:szCs w:val="24"/>
        </w:rPr>
        <w:t xml:space="preserve"> питань представлені в додатку В</w:t>
      </w:r>
      <w:r w:rsidR="00565A92" w:rsidRPr="006F3CF9">
        <w:rPr>
          <w:rFonts w:asciiTheme="minorHAnsi" w:hAnsiTheme="minorHAnsi"/>
          <w:i/>
          <w:sz w:val="24"/>
          <w:szCs w:val="24"/>
        </w:rPr>
        <w:t xml:space="preserve">. </w:t>
      </w:r>
      <w:r w:rsidRPr="006F3CF9">
        <w:rPr>
          <w:rFonts w:asciiTheme="minorHAnsi" w:hAnsiTheme="minorHAnsi"/>
          <w:i/>
          <w:sz w:val="24"/>
          <w:szCs w:val="24"/>
        </w:rPr>
        <w:t>Студент має змогу отримати додаткові бали до рейтингу представивши сертифікати проходження дистанційних чи онлайн курсів за відповідною тематикою навчальної дисципліни.</w:t>
      </w:r>
    </w:p>
    <w:p w:rsidR="006F3CF9" w:rsidRPr="006F3CF9" w:rsidRDefault="006F3CF9" w:rsidP="006F3CF9">
      <w:pPr>
        <w:spacing w:after="120" w:line="240" w:lineRule="auto"/>
        <w:ind w:left="360"/>
        <w:jc w:val="both"/>
        <w:rPr>
          <w:rFonts w:asciiTheme="minorHAnsi" w:hAnsiTheme="minorHAnsi"/>
          <w:i/>
          <w:color w:val="0070C0"/>
          <w:sz w:val="24"/>
          <w:szCs w:val="24"/>
        </w:rPr>
      </w:pPr>
    </w:p>
    <w:p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rsidR="00BA590A" w:rsidRPr="0023533A" w:rsidRDefault="001D56C1" w:rsidP="00B47838">
      <w:pPr>
        <w:spacing w:after="120" w:line="240" w:lineRule="auto"/>
        <w:jc w:val="both"/>
        <w:rPr>
          <w:rFonts w:asciiTheme="minorHAnsi" w:hAnsiTheme="minorHAnsi"/>
          <w:b/>
          <w:bCs/>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A82085">
        <w:rPr>
          <w:rFonts w:asciiTheme="minorHAnsi" w:hAnsiTheme="minorHAnsi"/>
          <w:sz w:val="22"/>
          <w:szCs w:val="22"/>
          <w:lang w:val="ru-RU"/>
        </w:rPr>
        <w:t xml:space="preserve">: </w:t>
      </w:r>
      <w:r w:rsidR="006F3CF9">
        <w:rPr>
          <w:rFonts w:asciiTheme="minorHAnsi" w:hAnsiTheme="minorHAnsi"/>
          <w:sz w:val="22"/>
          <w:szCs w:val="22"/>
        </w:rPr>
        <w:t>доц.</w:t>
      </w:r>
      <w:r w:rsidR="00C301EF" w:rsidRPr="0023533A">
        <w:rPr>
          <w:rFonts w:asciiTheme="minorHAnsi" w:hAnsiTheme="minorHAnsi"/>
          <w:sz w:val="22"/>
          <w:szCs w:val="22"/>
        </w:rPr>
        <w:t>,</w:t>
      </w:r>
      <w:r w:rsidR="00A82085">
        <w:rPr>
          <w:rFonts w:asciiTheme="minorHAnsi" w:hAnsiTheme="minorHAnsi"/>
          <w:sz w:val="22"/>
          <w:szCs w:val="22"/>
        </w:rPr>
        <w:t xml:space="preserve"> </w:t>
      </w:r>
      <w:proofErr w:type="spellStart"/>
      <w:r w:rsidR="00A82085">
        <w:rPr>
          <w:rFonts w:asciiTheme="minorHAnsi" w:hAnsiTheme="minorHAnsi"/>
          <w:sz w:val="22"/>
          <w:szCs w:val="22"/>
        </w:rPr>
        <w:t>к.е.н</w:t>
      </w:r>
      <w:proofErr w:type="spellEnd"/>
      <w:r w:rsidR="00A82085">
        <w:rPr>
          <w:rFonts w:asciiTheme="minorHAnsi" w:hAnsiTheme="minorHAnsi"/>
          <w:sz w:val="22"/>
          <w:szCs w:val="22"/>
        </w:rPr>
        <w:t>.</w:t>
      </w:r>
      <w:r w:rsidR="00C301EF" w:rsidRPr="0023533A">
        <w:rPr>
          <w:rFonts w:asciiTheme="minorHAnsi" w:hAnsiTheme="minorHAnsi"/>
          <w:sz w:val="22"/>
          <w:szCs w:val="22"/>
        </w:rPr>
        <w:t xml:space="preserve"> </w:t>
      </w:r>
      <w:proofErr w:type="spellStart"/>
      <w:r w:rsidR="006F3CF9">
        <w:rPr>
          <w:rFonts w:asciiTheme="minorHAnsi" w:hAnsiTheme="minorHAnsi"/>
          <w:sz w:val="22"/>
          <w:szCs w:val="22"/>
        </w:rPr>
        <w:t>Грінько</w:t>
      </w:r>
      <w:proofErr w:type="spellEnd"/>
      <w:r w:rsidR="006F3CF9">
        <w:rPr>
          <w:rFonts w:asciiTheme="minorHAnsi" w:hAnsiTheme="minorHAnsi"/>
          <w:sz w:val="22"/>
          <w:szCs w:val="22"/>
        </w:rPr>
        <w:t xml:space="preserve"> Іриною</w:t>
      </w:r>
      <w:r w:rsidR="00A82085">
        <w:rPr>
          <w:rFonts w:asciiTheme="minorHAnsi" w:hAnsiTheme="minorHAnsi"/>
          <w:sz w:val="22"/>
          <w:szCs w:val="22"/>
        </w:rPr>
        <w:t xml:space="preserve"> Миколаїв</w:t>
      </w:r>
      <w:r w:rsidR="006F3CF9">
        <w:rPr>
          <w:rFonts w:asciiTheme="minorHAnsi" w:hAnsiTheme="minorHAnsi"/>
          <w:sz w:val="22"/>
          <w:szCs w:val="22"/>
        </w:rPr>
        <w:t>ною</w:t>
      </w:r>
    </w:p>
    <w:p w:rsidR="00B47838" w:rsidRPr="00142B00"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A82085">
        <w:rPr>
          <w:rFonts w:asciiTheme="minorHAnsi" w:hAnsiTheme="minorHAnsi"/>
          <w:sz w:val="22"/>
          <w:szCs w:val="22"/>
        </w:rPr>
        <w:t xml:space="preserve">міжнародної </w:t>
      </w:r>
      <w:r w:rsidR="00A82085" w:rsidRPr="00142B00">
        <w:rPr>
          <w:rFonts w:asciiTheme="minorHAnsi" w:hAnsiTheme="minorHAnsi"/>
          <w:sz w:val="22"/>
          <w:szCs w:val="22"/>
        </w:rPr>
        <w:t>економіки</w:t>
      </w:r>
      <w:r w:rsidRPr="00142B00">
        <w:rPr>
          <w:rFonts w:asciiTheme="minorHAnsi" w:hAnsiTheme="minorHAnsi"/>
          <w:sz w:val="22"/>
          <w:szCs w:val="22"/>
        </w:rPr>
        <w:t xml:space="preserve"> </w:t>
      </w:r>
      <w:r w:rsidR="00C301EF" w:rsidRPr="00142B00">
        <w:rPr>
          <w:rFonts w:asciiTheme="minorHAnsi" w:hAnsiTheme="minorHAnsi"/>
          <w:sz w:val="22"/>
          <w:szCs w:val="22"/>
        </w:rPr>
        <w:t>(</w:t>
      </w:r>
      <w:r w:rsidR="00BA590A" w:rsidRPr="00142B00">
        <w:rPr>
          <w:rFonts w:asciiTheme="minorHAnsi" w:hAnsiTheme="minorHAnsi"/>
          <w:sz w:val="22"/>
          <w:szCs w:val="22"/>
        </w:rPr>
        <w:t xml:space="preserve">протокол № </w:t>
      </w:r>
      <w:r w:rsidR="00142B00" w:rsidRPr="00142B00">
        <w:rPr>
          <w:rFonts w:asciiTheme="minorHAnsi" w:hAnsiTheme="minorHAnsi"/>
          <w:sz w:val="22"/>
          <w:szCs w:val="22"/>
          <w:lang w:val="ru-RU"/>
        </w:rPr>
        <w:t>11</w:t>
      </w:r>
      <w:r w:rsidR="00C301EF" w:rsidRPr="00142B00">
        <w:rPr>
          <w:rFonts w:asciiTheme="minorHAnsi" w:hAnsiTheme="minorHAnsi"/>
          <w:sz w:val="22"/>
          <w:szCs w:val="22"/>
        </w:rPr>
        <w:t xml:space="preserve"> </w:t>
      </w:r>
      <w:r w:rsidR="00142B00" w:rsidRPr="00142B00">
        <w:rPr>
          <w:rFonts w:asciiTheme="minorHAnsi" w:hAnsiTheme="minorHAnsi"/>
          <w:sz w:val="22"/>
          <w:szCs w:val="22"/>
        </w:rPr>
        <w:t>від 2</w:t>
      </w:r>
      <w:r w:rsidR="00142B00" w:rsidRPr="00142B00">
        <w:rPr>
          <w:rFonts w:asciiTheme="minorHAnsi" w:hAnsiTheme="minorHAnsi"/>
          <w:sz w:val="22"/>
          <w:szCs w:val="22"/>
          <w:lang w:val="ru-RU"/>
        </w:rPr>
        <w:t>6</w:t>
      </w:r>
      <w:r w:rsidR="00142B00" w:rsidRPr="00142B00">
        <w:rPr>
          <w:rFonts w:asciiTheme="minorHAnsi" w:hAnsiTheme="minorHAnsi"/>
          <w:sz w:val="22"/>
          <w:szCs w:val="22"/>
        </w:rPr>
        <w:t>.0</w:t>
      </w:r>
      <w:r w:rsidR="00142B00" w:rsidRPr="00142B00">
        <w:rPr>
          <w:rFonts w:asciiTheme="minorHAnsi" w:hAnsiTheme="minorHAnsi"/>
          <w:sz w:val="22"/>
          <w:szCs w:val="22"/>
          <w:lang w:val="ru-RU"/>
        </w:rPr>
        <w:t>5</w:t>
      </w:r>
      <w:r w:rsidR="00142B00" w:rsidRPr="00142B00">
        <w:rPr>
          <w:rFonts w:asciiTheme="minorHAnsi" w:hAnsiTheme="minorHAnsi"/>
          <w:sz w:val="22"/>
          <w:szCs w:val="22"/>
        </w:rPr>
        <w:t>.202</w:t>
      </w:r>
      <w:r w:rsidR="00142B00" w:rsidRPr="00142B00">
        <w:rPr>
          <w:rFonts w:asciiTheme="minorHAnsi" w:hAnsiTheme="minorHAnsi"/>
          <w:sz w:val="22"/>
          <w:szCs w:val="22"/>
          <w:lang w:val="ru-RU"/>
        </w:rPr>
        <w:t>1</w:t>
      </w:r>
      <w:r w:rsidR="0003779A" w:rsidRPr="00142B00">
        <w:rPr>
          <w:rFonts w:asciiTheme="minorHAnsi" w:hAnsiTheme="minorHAnsi"/>
          <w:sz w:val="22"/>
          <w:szCs w:val="22"/>
        </w:rPr>
        <w:t xml:space="preserve"> р.</w:t>
      </w:r>
      <w:r w:rsidR="00C301EF" w:rsidRPr="00142B00">
        <w:rPr>
          <w:rFonts w:asciiTheme="minorHAnsi" w:hAnsiTheme="minorHAnsi"/>
          <w:sz w:val="22"/>
          <w:szCs w:val="22"/>
        </w:rPr>
        <w:t>)</w:t>
      </w:r>
    </w:p>
    <w:p w:rsidR="005251A5" w:rsidRDefault="005251A5" w:rsidP="00B47838">
      <w:pPr>
        <w:spacing w:after="120" w:line="240" w:lineRule="auto"/>
        <w:jc w:val="both"/>
        <w:rPr>
          <w:rFonts w:asciiTheme="minorHAnsi" w:hAnsiTheme="minorHAnsi"/>
          <w:bCs/>
          <w:sz w:val="22"/>
          <w:szCs w:val="22"/>
        </w:rPr>
      </w:pPr>
      <w:r w:rsidRPr="00142B00">
        <w:rPr>
          <w:rFonts w:asciiTheme="minorHAnsi" w:hAnsiTheme="minorHAnsi"/>
          <w:b/>
          <w:bCs/>
          <w:sz w:val="22"/>
          <w:szCs w:val="22"/>
        </w:rPr>
        <w:t xml:space="preserve">Погоджено </w:t>
      </w:r>
      <w:r w:rsidR="00C301EF" w:rsidRPr="00142B00">
        <w:rPr>
          <w:rFonts w:asciiTheme="minorHAnsi" w:hAnsiTheme="minorHAnsi"/>
          <w:sz w:val="22"/>
          <w:szCs w:val="22"/>
        </w:rPr>
        <w:t>Методичною комісією</w:t>
      </w:r>
      <w:r w:rsidRPr="00142B00">
        <w:rPr>
          <w:rFonts w:asciiTheme="minorHAnsi" w:hAnsiTheme="minorHAnsi"/>
          <w:sz w:val="22"/>
          <w:szCs w:val="22"/>
        </w:rPr>
        <w:t xml:space="preserve"> </w:t>
      </w:r>
      <w:r w:rsidR="00AE41A6" w:rsidRPr="00142B00">
        <w:rPr>
          <w:rFonts w:asciiTheme="minorHAnsi" w:hAnsiTheme="minorHAnsi"/>
          <w:sz w:val="22"/>
          <w:szCs w:val="22"/>
        </w:rPr>
        <w:t>факультету</w:t>
      </w:r>
      <w:r w:rsidR="009F69B9" w:rsidRPr="00142B00">
        <w:rPr>
          <w:rStyle w:val="af0"/>
          <w:rFonts w:asciiTheme="minorHAnsi" w:hAnsiTheme="minorHAnsi"/>
          <w:sz w:val="22"/>
          <w:szCs w:val="22"/>
        </w:rPr>
        <w:footnoteReference w:id="1"/>
      </w:r>
      <w:r w:rsidR="00C301EF" w:rsidRPr="00142B00">
        <w:rPr>
          <w:rFonts w:asciiTheme="minorHAnsi" w:hAnsiTheme="minorHAnsi"/>
          <w:sz w:val="22"/>
          <w:szCs w:val="22"/>
        </w:rPr>
        <w:t xml:space="preserve"> (</w:t>
      </w:r>
      <w:r w:rsidRPr="00142B00">
        <w:rPr>
          <w:rFonts w:asciiTheme="minorHAnsi" w:hAnsiTheme="minorHAnsi"/>
          <w:sz w:val="22"/>
          <w:szCs w:val="22"/>
        </w:rPr>
        <w:t xml:space="preserve">протокол № </w:t>
      </w:r>
      <w:r w:rsidR="0003779A" w:rsidRPr="00142B00">
        <w:rPr>
          <w:rFonts w:asciiTheme="minorHAnsi" w:hAnsiTheme="minorHAnsi"/>
          <w:sz w:val="22"/>
          <w:szCs w:val="22"/>
        </w:rPr>
        <w:t>1</w:t>
      </w:r>
      <w:r w:rsidR="00142B00" w:rsidRPr="00142B00">
        <w:rPr>
          <w:rFonts w:asciiTheme="minorHAnsi" w:hAnsiTheme="minorHAnsi"/>
          <w:sz w:val="22"/>
          <w:szCs w:val="22"/>
          <w:lang w:val="ru-RU"/>
        </w:rPr>
        <w:t>0</w:t>
      </w:r>
      <w:r w:rsidR="00142B00" w:rsidRPr="00142B00">
        <w:rPr>
          <w:rFonts w:asciiTheme="minorHAnsi" w:hAnsiTheme="minorHAnsi"/>
          <w:sz w:val="22"/>
          <w:szCs w:val="22"/>
        </w:rPr>
        <w:t xml:space="preserve"> від 1</w:t>
      </w:r>
      <w:r w:rsidR="00142B00" w:rsidRPr="00142B00">
        <w:rPr>
          <w:rFonts w:asciiTheme="minorHAnsi" w:hAnsiTheme="minorHAnsi"/>
          <w:sz w:val="22"/>
          <w:szCs w:val="22"/>
          <w:lang w:val="ru-RU"/>
        </w:rPr>
        <w:t>5</w:t>
      </w:r>
      <w:r w:rsidR="00142B00" w:rsidRPr="00142B00">
        <w:rPr>
          <w:rFonts w:asciiTheme="minorHAnsi" w:hAnsiTheme="minorHAnsi"/>
          <w:sz w:val="22"/>
          <w:szCs w:val="22"/>
        </w:rPr>
        <w:t>.0</w:t>
      </w:r>
      <w:r w:rsidR="00142B00" w:rsidRPr="00142B00">
        <w:rPr>
          <w:rFonts w:asciiTheme="minorHAnsi" w:hAnsiTheme="minorHAnsi"/>
          <w:sz w:val="22"/>
          <w:szCs w:val="22"/>
          <w:lang w:val="ru-RU"/>
        </w:rPr>
        <w:t>6</w:t>
      </w:r>
      <w:r w:rsidR="00142B00" w:rsidRPr="00142B00">
        <w:rPr>
          <w:rFonts w:asciiTheme="minorHAnsi" w:hAnsiTheme="minorHAnsi"/>
          <w:sz w:val="22"/>
          <w:szCs w:val="22"/>
        </w:rPr>
        <w:t>.202</w:t>
      </w:r>
      <w:r w:rsidR="00142B00" w:rsidRPr="00142B00">
        <w:rPr>
          <w:rFonts w:asciiTheme="minorHAnsi" w:hAnsiTheme="minorHAnsi"/>
          <w:sz w:val="22"/>
          <w:szCs w:val="22"/>
          <w:lang w:val="ru-RU"/>
        </w:rPr>
        <w:t>1</w:t>
      </w:r>
      <w:r w:rsidR="0003779A" w:rsidRPr="00142B00">
        <w:rPr>
          <w:rFonts w:asciiTheme="minorHAnsi" w:hAnsiTheme="minorHAnsi"/>
          <w:sz w:val="22"/>
          <w:szCs w:val="22"/>
        </w:rPr>
        <w:t xml:space="preserve"> р.</w:t>
      </w:r>
      <w:r w:rsidR="00C301EF" w:rsidRPr="00142B00">
        <w:rPr>
          <w:rFonts w:asciiTheme="minorHAnsi" w:hAnsiTheme="minorHAnsi"/>
          <w:bCs/>
          <w:sz w:val="22"/>
          <w:szCs w:val="22"/>
        </w:rPr>
        <w:t>)</w:t>
      </w:r>
    </w:p>
    <w:p w:rsidR="005243B5" w:rsidRPr="00142B00" w:rsidRDefault="005243B5" w:rsidP="006F3CF9">
      <w:pPr>
        <w:autoSpaceDE w:val="0"/>
        <w:rPr>
          <w:b/>
          <w:lang w:val="ru-RU"/>
        </w:rPr>
      </w:pPr>
    </w:p>
    <w:p w:rsidR="003E5210" w:rsidRDefault="003E5210" w:rsidP="002E43A6">
      <w:pPr>
        <w:autoSpaceDE w:val="0"/>
        <w:ind w:firstLine="567"/>
        <w:jc w:val="right"/>
        <w:rPr>
          <w:b/>
          <w:sz w:val="24"/>
          <w:szCs w:val="24"/>
          <w:lang w:val="ru-RU"/>
        </w:rPr>
      </w:pPr>
    </w:p>
    <w:p w:rsidR="003E5210" w:rsidRDefault="003E5210" w:rsidP="002E43A6">
      <w:pPr>
        <w:autoSpaceDE w:val="0"/>
        <w:ind w:firstLine="567"/>
        <w:jc w:val="right"/>
        <w:rPr>
          <w:b/>
          <w:sz w:val="24"/>
          <w:szCs w:val="24"/>
          <w:lang w:val="ru-RU"/>
        </w:rPr>
      </w:pPr>
    </w:p>
    <w:p w:rsidR="003E5210" w:rsidRDefault="003E5210" w:rsidP="002E43A6">
      <w:pPr>
        <w:autoSpaceDE w:val="0"/>
        <w:ind w:firstLine="567"/>
        <w:jc w:val="right"/>
        <w:rPr>
          <w:b/>
          <w:sz w:val="24"/>
          <w:szCs w:val="24"/>
          <w:lang w:val="ru-RU"/>
        </w:rPr>
      </w:pPr>
    </w:p>
    <w:p w:rsidR="003E5210" w:rsidRDefault="003E5210" w:rsidP="002E43A6">
      <w:pPr>
        <w:autoSpaceDE w:val="0"/>
        <w:ind w:firstLine="567"/>
        <w:jc w:val="right"/>
        <w:rPr>
          <w:b/>
          <w:sz w:val="24"/>
          <w:szCs w:val="24"/>
          <w:lang w:val="ru-RU"/>
        </w:rPr>
      </w:pPr>
    </w:p>
    <w:p w:rsidR="003E5210" w:rsidRDefault="003E5210" w:rsidP="002E43A6">
      <w:pPr>
        <w:autoSpaceDE w:val="0"/>
        <w:ind w:firstLine="567"/>
        <w:jc w:val="right"/>
        <w:rPr>
          <w:b/>
          <w:sz w:val="24"/>
          <w:szCs w:val="24"/>
          <w:lang w:val="ru-RU"/>
        </w:rPr>
      </w:pPr>
    </w:p>
    <w:p w:rsidR="003E5210" w:rsidRDefault="003E5210" w:rsidP="002E43A6">
      <w:pPr>
        <w:autoSpaceDE w:val="0"/>
        <w:ind w:firstLine="567"/>
        <w:jc w:val="right"/>
        <w:rPr>
          <w:b/>
          <w:sz w:val="24"/>
          <w:szCs w:val="24"/>
          <w:lang w:val="ru-RU"/>
        </w:rPr>
      </w:pPr>
    </w:p>
    <w:p w:rsidR="003E5210" w:rsidRDefault="003E5210" w:rsidP="002E43A6">
      <w:pPr>
        <w:autoSpaceDE w:val="0"/>
        <w:ind w:firstLine="567"/>
        <w:jc w:val="right"/>
        <w:rPr>
          <w:b/>
          <w:sz w:val="24"/>
          <w:szCs w:val="24"/>
          <w:lang w:val="ru-RU"/>
        </w:rPr>
      </w:pPr>
    </w:p>
    <w:p w:rsidR="003E5210" w:rsidRDefault="003E5210" w:rsidP="002E43A6">
      <w:pPr>
        <w:autoSpaceDE w:val="0"/>
        <w:ind w:firstLine="567"/>
        <w:jc w:val="right"/>
        <w:rPr>
          <w:b/>
          <w:sz w:val="24"/>
          <w:szCs w:val="24"/>
          <w:lang w:val="ru-RU"/>
        </w:rPr>
      </w:pPr>
    </w:p>
    <w:p w:rsidR="003E5210" w:rsidRDefault="003E5210" w:rsidP="002E43A6">
      <w:pPr>
        <w:autoSpaceDE w:val="0"/>
        <w:ind w:firstLine="567"/>
        <w:jc w:val="right"/>
        <w:rPr>
          <w:b/>
          <w:sz w:val="24"/>
          <w:szCs w:val="24"/>
          <w:lang w:val="ru-RU"/>
        </w:rPr>
      </w:pPr>
    </w:p>
    <w:p w:rsidR="00142B00" w:rsidRDefault="00142B00" w:rsidP="002E43A6">
      <w:pPr>
        <w:autoSpaceDE w:val="0"/>
        <w:ind w:firstLine="567"/>
        <w:jc w:val="right"/>
        <w:rPr>
          <w:b/>
          <w:sz w:val="24"/>
          <w:szCs w:val="24"/>
          <w:lang w:val="ru-RU"/>
        </w:rPr>
      </w:pPr>
    </w:p>
    <w:p w:rsidR="000C05B1" w:rsidRDefault="000C05B1" w:rsidP="002E43A6">
      <w:pPr>
        <w:autoSpaceDE w:val="0"/>
        <w:ind w:firstLine="567"/>
        <w:jc w:val="right"/>
        <w:rPr>
          <w:b/>
          <w:sz w:val="24"/>
          <w:szCs w:val="24"/>
          <w:lang w:val="ru-RU"/>
        </w:rPr>
      </w:pPr>
    </w:p>
    <w:p w:rsidR="00142B00" w:rsidRDefault="00142B00" w:rsidP="002E43A6">
      <w:pPr>
        <w:autoSpaceDE w:val="0"/>
        <w:ind w:firstLine="567"/>
        <w:jc w:val="right"/>
        <w:rPr>
          <w:b/>
          <w:sz w:val="24"/>
          <w:szCs w:val="24"/>
          <w:lang w:val="ru-RU"/>
        </w:rPr>
      </w:pPr>
    </w:p>
    <w:p w:rsidR="005243B5" w:rsidRPr="00142B00" w:rsidRDefault="003E5210" w:rsidP="00142B00">
      <w:pPr>
        <w:autoSpaceDE w:val="0"/>
        <w:ind w:firstLine="567"/>
        <w:jc w:val="right"/>
        <w:rPr>
          <w:b/>
          <w:sz w:val="24"/>
          <w:szCs w:val="24"/>
          <w:lang w:val="ru-RU"/>
        </w:rPr>
      </w:pPr>
      <w:r>
        <w:rPr>
          <w:b/>
          <w:sz w:val="24"/>
          <w:szCs w:val="24"/>
        </w:rPr>
        <w:lastRenderedPageBreak/>
        <w:t xml:space="preserve">ДОДАТОК </w:t>
      </w:r>
      <w:r>
        <w:rPr>
          <w:b/>
          <w:sz w:val="24"/>
          <w:szCs w:val="24"/>
          <w:lang w:val="ru-RU"/>
        </w:rPr>
        <w:t>А</w:t>
      </w:r>
    </w:p>
    <w:p w:rsidR="002B2A08" w:rsidRDefault="002E43A6" w:rsidP="00CF4D51">
      <w:pPr>
        <w:jc w:val="center"/>
        <w:rPr>
          <w:b/>
          <w:sz w:val="24"/>
          <w:szCs w:val="24"/>
        </w:rPr>
      </w:pPr>
      <w:r w:rsidRPr="005243B5">
        <w:rPr>
          <w:b/>
          <w:sz w:val="24"/>
          <w:szCs w:val="24"/>
        </w:rPr>
        <w:t xml:space="preserve">ТИПОВІ ЗАВДАННЯ ДЛЯ </w:t>
      </w:r>
      <w:proofErr w:type="spellStart"/>
      <w:r w:rsidRPr="005243B5">
        <w:rPr>
          <w:b/>
          <w:sz w:val="24"/>
          <w:szCs w:val="24"/>
        </w:rPr>
        <w:t>МКР</w:t>
      </w:r>
      <w:proofErr w:type="spellEnd"/>
      <w:r w:rsidRPr="005243B5">
        <w:rPr>
          <w:b/>
          <w:sz w:val="24"/>
          <w:szCs w:val="24"/>
        </w:rPr>
        <w:t xml:space="preserve"> З ДИСЦИПЛІНИ </w:t>
      </w:r>
      <w:r w:rsidRPr="005243B5">
        <w:rPr>
          <w:b/>
          <w:sz w:val="24"/>
          <w:szCs w:val="24"/>
        </w:rPr>
        <w:br/>
      </w:r>
      <w:r w:rsidRPr="005243B5">
        <w:rPr>
          <w:b/>
          <w:spacing w:val="2"/>
          <w:sz w:val="24"/>
          <w:szCs w:val="24"/>
        </w:rPr>
        <w:t>«</w:t>
      </w:r>
      <w:r w:rsidR="00A7643E">
        <w:rPr>
          <w:b/>
          <w:spacing w:val="-2"/>
          <w:sz w:val="24"/>
          <w:szCs w:val="24"/>
        </w:rPr>
        <w:t>БІЗНЕС-АНАЛІТИКА</w:t>
      </w:r>
      <w:r w:rsidR="007A2D84">
        <w:rPr>
          <w:b/>
          <w:spacing w:val="-2"/>
          <w:sz w:val="24"/>
          <w:szCs w:val="24"/>
        </w:rPr>
        <w:t xml:space="preserve"> ГЛОБАЛЬНОЇ ЕКОНОМІКИ</w:t>
      </w:r>
      <w:r w:rsidRPr="005243B5">
        <w:rPr>
          <w:b/>
          <w:spacing w:val="2"/>
          <w:sz w:val="24"/>
          <w:szCs w:val="24"/>
        </w:rPr>
        <w:t>»</w:t>
      </w:r>
      <w:r w:rsidRPr="005243B5">
        <w:rPr>
          <w:b/>
          <w:sz w:val="24"/>
          <w:szCs w:val="24"/>
        </w:rPr>
        <w:t xml:space="preserve"> </w:t>
      </w:r>
    </w:p>
    <w:p w:rsidR="00CF4D51" w:rsidRDefault="00CF4D51" w:rsidP="00CF4D51">
      <w:pPr>
        <w:jc w:val="center"/>
        <w:rPr>
          <w:b/>
          <w:sz w:val="24"/>
          <w:szCs w:val="24"/>
        </w:rPr>
      </w:pPr>
    </w:p>
    <w:p w:rsidR="004B2FA0" w:rsidRPr="004B2FA0" w:rsidRDefault="004B2FA0" w:rsidP="004B2FA0">
      <w:pPr>
        <w:pStyle w:val="a0"/>
        <w:numPr>
          <w:ilvl w:val="0"/>
          <w:numId w:val="35"/>
        </w:numPr>
        <w:jc w:val="both"/>
      </w:pPr>
      <w:r w:rsidRPr="004B2FA0">
        <w:rPr>
          <w:iCs/>
        </w:rPr>
        <w:t>Розрахуйте</w:t>
      </w:r>
      <w:r w:rsidRPr="004B2FA0">
        <w:rPr>
          <w:b/>
          <w:iCs/>
        </w:rPr>
        <w:t xml:space="preserve"> </w:t>
      </w:r>
      <w:r w:rsidRPr="00FB6ED6">
        <w:t>надходження до бюджету держави Країни А за умови відсутності міжнародної торгівлі</w:t>
      </w:r>
      <w:r>
        <w:t xml:space="preserve"> з іншими країнами світу в глобальному економічному середовищі. </w:t>
      </w:r>
      <w:r w:rsidRPr="00FB6ED6">
        <w:t xml:space="preserve">Країна А споживає </w:t>
      </w:r>
      <w:r w:rsidRPr="004B2FA0">
        <w:rPr>
          <w:iCs/>
        </w:rPr>
        <w:t>200</w:t>
      </w:r>
      <w:r w:rsidRPr="00FB6ED6">
        <w:t xml:space="preserve"> одиниць продукції за ціною </w:t>
      </w:r>
      <w:r w:rsidRPr="004B2FA0">
        <w:rPr>
          <w:iCs/>
        </w:rPr>
        <w:t xml:space="preserve">18 </w:t>
      </w:r>
      <w:proofErr w:type="spellStart"/>
      <w:r w:rsidRPr="004B2FA0">
        <w:rPr>
          <w:iCs/>
        </w:rPr>
        <w:t>у.о</w:t>
      </w:r>
      <w:proofErr w:type="spellEnd"/>
      <w:r w:rsidRPr="00FB6ED6">
        <w:t xml:space="preserve">. Рівновага попиту та пропозиції становить </w:t>
      </w:r>
      <w:r w:rsidRPr="004B2FA0">
        <w:rPr>
          <w:iCs/>
        </w:rPr>
        <w:t>300</w:t>
      </w:r>
      <w:r w:rsidRPr="00FB6ED6">
        <w:t xml:space="preserve"> одиниць продукції за ціною </w:t>
      </w:r>
      <w:r w:rsidR="00334A3B">
        <w:br/>
      </w:r>
      <w:r w:rsidRPr="004B2FA0">
        <w:rPr>
          <w:iCs/>
        </w:rPr>
        <w:t xml:space="preserve">30 </w:t>
      </w:r>
      <w:proofErr w:type="spellStart"/>
      <w:r w:rsidRPr="004B2FA0">
        <w:rPr>
          <w:iCs/>
        </w:rPr>
        <w:t>у.о</w:t>
      </w:r>
      <w:proofErr w:type="spellEnd"/>
      <w:r w:rsidRPr="00FB6ED6">
        <w:t xml:space="preserve">. Податки становлять </w:t>
      </w:r>
      <w:r w:rsidRPr="004B2FA0">
        <w:rPr>
          <w:iCs/>
        </w:rPr>
        <w:t>10 %</w:t>
      </w:r>
      <w:r w:rsidRPr="00FB6ED6">
        <w:t xml:space="preserve">. </w:t>
      </w:r>
    </w:p>
    <w:p w:rsidR="004B2FA0" w:rsidRPr="004B2FA0" w:rsidRDefault="004B2FA0" w:rsidP="004B2FA0">
      <w:pPr>
        <w:pStyle w:val="a0"/>
        <w:jc w:val="both"/>
      </w:pPr>
    </w:p>
    <w:p w:rsidR="004B2FA0" w:rsidRPr="004B2FA0" w:rsidRDefault="004B2FA0" w:rsidP="004B2FA0">
      <w:pPr>
        <w:pStyle w:val="a0"/>
        <w:numPr>
          <w:ilvl w:val="0"/>
          <w:numId w:val="35"/>
        </w:numPr>
        <w:jc w:val="both"/>
      </w:pPr>
      <w:r>
        <w:t>Розрахувати рівняння кривої</w:t>
      </w:r>
      <w:r w:rsidRPr="007D7E05">
        <w:t xml:space="preserve"> пропозиції для країни</w:t>
      </w:r>
      <w:r>
        <w:t xml:space="preserve"> А при можливості </w:t>
      </w:r>
      <w:r w:rsidRPr="007D7E05">
        <w:t>міжнародної торгівлі із іншими країнами</w:t>
      </w:r>
      <w:r>
        <w:t xml:space="preserve"> світу у глобальному економічному просторі.</w:t>
      </w:r>
      <w:r w:rsidRPr="007D7E05">
        <w:t xml:space="preserve"> </w:t>
      </w:r>
      <w:r w:rsidRPr="00FB6ED6">
        <w:t xml:space="preserve">Країна А споживає </w:t>
      </w:r>
      <w:r w:rsidRPr="004B2FA0">
        <w:rPr>
          <w:iCs/>
        </w:rPr>
        <w:t>200</w:t>
      </w:r>
      <w:r w:rsidRPr="00FB6ED6">
        <w:t xml:space="preserve"> одиниць продукції за ціною </w:t>
      </w:r>
      <w:r w:rsidRPr="004B2FA0">
        <w:rPr>
          <w:iCs/>
        </w:rPr>
        <w:t xml:space="preserve">18 </w:t>
      </w:r>
      <w:proofErr w:type="spellStart"/>
      <w:r w:rsidRPr="004B2FA0">
        <w:rPr>
          <w:iCs/>
        </w:rPr>
        <w:t>у.о</w:t>
      </w:r>
      <w:proofErr w:type="spellEnd"/>
      <w:r w:rsidRPr="00FB6ED6">
        <w:t xml:space="preserve">. Рівновага попиту та пропозиції становить </w:t>
      </w:r>
      <w:r w:rsidRPr="004B2FA0">
        <w:rPr>
          <w:iCs/>
        </w:rPr>
        <w:t>300</w:t>
      </w:r>
      <w:r w:rsidRPr="00FB6ED6">
        <w:t xml:space="preserve"> одиниць продукції за ціною </w:t>
      </w:r>
      <w:r w:rsidRPr="004B2FA0">
        <w:rPr>
          <w:iCs/>
        </w:rPr>
        <w:t xml:space="preserve">30 </w:t>
      </w:r>
      <w:proofErr w:type="spellStart"/>
      <w:r w:rsidRPr="004B2FA0">
        <w:rPr>
          <w:iCs/>
        </w:rPr>
        <w:t>у.о</w:t>
      </w:r>
      <w:proofErr w:type="spellEnd"/>
      <w:r w:rsidRPr="00FB6ED6">
        <w:t xml:space="preserve">. </w:t>
      </w:r>
    </w:p>
    <w:p w:rsidR="004B2FA0" w:rsidRPr="004B2FA0" w:rsidRDefault="004B2FA0" w:rsidP="004B2FA0">
      <w:pPr>
        <w:jc w:val="both"/>
        <w:rPr>
          <w:lang w:val="ru-RU"/>
        </w:rPr>
      </w:pPr>
    </w:p>
    <w:p w:rsidR="004B2FA0" w:rsidRPr="004B2FA0" w:rsidRDefault="004B2FA0" w:rsidP="004B2FA0">
      <w:pPr>
        <w:pStyle w:val="a0"/>
        <w:numPr>
          <w:ilvl w:val="0"/>
          <w:numId w:val="35"/>
        </w:numPr>
        <w:jc w:val="both"/>
      </w:pPr>
      <w:r w:rsidRPr="00405285">
        <w:t>Розрахувати нови</w:t>
      </w:r>
      <w:r>
        <w:t xml:space="preserve">й обсяг споживання продукції у </w:t>
      </w:r>
      <w:r w:rsidRPr="00405285">
        <w:t>К</w:t>
      </w:r>
      <w:r>
        <w:t>раїні</w:t>
      </w:r>
      <w:r w:rsidRPr="00405285">
        <w:t xml:space="preserve"> А при можливості міжнародної торгівлі із Країною Б у глобальному економічному просторі. </w:t>
      </w:r>
      <w:r>
        <w:br/>
      </w:r>
      <w:r w:rsidRPr="00405285">
        <w:t xml:space="preserve">Країна А споживає </w:t>
      </w:r>
      <w:r w:rsidRPr="004B2FA0">
        <w:rPr>
          <w:iCs/>
        </w:rPr>
        <w:t>200</w:t>
      </w:r>
      <w:r w:rsidRPr="00405285">
        <w:t xml:space="preserve"> одиниць продукції за ціною </w:t>
      </w:r>
      <w:r w:rsidRPr="004B2FA0">
        <w:rPr>
          <w:iCs/>
        </w:rPr>
        <w:t xml:space="preserve">18 </w:t>
      </w:r>
      <w:proofErr w:type="spellStart"/>
      <w:r w:rsidRPr="004B2FA0">
        <w:rPr>
          <w:iCs/>
        </w:rPr>
        <w:t>у.о</w:t>
      </w:r>
      <w:proofErr w:type="spellEnd"/>
      <w:r w:rsidRPr="00405285">
        <w:t xml:space="preserve">. Рівновага попиту та пропозиції становить </w:t>
      </w:r>
      <w:r w:rsidRPr="004B2FA0">
        <w:rPr>
          <w:iCs/>
        </w:rPr>
        <w:t>300</w:t>
      </w:r>
      <w:r w:rsidRPr="00405285">
        <w:t xml:space="preserve"> одиниць продукції за ціною </w:t>
      </w:r>
      <w:r w:rsidRPr="004B2FA0">
        <w:rPr>
          <w:iCs/>
        </w:rPr>
        <w:t xml:space="preserve">30 </w:t>
      </w:r>
      <w:proofErr w:type="spellStart"/>
      <w:r w:rsidRPr="004B2FA0">
        <w:rPr>
          <w:iCs/>
        </w:rPr>
        <w:t>у.о</w:t>
      </w:r>
      <w:proofErr w:type="spellEnd"/>
      <w:r w:rsidRPr="00405285">
        <w:t xml:space="preserve">. У Країні Б випуск продукції становить </w:t>
      </w:r>
      <w:r w:rsidRPr="004B2FA0">
        <w:rPr>
          <w:iCs/>
        </w:rPr>
        <w:t>250</w:t>
      </w:r>
      <w:r w:rsidRPr="00405285">
        <w:t xml:space="preserve"> за ціною </w:t>
      </w:r>
      <w:r w:rsidRPr="004B2FA0">
        <w:rPr>
          <w:iCs/>
        </w:rPr>
        <w:t xml:space="preserve">20 </w:t>
      </w:r>
      <w:proofErr w:type="spellStart"/>
      <w:r w:rsidRPr="004B2FA0">
        <w:rPr>
          <w:iCs/>
        </w:rPr>
        <w:t>у.о</w:t>
      </w:r>
      <w:proofErr w:type="spellEnd"/>
      <w:r w:rsidRPr="004B2FA0">
        <w:rPr>
          <w:iCs/>
        </w:rPr>
        <w:t>.</w:t>
      </w:r>
      <w:r w:rsidRPr="00405285">
        <w:t xml:space="preserve"> Внутрішній попит Країни Б становить </w:t>
      </w:r>
      <w:r w:rsidRPr="004B2FA0">
        <w:rPr>
          <w:iCs/>
        </w:rPr>
        <w:t>300</w:t>
      </w:r>
      <w:r w:rsidRPr="00405285">
        <w:t xml:space="preserve"> одиниць продукції за ціною </w:t>
      </w:r>
      <w:r w:rsidRPr="004B2FA0">
        <w:rPr>
          <w:iCs/>
        </w:rPr>
        <w:t>45</w:t>
      </w:r>
      <w:r w:rsidRPr="00405285">
        <w:t xml:space="preserve">. Нова рівноважна ціна складає – 19 </w:t>
      </w:r>
      <w:proofErr w:type="spellStart"/>
      <w:r w:rsidRPr="00405285">
        <w:t>у.о</w:t>
      </w:r>
      <w:proofErr w:type="spellEnd"/>
      <w:r w:rsidRPr="00405285">
        <w:t>.</w:t>
      </w:r>
    </w:p>
    <w:p w:rsidR="004B2FA0" w:rsidRPr="004B2FA0" w:rsidRDefault="004B2FA0" w:rsidP="004B2FA0">
      <w:pPr>
        <w:jc w:val="both"/>
        <w:rPr>
          <w:lang w:val="ru-RU"/>
        </w:rPr>
      </w:pPr>
    </w:p>
    <w:p w:rsidR="004B2FA0" w:rsidRPr="004B2FA0" w:rsidRDefault="004B2FA0" w:rsidP="004B2FA0">
      <w:pPr>
        <w:pStyle w:val="a0"/>
        <w:numPr>
          <w:ilvl w:val="0"/>
          <w:numId w:val="35"/>
        </w:numPr>
        <w:jc w:val="both"/>
      </w:pPr>
      <w:r w:rsidRPr="00405285">
        <w:t xml:space="preserve">Розрахувати </w:t>
      </w:r>
      <w:r>
        <w:t xml:space="preserve">загальні витрати споживачів на придбання продукції у </w:t>
      </w:r>
      <w:r w:rsidRPr="00405285">
        <w:t>К</w:t>
      </w:r>
      <w:r>
        <w:t>раїні Б</w:t>
      </w:r>
      <w:r w:rsidRPr="00405285">
        <w:t xml:space="preserve"> при можливості міжнародної торг</w:t>
      </w:r>
      <w:r>
        <w:t>івлі із Країною А</w:t>
      </w:r>
      <w:r w:rsidRPr="00405285">
        <w:t xml:space="preserve"> у глобальному економічному просторі. У Країні Б випуск продукції становить </w:t>
      </w:r>
      <w:r w:rsidRPr="004B2FA0">
        <w:rPr>
          <w:iCs/>
        </w:rPr>
        <w:t>250</w:t>
      </w:r>
      <w:r w:rsidRPr="00405285">
        <w:t xml:space="preserve"> за ціною </w:t>
      </w:r>
      <w:r w:rsidRPr="004B2FA0">
        <w:rPr>
          <w:iCs/>
        </w:rPr>
        <w:t xml:space="preserve">20 </w:t>
      </w:r>
      <w:proofErr w:type="spellStart"/>
      <w:r w:rsidRPr="004B2FA0">
        <w:rPr>
          <w:iCs/>
        </w:rPr>
        <w:t>у.о</w:t>
      </w:r>
      <w:proofErr w:type="spellEnd"/>
      <w:r w:rsidRPr="004B2FA0">
        <w:rPr>
          <w:iCs/>
        </w:rPr>
        <w:t>.</w:t>
      </w:r>
      <w:r w:rsidRPr="00405285">
        <w:t xml:space="preserve"> Внутрішній попит Країни Б </w:t>
      </w:r>
      <w:r w:rsidRPr="00F47AA1">
        <w:t xml:space="preserve">становить </w:t>
      </w:r>
      <w:r w:rsidRPr="004B2FA0">
        <w:rPr>
          <w:iCs/>
        </w:rPr>
        <w:t>300</w:t>
      </w:r>
      <w:r w:rsidRPr="00F47AA1">
        <w:t xml:space="preserve"> одиниць продукції за ціною </w:t>
      </w:r>
      <w:r w:rsidRPr="004B2FA0">
        <w:rPr>
          <w:iCs/>
        </w:rPr>
        <w:t>45</w:t>
      </w:r>
      <w:r w:rsidRPr="00F47AA1">
        <w:t>.</w:t>
      </w:r>
      <w:r>
        <w:t xml:space="preserve"> </w:t>
      </w:r>
      <w:r w:rsidRPr="00405285">
        <w:t xml:space="preserve">Країна А споживає </w:t>
      </w:r>
      <w:r w:rsidRPr="004B2FA0">
        <w:rPr>
          <w:iCs/>
        </w:rPr>
        <w:t>200</w:t>
      </w:r>
      <w:r w:rsidRPr="00405285">
        <w:t xml:space="preserve"> одиниць продукції за ціною </w:t>
      </w:r>
      <w:r w:rsidRPr="004B2FA0">
        <w:rPr>
          <w:iCs/>
        </w:rPr>
        <w:t xml:space="preserve">18 </w:t>
      </w:r>
      <w:proofErr w:type="spellStart"/>
      <w:r w:rsidRPr="004B2FA0">
        <w:rPr>
          <w:iCs/>
        </w:rPr>
        <w:t>у.о</w:t>
      </w:r>
      <w:proofErr w:type="spellEnd"/>
      <w:r w:rsidRPr="00405285">
        <w:t xml:space="preserve">. Рівновага попиту та пропозиції становить </w:t>
      </w:r>
      <w:r w:rsidRPr="004B2FA0">
        <w:rPr>
          <w:iCs/>
        </w:rPr>
        <w:t>300</w:t>
      </w:r>
      <w:r w:rsidRPr="00405285">
        <w:t xml:space="preserve"> одиниць продукції за ціною </w:t>
      </w:r>
      <w:r w:rsidRPr="004B2FA0">
        <w:rPr>
          <w:iCs/>
        </w:rPr>
        <w:t xml:space="preserve">30 </w:t>
      </w:r>
      <w:proofErr w:type="spellStart"/>
      <w:r w:rsidRPr="004B2FA0">
        <w:rPr>
          <w:iCs/>
        </w:rPr>
        <w:t>у.о</w:t>
      </w:r>
      <w:proofErr w:type="spellEnd"/>
      <w:r w:rsidRPr="00405285">
        <w:t xml:space="preserve">. </w:t>
      </w:r>
      <w:r w:rsidRPr="00F47AA1">
        <w:t xml:space="preserve">Нова рівноважна ціна складає – 19 </w:t>
      </w:r>
      <w:proofErr w:type="spellStart"/>
      <w:r w:rsidRPr="00F47AA1">
        <w:t>у.о</w:t>
      </w:r>
      <w:proofErr w:type="spellEnd"/>
      <w:r w:rsidRPr="00F47AA1">
        <w:t>.</w:t>
      </w:r>
      <w:r>
        <w:t xml:space="preserve"> Новий обсяг </w:t>
      </w:r>
      <w:r w:rsidRPr="00F47AA1">
        <w:t xml:space="preserve">споживання продукції </w:t>
      </w:r>
      <w:r w:rsidR="00334A3B">
        <w:br/>
      </w:r>
      <w:r w:rsidRPr="00F47AA1">
        <w:t>248 одиниць</w:t>
      </w:r>
      <w:r w:rsidRPr="0061366A">
        <w:t>.</w:t>
      </w:r>
      <w:r w:rsidRPr="00F47AA1">
        <w:t xml:space="preserve"> Ставка мита становить </w:t>
      </w:r>
      <w:r w:rsidRPr="004B2FA0">
        <w:rPr>
          <w:iCs/>
        </w:rPr>
        <w:t>10 %</w:t>
      </w:r>
      <w:r w:rsidRPr="00F47AA1">
        <w:t>.</w:t>
      </w:r>
    </w:p>
    <w:p w:rsidR="004B2FA0" w:rsidRPr="004B2FA0" w:rsidRDefault="004B2FA0" w:rsidP="004B2FA0">
      <w:pPr>
        <w:jc w:val="both"/>
        <w:rPr>
          <w:lang w:val="ru-RU"/>
        </w:rPr>
      </w:pPr>
    </w:p>
    <w:p w:rsidR="004B2FA0" w:rsidRPr="004B2FA0" w:rsidRDefault="004B2FA0" w:rsidP="00334A3B">
      <w:pPr>
        <w:pStyle w:val="a0"/>
        <w:numPr>
          <w:ilvl w:val="0"/>
          <w:numId w:val="35"/>
        </w:numPr>
        <w:jc w:val="both"/>
      </w:pPr>
      <w:r w:rsidRPr="004B2FA0">
        <w:rPr>
          <w:rFonts w:eastAsia="Calibri"/>
        </w:rPr>
        <w:t xml:space="preserve">Декілька країн вирішили створити митний союз у глобальному економічному просторі. </w:t>
      </w:r>
      <w:r w:rsidRPr="002E02EC">
        <w:t>Розрахувати в</w:t>
      </w:r>
      <w:r w:rsidRPr="001C7501">
        <w:t>итрати споживачів на придбання продукції</w:t>
      </w:r>
      <w:r w:rsidRPr="004B2FA0">
        <w:rPr>
          <w:rFonts w:eastAsia="Calibri"/>
        </w:rPr>
        <w:t xml:space="preserve"> однієї із Країн С. Відомо, що к</w:t>
      </w:r>
      <w:r>
        <w:t xml:space="preserve">раїна </w:t>
      </w:r>
      <w:r w:rsidRPr="002E02EC">
        <w:t xml:space="preserve">виготовляє 208 од. продукції </w:t>
      </w:r>
      <w:r>
        <w:t xml:space="preserve">та 2 одиниці імпортує </w:t>
      </w:r>
      <w:r w:rsidRPr="002E02EC">
        <w:t xml:space="preserve">за ціною 19 </w:t>
      </w:r>
      <w:proofErr w:type="spellStart"/>
      <w:r w:rsidRPr="002E02EC">
        <w:t>у.о</w:t>
      </w:r>
      <w:proofErr w:type="spellEnd"/>
      <w:r w:rsidRPr="002E02EC">
        <w:t>.</w:t>
      </w:r>
    </w:p>
    <w:p w:rsidR="004B2FA0" w:rsidRPr="004B2FA0" w:rsidRDefault="004B2FA0" w:rsidP="00334A3B">
      <w:pPr>
        <w:jc w:val="both"/>
        <w:rPr>
          <w:lang w:val="ru-RU"/>
        </w:rPr>
      </w:pPr>
    </w:p>
    <w:p w:rsidR="004B2FA0" w:rsidRPr="00410923" w:rsidRDefault="004B2FA0" w:rsidP="00334A3B">
      <w:pPr>
        <w:pStyle w:val="a0"/>
        <w:numPr>
          <w:ilvl w:val="0"/>
          <w:numId w:val="35"/>
        </w:numPr>
        <w:jc w:val="both"/>
      </w:pPr>
      <w:r w:rsidRPr="00410923">
        <w:t>Попит та пропозиція на мобільні телефони</w:t>
      </w:r>
      <w:r>
        <w:t xml:space="preserve"> в К</w:t>
      </w:r>
      <w:r w:rsidRPr="00410923">
        <w:t>раїні</w:t>
      </w:r>
      <w:r>
        <w:t xml:space="preserve"> №1</w:t>
      </w:r>
      <w:r w:rsidRPr="00410923">
        <w:t xml:space="preserve"> характеризуються рівняннями (тис. шт.):</w:t>
      </w:r>
      <w:r>
        <w:t xml:space="preserve"> </w:t>
      </w:r>
      <w:r w:rsidRPr="004B2FA0">
        <w:rPr>
          <w:lang w:val="en-US"/>
        </w:rPr>
        <w:t>D</w:t>
      </w:r>
      <w:r w:rsidRPr="004B2FA0">
        <w:rPr>
          <w:vertAlign w:val="subscript"/>
        </w:rPr>
        <w:t xml:space="preserve"> </w:t>
      </w:r>
      <w:r w:rsidRPr="00410923">
        <w:t xml:space="preserve">= -4р + 800, </w:t>
      </w:r>
      <w:r w:rsidRPr="004B2FA0">
        <w:rPr>
          <w:lang w:val="en-US"/>
        </w:rPr>
        <w:t>S</w:t>
      </w:r>
      <w:r w:rsidRPr="00410923">
        <w:t xml:space="preserve"> = 3р + 100. Розрахуйте обсяги імпорту при світовій ціні 50 </w:t>
      </w:r>
      <w:r>
        <w:t>у. о</w:t>
      </w:r>
      <w:r w:rsidRPr="00410923">
        <w:t>. та імпортному миті 20%.</w:t>
      </w:r>
    </w:p>
    <w:p w:rsidR="004B2FA0" w:rsidRPr="00FB6ED6" w:rsidRDefault="004B2FA0" w:rsidP="004B2FA0">
      <w:pPr>
        <w:pStyle w:val="a0"/>
        <w:jc w:val="both"/>
      </w:pPr>
    </w:p>
    <w:p w:rsidR="004B2FA0" w:rsidRPr="004B2FA0" w:rsidRDefault="004B2FA0" w:rsidP="004B2FA0">
      <w:pPr>
        <w:rPr>
          <w:b/>
          <w:sz w:val="24"/>
          <w:szCs w:val="24"/>
          <w:lang w:val="ru-RU"/>
        </w:rPr>
      </w:pPr>
    </w:p>
    <w:p w:rsidR="002B2A08" w:rsidRPr="003E5210" w:rsidRDefault="003E5210" w:rsidP="002B2A08">
      <w:pPr>
        <w:jc w:val="right"/>
        <w:rPr>
          <w:b/>
          <w:sz w:val="24"/>
          <w:szCs w:val="24"/>
          <w:lang w:val="ru-RU"/>
        </w:rPr>
      </w:pPr>
      <w:r>
        <w:rPr>
          <w:b/>
          <w:sz w:val="24"/>
          <w:szCs w:val="24"/>
        </w:rPr>
        <w:lastRenderedPageBreak/>
        <w:t xml:space="preserve">ДОДАТОК </w:t>
      </w:r>
      <w:r>
        <w:rPr>
          <w:b/>
          <w:sz w:val="24"/>
          <w:szCs w:val="24"/>
          <w:lang w:val="ru-RU"/>
        </w:rPr>
        <w:t>Б</w:t>
      </w:r>
    </w:p>
    <w:p w:rsidR="002B2A08" w:rsidRDefault="002B2A08" w:rsidP="002B2A08">
      <w:pPr>
        <w:jc w:val="center"/>
        <w:rPr>
          <w:b/>
          <w:sz w:val="24"/>
          <w:szCs w:val="24"/>
        </w:rPr>
      </w:pPr>
      <w:r w:rsidRPr="00840D10">
        <w:rPr>
          <w:b/>
          <w:sz w:val="24"/>
          <w:szCs w:val="24"/>
        </w:rPr>
        <w:t>Тестові</w:t>
      </w:r>
      <w:r>
        <w:rPr>
          <w:b/>
          <w:sz w:val="24"/>
          <w:szCs w:val="24"/>
        </w:rPr>
        <w:t xml:space="preserve"> </w:t>
      </w:r>
      <w:r w:rsidRPr="00840D10">
        <w:rPr>
          <w:b/>
          <w:sz w:val="24"/>
          <w:szCs w:val="24"/>
        </w:rPr>
        <w:t xml:space="preserve">питання </w:t>
      </w:r>
      <w:proofErr w:type="spellStart"/>
      <w:r>
        <w:rPr>
          <w:b/>
          <w:sz w:val="24"/>
          <w:szCs w:val="24"/>
        </w:rPr>
        <w:t>МКР</w:t>
      </w:r>
      <w:proofErr w:type="spellEnd"/>
      <w:r>
        <w:rPr>
          <w:b/>
          <w:sz w:val="24"/>
          <w:szCs w:val="24"/>
        </w:rPr>
        <w:t xml:space="preserve"> </w:t>
      </w:r>
      <w:r w:rsidRPr="00840D10">
        <w:rPr>
          <w:b/>
          <w:sz w:val="24"/>
          <w:szCs w:val="24"/>
        </w:rPr>
        <w:t>з</w:t>
      </w:r>
      <w:r w:rsidR="00A7643E">
        <w:rPr>
          <w:b/>
          <w:sz w:val="24"/>
          <w:szCs w:val="24"/>
        </w:rPr>
        <w:t xml:space="preserve"> дисципліни «Бізнес-аналітика</w:t>
      </w:r>
      <w:r w:rsidR="007A2D84">
        <w:rPr>
          <w:b/>
          <w:sz w:val="24"/>
          <w:szCs w:val="24"/>
        </w:rPr>
        <w:t xml:space="preserve"> глобальної економіки</w:t>
      </w:r>
      <w:r w:rsidRPr="00840D10">
        <w:rPr>
          <w:b/>
          <w:sz w:val="24"/>
          <w:szCs w:val="24"/>
        </w:rPr>
        <w:t>»</w:t>
      </w:r>
    </w:p>
    <w:p w:rsidR="002B2A08" w:rsidRPr="00840D10" w:rsidRDefault="002B2A08" w:rsidP="002B2A08">
      <w:pPr>
        <w:jc w:val="center"/>
        <w:rPr>
          <w:b/>
          <w:sz w:val="24"/>
          <w:szCs w:val="24"/>
        </w:rPr>
      </w:pPr>
    </w:p>
    <w:p w:rsidR="002B2A08" w:rsidRPr="002B2A08" w:rsidRDefault="002B2A08" w:rsidP="002B2A08">
      <w:pPr>
        <w:pStyle w:val="a0"/>
        <w:numPr>
          <w:ilvl w:val="0"/>
          <w:numId w:val="23"/>
        </w:numPr>
        <w:spacing w:line="240" w:lineRule="auto"/>
        <w:ind w:left="284" w:hanging="284"/>
        <w:jc w:val="both"/>
        <w:rPr>
          <w:sz w:val="18"/>
          <w:szCs w:val="18"/>
        </w:rPr>
      </w:pPr>
      <w:r w:rsidRPr="002B2A08">
        <w:rPr>
          <w:sz w:val="18"/>
          <w:szCs w:val="18"/>
        </w:rPr>
        <w:t>Основними процесами глобалізації являються:</w:t>
      </w:r>
    </w:p>
    <w:p w:rsidR="002B2A08" w:rsidRPr="002B2A08" w:rsidRDefault="002B2A08" w:rsidP="002B2A08">
      <w:pPr>
        <w:pStyle w:val="a0"/>
        <w:numPr>
          <w:ilvl w:val="0"/>
          <w:numId w:val="25"/>
        </w:numPr>
        <w:spacing w:line="240" w:lineRule="auto"/>
        <w:jc w:val="both"/>
        <w:rPr>
          <w:sz w:val="18"/>
          <w:szCs w:val="18"/>
        </w:rPr>
      </w:pPr>
      <w:r w:rsidRPr="002B2A08">
        <w:rPr>
          <w:sz w:val="18"/>
          <w:szCs w:val="18"/>
        </w:rPr>
        <w:t>інтернаціоналізація;</w:t>
      </w:r>
    </w:p>
    <w:p w:rsidR="002B2A08" w:rsidRPr="002B2A08" w:rsidRDefault="002B2A08" w:rsidP="002B2A08">
      <w:pPr>
        <w:pStyle w:val="a0"/>
        <w:numPr>
          <w:ilvl w:val="0"/>
          <w:numId w:val="25"/>
        </w:numPr>
        <w:spacing w:line="240" w:lineRule="auto"/>
        <w:jc w:val="both"/>
        <w:rPr>
          <w:sz w:val="18"/>
          <w:szCs w:val="18"/>
        </w:rPr>
      </w:pPr>
      <w:r w:rsidRPr="002B2A08">
        <w:rPr>
          <w:sz w:val="18"/>
          <w:szCs w:val="18"/>
        </w:rPr>
        <w:t>міжнародна економічна інтеграція;</w:t>
      </w:r>
    </w:p>
    <w:p w:rsidR="002B2A08" w:rsidRPr="002B2A08" w:rsidRDefault="002B2A08" w:rsidP="002B2A08">
      <w:pPr>
        <w:pStyle w:val="a0"/>
        <w:numPr>
          <w:ilvl w:val="0"/>
          <w:numId w:val="25"/>
        </w:numPr>
        <w:spacing w:line="240" w:lineRule="auto"/>
        <w:jc w:val="both"/>
        <w:rPr>
          <w:sz w:val="18"/>
          <w:szCs w:val="18"/>
        </w:rPr>
      </w:pPr>
      <w:r w:rsidRPr="002B2A08">
        <w:rPr>
          <w:sz w:val="18"/>
          <w:szCs w:val="18"/>
        </w:rPr>
        <w:t>міжнародна економіка;</w:t>
      </w:r>
    </w:p>
    <w:p w:rsidR="002B2A08" w:rsidRPr="002B2A08" w:rsidRDefault="002B2A08" w:rsidP="002B2A08">
      <w:pPr>
        <w:pStyle w:val="a0"/>
        <w:numPr>
          <w:ilvl w:val="0"/>
          <w:numId w:val="25"/>
        </w:numPr>
        <w:spacing w:line="240" w:lineRule="auto"/>
        <w:jc w:val="both"/>
        <w:rPr>
          <w:sz w:val="18"/>
          <w:szCs w:val="18"/>
        </w:rPr>
      </w:pPr>
      <w:r w:rsidRPr="002B2A08">
        <w:rPr>
          <w:sz w:val="18"/>
          <w:szCs w:val="18"/>
        </w:rPr>
        <w:t>всі вище перелічені.</w:t>
      </w:r>
    </w:p>
    <w:p w:rsidR="002B2A08" w:rsidRPr="002B2A08" w:rsidRDefault="002B2A08" w:rsidP="002B2A08">
      <w:pPr>
        <w:spacing w:line="240" w:lineRule="auto"/>
        <w:jc w:val="both"/>
        <w:rPr>
          <w:sz w:val="18"/>
          <w:szCs w:val="18"/>
        </w:rPr>
      </w:pPr>
      <w:r w:rsidRPr="002B2A08">
        <w:rPr>
          <w:sz w:val="18"/>
          <w:szCs w:val="18"/>
        </w:rPr>
        <w:t>2. Глобальна економіка – це…..</w:t>
      </w:r>
    </w:p>
    <w:p w:rsidR="002B2A08" w:rsidRPr="002B2A08" w:rsidRDefault="002B2A08" w:rsidP="002B2A08">
      <w:pPr>
        <w:pStyle w:val="a0"/>
        <w:numPr>
          <w:ilvl w:val="0"/>
          <w:numId w:val="24"/>
        </w:numPr>
        <w:jc w:val="both"/>
        <w:rPr>
          <w:bCs/>
          <w:color w:val="000000"/>
          <w:sz w:val="18"/>
          <w:szCs w:val="18"/>
        </w:rPr>
      </w:pPr>
      <w:r w:rsidRPr="002B2A08">
        <w:rPr>
          <w:bCs/>
          <w:color w:val="000000"/>
          <w:sz w:val="18"/>
          <w:szCs w:val="18"/>
        </w:rPr>
        <w:t>закономірні, послідовні зміни, розвиток світової системи, перехід від інтернаціоналізації до глобалізації;</w:t>
      </w:r>
    </w:p>
    <w:p w:rsidR="002B2A08" w:rsidRPr="002B2A08" w:rsidRDefault="002B2A08" w:rsidP="002B2A08">
      <w:pPr>
        <w:pStyle w:val="a0"/>
        <w:numPr>
          <w:ilvl w:val="0"/>
          <w:numId w:val="24"/>
        </w:numPr>
        <w:jc w:val="both"/>
        <w:rPr>
          <w:rFonts w:eastAsia="Times New Roman"/>
          <w:bCs/>
          <w:color w:val="000000"/>
          <w:sz w:val="18"/>
          <w:szCs w:val="18"/>
        </w:rPr>
      </w:pPr>
      <w:r w:rsidRPr="002B2A08">
        <w:rPr>
          <w:rFonts w:eastAsia="Times New Roman"/>
          <w:bCs/>
          <w:color w:val="000000"/>
          <w:sz w:val="18"/>
          <w:szCs w:val="18"/>
        </w:rPr>
        <w:t>сучасна, самостійна галузь науки про загальні, планетарні проблеми нинішнього і майбутнього розвитку людської цивілізації та глобалізації, її політичну, економічну й соціальну організацію як єдине ціле;</w:t>
      </w:r>
    </w:p>
    <w:p w:rsidR="002B2A08" w:rsidRPr="002B2A08" w:rsidRDefault="002B2A08" w:rsidP="002B2A08">
      <w:pPr>
        <w:pStyle w:val="a0"/>
        <w:numPr>
          <w:ilvl w:val="0"/>
          <w:numId w:val="24"/>
        </w:numPr>
        <w:jc w:val="both"/>
        <w:rPr>
          <w:bCs/>
          <w:sz w:val="18"/>
          <w:szCs w:val="18"/>
        </w:rPr>
      </w:pPr>
      <w:r w:rsidRPr="002B2A08">
        <w:rPr>
          <w:bCs/>
          <w:sz w:val="18"/>
          <w:szCs w:val="18"/>
        </w:rPr>
        <w:t>історичний соціальний процес, змістом якого є зростаючий взаємозв’язок та взаємозалежність національних економік;</w:t>
      </w:r>
    </w:p>
    <w:p w:rsidR="002B2A08" w:rsidRPr="002B2A08" w:rsidRDefault="002B2A08" w:rsidP="002B2A08">
      <w:pPr>
        <w:pStyle w:val="a0"/>
        <w:numPr>
          <w:ilvl w:val="0"/>
          <w:numId w:val="24"/>
        </w:numPr>
        <w:jc w:val="both"/>
        <w:rPr>
          <w:bCs/>
          <w:sz w:val="18"/>
          <w:szCs w:val="18"/>
        </w:rPr>
      </w:pPr>
      <w:r w:rsidRPr="002B2A08">
        <w:rPr>
          <w:bCs/>
          <w:sz w:val="18"/>
          <w:szCs w:val="18"/>
        </w:rPr>
        <w:t>всі вище перелічені.</w:t>
      </w:r>
    </w:p>
    <w:p w:rsidR="002B2A08" w:rsidRPr="002B2A08" w:rsidRDefault="002B2A08" w:rsidP="002B2A08">
      <w:pPr>
        <w:jc w:val="both"/>
        <w:rPr>
          <w:bCs/>
          <w:iCs/>
          <w:sz w:val="18"/>
          <w:szCs w:val="18"/>
        </w:rPr>
      </w:pPr>
      <w:r w:rsidRPr="002B2A08">
        <w:rPr>
          <w:bCs/>
          <w:iCs/>
          <w:sz w:val="18"/>
          <w:szCs w:val="18"/>
        </w:rPr>
        <w:t>3. Сутність інтеграційного процесу полягає у:</w:t>
      </w:r>
    </w:p>
    <w:p w:rsidR="002B2A08" w:rsidRPr="002B2A08" w:rsidRDefault="002B2A08" w:rsidP="002B2A08">
      <w:pPr>
        <w:pStyle w:val="a0"/>
        <w:numPr>
          <w:ilvl w:val="0"/>
          <w:numId w:val="26"/>
        </w:numPr>
        <w:jc w:val="both"/>
        <w:rPr>
          <w:bCs/>
          <w:iCs/>
          <w:sz w:val="18"/>
          <w:szCs w:val="18"/>
        </w:rPr>
      </w:pPr>
      <w:r w:rsidRPr="002B2A08">
        <w:rPr>
          <w:bCs/>
          <w:iCs/>
          <w:sz w:val="18"/>
          <w:szCs w:val="18"/>
        </w:rPr>
        <w:t>процесі інтенсифікації залучення компаній до міжнародних операцій (</w:t>
      </w:r>
      <w:proofErr w:type="spellStart"/>
      <w:r w:rsidRPr="002B2A08">
        <w:rPr>
          <w:bCs/>
          <w:iCs/>
          <w:sz w:val="18"/>
          <w:szCs w:val="18"/>
        </w:rPr>
        <w:t>транснаціоналізація</w:t>
      </w:r>
      <w:proofErr w:type="spellEnd"/>
      <w:r w:rsidRPr="002B2A08">
        <w:rPr>
          <w:bCs/>
          <w:iCs/>
          <w:sz w:val="18"/>
          <w:szCs w:val="18"/>
        </w:rPr>
        <w:t xml:space="preserve">) та розширення і поглиблення </w:t>
      </w:r>
      <w:proofErr w:type="spellStart"/>
      <w:r w:rsidRPr="002B2A08">
        <w:rPr>
          <w:bCs/>
          <w:iCs/>
          <w:sz w:val="18"/>
          <w:szCs w:val="18"/>
        </w:rPr>
        <w:t>світогосподарських</w:t>
      </w:r>
      <w:proofErr w:type="spellEnd"/>
      <w:r w:rsidRPr="002B2A08">
        <w:rPr>
          <w:bCs/>
          <w:iCs/>
          <w:sz w:val="18"/>
          <w:szCs w:val="18"/>
        </w:rPr>
        <w:t xml:space="preserve"> зв’язків шляхом підвищення рівня мобільності факторів виробництва (інтеграція);  </w:t>
      </w:r>
    </w:p>
    <w:p w:rsidR="002B2A08" w:rsidRPr="002B2A08" w:rsidRDefault="002B2A08" w:rsidP="002B2A08">
      <w:pPr>
        <w:pStyle w:val="a0"/>
        <w:numPr>
          <w:ilvl w:val="0"/>
          <w:numId w:val="26"/>
        </w:numPr>
        <w:jc w:val="both"/>
        <w:rPr>
          <w:bCs/>
          <w:iCs/>
          <w:sz w:val="18"/>
          <w:szCs w:val="18"/>
        </w:rPr>
      </w:pPr>
      <w:r w:rsidRPr="002B2A08">
        <w:rPr>
          <w:bCs/>
          <w:iCs/>
          <w:sz w:val="18"/>
          <w:szCs w:val="18"/>
        </w:rPr>
        <w:t>процесі економічної взаємодії країн, який призводить до зближення їх виробничо-комерційних механізмів, що приймає форму міждержавних угод і узгоджено регулюється спільно міждержавними органами країн, що інтегруються;</w:t>
      </w:r>
    </w:p>
    <w:p w:rsidR="002B2A08" w:rsidRPr="002B2A08" w:rsidRDefault="002B2A08" w:rsidP="002B2A08">
      <w:pPr>
        <w:pStyle w:val="a0"/>
        <w:numPr>
          <w:ilvl w:val="0"/>
          <w:numId w:val="26"/>
        </w:numPr>
        <w:jc w:val="both"/>
        <w:rPr>
          <w:bCs/>
          <w:sz w:val="18"/>
          <w:szCs w:val="18"/>
        </w:rPr>
      </w:pPr>
      <w:r w:rsidRPr="002B2A08">
        <w:rPr>
          <w:bCs/>
          <w:iCs/>
          <w:sz w:val="18"/>
          <w:szCs w:val="18"/>
        </w:rPr>
        <w:t>зближенні та переплетінні національних економік кількох країн з метою побудови єдиного виробничо-комерційного механізму;</w:t>
      </w:r>
    </w:p>
    <w:p w:rsidR="002B2A08" w:rsidRPr="002B2A08" w:rsidRDefault="002B2A08" w:rsidP="002B2A08">
      <w:pPr>
        <w:pStyle w:val="a0"/>
        <w:numPr>
          <w:ilvl w:val="0"/>
          <w:numId w:val="26"/>
        </w:numPr>
        <w:jc w:val="both"/>
        <w:rPr>
          <w:bCs/>
          <w:sz w:val="18"/>
          <w:szCs w:val="18"/>
        </w:rPr>
      </w:pPr>
      <w:r w:rsidRPr="002B2A08">
        <w:rPr>
          <w:bCs/>
          <w:iCs/>
          <w:sz w:val="18"/>
          <w:szCs w:val="18"/>
        </w:rPr>
        <w:t>все вище перелічене.</w:t>
      </w:r>
    </w:p>
    <w:p w:rsidR="002B2A08" w:rsidRPr="002B2A08" w:rsidRDefault="002B2A08" w:rsidP="002B2A08">
      <w:pPr>
        <w:jc w:val="both"/>
        <w:rPr>
          <w:bCs/>
          <w:sz w:val="18"/>
          <w:szCs w:val="18"/>
        </w:rPr>
      </w:pPr>
      <w:r w:rsidRPr="002B2A08">
        <w:rPr>
          <w:bCs/>
          <w:sz w:val="18"/>
          <w:szCs w:val="18"/>
        </w:rPr>
        <w:t>4. Система обміну товарами і послугами між країнами, що виникла на  основі міжнародного поділу праці й міжнародних валютно-кредитних і фінансових відносин:</w:t>
      </w:r>
    </w:p>
    <w:p w:rsidR="002B2A08" w:rsidRPr="002B2A08" w:rsidRDefault="002B2A08" w:rsidP="002B2A08">
      <w:pPr>
        <w:tabs>
          <w:tab w:val="left" w:pos="426"/>
        </w:tabs>
        <w:ind w:left="426"/>
        <w:jc w:val="both"/>
        <w:rPr>
          <w:bCs/>
          <w:sz w:val="18"/>
          <w:szCs w:val="18"/>
        </w:rPr>
      </w:pPr>
      <w:r w:rsidRPr="002B2A08">
        <w:rPr>
          <w:bCs/>
          <w:sz w:val="18"/>
          <w:szCs w:val="18"/>
        </w:rPr>
        <w:t>а) інтернаціоналізація;</w:t>
      </w:r>
    </w:p>
    <w:p w:rsidR="002B2A08" w:rsidRPr="002B2A08" w:rsidRDefault="002B2A08" w:rsidP="002B2A08">
      <w:pPr>
        <w:tabs>
          <w:tab w:val="left" w:pos="426"/>
        </w:tabs>
        <w:ind w:left="426"/>
        <w:jc w:val="both"/>
        <w:rPr>
          <w:sz w:val="18"/>
          <w:szCs w:val="18"/>
        </w:rPr>
      </w:pPr>
      <w:r w:rsidRPr="002B2A08">
        <w:rPr>
          <w:bCs/>
          <w:sz w:val="18"/>
          <w:szCs w:val="18"/>
        </w:rPr>
        <w:t xml:space="preserve">б) </w:t>
      </w:r>
      <w:r w:rsidRPr="002B2A08">
        <w:rPr>
          <w:sz w:val="18"/>
          <w:szCs w:val="18"/>
        </w:rPr>
        <w:t>глобальна економіка;</w:t>
      </w:r>
    </w:p>
    <w:p w:rsidR="002B2A08" w:rsidRPr="002B2A08" w:rsidRDefault="002B2A08" w:rsidP="002B2A08">
      <w:pPr>
        <w:tabs>
          <w:tab w:val="left" w:pos="426"/>
        </w:tabs>
        <w:ind w:left="426"/>
        <w:jc w:val="both"/>
        <w:rPr>
          <w:sz w:val="18"/>
          <w:szCs w:val="18"/>
        </w:rPr>
      </w:pPr>
      <w:r w:rsidRPr="002B2A08">
        <w:rPr>
          <w:sz w:val="18"/>
          <w:szCs w:val="18"/>
        </w:rPr>
        <w:t>в) економічна інтеграція;</w:t>
      </w:r>
    </w:p>
    <w:p w:rsidR="002B2A08" w:rsidRPr="002B2A08" w:rsidRDefault="002B2A08" w:rsidP="002B2A08">
      <w:pPr>
        <w:tabs>
          <w:tab w:val="left" w:pos="426"/>
        </w:tabs>
        <w:ind w:left="426"/>
        <w:jc w:val="both"/>
        <w:rPr>
          <w:bCs/>
          <w:sz w:val="18"/>
          <w:szCs w:val="18"/>
        </w:rPr>
      </w:pPr>
      <w:r w:rsidRPr="002B2A08">
        <w:rPr>
          <w:bCs/>
          <w:sz w:val="18"/>
          <w:szCs w:val="18"/>
        </w:rPr>
        <w:t>г) глобальний ринок.</w:t>
      </w:r>
    </w:p>
    <w:p w:rsidR="002B2A08" w:rsidRPr="002B2A08" w:rsidRDefault="002B2A08" w:rsidP="002B2A08">
      <w:pPr>
        <w:tabs>
          <w:tab w:val="left" w:pos="426"/>
        </w:tabs>
        <w:spacing w:line="240" w:lineRule="auto"/>
        <w:jc w:val="both"/>
        <w:rPr>
          <w:bCs/>
          <w:sz w:val="18"/>
          <w:szCs w:val="18"/>
        </w:rPr>
      </w:pPr>
      <w:r w:rsidRPr="002B2A08">
        <w:rPr>
          <w:bCs/>
          <w:sz w:val="18"/>
          <w:szCs w:val="18"/>
        </w:rPr>
        <w:t>5. Ринкова система, в якій залежно від об’єкта купівлі-продажу відокремлюють великі групи глобальних ринків:</w:t>
      </w:r>
    </w:p>
    <w:p w:rsidR="002B2A08" w:rsidRPr="002B2A08" w:rsidRDefault="002B2A08" w:rsidP="002B2A08">
      <w:pPr>
        <w:pStyle w:val="a0"/>
        <w:numPr>
          <w:ilvl w:val="0"/>
          <w:numId w:val="27"/>
        </w:numPr>
        <w:tabs>
          <w:tab w:val="left" w:pos="426"/>
        </w:tabs>
        <w:spacing w:line="240" w:lineRule="auto"/>
        <w:ind w:left="709" w:hanging="283"/>
        <w:jc w:val="both"/>
        <w:rPr>
          <w:bCs/>
          <w:sz w:val="18"/>
          <w:szCs w:val="18"/>
        </w:rPr>
      </w:pPr>
      <w:r w:rsidRPr="002B2A08">
        <w:rPr>
          <w:bCs/>
          <w:sz w:val="18"/>
          <w:szCs w:val="18"/>
        </w:rPr>
        <w:t xml:space="preserve">глобальний світовий товарний ринок (ринок споживчих товарів, ринок засобів виробництва, ринок послуг); </w:t>
      </w:r>
    </w:p>
    <w:p w:rsidR="002B2A08" w:rsidRPr="002B2A08" w:rsidRDefault="002B2A08" w:rsidP="002B2A08">
      <w:pPr>
        <w:pStyle w:val="a0"/>
        <w:numPr>
          <w:ilvl w:val="0"/>
          <w:numId w:val="27"/>
        </w:numPr>
        <w:tabs>
          <w:tab w:val="left" w:pos="426"/>
        </w:tabs>
        <w:spacing w:line="240" w:lineRule="auto"/>
        <w:ind w:left="709" w:hanging="283"/>
        <w:jc w:val="both"/>
        <w:rPr>
          <w:bCs/>
          <w:sz w:val="18"/>
          <w:szCs w:val="18"/>
        </w:rPr>
      </w:pPr>
      <w:r w:rsidRPr="002B2A08">
        <w:rPr>
          <w:bCs/>
          <w:sz w:val="18"/>
          <w:szCs w:val="18"/>
        </w:rPr>
        <w:t>глобальний світовий фінансовий ринок (інвестиційний ринок, грошовий (валютний) ринок, позичкових капіталів);</w:t>
      </w:r>
    </w:p>
    <w:p w:rsidR="002B2A08" w:rsidRPr="002B2A08" w:rsidRDefault="002B2A08" w:rsidP="002B2A08">
      <w:pPr>
        <w:pStyle w:val="a0"/>
        <w:numPr>
          <w:ilvl w:val="0"/>
          <w:numId w:val="27"/>
        </w:numPr>
        <w:tabs>
          <w:tab w:val="left" w:pos="426"/>
        </w:tabs>
        <w:spacing w:line="240" w:lineRule="auto"/>
        <w:ind w:left="709" w:hanging="283"/>
        <w:jc w:val="both"/>
        <w:rPr>
          <w:bCs/>
          <w:sz w:val="18"/>
          <w:szCs w:val="18"/>
        </w:rPr>
      </w:pPr>
      <w:r w:rsidRPr="002B2A08">
        <w:rPr>
          <w:bCs/>
          <w:sz w:val="18"/>
          <w:szCs w:val="18"/>
        </w:rPr>
        <w:t xml:space="preserve">глобальний (міжнародний) ринок трудових ресурсів;  </w:t>
      </w:r>
    </w:p>
    <w:p w:rsidR="002B2A08" w:rsidRPr="002B2A08" w:rsidRDefault="002B2A08" w:rsidP="002B2A08">
      <w:pPr>
        <w:pStyle w:val="a0"/>
        <w:numPr>
          <w:ilvl w:val="0"/>
          <w:numId w:val="27"/>
        </w:numPr>
        <w:tabs>
          <w:tab w:val="left" w:pos="426"/>
        </w:tabs>
        <w:spacing w:line="240" w:lineRule="auto"/>
        <w:ind w:left="709" w:hanging="283"/>
        <w:jc w:val="both"/>
        <w:rPr>
          <w:bCs/>
          <w:sz w:val="18"/>
          <w:szCs w:val="18"/>
        </w:rPr>
      </w:pPr>
      <w:r w:rsidRPr="002B2A08">
        <w:rPr>
          <w:bCs/>
          <w:sz w:val="18"/>
          <w:szCs w:val="18"/>
        </w:rPr>
        <w:t>всі вище перелічені.</w:t>
      </w:r>
    </w:p>
    <w:p w:rsidR="002B2A08" w:rsidRPr="002B2A08" w:rsidRDefault="002B2A08" w:rsidP="002B2A08">
      <w:pPr>
        <w:tabs>
          <w:tab w:val="left" w:pos="426"/>
        </w:tabs>
        <w:spacing w:line="240" w:lineRule="auto"/>
        <w:jc w:val="both"/>
        <w:rPr>
          <w:bCs/>
          <w:sz w:val="18"/>
          <w:szCs w:val="18"/>
        </w:rPr>
      </w:pPr>
      <w:r w:rsidRPr="002B2A08">
        <w:rPr>
          <w:bCs/>
          <w:iCs/>
          <w:sz w:val="18"/>
          <w:szCs w:val="18"/>
        </w:rPr>
        <w:t>6. Глобальний світовий  ринок забезпечує:</w:t>
      </w:r>
    </w:p>
    <w:p w:rsidR="002B2A08" w:rsidRPr="002B2A08" w:rsidRDefault="002B2A08" w:rsidP="002B2A08">
      <w:pPr>
        <w:pStyle w:val="a0"/>
        <w:numPr>
          <w:ilvl w:val="0"/>
          <w:numId w:val="28"/>
        </w:numPr>
        <w:tabs>
          <w:tab w:val="left" w:pos="426"/>
        </w:tabs>
        <w:spacing w:line="240" w:lineRule="auto"/>
        <w:jc w:val="both"/>
        <w:rPr>
          <w:bCs/>
          <w:sz w:val="18"/>
          <w:szCs w:val="18"/>
        </w:rPr>
      </w:pPr>
      <w:r w:rsidRPr="002B2A08">
        <w:rPr>
          <w:bCs/>
          <w:sz w:val="18"/>
          <w:szCs w:val="18"/>
        </w:rPr>
        <w:t>міжнародний ринок;</w:t>
      </w:r>
    </w:p>
    <w:p w:rsidR="002B2A08" w:rsidRPr="002B2A08" w:rsidRDefault="002B2A08" w:rsidP="002B2A08">
      <w:pPr>
        <w:pStyle w:val="a0"/>
        <w:numPr>
          <w:ilvl w:val="0"/>
          <w:numId w:val="28"/>
        </w:numPr>
        <w:tabs>
          <w:tab w:val="left" w:pos="426"/>
        </w:tabs>
        <w:spacing w:line="240" w:lineRule="auto"/>
        <w:jc w:val="both"/>
        <w:rPr>
          <w:bCs/>
          <w:sz w:val="18"/>
          <w:szCs w:val="18"/>
        </w:rPr>
      </w:pPr>
      <w:r w:rsidRPr="002B2A08">
        <w:rPr>
          <w:bCs/>
          <w:sz w:val="18"/>
          <w:szCs w:val="18"/>
        </w:rPr>
        <w:t>оптимізацію використання факторів виробництва в світовому просторі;</w:t>
      </w:r>
    </w:p>
    <w:p w:rsidR="002B2A08" w:rsidRPr="002B2A08" w:rsidRDefault="002B2A08" w:rsidP="002B2A08">
      <w:pPr>
        <w:pStyle w:val="a0"/>
        <w:numPr>
          <w:ilvl w:val="0"/>
          <w:numId w:val="28"/>
        </w:numPr>
        <w:tabs>
          <w:tab w:val="left" w:pos="426"/>
        </w:tabs>
        <w:spacing w:line="240" w:lineRule="auto"/>
        <w:jc w:val="both"/>
        <w:rPr>
          <w:bCs/>
          <w:sz w:val="18"/>
          <w:szCs w:val="18"/>
        </w:rPr>
      </w:pPr>
      <w:r w:rsidRPr="002B2A08">
        <w:rPr>
          <w:bCs/>
          <w:sz w:val="18"/>
          <w:szCs w:val="18"/>
        </w:rPr>
        <w:t>інформування виробників і споживачів про наявність та ціну товарів;</w:t>
      </w:r>
    </w:p>
    <w:p w:rsidR="002B2A08" w:rsidRPr="002B2A08" w:rsidRDefault="002B2A08" w:rsidP="002B2A08">
      <w:pPr>
        <w:pStyle w:val="a0"/>
        <w:numPr>
          <w:ilvl w:val="0"/>
          <w:numId w:val="28"/>
        </w:numPr>
        <w:tabs>
          <w:tab w:val="left" w:pos="426"/>
        </w:tabs>
        <w:spacing w:line="240" w:lineRule="auto"/>
        <w:jc w:val="both"/>
        <w:rPr>
          <w:bCs/>
          <w:sz w:val="18"/>
          <w:szCs w:val="18"/>
        </w:rPr>
      </w:pPr>
      <w:r w:rsidRPr="002B2A08">
        <w:rPr>
          <w:bCs/>
          <w:sz w:val="18"/>
          <w:szCs w:val="18"/>
        </w:rPr>
        <w:t>всі вище перелічені.</w:t>
      </w:r>
    </w:p>
    <w:p w:rsidR="002B2A08" w:rsidRPr="002B2A08" w:rsidRDefault="002B2A08" w:rsidP="002B2A08">
      <w:pPr>
        <w:tabs>
          <w:tab w:val="left" w:pos="426"/>
        </w:tabs>
        <w:spacing w:line="240" w:lineRule="auto"/>
        <w:jc w:val="both"/>
        <w:rPr>
          <w:bCs/>
          <w:sz w:val="18"/>
          <w:szCs w:val="18"/>
        </w:rPr>
      </w:pPr>
      <w:r w:rsidRPr="002B2A08">
        <w:rPr>
          <w:bCs/>
          <w:sz w:val="18"/>
          <w:szCs w:val="18"/>
        </w:rPr>
        <w:t>7. До механізмів функціонування глобальних ринків належать:</w:t>
      </w:r>
    </w:p>
    <w:p w:rsidR="002B2A08" w:rsidRPr="002B2A08" w:rsidRDefault="002B2A08" w:rsidP="002B2A08">
      <w:pPr>
        <w:pStyle w:val="a0"/>
        <w:numPr>
          <w:ilvl w:val="0"/>
          <w:numId w:val="29"/>
        </w:numPr>
        <w:tabs>
          <w:tab w:val="left" w:pos="426"/>
        </w:tabs>
        <w:spacing w:line="240" w:lineRule="auto"/>
        <w:jc w:val="both"/>
        <w:rPr>
          <w:bCs/>
          <w:sz w:val="18"/>
          <w:szCs w:val="18"/>
        </w:rPr>
      </w:pPr>
      <w:r w:rsidRPr="002B2A08">
        <w:rPr>
          <w:bCs/>
          <w:sz w:val="18"/>
          <w:szCs w:val="18"/>
        </w:rPr>
        <w:t>інфраструктура глобальних ринків;</w:t>
      </w:r>
    </w:p>
    <w:p w:rsidR="002B2A08" w:rsidRPr="002B2A08" w:rsidRDefault="002B2A08" w:rsidP="002B2A08">
      <w:pPr>
        <w:pStyle w:val="a0"/>
        <w:numPr>
          <w:ilvl w:val="0"/>
          <w:numId w:val="29"/>
        </w:numPr>
        <w:tabs>
          <w:tab w:val="left" w:pos="426"/>
        </w:tabs>
        <w:spacing w:line="240" w:lineRule="auto"/>
        <w:jc w:val="both"/>
        <w:rPr>
          <w:bCs/>
          <w:sz w:val="18"/>
          <w:szCs w:val="18"/>
        </w:rPr>
      </w:pPr>
      <w:r w:rsidRPr="002B2A08">
        <w:rPr>
          <w:bCs/>
          <w:sz w:val="18"/>
          <w:szCs w:val="18"/>
        </w:rPr>
        <w:t>рух товарів та послуг у глобальному масштабі;</w:t>
      </w:r>
    </w:p>
    <w:p w:rsidR="002B2A08" w:rsidRPr="002B2A08" w:rsidRDefault="002B2A08" w:rsidP="002B2A08">
      <w:pPr>
        <w:pStyle w:val="a0"/>
        <w:numPr>
          <w:ilvl w:val="0"/>
          <w:numId w:val="29"/>
        </w:numPr>
        <w:tabs>
          <w:tab w:val="left" w:pos="426"/>
        </w:tabs>
        <w:spacing w:line="240" w:lineRule="auto"/>
        <w:jc w:val="both"/>
        <w:rPr>
          <w:bCs/>
          <w:sz w:val="18"/>
          <w:szCs w:val="18"/>
        </w:rPr>
      </w:pPr>
      <w:r w:rsidRPr="002B2A08">
        <w:rPr>
          <w:bCs/>
          <w:sz w:val="18"/>
          <w:szCs w:val="18"/>
        </w:rPr>
        <w:t>конкретні ринкові засоби, інструменти;</w:t>
      </w:r>
    </w:p>
    <w:p w:rsidR="002B2A08" w:rsidRPr="002B2A08" w:rsidRDefault="002B2A08" w:rsidP="002B2A08">
      <w:pPr>
        <w:pStyle w:val="a0"/>
        <w:numPr>
          <w:ilvl w:val="0"/>
          <w:numId w:val="29"/>
        </w:numPr>
        <w:tabs>
          <w:tab w:val="left" w:pos="426"/>
        </w:tabs>
        <w:spacing w:line="240" w:lineRule="auto"/>
        <w:jc w:val="both"/>
        <w:rPr>
          <w:bCs/>
          <w:sz w:val="18"/>
          <w:szCs w:val="18"/>
        </w:rPr>
      </w:pPr>
      <w:r w:rsidRPr="002B2A08">
        <w:rPr>
          <w:bCs/>
          <w:sz w:val="18"/>
          <w:szCs w:val="18"/>
        </w:rPr>
        <w:t>всі вище перелічені.</w:t>
      </w:r>
    </w:p>
    <w:p w:rsidR="002B2A08" w:rsidRPr="002B2A08" w:rsidRDefault="002B2A08" w:rsidP="002B2A08">
      <w:pPr>
        <w:tabs>
          <w:tab w:val="left" w:pos="426"/>
        </w:tabs>
        <w:spacing w:line="240" w:lineRule="auto"/>
        <w:jc w:val="both"/>
        <w:rPr>
          <w:bCs/>
          <w:sz w:val="18"/>
          <w:szCs w:val="18"/>
        </w:rPr>
      </w:pPr>
      <w:r w:rsidRPr="002B2A08">
        <w:rPr>
          <w:bCs/>
          <w:sz w:val="18"/>
          <w:szCs w:val="18"/>
        </w:rPr>
        <w:t>8. Структуру глобального світового товарного ринку можна розглядати з різних аспектів, а саме:</w:t>
      </w:r>
    </w:p>
    <w:p w:rsidR="002B2A08" w:rsidRPr="002B2A08" w:rsidRDefault="002B2A08" w:rsidP="002B2A08">
      <w:pPr>
        <w:pStyle w:val="a0"/>
        <w:numPr>
          <w:ilvl w:val="0"/>
          <w:numId w:val="30"/>
        </w:numPr>
        <w:tabs>
          <w:tab w:val="left" w:pos="426"/>
        </w:tabs>
        <w:spacing w:line="240" w:lineRule="auto"/>
        <w:ind w:left="709" w:hanging="283"/>
        <w:jc w:val="both"/>
        <w:rPr>
          <w:bCs/>
          <w:sz w:val="18"/>
          <w:szCs w:val="18"/>
        </w:rPr>
      </w:pPr>
      <w:r w:rsidRPr="002B2A08">
        <w:rPr>
          <w:bCs/>
          <w:sz w:val="18"/>
          <w:szCs w:val="18"/>
        </w:rPr>
        <w:t>товарно-галузевому; з точки зору сфери виробництва; за характером використання товару; регіональному (географічному);</w:t>
      </w:r>
    </w:p>
    <w:p w:rsidR="002B2A08" w:rsidRPr="002B2A08" w:rsidRDefault="002B2A08" w:rsidP="002B2A08">
      <w:pPr>
        <w:pStyle w:val="a0"/>
        <w:numPr>
          <w:ilvl w:val="0"/>
          <w:numId w:val="30"/>
        </w:numPr>
        <w:tabs>
          <w:tab w:val="left" w:pos="426"/>
        </w:tabs>
        <w:spacing w:line="240" w:lineRule="auto"/>
        <w:ind w:left="709" w:hanging="283"/>
        <w:jc w:val="both"/>
        <w:rPr>
          <w:bCs/>
          <w:sz w:val="18"/>
          <w:szCs w:val="18"/>
        </w:rPr>
      </w:pPr>
      <w:r w:rsidRPr="002B2A08">
        <w:rPr>
          <w:bCs/>
          <w:sz w:val="18"/>
          <w:szCs w:val="18"/>
        </w:rPr>
        <w:t>товарно-галузевому; сфери виробництва; за характером використання товару; регіональному; міжрегіональному;</w:t>
      </w:r>
    </w:p>
    <w:p w:rsidR="002B2A08" w:rsidRPr="002B2A08" w:rsidRDefault="002B2A08" w:rsidP="002B2A08">
      <w:pPr>
        <w:pStyle w:val="a0"/>
        <w:numPr>
          <w:ilvl w:val="0"/>
          <w:numId w:val="30"/>
        </w:numPr>
        <w:tabs>
          <w:tab w:val="left" w:pos="426"/>
        </w:tabs>
        <w:spacing w:line="240" w:lineRule="auto"/>
        <w:ind w:left="709" w:hanging="283"/>
        <w:jc w:val="both"/>
        <w:rPr>
          <w:bCs/>
          <w:sz w:val="18"/>
          <w:szCs w:val="18"/>
        </w:rPr>
      </w:pPr>
      <w:r w:rsidRPr="002B2A08">
        <w:rPr>
          <w:bCs/>
          <w:sz w:val="18"/>
          <w:szCs w:val="18"/>
        </w:rPr>
        <w:t>товарно-галузевому; сфери виробництва; за ціллю використання товару; географічному призначенні;</w:t>
      </w:r>
    </w:p>
    <w:p w:rsidR="002B2A08" w:rsidRPr="002B2A08" w:rsidRDefault="002B2A08" w:rsidP="002B2A08">
      <w:pPr>
        <w:pStyle w:val="a0"/>
        <w:numPr>
          <w:ilvl w:val="0"/>
          <w:numId w:val="30"/>
        </w:numPr>
        <w:tabs>
          <w:tab w:val="left" w:pos="426"/>
        </w:tabs>
        <w:spacing w:line="240" w:lineRule="auto"/>
        <w:ind w:left="709" w:hanging="283"/>
        <w:jc w:val="both"/>
        <w:rPr>
          <w:bCs/>
          <w:sz w:val="18"/>
          <w:szCs w:val="18"/>
        </w:rPr>
      </w:pPr>
      <w:r w:rsidRPr="002B2A08">
        <w:rPr>
          <w:bCs/>
          <w:sz w:val="18"/>
          <w:szCs w:val="18"/>
        </w:rPr>
        <w:t>товарному; галузевому; сфери виробництва; за характером використання товару; за ціллю використання та призначення; регіональному (географічному).</w:t>
      </w:r>
    </w:p>
    <w:p w:rsidR="002B2A08" w:rsidRPr="002B2A08" w:rsidRDefault="002B2A08" w:rsidP="002B2A08">
      <w:pPr>
        <w:tabs>
          <w:tab w:val="left" w:pos="426"/>
        </w:tabs>
        <w:spacing w:line="240" w:lineRule="auto"/>
        <w:jc w:val="both"/>
        <w:rPr>
          <w:bCs/>
          <w:sz w:val="18"/>
          <w:szCs w:val="18"/>
        </w:rPr>
      </w:pPr>
      <w:r w:rsidRPr="002B2A08">
        <w:rPr>
          <w:bCs/>
          <w:sz w:val="18"/>
          <w:szCs w:val="18"/>
        </w:rPr>
        <w:t>9.</w:t>
      </w:r>
      <w:r w:rsidRPr="002B2A08">
        <w:rPr>
          <w:rFonts w:eastAsia="Times New Roman" w:hAnsi="Arial"/>
          <w:bCs/>
          <w:color w:val="46AF11"/>
          <w:kern w:val="24"/>
          <w:sz w:val="18"/>
          <w:szCs w:val="18"/>
        </w:rPr>
        <w:t xml:space="preserve"> </w:t>
      </w:r>
      <w:r w:rsidRPr="002B2A08">
        <w:rPr>
          <w:bCs/>
          <w:sz w:val="18"/>
          <w:szCs w:val="18"/>
        </w:rPr>
        <w:t>Товарно-галузева структура глобального світового товарного ринку включає:</w:t>
      </w:r>
    </w:p>
    <w:p w:rsidR="002B2A08" w:rsidRPr="002B2A08" w:rsidRDefault="002B2A08" w:rsidP="002B2A08">
      <w:pPr>
        <w:pStyle w:val="a0"/>
        <w:numPr>
          <w:ilvl w:val="0"/>
          <w:numId w:val="31"/>
        </w:numPr>
        <w:tabs>
          <w:tab w:val="left" w:pos="426"/>
        </w:tabs>
        <w:spacing w:line="240" w:lineRule="auto"/>
        <w:jc w:val="both"/>
        <w:rPr>
          <w:bCs/>
          <w:sz w:val="18"/>
          <w:szCs w:val="18"/>
        </w:rPr>
      </w:pPr>
      <w:r w:rsidRPr="002B2A08">
        <w:rPr>
          <w:bCs/>
          <w:sz w:val="18"/>
          <w:szCs w:val="18"/>
        </w:rPr>
        <w:t>ринок автомобілебудування; ринок палива; ринок сировини; ринок сільськогосподарської продукції; ринок продовольчих товарів; ринок товарів лісу;</w:t>
      </w:r>
    </w:p>
    <w:p w:rsidR="002B2A08" w:rsidRPr="002B2A08" w:rsidRDefault="002B2A08" w:rsidP="002B2A08">
      <w:pPr>
        <w:pStyle w:val="a0"/>
        <w:numPr>
          <w:ilvl w:val="0"/>
          <w:numId w:val="31"/>
        </w:numPr>
        <w:tabs>
          <w:tab w:val="left" w:pos="426"/>
        </w:tabs>
        <w:spacing w:line="240" w:lineRule="auto"/>
        <w:jc w:val="both"/>
        <w:rPr>
          <w:bCs/>
          <w:sz w:val="18"/>
          <w:szCs w:val="18"/>
        </w:rPr>
      </w:pPr>
      <w:r w:rsidRPr="002B2A08">
        <w:rPr>
          <w:bCs/>
          <w:sz w:val="18"/>
          <w:szCs w:val="18"/>
        </w:rPr>
        <w:t>ринок машин і устаткування; ринок палива; ринок сировини; ринок сільськогосподарської продукції; ринок продовольчих товарів та послуг; ринок товарів лісу; фінансовий ринок;</w:t>
      </w:r>
    </w:p>
    <w:p w:rsidR="002B2A08" w:rsidRPr="002B2A08" w:rsidRDefault="002B2A08" w:rsidP="002B2A08">
      <w:pPr>
        <w:pStyle w:val="a0"/>
        <w:numPr>
          <w:ilvl w:val="0"/>
          <w:numId w:val="31"/>
        </w:numPr>
        <w:tabs>
          <w:tab w:val="left" w:pos="426"/>
        </w:tabs>
        <w:spacing w:line="240" w:lineRule="auto"/>
        <w:jc w:val="both"/>
        <w:rPr>
          <w:bCs/>
          <w:sz w:val="18"/>
          <w:szCs w:val="18"/>
        </w:rPr>
      </w:pPr>
      <w:r w:rsidRPr="002B2A08">
        <w:rPr>
          <w:bCs/>
          <w:sz w:val="18"/>
          <w:szCs w:val="18"/>
        </w:rPr>
        <w:t>ринок машин і устаткування; ринок мінеральної сировини та палива; ринок сільськогосподарської сировини; ринок продовольчих товарів; ринок товарів лісу;</w:t>
      </w:r>
    </w:p>
    <w:p w:rsidR="002B2A08" w:rsidRPr="002B2A08" w:rsidRDefault="002B2A08" w:rsidP="002B2A08">
      <w:pPr>
        <w:pStyle w:val="a0"/>
        <w:numPr>
          <w:ilvl w:val="0"/>
          <w:numId w:val="31"/>
        </w:numPr>
        <w:tabs>
          <w:tab w:val="left" w:pos="426"/>
        </w:tabs>
        <w:spacing w:line="240" w:lineRule="auto"/>
        <w:jc w:val="both"/>
        <w:rPr>
          <w:bCs/>
          <w:sz w:val="18"/>
          <w:szCs w:val="18"/>
        </w:rPr>
      </w:pPr>
      <w:r w:rsidRPr="002B2A08">
        <w:rPr>
          <w:bCs/>
          <w:sz w:val="18"/>
          <w:szCs w:val="18"/>
        </w:rPr>
        <w:t>ринок машин і устаткування; ринок палива; ринок сировини; ринок сільськогосподарської продукції; ринок продовольчих товарів та послуг; ринок товарів лісу; фінансовий ринок; ринок страхування.</w:t>
      </w:r>
    </w:p>
    <w:p w:rsidR="002B2A08" w:rsidRPr="002B2A08" w:rsidRDefault="002B2A08" w:rsidP="002B2A08">
      <w:pPr>
        <w:tabs>
          <w:tab w:val="left" w:pos="426"/>
        </w:tabs>
        <w:spacing w:line="240" w:lineRule="auto"/>
        <w:jc w:val="both"/>
        <w:rPr>
          <w:bCs/>
          <w:sz w:val="18"/>
          <w:szCs w:val="18"/>
        </w:rPr>
      </w:pPr>
      <w:r w:rsidRPr="002B2A08">
        <w:rPr>
          <w:bCs/>
          <w:sz w:val="18"/>
          <w:szCs w:val="18"/>
        </w:rPr>
        <w:t>10. Інструментарій механізму функціонування сучасних глобальних товарних ринків формують наступні методи:</w:t>
      </w:r>
    </w:p>
    <w:p w:rsidR="002B2A08" w:rsidRPr="002B2A08" w:rsidRDefault="002B2A08" w:rsidP="002B2A08">
      <w:pPr>
        <w:pStyle w:val="a0"/>
        <w:numPr>
          <w:ilvl w:val="0"/>
          <w:numId w:val="32"/>
        </w:numPr>
        <w:tabs>
          <w:tab w:val="left" w:pos="426"/>
        </w:tabs>
        <w:spacing w:line="240" w:lineRule="auto"/>
        <w:ind w:left="709" w:hanging="283"/>
        <w:jc w:val="both"/>
        <w:rPr>
          <w:bCs/>
          <w:sz w:val="18"/>
          <w:szCs w:val="18"/>
        </w:rPr>
      </w:pPr>
      <w:r w:rsidRPr="002B2A08">
        <w:rPr>
          <w:bCs/>
          <w:sz w:val="18"/>
          <w:szCs w:val="18"/>
        </w:rPr>
        <w:t>експорт/імпорт товарів та послуг; міжнародні аукціони, біржі і торги; електронна торгівля (е-торгівля); страхування;</w:t>
      </w:r>
    </w:p>
    <w:p w:rsidR="002B2A08" w:rsidRPr="002B2A08" w:rsidRDefault="002B2A08" w:rsidP="002B2A08">
      <w:pPr>
        <w:pStyle w:val="a0"/>
        <w:numPr>
          <w:ilvl w:val="0"/>
          <w:numId w:val="32"/>
        </w:numPr>
        <w:tabs>
          <w:tab w:val="left" w:pos="426"/>
        </w:tabs>
        <w:spacing w:line="240" w:lineRule="auto"/>
        <w:ind w:left="709" w:hanging="283"/>
        <w:jc w:val="both"/>
        <w:rPr>
          <w:bCs/>
          <w:sz w:val="18"/>
          <w:szCs w:val="18"/>
        </w:rPr>
      </w:pPr>
      <w:r w:rsidRPr="002B2A08">
        <w:rPr>
          <w:bCs/>
          <w:sz w:val="18"/>
          <w:szCs w:val="18"/>
        </w:rPr>
        <w:t>прямий експорт/імпорт; непрямий експорт/імпорт (через посередників-агентів, дистриб’юторів); кооперативний  експорт/імпорт; зустрічна торгівля; міжнародні аукціони, біржі і торги; електронна торгівля (е-торгівля);</w:t>
      </w:r>
    </w:p>
    <w:p w:rsidR="002B2A08" w:rsidRPr="002B2A08" w:rsidRDefault="002B2A08" w:rsidP="002B2A08">
      <w:pPr>
        <w:pStyle w:val="a0"/>
        <w:numPr>
          <w:ilvl w:val="0"/>
          <w:numId w:val="32"/>
        </w:numPr>
        <w:tabs>
          <w:tab w:val="left" w:pos="426"/>
        </w:tabs>
        <w:spacing w:line="240" w:lineRule="auto"/>
        <w:ind w:left="709" w:hanging="283"/>
        <w:jc w:val="both"/>
        <w:rPr>
          <w:bCs/>
          <w:sz w:val="18"/>
          <w:szCs w:val="18"/>
        </w:rPr>
      </w:pPr>
      <w:r w:rsidRPr="002B2A08">
        <w:rPr>
          <w:bCs/>
          <w:sz w:val="18"/>
          <w:szCs w:val="18"/>
        </w:rPr>
        <w:t>прямий експорт/імпорт; непрямий експорт/імпорт (через посередників-агентів, дистриб’юторів); кооперативний  експорт/імпорт; зустрічна торгівля; міжнародні аукціони, біржі і торги; електронна торгівля (е-торгівля), хеджування;</w:t>
      </w:r>
    </w:p>
    <w:p w:rsidR="002B2A08" w:rsidRDefault="002B2A08" w:rsidP="002B2A08">
      <w:pPr>
        <w:pStyle w:val="a0"/>
        <w:numPr>
          <w:ilvl w:val="0"/>
          <w:numId w:val="32"/>
        </w:numPr>
        <w:tabs>
          <w:tab w:val="left" w:pos="426"/>
        </w:tabs>
        <w:spacing w:line="240" w:lineRule="auto"/>
        <w:ind w:left="709" w:hanging="283"/>
        <w:jc w:val="both"/>
        <w:rPr>
          <w:bCs/>
          <w:sz w:val="18"/>
          <w:szCs w:val="18"/>
        </w:rPr>
      </w:pPr>
      <w:r w:rsidRPr="002B2A08">
        <w:rPr>
          <w:bCs/>
          <w:sz w:val="18"/>
          <w:szCs w:val="18"/>
        </w:rPr>
        <w:t>всі вище перелічені.</w:t>
      </w:r>
    </w:p>
    <w:p w:rsidR="00027B44" w:rsidRDefault="00027B44" w:rsidP="00027B44">
      <w:pPr>
        <w:pStyle w:val="a0"/>
        <w:tabs>
          <w:tab w:val="left" w:pos="426"/>
        </w:tabs>
        <w:spacing w:line="240" w:lineRule="auto"/>
        <w:ind w:left="709"/>
        <w:jc w:val="both"/>
        <w:rPr>
          <w:bCs/>
          <w:sz w:val="18"/>
          <w:szCs w:val="18"/>
        </w:rPr>
      </w:pPr>
    </w:p>
    <w:p w:rsidR="00027B44" w:rsidRDefault="00027B44" w:rsidP="00027B44">
      <w:pPr>
        <w:pStyle w:val="a0"/>
        <w:tabs>
          <w:tab w:val="left" w:pos="426"/>
        </w:tabs>
        <w:spacing w:line="240" w:lineRule="auto"/>
        <w:ind w:left="709"/>
        <w:jc w:val="both"/>
        <w:rPr>
          <w:bCs/>
          <w:sz w:val="18"/>
          <w:szCs w:val="18"/>
        </w:rPr>
      </w:pPr>
    </w:p>
    <w:p w:rsidR="00027B44" w:rsidRDefault="00027B44" w:rsidP="00027B44">
      <w:pPr>
        <w:pStyle w:val="a0"/>
        <w:tabs>
          <w:tab w:val="left" w:pos="426"/>
        </w:tabs>
        <w:spacing w:line="240" w:lineRule="auto"/>
        <w:ind w:left="709"/>
        <w:jc w:val="both"/>
        <w:rPr>
          <w:bCs/>
          <w:sz w:val="18"/>
          <w:szCs w:val="18"/>
        </w:rPr>
      </w:pPr>
    </w:p>
    <w:p w:rsidR="00027B44" w:rsidRPr="003E5210" w:rsidRDefault="003E5210" w:rsidP="00027B44">
      <w:pPr>
        <w:jc w:val="right"/>
        <w:rPr>
          <w:b/>
          <w:sz w:val="24"/>
          <w:szCs w:val="24"/>
          <w:lang w:val="ru-RU"/>
        </w:rPr>
      </w:pPr>
      <w:r>
        <w:rPr>
          <w:b/>
          <w:sz w:val="24"/>
          <w:szCs w:val="24"/>
        </w:rPr>
        <w:lastRenderedPageBreak/>
        <w:t xml:space="preserve">ДОДАТОК </w:t>
      </w:r>
      <w:r>
        <w:rPr>
          <w:b/>
          <w:sz w:val="24"/>
          <w:szCs w:val="24"/>
          <w:lang w:val="ru-RU"/>
        </w:rPr>
        <w:t>В</w:t>
      </w:r>
    </w:p>
    <w:p w:rsidR="00027B44" w:rsidRDefault="00027B44" w:rsidP="00027B44">
      <w:pPr>
        <w:jc w:val="right"/>
        <w:rPr>
          <w:b/>
          <w:sz w:val="24"/>
          <w:szCs w:val="24"/>
        </w:rPr>
      </w:pPr>
    </w:p>
    <w:p w:rsidR="00027B44" w:rsidRDefault="00027B44" w:rsidP="00027B44">
      <w:pPr>
        <w:spacing w:line="240" w:lineRule="auto"/>
        <w:jc w:val="center"/>
        <w:rPr>
          <w:b/>
          <w:sz w:val="24"/>
          <w:szCs w:val="24"/>
        </w:rPr>
      </w:pPr>
      <w:r w:rsidRPr="00027B44">
        <w:rPr>
          <w:b/>
          <w:sz w:val="24"/>
          <w:szCs w:val="24"/>
        </w:rPr>
        <w:t>Екзаменаційні питання з</w:t>
      </w:r>
      <w:r w:rsidR="00A7643E">
        <w:rPr>
          <w:b/>
          <w:sz w:val="24"/>
          <w:szCs w:val="24"/>
        </w:rPr>
        <w:t xml:space="preserve"> дисципліни «Бізнес-аналітика</w:t>
      </w:r>
      <w:bookmarkStart w:id="0" w:name="_GoBack"/>
      <w:bookmarkEnd w:id="0"/>
      <w:r w:rsidR="007A2D84">
        <w:rPr>
          <w:b/>
          <w:sz w:val="24"/>
          <w:szCs w:val="24"/>
        </w:rPr>
        <w:t xml:space="preserve"> глобальної економіки</w:t>
      </w:r>
      <w:r w:rsidRPr="00027B44">
        <w:rPr>
          <w:b/>
          <w:sz w:val="24"/>
          <w:szCs w:val="24"/>
        </w:rPr>
        <w:t>»</w:t>
      </w:r>
    </w:p>
    <w:p w:rsidR="00027B44" w:rsidRPr="00027B44" w:rsidRDefault="00027B44" w:rsidP="00027B44">
      <w:pPr>
        <w:spacing w:line="240" w:lineRule="auto"/>
        <w:jc w:val="center"/>
        <w:rPr>
          <w:b/>
          <w:sz w:val="24"/>
          <w:szCs w:val="24"/>
        </w:rPr>
      </w:pP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сутність понять «глобальна економіка», «світова економіка», «міжнародна економіка» та їх відмінність.</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Розкрийте сутність понять «глобальне середовище», «глобальні процеси»,  «глобалізація» та поясніть їх взаємозв’язок.</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Опишіть етапи та періоди глобалізації.</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Перелічіть рівні глобалізації та розкрийте їх зміст.</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основні процеси глобалізації.</w:t>
      </w:r>
    </w:p>
    <w:p w:rsidR="00027B44" w:rsidRPr="00027B44" w:rsidRDefault="00027B44" w:rsidP="00027B44">
      <w:pPr>
        <w:pStyle w:val="a0"/>
        <w:numPr>
          <w:ilvl w:val="0"/>
          <w:numId w:val="33"/>
        </w:numPr>
        <w:spacing w:after="200" w:line="240" w:lineRule="auto"/>
        <w:ind w:left="567" w:hanging="425"/>
        <w:rPr>
          <w:sz w:val="24"/>
          <w:szCs w:val="24"/>
        </w:rPr>
      </w:pPr>
      <w:r w:rsidRPr="00027B44">
        <w:rPr>
          <w:sz w:val="24"/>
          <w:szCs w:val="24"/>
        </w:rPr>
        <w:t>Розкрийте суть економічної глобалізації в контексті інтернаціоналізації.</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Покажіть структуру взаємозв’язку складових інтернаціоналізації.</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важливість розвитку міжнародної економічної інтеграції в процесах глобальних трансформацій.</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Опишіть фактори розвитку процесів міжнародної економічної інтеграції.</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важливість розвитку інтеграційних процесів в глобальній економіці.</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важливість інтернаціоналізації в розвитку глобальної економіки.</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риси, еволюцію та моделі економічних систем.</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важливість і необхідність розрахунку індексів та складових глобального економічного розвитку.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наслідки (результати) глобальних трансформацій.</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соціально-економічні наслідки глобалізації світової економіки.</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 xml:space="preserve"> Поясніть </w:t>
      </w:r>
      <w:r w:rsidRPr="00027B44">
        <w:rPr>
          <w:bCs/>
          <w:sz w:val="24"/>
          <w:szCs w:val="24"/>
        </w:rPr>
        <w:t>законо</w:t>
      </w:r>
      <w:r>
        <w:rPr>
          <w:bCs/>
          <w:sz w:val="24"/>
          <w:szCs w:val="24"/>
        </w:rPr>
        <w:t xml:space="preserve">мірності, принципи становлення </w:t>
      </w:r>
      <w:r w:rsidRPr="00027B44">
        <w:rPr>
          <w:bCs/>
          <w:sz w:val="24"/>
          <w:szCs w:val="24"/>
        </w:rPr>
        <w:t xml:space="preserve">та розвитку глобальної економіки. </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 xml:space="preserve">Охарактеризуйте </w:t>
      </w:r>
      <w:r w:rsidRPr="00027B44">
        <w:rPr>
          <w:bCs/>
          <w:sz w:val="24"/>
          <w:szCs w:val="24"/>
        </w:rPr>
        <w:t>цивілізаційні виміри глобальних економічних процесів.</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 xml:space="preserve">Опишіть </w:t>
      </w:r>
      <w:r w:rsidRPr="00027B44">
        <w:rPr>
          <w:bCs/>
          <w:sz w:val="24"/>
          <w:szCs w:val="24"/>
        </w:rPr>
        <w:t>суб’єкти та об’єкти глобального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bCs/>
          <w:sz w:val="24"/>
          <w:szCs w:val="24"/>
        </w:rPr>
        <w:t>Поясніть механізми функціонування глобальних ринків.</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показники оцінювання рівня глобалізації ринків.</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етапи формування глобального ринку товарів та послуг.</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Розкрийте сутність глобального товарного ринку як багаторівневої системи.</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структуру глобального світового товарного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Опишіть сектори глобальних товарних ринків.</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моделі надання послуг на глобальну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інструментарій механізму функціонування глобальних товарних ринків.</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Розкрийте особливості механізму функціонування міжнародної торгівлі послугами.</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класифікацію послуг глобального світового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 xml:space="preserve">Розкрийте сутність та функції глобального фінансового ринку. </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риси та учасників глобального світового фінансового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процес проведення операцій на глобальному фінансовому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структуру глобального фінансового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Розкрийте роль міжнародних фінансових центрів у розвитку світового глобального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умови ефективного функціонування міжнародних фінансових центрів для забезпечення руху фінансових активів у глобальних масштабах.</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Розкрийте сутність та класифікацію міжнародного кредиту як ключового інструменту у механізмі функціонування глобального фінансового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функціональне призначення міжнародного кредиту на глобальному фінансовому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важливість розвитку світового ринку капіталів та інвестицій.</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фактори прямого міжнародного інвестування та обґрунтуйте їх вплив на розвиток глобального фінансового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 xml:space="preserve">Охарактеризуйте основні функції світової валютної системи як механізму забезпечення </w:t>
      </w:r>
      <w:r w:rsidRPr="00027B44">
        <w:rPr>
          <w:bCs/>
          <w:sz w:val="24"/>
          <w:szCs w:val="24"/>
        </w:rPr>
        <w:t>функціонування глобального валютного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bCs/>
          <w:sz w:val="24"/>
          <w:szCs w:val="24"/>
        </w:rPr>
        <w:t>Поясніть механізм функціонування глобального валютного ринку.</w:t>
      </w:r>
    </w:p>
    <w:p w:rsidR="00027B44" w:rsidRDefault="00027B44" w:rsidP="00027B44">
      <w:pPr>
        <w:pStyle w:val="a0"/>
        <w:tabs>
          <w:tab w:val="left" w:pos="426"/>
        </w:tabs>
        <w:spacing w:line="240" w:lineRule="auto"/>
        <w:ind w:left="709"/>
        <w:jc w:val="both"/>
        <w:rPr>
          <w:bCs/>
          <w:sz w:val="18"/>
          <w:szCs w:val="18"/>
        </w:rPr>
      </w:pPr>
    </w:p>
    <w:p w:rsidR="00027B44" w:rsidRPr="002B2A08" w:rsidRDefault="00027B44" w:rsidP="00027B44">
      <w:pPr>
        <w:pStyle w:val="a0"/>
        <w:tabs>
          <w:tab w:val="left" w:pos="426"/>
        </w:tabs>
        <w:spacing w:line="240" w:lineRule="auto"/>
        <w:ind w:left="709"/>
        <w:jc w:val="both"/>
        <w:rPr>
          <w:bCs/>
          <w:sz w:val="18"/>
          <w:szCs w:val="18"/>
        </w:rPr>
      </w:pPr>
    </w:p>
    <w:sectPr w:rsidR="00027B44" w:rsidRPr="002B2A08"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E0F" w:rsidRDefault="006B1E0F" w:rsidP="004E0EDF">
      <w:pPr>
        <w:spacing w:line="240" w:lineRule="auto"/>
      </w:pPr>
      <w:r>
        <w:separator/>
      </w:r>
    </w:p>
  </w:endnote>
  <w:endnote w:type="continuationSeparator" w:id="0">
    <w:p w:rsidR="006B1E0F" w:rsidRDefault="006B1E0F"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E0F" w:rsidRDefault="006B1E0F" w:rsidP="004E0EDF">
      <w:pPr>
        <w:spacing w:line="240" w:lineRule="auto"/>
      </w:pPr>
      <w:r>
        <w:separator/>
      </w:r>
    </w:p>
  </w:footnote>
  <w:footnote w:type="continuationSeparator" w:id="0">
    <w:p w:rsidR="006B1E0F" w:rsidRDefault="006B1E0F" w:rsidP="004E0EDF">
      <w:pPr>
        <w:spacing w:line="240" w:lineRule="auto"/>
      </w:pPr>
      <w:r>
        <w:continuationSeparator/>
      </w:r>
    </w:p>
  </w:footnote>
  <w:footnote w:id="1">
    <w:p w:rsidR="005A3F9B" w:rsidRPr="009F69B9" w:rsidRDefault="005A3F9B">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2AE3DDC"/>
    <w:name w:val="WW8Num35"/>
    <w:lvl w:ilvl="0">
      <w:start w:val="1"/>
      <w:numFmt w:val="decimal"/>
      <w:lvlText w:val="%1."/>
      <w:lvlJc w:val="left"/>
      <w:pPr>
        <w:tabs>
          <w:tab w:val="num" w:pos="720"/>
        </w:tabs>
        <w:ind w:left="720" w:hanging="360"/>
      </w:pPr>
      <w:rPr>
        <w:i w:val="0"/>
        <w:color w:val="auto"/>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000001E"/>
    <w:multiLevelType w:val="multilevel"/>
    <w:tmpl w:val="308262A2"/>
    <w:name w:val="WW8Num39"/>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27E38AC"/>
    <w:multiLevelType w:val="hybridMultilevel"/>
    <w:tmpl w:val="E8C0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8B1451"/>
    <w:multiLevelType w:val="hybridMultilevel"/>
    <w:tmpl w:val="1EB2E776"/>
    <w:lvl w:ilvl="0" w:tplc="9BDA76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01113"/>
    <w:multiLevelType w:val="multilevel"/>
    <w:tmpl w:val="308262A2"/>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12056C9C"/>
    <w:multiLevelType w:val="hybridMultilevel"/>
    <w:tmpl w:val="E102C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8571F"/>
    <w:multiLevelType w:val="hybridMultilevel"/>
    <w:tmpl w:val="38D6E490"/>
    <w:lvl w:ilvl="0" w:tplc="4D647B54">
      <w:start w:val="1"/>
      <w:numFmt w:val="decimal"/>
      <w:lvlText w:val="%1."/>
      <w:lvlJc w:val="left"/>
      <w:pPr>
        <w:ind w:left="502"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8530B3"/>
    <w:multiLevelType w:val="hybridMultilevel"/>
    <w:tmpl w:val="E59AD73E"/>
    <w:lvl w:ilvl="0" w:tplc="D2B87F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26E12ED8"/>
    <w:multiLevelType w:val="hybridMultilevel"/>
    <w:tmpl w:val="8BC69D2C"/>
    <w:lvl w:ilvl="0" w:tplc="B12091D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nsid w:val="2FB4439A"/>
    <w:multiLevelType w:val="hybridMultilevel"/>
    <w:tmpl w:val="6D665916"/>
    <w:lvl w:ilvl="0" w:tplc="9BDA76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88170C2"/>
    <w:multiLevelType w:val="hybridMultilevel"/>
    <w:tmpl w:val="4E7A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FD4202"/>
    <w:multiLevelType w:val="hybridMultilevel"/>
    <w:tmpl w:val="33CA4440"/>
    <w:lvl w:ilvl="0" w:tplc="E124C3EA">
      <w:start w:val="1"/>
      <w:numFmt w:val="russianLower"/>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429A5317"/>
    <w:multiLevelType w:val="hybridMultilevel"/>
    <w:tmpl w:val="B5E22F9E"/>
    <w:lvl w:ilvl="0" w:tplc="9BDA76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2C3852"/>
    <w:multiLevelType w:val="hybridMultilevel"/>
    <w:tmpl w:val="544697EE"/>
    <w:lvl w:ilvl="0" w:tplc="F80CA62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DC2640"/>
    <w:multiLevelType w:val="hybridMultilevel"/>
    <w:tmpl w:val="2F4CC4A6"/>
    <w:lvl w:ilvl="0" w:tplc="D2B87FF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8">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F9646E"/>
    <w:multiLevelType w:val="hybridMultilevel"/>
    <w:tmpl w:val="252EE026"/>
    <w:lvl w:ilvl="0" w:tplc="9BDA76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2275A7"/>
    <w:multiLevelType w:val="hybridMultilevel"/>
    <w:tmpl w:val="B742FDA2"/>
    <w:lvl w:ilvl="0" w:tplc="D8C69FCE">
      <w:start w:val="1"/>
      <w:numFmt w:val="decimal"/>
      <w:lvlText w:val="%1."/>
      <w:lvlJc w:val="left"/>
      <w:pPr>
        <w:ind w:left="720" w:hanging="360"/>
      </w:pPr>
      <w:rPr>
        <w:rFonts w:hint="default"/>
        <w:b w:val="0"/>
        <w:sz w:val="24"/>
        <w:szCs w:val="24"/>
      </w:rPr>
    </w:lvl>
    <w:lvl w:ilvl="1" w:tplc="C54EB36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5500A5"/>
    <w:multiLevelType w:val="hybridMultilevel"/>
    <w:tmpl w:val="B5249FD8"/>
    <w:lvl w:ilvl="0" w:tplc="9BDA765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C6650D"/>
    <w:multiLevelType w:val="hybridMultilevel"/>
    <w:tmpl w:val="03042958"/>
    <w:lvl w:ilvl="0" w:tplc="D2B87FF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7A741029"/>
    <w:multiLevelType w:val="hybridMultilevel"/>
    <w:tmpl w:val="4A3C3514"/>
    <w:lvl w:ilvl="0" w:tplc="9BDA765A">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8915C2"/>
    <w:multiLevelType w:val="hybridMultilevel"/>
    <w:tmpl w:val="8EAE25C8"/>
    <w:lvl w:ilvl="0" w:tplc="E16C97EE">
      <w:start w:val="1"/>
      <w:numFmt w:val="decimal"/>
      <w:lvlText w:val="%1."/>
      <w:lvlJc w:val="left"/>
      <w:pPr>
        <w:ind w:left="360"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7E9626B9"/>
    <w:multiLevelType w:val="hybridMultilevel"/>
    <w:tmpl w:val="6280296A"/>
    <w:lvl w:ilvl="0" w:tplc="9BDA76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2"/>
  </w:num>
  <w:num w:numId="3">
    <w:abstractNumId w:val="10"/>
  </w:num>
  <w:num w:numId="4">
    <w:abstractNumId w:val="18"/>
  </w:num>
  <w:num w:numId="5">
    <w:abstractNumId w:val="25"/>
  </w:num>
  <w:num w:numId="6">
    <w:abstractNumId w:val="25"/>
  </w:num>
  <w:num w:numId="7">
    <w:abstractNumId w:val="25"/>
  </w:num>
  <w:num w:numId="8">
    <w:abstractNumId w:val="25"/>
    <w:lvlOverride w:ilvl="0">
      <w:startOverride w:val="1"/>
    </w:lvlOverride>
  </w:num>
  <w:num w:numId="9">
    <w:abstractNumId w:val="25"/>
  </w:num>
  <w:num w:numId="10">
    <w:abstractNumId w:val="25"/>
  </w:num>
  <w:num w:numId="11">
    <w:abstractNumId w:val="25"/>
  </w:num>
  <w:num w:numId="12">
    <w:abstractNumId w:val="12"/>
  </w:num>
  <w:num w:numId="13">
    <w:abstractNumId w:val="9"/>
  </w:num>
  <w:num w:numId="14">
    <w:abstractNumId w:val="8"/>
  </w:num>
  <w:num w:numId="15">
    <w:abstractNumId w:val="23"/>
  </w:num>
  <w:num w:numId="16">
    <w:abstractNumId w:val="17"/>
  </w:num>
  <w:num w:numId="17">
    <w:abstractNumId w:val="0"/>
  </w:num>
  <w:num w:numId="18">
    <w:abstractNumId w:val="1"/>
  </w:num>
  <w:num w:numId="19">
    <w:abstractNumId w:val="26"/>
  </w:num>
  <w:num w:numId="20">
    <w:abstractNumId w:val="6"/>
  </w:num>
  <w:num w:numId="21">
    <w:abstractNumId w:val="4"/>
  </w:num>
  <w:num w:numId="22">
    <w:abstractNumId w:val="20"/>
  </w:num>
  <w:num w:numId="23">
    <w:abstractNumId w:val="5"/>
  </w:num>
  <w:num w:numId="24">
    <w:abstractNumId w:val="11"/>
  </w:num>
  <w:num w:numId="25">
    <w:abstractNumId w:val="15"/>
  </w:num>
  <w:num w:numId="26">
    <w:abstractNumId w:val="16"/>
  </w:num>
  <w:num w:numId="27">
    <w:abstractNumId w:val="14"/>
  </w:num>
  <w:num w:numId="28">
    <w:abstractNumId w:val="3"/>
  </w:num>
  <w:num w:numId="29">
    <w:abstractNumId w:val="19"/>
  </w:num>
  <w:num w:numId="30">
    <w:abstractNumId w:val="24"/>
  </w:num>
  <w:num w:numId="31">
    <w:abstractNumId w:val="27"/>
  </w:num>
  <w:num w:numId="32">
    <w:abstractNumId w:val="21"/>
  </w:num>
  <w:num w:numId="33">
    <w:abstractNumId w:val="2"/>
  </w:num>
  <w:num w:numId="34">
    <w:abstractNumId w:val="7"/>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10100"/>
    <w:rsid w:val="00027B44"/>
    <w:rsid w:val="0003779A"/>
    <w:rsid w:val="000710BB"/>
    <w:rsid w:val="00075BAD"/>
    <w:rsid w:val="00087AFC"/>
    <w:rsid w:val="00091E83"/>
    <w:rsid w:val="000C05B1"/>
    <w:rsid w:val="000C40A0"/>
    <w:rsid w:val="000D1F73"/>
    <w:rsid w:val="000F01A9"/>
    <w:rsid w:val="001371F2"/>
    <w:rsid w:val="00142B00"/>
    <w:rsid w:val="001435BE"/>
    <w:rsid w:val="00143FC6"/>
    <w:rsid w:val="00147C9E"/>
    <w:rsid w:val="001760E0"/>
    <w:rsid w:val="001943AA"/>
    <w:rsid w:val="001A0EE1"/>
    <w:rsid w:val="001B442A"/>
    <w:rsid w:val="001D56C1"/>
    <w:rsid w:val="00206425"/>
    <w:rsid w:val="00206632"/>
    <w:rsid w:val="00225485"/>
    <w:rsid w:val="0023533A"/>
    <w:rsid w:val="0024717A"/>
    <w:rsid w:val="00253BCC"/>
    <w:rsid w:val="00254979"/>
    <w:rsid w:val="0026319F"/>
    <w:rsid w:val="00270675"/>
    <w:rsid w:val="002922F5"/>
    <w:rsid w:val="002925AD"/>
    <w:rsid w:val="002B2A08"/>
    <w:rsid w:val="002C02C3"/>
    <w:rsid w:val="002E43A6"/>
    <w:rsid w:val="002E7DE5"/>
    <w:rsid w:val="00306C33"/>
    <w:rsid w:val="00334A3B"/>
    <w:rsid w:val="003529FC"/>
    <w:rsid w:val="0036292F"/>
    <w:rsid w:val="00381B05"/>
    <w:rsid w:val="00381CED"/>
    <w:rsid w:val="003C1370"/>
    <w:rsid w:val="003C70D8"/>
    <w:rsid w:val="003D025F"/>
    <w:rsid w:val="003D35CF"/>
    <w:rsid w:val="003D63F4"/>
    <w:rsid w:val="003E0A01"/>
    <w:rsid w:val="003E289E"/>
    <w:rsid w:val="003E5210"/>
    <w:rsid w:val="003F0A41"/>
    <w:rsid w:val="00423EEC"/>
    <w:rsid w:val="004403AF"/>
    <w:rsid w:val="004442EE"/>
    <w:rsid w:val="004561FB"/>
    <w:rsid w:val="0046632F"/>
    <w:rsid w:val="00480A1F"/>
    <w:rsid w:val="0049110F"/>
    <w:rsid w:val="00494B8C"/>
    <w:rsid w:val="004A6336"/>
    <w:rsid w:val="004B2FA0"/>
    <w:rsid w:val="004C3EB3"/>
    <w:rsid w:val="004D1575"/>
    <w:rsid w:val="004E0EDF"/>
    <w:rsid w:val="004F6918"/>
    <w:rsid w:val="005243B5"/>
    <w:rsid w:val="005251A5"/>
    <w:rsid w:val="00530BFF"/>
    <w:rsid w:val="005413FF"/>
    <w:rsid w:val="00556E26"/>
    <w:rsid w:val="00565A92"/>
    <w:rsid w:val="00567BA4"/>
    <w:rsid w:val="005A19E5"/>
    <w:rsid w:val="005A3F9B"/>
    <w:rsid w:val="005C5FAF"/>
    <w:rsid w:val="005D764D"/>
    <w:rsid w:val="005F4692"/>
    <w:rsid w:val="006129F7"/>
    <w:rsid w:val="00633FA1"/>
    <w:rsid w:val="00665FBE"/>
    <w:rsid w:val="006757B0"/>
    <w:rsid w:val="00675CCB"/>
    <w:rsid w:val="006B1E0F"/>
    <w:rsid w:val="006D1189"/>
    <w:rsid w:val="006E5134"/>
    <w:rsid w:val="006E65B0"/>
    <w:rsid w:val="006E6E38"/>
    <w:rsid w:val="006F3CF9"/>
    <w:rsid w:val="006F5C29"/>
    <w:rsid w:val="007146BA"/>
    <w:rsid w:val="00714AB2"/>
    <w:rsid w:val="007244E1"/>
    <w:rsid w:val="00773010"/>
    <w:rsid w:val="0077700A"/>
    <w:rsid w:val="00791855"/>
    <w:rsid w:val="007A2D84"/>
    <w:rsid w:val="007E3190"/>
    <w:rsid w:val="007E7F74"/>
    <w:rsid w:val="007F4939"/>
    <w:rsid w:val="007F7C45"/>
    <w:rsid w:val="00832CCE"/>
    <w:rsid w:val="008504F4"/>
    <w:rsid w:val="00857309"/>
    <w:rsid w:val="008747BC"/>
    <w:rsid w:val="00877B05"/>
    <w:rsid w:val="00880FD0"/>
    <w:rsid w:val="00886421"/>
    <w:rsid w:val="008909AC"/>
    <w:rsid w:val="00892F52"/>
    <w:rsid w:val="00894491"/>
    <w:rsid w:val="008968F9"/>
    <w:rsid w:val="008A03A1"/>
    <w:rsid w:val="008A4024"/>
    <w:rsid w:val="008B16FE"/>
    <w:rsid w:val="008C0583"/>
    <w:rsid w:val="008C5C96"/>
    <w:rsid w:val="008D1B2D"/>
    <w:rsid w:val="008E03CB"/>
    <w:rsid w:val="008E30D5"/>
    <w:rsid w:val="00936F4B"/>
    <w:rsid w:val="0094090A"/>
    <w:rsid w:val="00941384"/>
    <w:rsid w:val="009467C5"/>
    <w:rsid w:val="00962C2E"/>
    <w:rsid w:val="00995F0B"/>
    <w:rsid w:val="009A2403"/>
    <w:rsid w:val="009B2DDB"/>
    <w:rsid w:val="009B3161"/>
    <w:rsid w:val="009C6882"/>
    <w:rsid w:val="009D2358"/>
    <w:rsid w:val="009F69B9"/>
    <w:rsid w:val="009F751E"/>
    <w:rsid w:val="00A044E2"/>
    <w:rsid w:val="00A04A03"/>
    <w:rsid w:val="00A2464E"/>
    <w:rsid w:val="00A2798C"/>
    <w:rsid w:val="00A70C12"/>
    <w:rsid w:val="00A7614B"/>
    <w:rsid w:val="00A7643E"/>
    <w:rsid w:val="00A82085"/>
    <w:rsid w:val="00A90398"/>
    <w:rsid w:val="00AA6B23"/>
    <w:rsid w:val="00AB05C9"/>
    <w:rsid w:val="00AC3333"/>
    <w:rsid w:val="00AD5593"/>
    <w:rsid w:val="00AE41A6"/>
    <w:rsid w:val="00B1174F"/>
    <w:rsid w:val="00B20824"/>
    <w:rsid w:val="00B269B4"/>
    <w:rsid w:val="00B40317"/>
    <w:rsid w:val="00B46845"/>
    <w:rsid w:val="00B47838"/>
    <w:rsid w:val="00B7143E"/>
    <w:rsid w:val="00B73CC3"/>
    <w:rsid w:val="00B836F3"/>
    <w:rsid w:val="00BA590A"/>
    <w:rsid w:val="00BD59DD"/>
    <w:rsid w:val="00BE0268"/>
    <w:rsid w:val="00C0271A"/>
    <w:rsid w:val="00C114A1"/>
    <w:rsid w:val="00C12C93"/>
    <w:rsid w:val="00C301EF"/>
    <w:rsid w:val="00C30CF8"/>
    <w:rsid w:val="00C317CB"/>
    <w:rsid w:val="00C32BA6"/>
    <w:rsid w:val="00C35963"/>
    <w:rsid w:val="00C42A21"/>
    <w:rsid w:val="00C5272B"/>
    <w:rsid w:val="00C55C12"/>
    <w:rsid w:val="00CE564C"/>
    <w:rsid w:val="00CE79F0"/>
    <w:rsid w:val="00CF4D51"/>
    <w:rsid w:val="00D05879"/>
    <w:rsid w:val="00D14DFA"/>
    <w:rsid w:val="00D2172D"/>
    <w:rsid w:val="00D525C0"/>
    <w:rsid w:val="00D82DA7"/>
    <w:rsid w:val="00D92509"/>
    <w:rsid w:val="00DA3AE0"/>
    <w:rsid w:val="00DA4C6C"/>
    <w:rsid w:val="00DD75B8"/>
    <w:rsid w:val="00E0088D"/>
    <w:rsid w:val="00E06AC5"/>
    <w:rsid w:val="00E074BC"/>
    <w:rsid w:val="00E17713"/>
    <w:rsid w:val="00E21A0D"/>
    <w:rsid w:val="00E43AAC"/>
    <w:rsid w:val="00E95CBF"/>
    <w:rsid w:val="00EA0EB9"/>
    <w:rsid w:val="00EA1513"/>
    <w:rsid w:val="00EB4F56"/>
    <w:rsid w:val="00EB68AE"/>
    <w:rsid w:val="00ED08C4"/>
    <w:rsid w:val="00EE2B89"/>
    <w:rsid w:val="00EE746A"/>
    <w:rsid w:val="00F14CA5"/>
    <w:rsid w:val="00F162DC"/>
    <w:rsid w:val="00F25DB2"/>
    <w:rsid w:val="00F51B26"/>
    <w:rsid w:val="00F528A9"/>
    <w:rsid w:val="00F61296"/>
    <w:rsid w:val="00F677B9"/>
    <w:rsid w:val="00F760BC"/>
    <w:rsid w:val="00F77E2B"/>
    <w:rsid w:val="00F95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s>
</file>

<file path=word/webSettings.xml><?xml version="1.0" encoding="utf-8"?>
<w:webSettings xmlns:r="http://schemas.openxmlformats.org/officeDocument/2006/relationships" xmlns:w="http://schemas.openxmlformats.org/wordprocessingml/2006/main">
  <w:divs>
    <w:div w:id="476382481">
      <w:bodyDiv w:val="1"/>
      <w:marLeft w:val="0"/>
      <w:marRight w:val="0"/>
      <w:marTop w:val="0"/>
      <w:marBottom w:val="0"/>
      <w:divBdr>
        <w:top w:val="none" w:sz="0" w:space="0" w:color="auto"/>
        <w:left w:val="none" w:sz="0" w:space="0" w:color="auto"/>
        <w:bottom w:val="none" w:sz="0" w:space="0" w:color="auto"/>
        <w:right w:val="none" w:sz="0" w:space="0" w:color="auto"/>
      </w:divBdr>
    </w:div>
    <w:div w:id="1361392326">
      <w:bodyDiv w:val="1"/>
      <w:marLeft w:val="0"/>
      <w:marRight w:val="0"/>
      <w:marTop w:val="0"/>
      <w:marBottom w:val="0"/>
      <w:divBdr>
        <w:top w:val="none" w:sz="0" w:space="0" w:color="auto"/>
        <w:left w:val="none" w:sz="0" w:space="0" w:color="auto"/>
        <w:bottom w:val="none" w:sz="0" w:space="0" w:color="auto"/>
        <w:right w:val="none" w:sz="0" w:space="0" w:color="auto"/>
      </w:divBdr>
      <w:divsChild>
        <w:div w:id="1413621255">
          <w:marLeft w:val="0"/>
          <w:marRight w:val="0"/>
          <w:marTop w:val="0"/>
          <w:marBottom w:val="0"/>
          <w:divBdr>
            <w:top w:val="none" w:sz="0" w:space="0" w:color="auto"/>
            <w:left w:val="none" w:sz="0" w:space="0" w:color="auto"/>
            <w:bottom w:val="none" w:sz="0" w:space="0" w:color="auto"/>
            <w:right w:val="none" w:sz="0" w:space="0" w:color="auto"/>
          </w:divBdr>
        </w:div>
        <w:div w:id="1810391069">
          <w:marLeft w:val="0"/>
          <w:marRight w:val="0"/>
          <w:marTop w:val="0"/>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po.kpi.ua/course/view.php?id=183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ozklad.kpi.ua/Schedules/ViewSchedule.aspx?v=2854aa01-2149-41d4-8b66-eb764923372d" TargetMode="External"/><Relationship Id="rId17" Type="http://schemas.openxmlformats.org/officeDocument/2006/relationships/hyperlink" Target="https://ela.kpi.ua/handle/123456789/34959" TargetMode="External"/><Relationship Id="rId2" Type="http://schemas.openxmlformats.org/officeDocument/2006/relationships/customXml" Target="../customXml/item2.xml"/><Relationship Id="rId16" Type="http://schemas.openxmlformats.org/officeDocument/2006/relationships/hyperlink" Target="http://www.easterneurope-ebm.in.ua/journal/14_2018/51.pd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ela.kpi.ua/handle/123456789/34959"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assroom.google.com/u/0/c/MTUzMzE3OTkyNzg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DCFA88-0291-45B6-85DD-6B44EFD7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5209</Words>
  <Characters>36992</Characters>
  <Application>Microsoft Office Word</Application>
  <DocSecurity>0</DocSecurity>
  <Lines>308</Lines>
  <Paragraphs>84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Реквізити навчальної дисципліни</vt:lpstr>
      <vt:lpstr>Програма навчальної дисципліни</vt:lpstr>
      <vt:lpstr/>
      <vt:lpstr>Опис навчальної дисципліни, її мета, предмет вивчання та результати навчання</vt:lpstr>
      <vt:lpstr>Пререквізити та постреквізити дисципліни (місце в структурно-логічній схемі навч</vt:lpstr>
      <vt:lpstr>Зміст навчальної дисципліни </vt:lpstr>
      <vt:lpstr>Навчальні матеріали та ресурси</vt:lpstr>
      <vt:lpstr>Навчальний контент</vt:lpstr>
      <vt:lpstr>Методика опанування навчальної дисципліни (освітнього компонента)</vt:lpstr>
      <vt:lpstr>Самостійна робота студента</vt:lpstr>
      <vt:lpstr>Політика та контроль</vt:lpstr>
      <vt:lpstr>Політика навчальної дисципліни (освітнього компонента)</vt:lpstr>
      <vt:lpstr>Види контролю та рейтингова система оцінювання результатів навчання (РСО)</vt:lpstr>
      <vt:lpstr>Додаткова інформація з дисципліни (освітнього компонента)</vt:lpstr>
    </vt:vector>
  </TitlesOfParts>
  <Company>NMV KPI</Company>
  <LinksUpToDate>false</LinksUpToDate>
  <CharactersWithSpaces>42117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ааа</cp:lastModifiedBy>
  <cp:revision>27</cp:revision>
  <cp:lastPrinted>2020-09-07T13:50:00Z</cp:lastPrinted>
  <dcterms:created xsi:type="dcterms:W3CDTF">2020-09-27T16:50:00Z</dcterms:created>
  <dcterms:modified xsi:type="dcterms:W3CDTF">2021-08-21T09:44:00Z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