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0"/>
        <w:gridCol w:w="1309"/>
        <w:gridCol w:w="3227"/>
      </w:tblGrid>
      <w:tr w:rsidR="00AE41A6" w:rsidRPr="008148A3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A6" w:rsidRPr="008148A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Емблема 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br/>
              <w:t>кафедри</w:t>
            </w:r>
            <w:r w:rsidR="000710B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</w:t>
            </w:r>
            <w:r w:rsidR="000710BB" w:rsidRP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(</w:t>
            </w:r>
            <w:r w:rsid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за наявності)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AE41A6" w:rsidRPr="008148A3" w:rsidRDefault="007F4939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Кафедра міжнародної економіки</w:t>
            </w:r>
          </w:p>
        </w:tc>
      </w:tr>
      <w:tr w:rsidR="007E3190" w:rsidRPr="008148A3" w:rsidTr="00D525C0">
        <w:trPr>
          <w:trHeight w:val="628"/>
        </w:trPr>
        <w:tc>
          <w:tcPr>
            <w:tcW w:w="10206" w:type="dxa"/>
            <w:gridSpan w:val="3"/>
          </w:tcPr>
          <w:p w:rsidR="007E3190" w:rsidRDefault="008347D7" w:rsidP="00D525C0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 xml:space="preserve">МІЖНАРОДНІ РОЗРАХУНКИ </w:t>
            </w: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br/>
              <w:t>ТА ВАЛЮТНІ ОПЕРАЦІЇ</w:t>
            </w:r>
          </w:p>
          <w:p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</w:t>
            </w:r>
            <w:proofErr w:type="spellStart"/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Силабус</w:t>
            </w:r>
            <w:proofErr w:type="spellEnd"/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)</w:t>
            </w:r>
          </w:p>
        </w:tc>
      </w:tr>
    </w:tbl>
    <w:p w:rsidR="00AA6B23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GridTable2Accent1"/>
        <w:tblW w:w="10206" w:type="dxa"/>
        <w:tblInd w:w="108" w:type="dxa"/>
        <w:tblLook w:val="04A0"/>
      </w:tblPr>
      <w:tblGrid>
        <w:gridCol w:w="2552"/>
        <w:gridCol w:w="7654"/>
      </w:tblGrid>
      <w:tr w:rsidR="004A6336" w:rsidRPr="005251A5" w:rsidTr="00AB7F20">
        <w:trPr>
          <w:cnfStyle w:val="100000000000"/>
        </w:trPr>
        <w:tc>
          <w:tcPr>
            <w:cnfStyle w:val="001000000000"/>
            <w:tcW w:w="2552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654" w:type="dxa"/>
          </w:tcPr>
          <w:p w:rsidR="004A6336" w:rsidRPr="00E95CBF" w:rsidRDefault="00DA44DD" w:rsidP="00206425">
            <w:pPr>
              <w:spacing w:before="20" w:after="20" w:line="240" w:lineRule="auto"/>
              <w:cnfStyle w:val="10000000000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Перший (бакалаврський</w:t>
            </w:r>
            <w:r w:rsidR="003E0A01" w:rsidRPr="00E95CBF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)</w:t>
            </w:r>
          </w:p>
        </w:tc>
      </w:tr>
      <w:tr w:rsidR="004A6336" w:rsidRPr="005251A5" w:rsidTr="00AB7F20">
        <w:trPr>
          <w:cnfStyle w:val="000000100000"/>
        </w:trPr>
        <w:tc>
          <w:tcPr>
            <w:cnfStyle w:val="001000000000"/>
            <w:tcW w:w="2552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654" w:type="dxa"/>
          </w:tcPr>
          <w:p w:rsidR="004A6336" w:rsidRPr="00E95CBF" w:rsidRDefault="009B3161" w:rsidP="006E6E38">
            <w:pPr>
              <w:spacing w:before="20" w:after="20" w:line="240" w:lineRule="auto"/>
              <w:cnfStyle w:val="000000100000"/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</w:pPr>
            <w:r w:rsidRPr="006E6E38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>05</w:t>
            </w:r>
            <w:r w:rsidR="00AB05C9" w:rsidRPr="006E6E38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6E6E38" w:rsidRPr="006E6E38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>Соціальні</w:t>
            </w:r>
            <w:r w:rsidR="006E6E38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 xml:space="preserve"> та поведінкові науки</w:t>
            </w:r>
          </w:p>
        </w:tc>
      </w:tr>
      <w:tr w:rsidR="004A6336" w:rsidRPr="00C301EF" w:rsidTr="00AB7F20">
        <w:tc>
          <w:tcPr>
            <w:cnfStyle w:val="001000000000"/>
            <w:tcW w:w="2552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654" w:type="dxa"/>
          </w:tcPr>
          <w:p w:rsidR="004A6336" w:rsidRPr="00E95CBF" w:rsidRDefault="00254979" w:rsidP="006757B0">
            <w:pPr>
              <w:spacing w:before="20" w:after="20" w:line="240" w:lineRule="auto"/>
              <w:cnfStyle w:val="000000000000"/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</w:pPr>
            <w:r w:rsidRPr="00E95CBF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>051 Економіка</w:t>
            </w:r>
          </w:p>
        </w:tc>
      </w:tr>
      <w:tr w:rsidR="004A6336" w:rsidRPr="005251A5" w:rsidTr="00AB7F20">
        <w:trPr>
          <w:cnfStyle w:val="000000100000"/>
        </w:trPr>
        <w:tc>
          <w:tcPr>
            <w:cnfStyle w:val="001000000000"/>
            <w:tcW w:w="2552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654" w:type="dxa"/>
          </w:tcPr>
          <w:p w:rsidR="004A6336" w:rsidRPr="00FF11C8" w:rsidRDefault="00254979" w:rsidP="008347D7">
            <w:pPr>
              <w:spacing w:before="20" w:after="20" w:line="240" w:lineRule="auto"/>
              <w:cnfStyle w:val="000000100000"/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</w:pPr>
            <w:r w:rsidRPr="00E95CBF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>Міжнародна економіка</w:t>
            </w:r>
          </w:p>
        </w:tc>
      </w:tr>
      <w:tr w:rsidR="004A6336" w:rsidRPr="005251A5" w:rsidTr="00AB7F20">
        <w:tc>
          <w:tcPr>
            <w:cnfStyle w:val="001000000000"/>
            <w:tcW w:w="2552" w:type="dxa"/>
          </w:tcPr>
          <w:p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654" w:type="dxa"/>
          </w:tcPr>
          <w:p w:rsidR="004A6336" w:rsidRPr="002B23D7" w:rsidRDefault="00BF0B3F" w:rsidP="002354B5">
            <w:pPr>
              <w:spacing w:before="20" w:after="20" w:line="240" w:lineRule="auto"/>
              <w:cnfStyle w:val="000000000000"/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 xml:space="preserve">Нормативна </w:t>
            </w:r>
          </w:p>
        </w:tc>
      </w:tr>
      <w:tr w:rsidR="00894491" w:rsidRPr="005251A5" w:rsidTr="00AB7F20">
        <w:trPr>
          <w:cnfStyle w:val="000000100000"/>
        </w:trPr>
        <w:tc>
          <w:tcPr>
            <w:cnfStyle w:val="001000000000"/>
            <w:tcW w:w="2552" w:type="dxa"/>
          </w:tcPr>
          <w:p w:rsidR="00894491" w:rsidRPr="005251A5" w:rsidRDefault="00894491" w:rsidP="00480A1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654" w:type="dxa"/>
          </w:tcPr>
          <w:p w:rsidR="00894491" w:rsidRPr="00E95CBF" w:rsidRDefault="00802668" w:rsidP="00254979">
            <w:pPr>
              <w:spacing w:before="20" w:after="20" w:line="240" w:lineRule="auto"/>
              <w:cnfStyle w:val="000000100000"/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</w:pPr>
            <w:r w:rsidRPr="00E95CBF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>О</w:t>
            </w:r>
            <w:r w:rsidR="00894491" w:rsidRPr="00E95CBF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>чна</w:t>
            </w:r>
            <w:r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894491" w:rsidRPr="00E95CBF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>(денна)</w:t>
            </w:r>
          </w:p>
        </w:tc>
      </w:tr>
      <w:tr w:rsidR="007244E1" w:rsidRPr="005251A5" w:rsidTr="00AB7F20">
        <w:tc>
          <w:tcPr>
            <w:cnfStyle w:val="001000000000"/>
            <w:tcW w:w="2552" w:type="dxa"/>
          </w:tcPr>
          <w:p w:rsidR="007244E1" w:rsidRPr="005251A5" w:rsidRDefault="007244E1" w:rsidP="00480A1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654" w:type="dxa"/>
          </w:tcPr>
          <w:p w:rsidR="007244E1" w:rsidRPr="00E95CBF" w:rsidRDefault="008347D7" w:rsidP="00206425">
            <w:pPr>
              <w:spacing w:before="20" w:after="20" w:line="240" w:lineRule="auto"/>
              <w:cnfStyle w:val="000000000000"/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 xml:space="preserve">3 курс, весняний </w:t>
            </w:r>
            <w:r w:rsidR="007244E1" w:rsidRPr="00E95CBF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>семестр</w:t>
            </w:r>
          </w:p>
        </w:tc>
      </w:tr>
      <w:tr w:rsidR="004A6336" w:rsidRPr="005251A5" w:rsidTr="00AB7F20">
        <w:trPr>
          <w:cnfStyle w:val="000000100000"/>
        </w:trPr>
        <w:tc>
          <w:tcPr>
            <w:cnfStyle w:val="001000000000"/>
            <w:tcW w:w="2552" w:type="dxa"/>
          </w:tcPr>
          <w:p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654" w:type="dxa"/>
          </w:tcPr>
          <w:p w:rsidR="004A6336" w:rsidRPr="00E95CBF" w:rsidRDefault="001921C8" w:rsidP="006757B0">
            <w:pPr>
              <w:spacing w:before="20" w:after="20" w:line="240" w:lineRule="auto"/>
              <w:cnfStyle w:val="000000100000"/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>105</w:t>
            </w:r>
            <w:r w:rsidR="00CE79F0" w:rsidRPr="00E95CBF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 xml:space="preserve"> год</w:t>
            </w:r>
            <w:r w:rsidR="00B87839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>.</w:t>
            </w:r>
          </w:p>
        </w:tc>
      </w:tr>
      <w:tr w:rsidR="007244E1" w:rsidRPr="005251A5" w:rsidTr="00AB7F20">
        <w:tc>
          <w:tcPr>
            <w:cnfStyle w:val="001000000000"/>
            <w:tcW w:w="2552" w:type="dxa"/>
          </w:tcPr>
          <w:p w:rsidR="007244E1" w:rsidRPr="005251A5" w:rsidRDefault="007244E1" w:rsidP="00480A1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654" w:type="dxa"/>
          </w:tcPr>
          <w:p w:rsidR="007244E1" w:rsidRPr="001921C8" w:rsidRDefault="001921C8" w:rsidP="00480A1F">
            <w:pPr>
              <w:spacing w:before="20" w:after="20" w:line="240" w:lineRule="auto"/>
              <w:cnfStyle w:val="00000000000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i/>
                <w:sz w:val="22"/>
                <w:szCs w:val="22"/>
                <w:lang w:val="ru-RU"/>
              </w:rPr>
              <w:t>Залі</w:t>
            </w:r>
            <w:proofErr w:type="gramStart"/>
            <w:r>
              <w:rPr>
                <w:rFonts w:asciiTheme="minorHAnsi" w:hAnsiTheme="minorHAnsi"/>
                <w:b/>
                <w:i/>
                <w:sz w:val="22"/>
                <w:szCs w:val="22"/>
                <w:lang w:val="ru-RU"/>
              </w:rPr>
              <w:t>к</w:t>
            </w:r>
            <w:proofErr w:type="spellEnd"/>
            <w:proofErr w:type="gramEnd"/>
          </w:p>
        </w:tc>
      </w:tr>
      <w:tr w:rsidR="007E3190" w:rsidRPr="005251A5" w:rsidTr="00AB7F20">
        <w:trPr>
          <w:cnfStyle w:val="000000100000"/>
        </w:trPr>
        <w:tc>
          <w:tcPr>
            <w:cnfStyle w:val="001000000000"/>
            <w:tcW w:w="2552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654" w:type="dxa"/>
          </w:tcPr>
          <w:p w:rsidR="004A6336" w:rsidRPr="00C35963" w:rsidRDefault="00167118" w:rsidP="006757B0">
            <w:pPr>
              <w:spacing w:before="20" w:after="20" w:line="240" w:lineRule="auto"/>
              <w:cnfStyle w:val="00000010000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hyperlink r:id="rId12" w:history="1">
              <w:r w:rsidR="00C35963" w:rsidRPr="00C35963">
                <w:rPr>
                  <w:rStyle w:val="a5"/>
                  <w:rFonts w:asciiTheme="minorHAnsi" w:hAnsiTheme="minorHAnsi"/>
                  <w:b/>
                  <w:i/>
                  <w:sz w:val="22"/>
                  <w:szCs w:val="22"/>
                  <w:lang w:val="en-US"/>
                </w:rPr>
                <w:t>http</w:t>
              </w:r>
              <w:r w:rsidR="00C35963" w:rsidRPr="00C35963">
                <w:rPr>
                  <w:rStyle w:val="a5"/>
                  <w:rFonts w:asciiTheme="minorHAnsi" w:hAnsiTheme="minorHAnsi"/>
                  <w:b/>
                  <w:i/>
                  <w:sz w:val="22"/>
                  <w:szCs w:val="22"/>
                </w:rPr>
                <w:t>://</w:t>
              </w:r>
              <w:proofErr w:type="spellStart"/>
              <w:r w:rsidR="00C35963" w:rsidRPr="00C35963">
                <w:rPr>
                  <w:rStyle w:val="a5"/>
                  <w:rFonts w:asciiTheme="minorHAnsi" w:hAnsiTheme="minorHAnsi"/>
                  <w:b/>
                  <w:i/>
                  <w:sz w:val="22"/>
                  <w:szCs w:val="22"/>
                  <w:lang w:val="en-US"/>
                </w:rPr>
                <w:t>rozklad</w:t>
              </w:r>
              <w:proofErr w:type="spellEnd"/>
              <w:r w:rsidR="00C35963" w:rsidRPr="00C35963">
                <w:rPr>
                  <w:rStyle w:val="a5"/>
                  <w:rFonts w:asciiTheme="minorHAnsi" w:hAnsiTheme="minorHAnsi"/>
                  <w:b/>
                  <w:i/>
                  <w:sz w:val="22"/>
                  <w:szCs w:val="22"/>
                </w:rPr>
                <w:t>.</w:t>
              </w:r>
              <w:proofErr w:type="spellStart"/>
              <w:r w:rsidR="00C35963" w:rsidRPr="00C35963">
                <w:rPr>
                  <w:rStyle w:val="a5"/>
                  <w:rFonts w:asciiTheme="minorHAnsi" w:hAnsiTheme="minorHAnsi"/>
                  <w:b/>
                  <w:i/>
                  <w:sz w:val="22"/>
                  <w:szCs w:val="22"/>
                  <w:lang w:val="en-US"/>
                </w:rPr>
                <w:t>kpi</w:t>
              </w:r>
              <w:proofErr w:type="spellEnd"/>
              <w:r w:rsidR="00C35963" w:rsidRPr="00C35963">
                <w:rPr>
                  <w:rStyle w:val="a5"/>
                  <w:rFonts w:asciiTheme="minorHAnsi" w:hAnsiTheme="minorHAnsi"/>
                  <w:b/>
                  <w:i/>
                  <w:sz w:val="22"/>
                  <w:szCs w:val="22"/>
                </w:rPr>
                <w:t>.</w:t>
              </w:r>
              <w:proofErr w:type="spellStart"/>
              <w:r w:rsidR="00C35963" w:rsidRPr="00C35963">
                <w:rPr>
                  <w:rStyle w:val="a5"/>
                  <w:rFonts w:asciiTheme="minorHAnsi" w:hAnsiTheme="minorHAnsi"/>
                  <w:b/>
                  <w:i/>
                  <w:sz w:val="22"/>
                  <w:szCs w:val="22"/>
                  <w:lang w:val="en-US"/>
                </w:rPr>
                <w:t>ua</w:t>
              </w:r>
              <w:proofErr w:type="spellEnd"/>
              <w:r w:rsidR="00C35963" w:rsidRPr="00C35963">
                <w:rPr>
                  <w:rStyle w:val="a5"/>
                  <w:rFonts w:asciiTheme="minorHAnsi" w:hAnsiTheme="minorHAnsi"/>
                  <w:b/>
                  <w:i/>
                  <w:sz w:val="22"/>
                  <w:szCs w:val="22"/>
                </w:rPr>
                <w:t>/</w:t>
              </w:r>
              <w:r w:rsidR="00C35963" w:rsidRPr="00C35963">
                <w:rPr>
                  <w:rStyle w:val="a5"/>
                  <w:rFonts w:asciiTheme="minorHAnsi" w:hAnsiTheme="minorHAnsi"/>
                  <w:b/>
                  <w:i/>
                  <w:sz w:val="22"/>
                  <w:szCs w:val="22"/>
                  <w:lang w:val="en-US"/>
                </w:rPr>
                <w:t>Schedules</w:t>
              </w:r>
              <w:r w:rsidR="00C35963" w:rsidRPr="00C35963">
                <w:rPr>
                  <w:rStyle w:val="a5"/>
                  <w:rFonts w:asciiTheme="minorHAnsi" w:hAnsiTheme="minorHAnsi"/>
                  <w:b/>
                  <w:i/>
                  <w:sz w:val="22"/>
                  <w:szCs w:val="22"/>
                </w:rPr>
                <w:t>/</w:t>
              </w:r>
              <w:proofErr w:type="spellStart"/>
              <w:r w:rsidR="00C35963" w:rsidRPr="00C35963">
                <w:rPr>
                  <w:rStyle w:val="a5"/>
                  <w:rFonts w:asciiTheme="minorHAnsi" w:hAnsiTheme="minorHAnsi"/>
                  <w:b/>
                  <w:i/>
                  <w:sz w:val="22"/>
                  <w:szCs w:val="22"/>
                  <w:lang w:val="en-US"/>
                </w:rPr>
                <w:t>ViewSchedule</w:t>
              </w:r>
              <w:proofErr w:type="spellEnd"/>
              <w:r w:rsidR="00C35963" w:rsidRPr="00C35963">
                <w:rPr>
                  <w:rStyle w:val="a5"/>
                  <w:rFonts w:asciiTheme="minorHAnsi" w:hAnsiTheme="minorHAnsi"/>
                  <w:b/>
                  <w:i/>
                  <w:sz w:val="22"/>
                  <w:szCs w:val="22"/>
                </w:rPr>
                <w:t>.</w:t>
              </w:r>
              <w:proofErr w:type="spellStart"/>
              <w:r w:rsidR="00C35963" w:rsidRPr="00C35963">
                <w:rPr>
                  <w:rStyle w:val="a5"/>
                  <w:rFonts w:asciiTheme="minorHAnsi" w:hAnsiTheme="minorHAnsi"/>
                  <w:b/>
                  <w:i/>
                  <w:sz w:val="22"/>
                  <w:szCs w:val="22"/>
                  <w:lang w:val="en-US"/>
                </w:rPr>
                <w:t>aspx</w:t>
              </w:r>
              <w:proofErr w:type="spellEnd"/>
              <w:r w:rsidR="00C35963" w:rsidRPr="00C35963">
                <w:rPr>
                  <w:rStyle w:val="a5"/>
                  <w:rFonts w:asciiTheme="minorHAnsi" w:hAnsiTheme="minorHAnsi"/>
                  <w:b/>
                  <w:i/>
                  <w:sz w:val="22"/>
                  <w:szCs w:val="22"/>
                </w:rPr>
                <w:t>?</w:t>
              </w:r>
              <w:r w:rsidR="00C35963" w:rsidRPr="00C35963">
                <w:rPr>
                  <w:rStyle w:val="a5"/>
                  <w:rFonts w:asciiTheme="minorHAnsi" w:hAnsiTheme="minorHAnsi"/>
                  <w:b/>
                  <w:i/>
                  <w:sz w:val="22"/>
                  <w:szCs w:val="22"/>
                  <w:lang w:val="en-US"/>
                </w:rPr>
                <w:t>v</w:t>
              </w:r>
              <w:r w:rsidR="00C35963" w:rsidRPr="00C35963">
                <w:rPr>
                  <w:rStyle w:val="a5"/>
                  <w:rFonts w:asciiTheme="minorHAnsi" w:hAnsiTheme="minorHAnsi"/>
                  <w:b/>
                  <w:i/>
                  <w:sz w:val="22"/>
                  <w:szCs w:val="22"/>
                </w:rPr>
                <w:t>=2854</w:t>
              </w:r>
              <w:proofErr w:type="spellStart"/>
              <w:r w:rsidR="00C35963" w:rsidRPr="00C35963">
                <w:rPr>
                  <w:rStyle w:val="a5"/>
                  <w:rFonts w:asciiTheme="minorHAnsi" w:hAnsiTheme="minorHAnsi"/>
                  <w:b/>
                  <w:i/>
                  <w:sz w:val="22"/>
                  <w:szCs w:val="22"/>
                  <w:lang w:val="en-US"/>
                </w:rPr>
                <w:t>aa</w:t>
              </w:r>
              <w:proofErr w:type="spellEnd"/>
              <w:r w:rsidR="00C35963" w:rsidRPr="00C35963">
                <w:rPr>
                  <w:rStyle w:val="a5"/>
                  <w:rFonts w:asciiTheme="minorHAnsi" w:hAnsiTheme="minorHAnsi"/>
                  <w:b/>
                  <w:i/>
                  <w:sz w:val="22"/>
                  <w:szCs w:val="22"/>
                </w:rPr>
                <w:t>01-2149-41</w:t>
              </w:r>
              <w:r w:rsidR="00C35963" w:rsidRPr="00C35963">
                <w:rPr>
                  <w:rStyle w:val="a5"/>
                  <w:rFonts w:asciiTheme="minorHAnsi" w:hAnsiTheme="minorHAnsi"/>
                  <w:b/>
                  <w:i/>
                  <w:sz w:val="22"/>
                  <w:szCs w:val="22"/>
                  <w:lang w:val="en-US"/>
                </w:rPr>
                <w:t>d</w:t>
              </w:r>
              <w:r w:rsidR="00C35963" w:rsidRPr="00C35963">
                <w:rPr>
                  <w:rStyle w:val="a5"/>
                  <w:rFonts w:asciiTheme="minorHAnsi" w:hAnsiTheme="minorHAnsi"/>
                  <w:b/>
                  <w:i/>
                  <w:sz w:val="22"/>
                  <w:szCs w:val="22"/>
                </w:rPr>
                <w:t>4-8</w:t>
              </w:r>
              <w:r w:rsidR="00C35963" w:rsidRPr="00C35963">
                <w:rPr>
                  <w:rStyle w:val="a5"/>
                  <w:rFonts w:asciiTheme="minorHAnsi" w:hAnsiTheme="minorHAnsi"/>
                  <w:b/>
                  <w:i/>
                  <w:sz w:val="22"/>
                  <w:szCs w:val="22"/>
                  <w:lang w:val="en-US"/>
                </w:rPr>
                <w:t>b</w:t>
              </w:r>
              <w:r w:rsidR="00C35963" w:rsidRPr="00C35963">
                <w:rPr>
                  <w:rStyle w:val="a5"/>
                  <w:rFonts w:asciiTheme="minorHAnsi" w:hAnsiTheme="minorHAnsi"/>
                  <w:b/>
                  <w:i/>
                  <w:sz w:val="22"/>
                  <w:szCs w:val="22"/>
                </w:rPr>
                <w:t>66-</w:t>
              </w:r>
              <w:proofErr w:type="spellStart"/>
              <w:r w:rsidR="00C35963" w:rsidRPr="00C35963">
                <w:rPr>
                  <w:rStyle w:val="a5"/>
                  <w:rFonts w:asciiTheme="minorHAnsi" w:hAnsiTheme="minorHAnsi"/>
                  <w:b/>
                  <w:i/>
                  <w:sz w:val="22"/>
                  <w:szCs w:val="22"/>
                  <w:lang w:val="en-US"/>
                </w:rPr>
                <w:t>eb</w:t>
              </w:r>
              <w:proofErr w:type="spellEnd"/>
              <w:r w:rsidR="00C35963" w:rsidRPr="00C35963">
                <w:rPr>
                  <w:rStyle w:val="a5"/>
                  <w:rFonts w:asciiTheme="minorHAnsi" w:hAnsiTheme="minorHAnsi"/>
                  <w:b/>
                  <w:i/>
                  <w:sz w:val="22"/>
                  <w:szCs w:val="22"/>
                </w:rPr>
                <w:t>764923372</w:t>
              </w:r>
              <w:r w:rsidR="00C35963" w:rsidRPr="00C35963">
                <w:rPr>
                  <w:rStyle w:val="a5"/>
                  <w:rFonts w:asciiTheme="minorHAnsi" w:hAnsiTheme="minorHAnsi"/>
                  <w:b/>
                  <w:i/>
                  <w:sz w:val="22"/>
                  <w:szCs w:val="22"/>
                  <w:lang w:val="en-US"/>
                </w:rPr>
                <w:t>d</w:t>
              </w:r>
            </w:hyperlink>
            <w:r w:rsidR="00C35963" w:rsidRPr="00C3596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A6336" w:rsidRPr="005251A5" w:rsidTr="00AB7F20">
        <w:tc>
          <w:tcPr>
            <w:cnfStyle w:val="001000000000"/>
            <w:tcW w:w="2552" w:type="dxa"/>
          </w:tcPr>
          <w:p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654" w:type="dxa"/>
          </w:tcPr>
          <w:p w:rsidR="004A6336" w:rsidRPr="00E95CBF" w:rsidRDefault="00306C33" w:rsidP="00147C9E">
            <w:pPr>
              <w:spacing w:before="20" w:after="20" w:line="240" w:lineRule="auto"/>
              <w:cnfStyle w:val="000000000000"/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</w:pPr>
            <w:r w:rsidRPr="00E95CBF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>Українська</w:t>
            </w:r>
          </w:p>
        </w:tc>
      </w:tr>
      <w:tr w:rsidR="004A6336" w:rsidRPr="005251A5" w:rsidTr="00AB7F20">
        <w:trPr>
          <w:cnfStyle w:val="000000100000"/>
        </w:trPr>
        <w:tc>
          <w:tcPr>
            <w:cnfStyle w:val="001000000000"/>
            <w:tcW w:w="2552" w:type="dxa"/>
          </w:tcPr>
          <w:p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C35963">
              <w:rPr>
                <w:rFonts w:asciiTheme="minorHAnsi" w:hAnsiTheme="minorHAnsi"/>
                <w:sz w:val="22"/>
                <w:szCs w:val="22"/>
              </w:rPr>
              <w:t>к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654" w:type="dxa"/>
          </w:tcPr>
          <w:p w:rsidR="004A6336" w:rsidRPr="00C35963" w:rsidRDefault="00D82DA7" w:rsidP="006757B0">
            <w:pPr>
              <w:spacing w:before="20" w:after="20" w:line="240" w:lineRule="auto"/>
              <w:cnfStyle w:val="000000100000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C35963">
              <w:rPr>
                <w:rFonts w:asciiTheme="minorHAnsi" w:hAnsiTheme="minorHAnsi"/>
                <w:b/>
                <w:sz w:val="22"/>
                <w:szCs w:val="22"/>
              </w:rPr>
              <w:t>Лектор</w:t>
            </w:r>
            <w:r w:rsidR="004A6336" w:rsidRPr="00C35963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proofErr w:type="spellStart"/>
            <w:r w:rsidR="00147C9E" w:rsidRPr="00C35963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>к.е.н</w:t>
            </w:r>
            <w:proofErr w:type="spellEnd"/>
            <w:r w:rsidR="00147C9E" w:rsidRPr="00C35963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>., доцент</w:t>
            </w:r>
            <w:r w:rsidR="004A6336" w:rsidRPr="00C35963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 xml:space="preserve">, </w:t>
            </w:r>
            <w:proofErr w:type="spellStart"/>
            <w:r w:rsidR="00147C9E" w:rsidRPr="00C35963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>Грінько</w:t>
            </w:r>
            <w:proofErr w:type="spellEnd"/>
            <w:r w:rsidR="00147C9E" w:rsidRPr="00C35963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 xml:space="preserve"> Ірина Миколаївна</w:t>
            </w:r>
            <w:r w:rsidR="006F5C29" w:rsidRPr="00C35963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>,</w:t>
            </w:r>
            <w:r w:rsidR="00147C9E" w:rsidRPr="00C35963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147C9E" w:rsidRPr="00C35963">
              <w:rPr>
                <w:rFonts w:asciiTheme="minorHAnsi" w:hAnsiTheme="minorHAnsi"/>
                <w:b/>
                <w:i/>
                <w:color w:val="0070C0"/>
                <w:sz w:val="22"/>
                <w:szCs w:val="22"/>
                <w:lang w:val="pl-PL"/>
              </w:rPr>
              <w:t>grinko</w:t>
            </w:r>
            <w:r w:rsidR="00147C9E" w:rsidRPr="00C35963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>.</w:t>
            </w:r>
            <w:r w:rsidR="00147C9E" w:rsidRPr="00C35963">
              <w:rPr>
                <w:rFonts w:asciiTheme="minorHAnsi" w:hAnsiTheme="minorHAnsi"/>
                <w:b/>
                <w:i/>
                <w:color w:val="0070C0"/>
                <w:sz w:val="22"/>
                <w:szCs w:val="22"/>
                <w:lang w:val="pl-PL"/>
              </w:rPr>
              <w:t>irina</w:t>
            </w:r>
            <w:r w:rsidR="00147C9E" w:rsidRPr="00C35963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>.</w:t>
            </w:r>
            <w:r w:rsidR="00147C9E" w:rsidRPr="00C35963">
              <w:rPr>
                <w:rFonts w:asciiTheme="minorHAnsi" w:hAnsiTheme="minorHAnsi"/>
                <w:b/>
                <w:i/>
                <w:color w:val="0070C0"/>
                <w:sz w:val="22"/>
                <w:szCs w:val="22"/>
                <w:lang w:val="pl-PL"/>
              </w:rPr>
              <w:t>kpi</w:t>
            </w:r>
            <w:r w:rsidR="00147C9E" w:rsidRPr="00C35963">
              <w:rPr>
                <w:rFonts w:asciiTheme="minorHAnsi" w:hAnsiTheme="minorHAnsi"/>
                <w:b/>
                <w:i/>
                <w:color w:val="0070C0"/>
                <w:sz w:val="22"/>
                <w:szCs w:val="22"/>
                <w:lang w:val="ru-RU"/>
              </w:rPr>
              <w:t>@</w:t>
            </w:r>
            <w:proofErr w:type="spellStart"/>
            <w:r w:rsidR="00147C9E" w:rsidRPr="00C35963">
              <w:rPr>
                <w:rFonts w:asciiTheme="minorHAnsi" w:hAnsiTheme="minorHAnsi"/>
                <w:b/>
                <w:i/>
                <w:color w:val="0070C0"/>
                <w:sz w:val="22"/>
                <w:szCs w:val="22"/>
                <w:lang w:val="en-US"/>
              </w:rPr>
              <w:t>gmail</w:t>
            </w:r>
            <w:proofErr w:type="spellEnd"/>
            <w:r w:rsidR="00147C9E" w:rsidRPr="00C35963">
              <w:rPr>
                <w:rFonts w:asciiTheme="minorHAnsi" w:hAnsiTheme="minorHAnsi"/>
                <w:b/>
                <w:i/>
                <w:color w:val="0070C0"/>
                <w:sz w:val="22"/>
                <w:szCs w:val="22"/>
                <w:lang w:val="ru-RU"/>
              </w:rPr>
              <w:t>.</w:t>
            </w:r>
            <w:r w:rsidR="00147C9E" w:rsidRPr="00C35963">
              <w:rPr>
                <w:rFonts w:asciiTheme="minorHAnsi" w:hAnsiTheme="minorHAnsi"/>
                <w:b/>
                <w:i/>
                <w:color w:val="0070C0"/>
                <w:sz w:val="22"/>
                <w:szCs w:val="22"/>
                <w:lang w:val="en-US"/>
              </w:rPr>
              <w:t>com</w:t>
            </w:r>
            <w:r w:rsidR="006F5C29" w:rsidRPr="00C35963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</w:p>
          <w:p w:rsidR="004A6336" w:rsidRPr="00E95CBF" w:rsidRDefault="004A6336" w:rsidP="006757B0">
            <w:pPr>
              <w:spacing w:before="20" w:after="20" w:line="240" w:lineRule="auto"/>
              <w:cnfStyle w:val="000000100000"/>
              <w:rPr>
                <w:rFonts w:asciiTheme="minorHAnsi" w:hAnsiTheme="minorHAnsi"/>
                <w:b/>
                <w:color w:val="0070C0"/>
                <w:sz w:val="22"/>
                <w:szCs w:val="22"/>
                <w:lang w:val="ru-RU"/>
              </w:rPr>
            </w:pPr>
            <w:r w:rsidRPr="00C35963">
              <w:rPr>
                <w:rFonts w:asciiTheme="minorHAnsi" w:hAnsiTheme="minorHAnsi"/>
                <w:b/>
                <w:sz w:val="22"/>
                <w:szCs w:val="22"/>
              </w:rPr>
              <w:t xml:space="preserve">Практичні: </w:t>
            </w:r>
            <w:proofErr w:type="spellStart"/>
            <w:r w:rsidR="00147C9E" w:rsidRPr="00C35963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>к.е.н</w:t>
            </w:r>
            <w:proofErr w:type="spellEnd"/>
            <w:r w:rsidR="00147C9E" w:rsidRPr="00C35963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 xml:space="preserve">., доцент, </w:t>
            </w:r>
            <w:proofErr w:type="spellStart"/>
            <w:r w:rsidR="00147C9E" w:rsidRPr="00C35963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>Грінько</w:t>
            </w:r>
            <w:proofErr w:type="spellEnd"/>
            <w:r w:rsidR="00147C9E" w:rsidRPr="00C35963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 xml:space="preserve"> Ірина Миколаївна, </w:t>
            </w:r>
            <w:r w:rsidR="00147C9E" w:rsidRPr="00C35963">
              <w:rPr>
                <w:rFonts w:asciiTheme="minorHAnsi" w:hAnsiTheme="minorHAnsi"/>
                <w:b/>
                <w:i/>
                <w:color w:val="0070C0"/>
                <w:sz w:val="22"/>
                <w:szCs w:val="22"/>
                <w:lang w:val="pl-PL"/>
              </w:rPr>
              <w:t>grinko</w:t>
            </w:r>
            <w:r w:rsidR="00147C9E" w:rsidRPr="00C35963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>.</w:t>
            </w:r>
            <w:r w:rsidR="00147C9E" w:rsidRPr="00C35963">
              <w:rPr>
                <w:rFonts w:asciiTheme="minorHAnsi" w:hAnsiTheme="minorHAnsi"/>
                <w:b/>
                <w:i/>
                <w:color w:val="0070C0"/>
                <w:sz w:val="22"/>
                <w:szCs w:val="22"/>
                <w:lang w:val="pl-PL"/>
              </w:rPr>
              <w:t>irina</w:t>
            </w:r>
            <w:r w:rsidR="00147C9E" w:rsidRPr="00C35963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>.</w:t>
            </w:r>
            <w:r w:rsidR="00147C9E" w:rsidRPr="00C35963">
              <w:rPr>
                <w:rFonts w:asciiTheme="minorHAnsi" w:hAnsiTheme="minorHAnsi"/>
                <w:b/>
                <w:i/>
                <w:color w:val="0070C0"/>
                <w:sz w:val="22"/>
                <w:szCs w:val="22"/>
                <w:lang w:val="pl-PL"/>
              </w:rPr>
              <w:t>kpi</w:t>
            </w:r>
            <w:r w:rsidR="00147C9E" w:rsidRPr="00C35963">
              <w:rPr>
                <w:rFonts w:asciiTheme="minorHAnsi" w:hAnsiTheme="minorHAnsi"/>
                <w:b/>
                <w:i/>
                <w:color w:val="0070C0"/>
                <w:sz w:val="22"/>
                <w:szCs w:val="22"/>
                <w:lang w:val="ru-RU"/>
              </w:rPr>
              <w:t>@</w:t>
            </w:r>
            <w:proofErr w:type="spellStart"/>
            <w:r w:rsidR="00147C9E" w:rsidRPr="00C35963">
              <w:rPr>
                <w:rFonts w:asciiTheme="minorHAnsi" w:hAnsiTheme="minorHAnsi"/>
                <w:b/>
                <w:i/>
                <w:color w:val="0070C0"/>
                <w:sz w:val="22"/>
                <w:szCs w:val="22"/>
                <w:lang w:val="en-US"/>
              </w:rPr>
              <w:t>gmail</w:t>
            </w:r>
            <w:proofErr w:type="spellEnd"/>
            <w:r w:rsidR="00147C9E" w:rsidRPr="00C35963">
              <w:rPr>
                <w:rFonts w:asciiTheme="minorHAnsi" w:hAnsiTheme="minorHAnsi"/>
                <w:b/>
                <w:i/>
                <w:color w:val="0070C0"/>
                <w:sz w:val="22"/>
                <w:szCs w:val="22"/>
                <w:lang w:val="ru-RU"/>
              </w:rPr>
              <w:t>.</w:t>
            </w:r>
            <w:r w:rsidR="00147C9E" w:rsidRPr="00C35963">
              <w:rPr>
                <w:rFonts w:asciiTheme="minorHAnsi" w:hAnsiTheme="minorHAnsi"/>
                <w:b/>
                <w:i/>
                <w:color w:val="0070C0"/>
                <w:sz w:val="22"/>
                <w:szCs w:val="22"/>
                <w:lang w:val="en-US"/>
              </w:rPr>
              <w:t>com</w:t>
            </w:r>
          </w:p>
        </w:tc>
      </w:tr>
      <w:tr w:rsidR="004A6336" w:rsidRPr="005251A5" w:rsidTr="00AB7F20">
        <w:tc>
          <w:tcPr>
            <w:cnfStyle w:val="001000000000"/>
            <w:tcW w:w="2552" w:type="dxa"/>
          </w:tcPr>
          <w:p w:rsidR="007E3190" w:rsidRPr="005251A5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654" w:type="dxa"/>
          </w:tcPr>
          <w:p w:rsidR="007E3190" w:rsidRPr="00AB7F20" w:rsidRDefault="006F5C29" w:rsidP="00147C9E">
            <w:pPr>
              <w:spacing w:before="20" w:after="20" w:line="240" w:lineRule="auto"/>
              <w:cnfStyle w:val="000000000000"/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</w:pPr>
            <w:r w:rsidRPr="00AB7F20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>Посилання на дистанційний ресурс (</w:t>
            </w:r>
            <w:proofErr w:type="spellStart"/>
            <w:r w:rsidRPr="00AB7F20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>Moodle</w:t>
            </w:r>
            <w:proofErr w:type="spellEnd"/>
            <w:r w:rsidRPr="00AB7F20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 xml:space="preserve">, </w:t>
            </w:r>
            <w:proofErr w:type="spellStart"/>
            <w:r w:rsidRPr="00AB7F20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>Google</w:t>
            </w:r>
            <w:proofErr w:type="spellEnd"/>
            <w:r w:rsidRPr="00AB7F20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AB7F20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>classroom</w:t>
            </w:r>
            <w:proofErr w:type="spellEnd"/>
            <w:r w:rsidRPr="00AB7F20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>, тощ</w:t>
            </w:r>
            <w:r w:rsidR="00147C9E" w:rsidRPr="00AB7F20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>о)</w:t>
            </w:r>
          </w:p>
          <w:p w:rsidR="00AB7F20" w:rsidRPr="00AB7F20" w:rsidRDefault="00147C9E" w:rsidP="00AB7F20">
            <w:pPr>
              <w:cnfStyle w:val="00000000000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proofErr w:type="spellStart"/>
            <w:r w:rsidRPr="00AB7F20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>Moodle</w:t>
            </w:r>
            <w:proofErr w:type="spellEnd"/>
            <w:r w:rsidRPr="00AB7F20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>:</w:t>
            </w:r>
            <w:r w:rsidR="00A82085" w:rsidRPr="00AB7F20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hyperlink r:id="rId13" w:history="1">
              <w:r w:rsidR="00AB7F20" w:rsidRPr="00AB7F20">
                <w:rPr>
                  <w:rStyle w:val="a5"/>
                  <w:rFonts w:asciiTheme="minorHAnsi" w:hAnsiTheme="minorHAnsi"/>
                  <w:b/>
                  <w:i/>
                  <w:sz w:val="22"/>
                  <w:szCs w:val="22"/>
                </w:rPr>
                <w:t>https://do.ipo.kpi.ua/course/view.php?id=1836</w:t>
              </w:r>
            </w:hyperlink>
          </w:p>
          <w:p w:rsidR="00147C9E" w:rsidRPr="00AB7F20" w:rsidRDefault="00147C9E" w:rsidP="00AB7F20">
            <w:pPr>
              <w:cnfStyle w:val="000000000000"/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</w:pPr>
            <w:proofErr w:type="spellStart"/>
            <w:r w:rsidRPr="00AB7F20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>Google</w:t>
            </w:r>
            <w:proofErr w:type="spellEnd"/>
            <w:r w:rsidRPr="00AB7F20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2B23D7" w:rsidRPr="00AB7F20">
              <w:rPr>
                <w:rFonts w:asciiTheme="minorHAnsi" w:hAnsiTheme="minorHAnsi"/>
                <w:b/>
                <w:i/>
                <w:color w:val="0070C0"/>
                <w:sz w:val="22"/>
                <w:szCs w:val="22"/>
                <w:lang w:val="en-US"/>
              </w:rPr>
              <w:t>C</w:t>
            </w:r>
            <w:proofErr w:type="spellStart"/>
            <w:r w:rsidRPr="00AB7F20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>lassroom</w:t>
            </w:r>
            <w:proofErr w:type="spellEnd"/>
            <w:r w:rsidRPr="00AB7F20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>:</w:t>
            </w:r>
            <w:r w:rsidR="00A82085" w:rsidRPr="00AB7F20">
              <w:rPr>
                <w:rFonts w:asciiTheme="minorHAnsi" w:hAnsi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hyperlink r:id="rId14" w:history="1">
              <w:r w:rsidR="00AB7F20" w:rsidRPr="00AB7F20">
                <w:rPr>
                  <w:rStyle w:val="a5"/>
                  <w:rFonts w:asciiTheme="minorHAnsi" w:hAnsiTheme="minorHAnsi"/>
                  <w:b/>
                  <w:i/>
                  <w:sz w:val="22"/>
                  <w:szCs w:val="22"/>
                </w:rPr>
                <w:t>https://classroom.google.com/u/0/c/MTU4MDQxMzEzNTg0</w:t>
              </w:r>
            </w:hyperlink>
          </w:p>
        </w:tc>
      </w:tr>
    </w:tbl>
    <w:p w:rsidR="003529FC" w:rsidRDefault="00AA6B23" w:rsidP="002B23D7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lang w:val="pl-PL"/>
        </w:rPr>
      </w:pPr>
      <w:r>
        <w:t>Програма</w:t>
      </w:r>
      <w:r w:rsidRPr="00AA6B23">
        <w:t xml:space="preserve"> </w:t>
      </w:r>
      <w:r>
        <w:t>навчальної дисципліни</w:t>
      </w:r>
    </w:p>
    <w:p w:rsidR="002B23D7" w:rsidRPr="002B23D7" w:rsidRDefault="002B23D7" w:rsidP="002B23D7">
      <w:pPr>
        <w:rPr>
          <w:lang w:val="pl-PL"/>
        </w:rPr>
      </w:pPr>
    </w:p>
    <w:p w:rsidR="00440792" w:rsidRPr="00DF7C45" w:rsidRDefault="004D1575" w:rsidP="00DF7C45">
      <w:pPr>
        <w:pStyle w:val="1"/>
      </w:pPr>
      <w:r>
        <w:t>Опис</w:t>
      </w:r>
      <w:r w:rsidR="004A6336" w:rsidRPr="00B31385">
        <w:t xml:space="preserve"> </w:t>
      </w:r>
      <w:r w:rsidR="00AA6B23">
        <w:t xml:space="preserve">навчальної </w:t>
      </w:r>
      <w:r w:rsidR="004A6336" w:rsidRPr="00B31385">
        <w:t>дисципліни</w:t>
      </w:r>
      <w:r w:rsidR="006F5C29">
        <w:t xml:space="preserve">, </w:t>
      </w:r>
      <w:r w:rsidR="006F5C29" w:rsidRPr="006F5C29">
        <w:t xml:space="preserve">її мета, </w:t>
      </w:r>
      <w:r w:rsidR="006F5C29">
        <w:t>предмет вивчання та результати навчання</w:t>
      </w:r>
    </w:p>
    <w:p w:rsidR="00AB2CB1" w:rsidRPr="0026119C" w:rsidRDefault="00AB2CB1" w:rsidP="00AB7F20">
      <w:pPr>
        <w:spacing w:line="240" w:lineRule="auto"/>
        <w:ind w:firstLine="709"/>
        <w:jc w:val="both"/>
        <w:rPr>
          <w:rFonts w:asciiTheme="majorHAnsi" w:hAnsiTheme="majorHAnsi" w:cs="Arial"/>
          <w:i/>
          <w:color w:val="222222"/>
          <w:sz w:val="22"/>
          <w:szCs w:val="22"/>
          <w:shd w:val="clear" w:color="auto" w:fill="FFFFFF"/>
        </w:rPr>
      </w:pPr>
      <w:r w:rsidRPr="0026119C">
        <w:rPr>
          <w:rFonts w:asciiTheme="majorHAnsi" w:hAnsiTheme="majorHAnsi" w:cs="Arial"/>
          <w:b/>
          <w:bCs/>
          <w:i/>
          <w:color w:val="222222"/>
          <w:sz w:val="22"/>
          <w:szCs w:val="22"/>
          <w:shd w:val="clear" w:color="auto" w:fill="FFFFFF"/>
        </w:rPr>
        <w:t>Метою</w:t>
      </w:r>
      <w:r w:rsidRPr="0026119C">
        <w:rPr>
          <w:rFonts w:asciiTheme="majorHAnsi" w:hAnsiTheme="majorHAnsi" w:cs="Arial"/>
          <w:b/>
          <w:i/>
          <w:color w:val="222222"/>
          <w:sz w:val="22"/>
          <w:szCs w:val="22"/>
          <w:shd w:val="clear" w:color="auto" w:fill="FFFFFF"/>
        </w:rPr>
        <w:t> навчальної дисципліни «</w:t>
      </w:r>
      <w:r w:rsidRPr="0026119C">
        <w:rPr>
          <w:rFonts w:asciiTheme="majorHAnsi" w:hAnsiTheme="majorHAnsi" w:cs="Arial"/>
          <w:b/>
          <w:bCs/>
          <w:i/>
          <w:color w:val="222222"/>
          <w:sz w:val="22"/>
          <w:szCs w:val="22"/>
          <w:shd w:val="clear" w:color="auto" w:fill="FFFFFF"/>
        </w:rPr>
        <w:t>Міжнародні розрахунки та валютні операції</w:t>
      </w:r>
      <w:r w:rsidRPr="0026119C">
        <w:rPr>
          <w:rFonts w:asciiTheme="majorHAnsi" w:hAnsiTheme="majorHAnsi" w:cs="Arial"/>
          <w:i/>
          <w:color w:val="222222"/>
          <w:sz w:val="22"/>
          <w:szCs w:val="22"/>
          <w:shd w:val="clear" w:color="auto" w:fill="FFFFFF"/>
        </w:rPr>
        <w:t>» є формування у студентів навичок з практики виконання банками міжнародних розрахунків та проведення валютних операцій.</w:t>
      </w:r>
    </w:p>
    <w:p w:rsidR="00AB2CB1" w:rsidRPr="0026119C" w:rsidRDefault="00AB2CB1" w:rsidP="00AB7F20">
      <w:pPr>
        <w:spacing w:line="240" w:lineRule="auto"/>
        <w:ind w:firstLine="709"/>
        <w:jc w:val="both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b/>
          <w:i/>
          <w:sz w:val="22"/>
          <w:szCs w:val="22"/>
        </w:rPr>
        <w:t>Під час вивчення навчальної дисципліни «</w:t>
      </w:r>
      <w:r w:rsidRPr="0026119C">
        <w:rPr>
          <w:rFonts w:asciiTheme="majorHAnsi" w:hAnsiTheme="majorHAnsi" w:cs="Arial"/>
          <w:b/>
          <w:bCs/>
          <w:i/>
          <w:color w:val="222222"/>
          <w:sz w:val="22"/>
          <w:szCs w:val="22"/>
          <w:shd w:val="clear" w:color="auto" w:fill="FFFFFF"/>
        </w:rPr>
        <w:t>Міжнародні розрахунки та валютні операції</w:t>
      </w:r>
      <w:r w:rsidRPr="0026119C">
        <w:rPr>
          <w:rFonts w:asciiTheme="majorHAnsi" w:hAnsiTheme="majorHAnsi"/>
          <w:b/>
          <w:i/>
          <w:sz w:val="22"/>
          <w:szCs w:val="22"/>
        </w:rPr>
        <w:t>»</w:t>
      </w:r>
      <w:r w:rsidRPr="0026119C">
        <w:rPr>
          <w:rFonts w:asciiTheme="majorHAnsi" w:hAnsiTheme="majorHAnsi"/>
          <w:i/>
          <w:sz w:val="22"/>
          <w:szCs w:val="22"/>
        </w:rPr>
        <w:t xml:space="preserve"> студенти оволодіють навичками та отримають знання зазначені нижче.</w:t>
      </w:r>
    </w:p>
    <w:p w:rsidR="00AB2CB1" w:rsidRPr="0026119C" w:rsidRDefault="00AB2CB1" w:rsidP="00A01EF7">
      <w:pPr>
        <w:widowControl w:val="0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i/>
          <w:sz w:val="22"/>
          <w:szCs w:val="22"/>
        </w:rPr>
        <w:t>Оволодіють теоретичними знаннями щодо: основних принципів формування та еволюції становлення міжнародного валютного ринку, інструментарію та механізмів його регулювання; сутності усіх видів та форм валютних операцій та міжнародних розрахунків; функцій, ролі та завдань міжнародних кредитно-фінансових установ тощо.</w:t>
      </w:r>
    </w:p>
    <w:p w:rsidR="00AB2CB1" w:rsidRPr="0026119C" w:rsidRDefault="00AB2CB1" w:rsidP="00A01EF7">
      <w:pPr>
        <w:widowControl w:val="0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i/>
          <w:sz w:val="22"/>
          <w:szCs w:val="22"/>
        </w:rPr>
        <w:t xml:space="preserve">Оволодіють методологією організації, оптимального вибору та проведення валютних операцій у здійсненні експортно-імпортної зовнішньоекономічної діяльності підприємств; </w:t>
      </w:r>
    </w:p>
    <w:p w:rsidR="00AB2CB1" w:rsidRPr="0026119C" w:rsidRDefault="00AB2CB1" w:rsidP="00A01EF7">
      <w:pPr>
        <w:pStyle w:val="a0"/>
        <w:numPr>
          <w:ilvl w:val="0"/>
          <w:numId w:val="7"/>
        </w:numPr>
        <w:tabs>
          <w:tab w:val="left" w:pos="1134"/>
        </w:tabs>
        <w:spacing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i/>
          <w:sz w:val="22"/>
          <w:szCs w:val="22"/>
        </w:rPr>
        <w:t xml:space="preserve">Отримають навички оптимального вибору та поетапного проведення контрагентами документарних (чисте та документарне інкасо, документарний акредитив) і недокументарних (розрахунок векселями, чеками, авансований платіж, банківський переказ, платіж на відкритий рахунок та ін.) форм міжнародних розрахунків та вмінням управляти валютними ризиками, які виникають в міжнародній фінансовій діяльності. </w:t>
      </w:r>
    </w:p>
    <w:p w:rsidR="00AB2CB1" w:rsidRPr="0026119C" w:rsidRDefault="00AB2CB1" w:rsidP="00A01EF7">
      <w:pPr>
        <w:pStyle w:val="a0"/>
        <w:numPr>
          <w:ilvl w:val="0"/>
          <w:numId w:val="7"/>
        </w:numPr>
        <w:tabs>
          <w:tab w:val="left" w:pos="1134"/>
        </w:tabs>
        <w:spacing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i/>
          <w:sz w:val="22"/>
          <w:szCs w:val="22"/>
        </w:rPr>
        <w:lastRenderedPageBreak/>
        <w:t>Оволодіють вмінням: системного аналізу та порівняння витрат з альтернативних способів міжнародного запозичення кредитних коштів для фінансування міжнародних розрахунків; визначення впливу валютного курсу на експортно-iмпортнi операції країни; обчислення паритетного спiввiдношення курсів валют, крос-курсiв,  форвардних курсів тощо.</w:t>
      </w:r>
    </w:p>
    <w:p w:rsidR="00AB2CB1" w:rsidRPr="0026119C" w:rsidRDefault="00AB2CB1" w:rsidP="00A01EF7">
      <w:pPr>
        <w:pStyle w:val="a0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i/>
          <w:sz w:val="22"/>
          <w:szCs w:val="22"/>
        </w:rPr>
        <w:t>Отримають знання та навики з підтримання кореспондентських відносин з іноземними банками, неторговельних операцій та міжнародних торговельних розрахунків, операцій з продажу-купівлі іноземної валюти, залучення та розміщення валютних коштів на внутрішньому та міжнародних грошових ринках.</w:t>
      </w:r>
    </w:p>
    <w:p w:rsidR="00AB2CB1" w:rsidRPr="0026119C" w:rsidRDefault="00AB2CB1" w:rsidP="00A01EF7">
      <w:pPr>
        <w:pStyle w:val="a0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i/>
          <w:sz w:val="22"/>
          <w:szCs w:val="22"/>
        </w:rPr>
        <w:t>Оволодіють знаннями та вмінням визначати регулятивні стратегічні пріоритети розвитку сучасної валютно-фінансової політики держави, прогнозувати  тенденції розвитку валютного ринку та інтерпретувати отримані результати в ході досліджень в сфері валютно-фінансового середовища.</w:t>
      </w:r>
    </w:p>
    <w:p w:rsidR="00AB7F20" w:rsidRPr="0026119C" w:rsidRDefault="00AB7F20" w:rsidP="00AB7F20">
      <w:pPr>
        <w:pStyle w:val="af1"/>
        <w:spacing w:after="0"/>
        <w:ind w:firstLine="567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i/>
          <w:sz w:val="22"/>
          <w:szCs w:val="22"/>
        </w:rPr>
        <w:t xml:space="preserve">Метою </w:t>
      </w:r>
      <w:proofErr w:type="spellStart"/>
      <w:r w:rsidRPr="0026119C">
        <w:rPr>
          <w:rFonts w:asciiTheme="majorHAnsi" w:hAnsiTheme="majorHAnsi"/>
          <w:i/>
          <w:sz w:val="22"/>
          <w:szCs w:val="22"/>
        </w:rPr>
        <w:t>навчальної</w:t>
      </w:r>
      <w:proofErr w:type="spellEnd"/>
      <w:r w:rsidRPr="0026119C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26119C">
        <w:rPr>
          <w:rFonts w:asciiTheme="majorHAnsi" w:hAnsiTheme="majorHAnsi"/>
          <w:i/>
          <w:sz w:val="22"/>
          <w:szCs w:val="22"/>
        </w:rPr>
        <w:t>дисципліни</w:t>
      </w:r>
      <w:proofErr w:type="spellEnd"/>
      <w:r w:rsidRPr="0026119C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26119C">
        <w:rPr>
          <w:rFonts w:asciiTheme="majorHAnsi" w:hAnsiTheme="majorHAnsi"/>
          <w:i/>
          <w:sz w:val="22"/>
          <w:szCs w:val="22"/>
        </w:rPr>
        <w:t>є</w:t>
      </w:r>
      <w:proofErr w:type="spellEnd"/>
      <w:r w:rsidRPr="0026119C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26119C">
        <w:rPr>
          <w:rFonts w:asciiTheme="majorHAnsi" w:hAnsiTheme="majorHAnsi"/>
          <w:i/>
          <w:sz w:val="22"/>
          <w:szCs w:val="22"/>
        </w:rPr>
        <w:t>формування</w:t>
      </w:r>
      <w:proofErr w:type="spellEnd"/>
      <w:r w:rsidRPr="0026119C">
        <w:rPr>
          <w:rFonts w:asciiTheme="majorHAnsi" w:hAnsiTheme="majorHAnsi"/>
          <w:i/>
          <w:sz w:val="22"/>
          <w:szCs w:val="22"/>
        </w:rPr>
        <w:t xml:space="preserve"> </w:t>
      </w:r>
      <w:proofErr w:type="gramStart"/>
      <w:r w:rsidRPr="0026119C">
        <w:rPr>
          <w:rFonts w:asciiTheme="majorHAnsi" w:hAnsiTheme="majorHAnsi"/>
          <w:i/>
          <w:sz w:val="22"/>
          <w:szCs w:val="22"/>
        </w:rPr>
        <w:t>у</w:t>
      </w:r>
      <w:proofErr w:type="gramEnd"/>
      <w:r w:rsidRPr="0026119C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26119C">
        <w:rPr>
          <w:rFonts w:asciiTheme="majorHAnsi" w:hAnsiTheme="majorHAnsi"/>
          <w:i/>
          <w:sz w:val="22"/>
          <w:szCs w:val="22"/>
        </w:rPr>
        <w:t>студентів</w:t>
      </w:r>
      <w:proofErr w:type="spellEnd"/>
      <w:r w:rsidRPr="0026119C">
        <w:rPr>
          <w:rFonts w:asciiTheme="majorHAnsi" w:hAnsiTheme="majorHAnsi"/>
          <w:i/>
          <w:sz w:val="22"/>
          <w:szCs w:val="22"/>
        </w:rPr>
        <w:t xml:space="preserve"> компетентностей:</w:t>
      </w:r>
    </w:p>
    <w:p w:rsidR="00AB7F20" w:rsidRPr="0026119C" w:rsidRDefault="00AB7F20" w:rsidP="00AB7F20">
      <w:pPr>
        <w:pStyle w:val="af1"/>
        <w:spacing w:after="0"/>
        <w:ind w:firstLine="567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b/>
          <w:i/>
          <w:sz w:val="22"/>
          <w:szCs w:val="22"/>
        </w:rPr>
        <w:t>ЗДАТНІСТЬ</w:t>
      </w:r>
      <w:r w:rsidRPr="0026119C">
        <w:rPr>
          <w:rFonts w:asciiTheme="majorHAnsi" w:hAnsiTheme="majorHAnsi"/>
          <w:i/>
          <w:sz w:val="22"/>
          <w:szCs w:val="22"/>
        </w:rPr>
        <w:t>:</w:t>
      </w:r>
    </w:p>
    <w:p w:rsidR="00AB7F20" w:rsidRPr="0026119C" w:rsidRDefault="00AB7F20" w:rsidP="00AB7F20">
      <w:pPr>
        <w:pStyle w:val="af1"/>
        <w:spacing w:after="0"/>
        <w:ind w:firstLine="567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i/>
          <w:sz w:val="22"/>
          <w:szCs w:val="22"/>
        </w:rPr>
        <w:t xml:space="preserve">ЗК 2 </w:t>
      </w:r>
      <w:proofErr w:type="spellStart"/>
      <w:r w:rsidRPr="0026119C">
        <w:rPr>
          <w:rFonts w:asciiTheme="majorHAnsi" w:hAnsiTheme="majorHAnsi"/>
          <w:i/>
          <w:sz w:val="22"/>
          <w:szCs w:val="22"/>
        </w:rPr>
        <w:t>Здатність</w:t>
      </w:r>
      <w:proofErr w:type="spellEnd"/>
      <w:r w:rsidRPr="0026119C">
        <w:rPr>
          <w:rFonts w:asciiTheme="majorHAnsi" w:hAnsiTheme="majorHAnsi"/>
          <w:i/>
          <w:sz w:val="22"/>
          <w:szCs w:val="22"/>
        </w:rPr>
        <w:t xml:space="preserve"> до </w:t>
      </w:r>
      <w:proofErr w:type="gramStart"/>
      <w:r w:rsidRPr="0026119C">
        <w:rPr>
          <w:rFonts w:asciiTheme="majorHAnsi" w:hAnsiTheme="majorHAnsi"/>
          <w:i/>
          <w:sz w:val="22"/>
          <w:szCs w:val="22"/>
        </w:rPr>
        <w:t>абстрактного</w:t>
      </w:r>
      <w:proofErr w:type="gramEnd"/>
      <w:r w:rsidRPr="0026119C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26119C">
        <w:rPr>
          <w:rFonts w:asciiTheme="majorHAnsi" w:hAnsiTheme="majorHAnsi"/>
          <w:i/>
          <w:sz w:val="22"/>
          <w:szCs w:val="22"/>
        </w:rPr>
        <w:t>мислення</w:t>
      </w:r>
      <w:proofErr w:type="spellEnd"/>
      <w:r w:rsidRPr="0026119C">
        <w:rPr>
          <w:rFonts w:asciiTheme="majorHAnsi" w:hAnsiTheme="majorHAnsi"/>
          <w:i/>
          <w:sz w:val="22"/>
          <w:szCs w:val="22"/>
        </w:rPr>
        <w:t xml:space="preserve">, </w:t>
      </w:r>
      <w:proofErr w:type="spellStart"/>
      <w:r w:rsidRPr="0026119C">
        <w:rPr>
          <w:rFonts w:asciiTheme="majorHAnsi" w:hAnsiTheme="majorHAnsi"/>
          <w:i/>
          <w:sz w:val="22"/>
          <w:szCs w:val="22"/>
        </w:rPr>
        <w:t>аналізу</w:t>
      </w:r>
      <w:proofErr w:type="spellEnd"/>
      <w:r w:rsidRPr="0026119C">
        <w:rPr>
          <w:rFonts w:asciiTheme="majorHAnsi" w:hAnsiTheme="majorHAnsi"/>
          <w:i/>
          <w:sz w:val="22"/>
          <w:szCs w:val="22"/>
        </w:rPr>
        <w:t xml:space="preserve">, синтезу та </w:t>
      </w:r>
      <w:proofErr w:type="spellStart"/>
      <w:r w:rsidRPr="0026119C">
        <w:rPr>
          <w:rFonts w:asciiTheme="majorHAnsi" w:hAnsiTheme="majorHAnsi"/>
          <w:i/>
          <w:sz w:val="22"/>
          <w:szCs w:val="22"/>
        </w:rPr>
        <w:t>встановлення</w:t>
      </w:r>
      <w:proofErr w:type="spellEnd"/>
      <w:r w:rsidRPr="0026119C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26119C">
        <w:rPr>
          <w:rFonts w:asciiTheme="majorHAnsi" w:hAnsiTheme="majorHAnsi"/>
          <w:i/>
          <w:sz w:val="22"/>
          <w:szCs w:val="22"/>
        </w:rPr>
        <w:t>взаємозв’язків</w:t>
      </w:r>
      <w:proofErr w:type="spellEnd"/>
      <w:r w:rsidRPr="0026119C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26119C">
        <w:rPr>
          <w:rFonts w:asciiTheme="majorHAnsi" w:hAnsiTheme="majorHAnsi"/>
          <w:i/>
          <w:sz w:val="22"/>
          <w:szCs w:val="22"/>
        </w:rPr>
        <w:t>між</w:t>
      </w:r>
      <w:proofErr w:type="spellEnd"/>
      <w:r w:rsidRPr="0026119C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26119C">
        <w:rPr>
          <w:rFonts w:asciiTheme="majorHAnsi" w:hAnsiTheme="majorHAnsi"/>
          <w:i/>
          <w:sz w:val="22"/>
          <w:szCs w:val="22"/>
        </w:rPr>
        <w:t>явищами</w:t>
      </w:r>
      <w:proofErr w:type="spellEnd"/>
      <w:r w:rsidRPr="0026119C">
        <w:rPr>
          <w:rFonts w:asciiTheme="majorHAnsi" w:hAnsiTheme="majorHAnsi"/>
          <w:i/>
          <w:sz w:val="22"/>
          <w:szCs w:val="22"/>
        </w:rPr>
        <w:t xml:space="preserve"> та </w:t>
      </w:r>
      <w:proofErr w:type="spellStart"/>
      <w:r w:rsidRPr="0026119C">
        <w:rPr>
          <w:rFonts w:asciiTheme="majorHAnsi" w:hAnsiTheme="majorHAnsi"/>
          <w:i/>
          <w:sz w:val="22"/>
          <w:szCs w:val="22"/>
        </w:rPr>
        <w:t>процесами</w:t>
      </w:r>
      <w:proofErr w:type="spellEnd"/>
      <w:r w:rsidRPr="0026119C">
        <w:rPr>
          <w:rFonts w:asciiTheme="majorHAnsi" w:hAnsiTheme="majorHAnsi"/>
          <w:i/>
          <w:sz w:val="22"/>
          <w:szCs w:val="22"/>
        </w:rPr>
        <w:t>.</w:t>
      </w:r>
    </w:p>
    <w:p w:rsidR="00AB7F20" w:rsidRPr="0026119C" w:rsidRDefault="00AB7F20" w:rsidP="00A01EF7">
      <w:pPr>
        <w:widowControl w:val="0"/>
        <w:numPr>
          <w:ilvl w:val="0"/>
          <w:numId w:val="10"/>
        </w:numPr>
        <w:suppressAutoHyphens/>
        <w:spacing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i/>
          <w:sz w:val="22"/>
          <w:szCs w:val="22"/>
        </w:rPr>
        <w:t>розуміти та аналізувати умови і фактори становлення та механізмів функціонування міжнародного валютного та фінансового ринків;</w:t>
      </w:r>
    </w:p>
    <w:p w:rsidR="00AB7F20" w:rsidRPr="0026119C" w:rsidRDefault="00AB7F20" w:rsidP="00A01EF7">
      <w:pPr>
        <w:widowControl w:val="0"/>
        <w:numPr>
          <w:ilvl w:val="0"/>
          <w:numId w:val="10"/>
        </w:numPr>
        <w:suppressAutoHyphens/>
        <w:spacing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i/>
          <w:sz w:val="22"/>
          <w:szCs w:val="22"/>
        </w:rPr>
        <w:t xml:space="preserve">виявляти системну сутність усіх видів валютних операцій та міжнародних розрахунків; </w:t>
      </w:r>
    </w:p>
    <w:p w:rsidR="00AB7F20" w:rsidRPr="0026119C" w:rsidRDefault="00AB7F20" w:rsidP="00A01EF7">
      <w:pPr>
        <w:widowControl w:val="0"/>
        <w:numPr>
          <w:ilvl w:val="0"/>
          <w:numId w:val="10"/>
        </w:numPr>
        <w:suppressAutoHyphens/>
        <w:spacing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i/>
          <w:sz w:val="22"/>
          <w:szCs w:val="22"/>
        </w:rPr>
        <w:t xml:space="preserve">ідентифікувати основні параметри валютного розвитку країн; </w:t>
      </w:r>
    </w:p>
    <w:p w:rsidR="00AB7F20" w:rsidRPr="0026119C" w:rsidRDefault="00AB7F20" w:rsidP="00A01EF7">
      <w:pPr>
        <w:widowControl w:val="0"/>
        <w:numPr>
          <w:ilvl w:val="0"/>
          <w:numId w:val="10"/>
        </w:numPr>
        <w:suppressAutoHyphens/>
        <w:spacing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i/>
          <w:sz w:val="22"/>
          <w:szCs w:val="22"/>
        </w:rPr>
        <w:t xml:space="preserve">визначати показники та дотримуватися методики у проведенні міжнародних розрахунків і валютних операцій; </w:t>
      </w:r>
    </w:p>
    <w:p w:rsidR="00AB7F20" w:rsidRPr="0026119C" w:rsidRDefault="00AB7F20" w:rsidP="00A01EF7">
      <w:pPr>
        <w:widowControl w:val="0"/>
        <w:numPr>
          <w:ilvl w:val="0"/>
          <w:numId w:val="10"/>
        </w:numPr>
        <w:suppressAutoHyphens/>
        <w:spacing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i/>
          <w:sz w:val="22"/>
          <w:szCs w:val="22"/>
        </w:rPr>
        <w:t>аналізувати особливості формування національних і міжнародних стратегій фінансового та зокрема валютного розвитку країн світу.</w:t>
      </w:r>
    </w:p>
    <w:p w:rsidR="00AB7F20" w:rsidRPr="0026119C" w:rsidRDefault="00AB7F20" w:rsidP="00AB7F20">
      <w:pPr>
        <w:spacing w:line="240" w:lineRule="auto"/>
        <w:ind w:firstLine="709"/>
        <w:jc w:val="both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i/>
          <w:sz w:val="22"/>
          <w:szCs w:val="22"/>
        </w:rPr>
        <w:t>Основні завдання навчальної дисципліни. Після засвоєння навчальної дисципліни студенти мають продемонструвати такі результати навчання:</w:t>
      </w:r>
    </w:p>
    <w:p w:rsidR="00AB7F20" w:rsidRPr="0026119C" w:rsidRDefault="00AB7F20" w:rsidP="00AB7F20">
      <w:pPr>
        <w:spacing w:line="240" w:lineRule="auto"/>
        <w:ind w:firstLine="709"/>
        <w:jc w:val="both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26119C">
        <w:rPr>
          <w:rFonts w:asciiTheme="majorHAnsi" w:hAnsiTheme="majorHAnsi"/>
          <w:b/>
          <w:bCs/>
          <w:i/>
          <w:iCs/>
          <w:caps/>
          <w:sz w:val="22"/>
          <w:szCs w:val="22"/>
        </w:rPr>
        <w:t>знання</w:t>
      </w:r>
      <w:r w:rsidRPr="0026119C">
        <w:rPr>
          <w:rFonts w:asciiTheme="majorHAnsi" w:hAnsiTheme="majorHAnsi"/>
          <w:b/>
          <w:bCs/>
          <w:i/>
          <w:iCs/>
          <w:sz w:val="22"/>
          <w:szCs w:val="22"/>
        </w:rPr>
        <w:t>:</w:t>
      </w:r>
    </w:p>
    <w:p w:rsidR="00AB7F20" w:rsidRPr="0026119C" w:rsidRDefault="00AB7F20" w:rsidP="00AB7F20">
      <w:pPr>
        <w:spacing w:line="240" w:lineRule="auto"/>
        <w:ind w:firstLine="709"/>
        <w:jc w:val="both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i/>
          <w:sz w:val="22"/>
          <w:szCs w:val="22"/>
        </w:rPr>
        <w:t xml:space="preserve">ЗН 9 Закономірностей  у проведенні валютних операцій та використання міжнародних розрахунків у здійсненні експортно-імпортної діяльності підприємств; </w:t>
      </w:r>
    </w:p>
    <w:p w:rsidR="00AB7F20" w:rsidRPr="0026119C" w:rsidRDefault="00AB7F20" w:rsidP="00A01EF7">
      <w:pPr>
        <w:widowControl w:val="0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i/>
          <w:sz w:val="22"/>
          <w:szCs w:val="22"/>
        </w:rPr>
        <w:t>механізмів та інструментарію регулювання валютного ринку;</w:t>
      </w:r>
    </w:p>
    <w:p w:rsidR="00AB7F20" w:rsidRPr="0026119C" w:rsidRDefault="00AB7F20" w:rsidP="00A01EF7">
      <w:pPr>
        <w:widowControl w:val="0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i/>
          <w:sz w:val="22"/>
          <w:szCs w:val="22"/>
        </w:rPr>
        <w:t>основних принципів формування міжнародного валютного ринку;</w:t>
      </w:r>
    </w:p>
    <w:p w:rsidR="00AB7F20" w:rsidRPr="0026119C" w:rsidRDefault="00AB7F20" w:rsidP="00A01EF7">
      <w:pPr>
        <w:widowControl w:val="0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i/>
          <w:sz w:val="22"/>
          <w:szCs w:val="22"/>
        </w:rPr>
        <w:t>практичних основ котирування іноземної та національної валюти;</w:t>
      </w:r>
    </w:p>
    <w:p w:rsidR="00AB7F20" w:rsidRPr="0026119C" w:rsidRDefault="00AB7F20" w:rsidP="00A01EF7">
      <w:pPr>
        <w:widowControl w:val="0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i/>
          <w:sz w:val="22"/>
          <w:szCs w:val="22"/>
        </w:rPr>
        <w:t>основних форм кредитування, як за кордоном, так і в Україні;</w:t>
      </w:r>
    </w:p>
    <w:p w:rsidR="00AB7F20" w:rsidRPr="0026119C" w:rsidRDefault="00AB7F20" w:rsidP="00A01EF7">
      <w:pPr>
        <w:pStyle w:val="a0"/>
        <w:widowControl w:val="0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i/>
          <w:sz w:val="22"/>
          <w:szCs w:val="22"/>
        </w:rPr>
        <w:t>місця, ролі, функцій та завдань міжнародних кредитно-фінансових установ;</w:t>
      </w:r>
    </w:p>
    <w:p w:rsidR="00AB7F20" w:rsidRPr="0026119C" w:rsidRDefault="00AB7F20" w:rsidP="00A01EF7">
      <w:pPr>
        <w:pStyle w:val="a0"/>
        <w:widowControl w:val="0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i/>
          <w:sz w:val="22"/>
          <w:szCs w:val="22"/>
        </w:rPr>
        <w:t>методології організації валютних операцій комерційними банками.</w:t>
      </w:r>
    </w:p>
    <w:p w:rsidR="00AB7F20" w:rsidRPr="0026119C" w:rsidRDefault="00AB7F20" w:rsidP="00AB7F20">
      <w:pPr>
        <w:tabs>
          <w:tab w:val="left" w:pos="284"/>
        </w:tabs>
        <w:spacing w:line="240" w:lineRule="auto"/>
        <w:ind w:firstLine="709"/>
        <w:jc w:val="both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b/>
          <w:i/>
          <w:sz w:val="22"/>
          <w:szCs w:val="22"/>
        </w:rPr>
        <w:t>УМІННЯ:</w:t>
      </w:r>
      <w:r w:rsidRPr="0026119C">
        <w:rPr>
          <w:rFonts w:asciiTheme="majorHAnsi" w:hAnsiTheme="majorHAnsi"/>
          <w:i/>
          <w:sz w:val="22"/>
          <w:szCs w:val="22"/>
        </w:rPr>
        <w:t xml:space="preserve"> </w:t>
      </w:r>
    </w:p>
    <w:p w:rsidR="00AB7F20" w:rsidRPr="0026119C" w:rsidRDefault="00AB7F20" w:rsidP="00AB7F20">
      <w:pPr>
        <w:tabs>
          <w:tab w:val="left" w:pos="284"/>
        </w:tabs>
        <w:spacing w:line="240" w:lineRule="auto"/>
        <w:ind w:firstLine="709"/>
        <w:jc w:val="both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i/>
          <w:sz w:val="22"/>
          <w:szCs w:val="22"/>
        </w:rPr>
        <w:t>УМ 24.1. Аналізувати тенденції розвитку міжнародного фінансового та валютного ринків; виявляти та оцінювати проблеми в проведенні міжнародних розрахунків, і пропонувати стратегічні заходи щодо їх вирішення; визначати вплив факторів та аналізувати зміни у міжнародній валютній політиці країни; організовувати функціональне забезпечення зовнішньоторговельних угод із задіянням необхідних валютних операцій;</w:t>
      </w:r>
    </w:p>
    <w:p w:rsidR="00AB7F20" w:rsidRPr="0026119C" w:rsidRDefault="00AB7F20" w:rsidP="00A01EF7">
      <w:pPr>
        <w:pStyle w:val="a0"/>
        <w:widowControl w:val="0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i/>
          <w:sz w:val="22"/>
          <w:szCs w:val="22"/>
        </w:rPr>
        <w:t>аналізувати діяльність валютного регулювання як в цілому, так і за окремими ознаками;</w:t>
      </w:r>
    </w:p>
    <w:p w:rsidR="00AB7F20" w:rsidRPr="0026119C" w:rsidRDefault="00AB7F20" w:rsidP="00A01EF7">
      <w:pPr>
        <w:pStyle w:val="a0"/>
        <w:widowControl w:val="0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i/>
          <w:sz w:val="22"/>
          <w:szCs w:val="22"/>
        </w:rPr>
        <w:t>визначати вплив валютного курсу на експортно-iмпортнi операції країни;</w:t>
      </w:r>
    </w:p>
    <w:p w:rsidR="00AB7F20" w:rsidRPr="0026119C" w:rsidRDefault="00AB7F20" w:rsidP="00A01EF7">
      <w:pPr>
        <w:pStyle w:val="a0"/>
        <w:widowControl w:val="0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i/>
          <w:sz w:val="22"/>
          <w:szCs w:val="22"/>
        </w:rPr>
        <w:t>сформувати навички обчислення паритетного спiввiдношення курсів валют, крос-курсiв,  форвардних курсів;</w:t>
      </w:r>
    </w:p>
    <w:p w:rsidR="00AB7F20" w:rsidRPr="0026119C" w:rsidRDefault="00AB7F20" w:rsidP="00A01EF7">
      <w:pPr>
        <w:pStyle w:val="a0"/>
        <w:widowControl w:val="0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i/>
          <w:sz w:val="22"/>
          <w:szCs w:val="22"/>
        </w:rPr>
        <w:t>порівнювати витрати з альтернативних способів міжнародного запозичення кредитних коштів для фінансування міжнародних розрахунків;</w:t>
      </w:r>
    </w:p>
    <w:p w:rsidR="00AB7F20" w:rsidRPr="0026119C" w:rsidRDefault="00AB7F20" w:rsidP="00A01EF7">
      <w:pPr>
        <w:pStyle w:val="a0"/>
        <w:widowControl w:val="0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i/>
          <w:sz w:val="22"/>
          <w:szCs w:val="22"/>
        </w:rPr>
        <w:t xml:space="preserve">визначати </w:t>
      </w:r>
      <w:proofErr w:type="spellStart"/>
      <w:r w:rsidRPr="0026119C">
        <w:rPr>
          <w:rFonts w:asciiTheme="majorHAnsi" w:hAnsiTheme="majorHAnsi"/>
          <w:i/>
          <w:sz w:val="22"/>
          <w:szCs w:val="22"/>
        </w:rPr>
        <w:t>вiдповiдну</w:t>
      </w:r>
      <w:proofErr w:type="spellEnd"/>
      <w:r w:rsidRPr="0026119C">
        <w:rPr>
          <w:rFonts w:asciiTheme="majorHAnsi" w:hAnsiTheme="majorHAnsi"/>
          <w:i/>
          <w:sz w:val="22"/>
          <w:szCs w:val="22"/>
        </w:rPr>
        <w:t xml:space="preserve"> до умов </w:t>
      </w:r>
      <w:proofErr w:type="spellStart"/>
      <w:r w:rsidRPr="0026119C">
        <w:rPr>
          <w:rFonts w:asciiTheme="majorHAnsi" w:hAnsiTheme="majorHAnsi"/>
          <w:i/>
          <w:sz w:val="22"/>
          <w:szCs w:val="22"/>
        </w:rPr>
        <w:t>зовнiшньоекономiчної</w:t>
      </w:r>
      <w:proofErr w:type="spellEnd"/>
      <w:r w:rsidRPr="0026119C">
        <w:rPr>
          <w:rFonts w:asciiTheme="majorHAnsi" w:hAnsiTheme="majorHAnsi"/>
          <w:i/>
          <w:sz w:val="22"/>
          <w:szCs w:val="22"/>
        </w:rPr>
        <w:t xml:space="preserve"> діяльності міжнародну форму </w:t>
      </w:r>
      <w:proofErr w:type="spellStart"/>
      <w:r w:rsidRPr="0026119C">
        <w:rPr>
          <w:rFonts w:asciiTheme="majorHAnsi" w:hAnsiTheme="majorHAnsi"/>
          <w:i/>
          <w:sz w:val="22"/>
          <w:szCs w:val="22"/>
        </w:rPr>
        <w:t>розрахункiв</w:t>
      </w:r>
      <w:proofErr w:type="spellEnd"/>
      <w:r w:rsidRPr="0026119C">
        <w:rPr>
          <w:rFonts w:asciiTheme="majorHAnsi" w:hAnsiTheme="majorHAnsi"/>
          <w:i/>
          <w:sz w:val="22"/>
          <w:szCs w:val="22"/>
        </w:rPr>
        <w:t>;</w:t>
      </w:r>
    </w:p>
    <w:p w:rsidR="00AB7F20" w:rsidRPr="0026119C" w:rsidRDefault="00AB7F20" w:rsidP="00A01EF7">
      <w:pPr>
        <w:pStyle w:val="a0"/>
        <w:widowControl w:val="0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i/>
          <w:sz w:val="22"/>
          <w:szCs w:val="22"/>
        </w:rPr>
        <w:t xml:space="preserve">використовувати </w:t>
      </w:r>
      <w:proofErr w:type="spellStart"/>
      <w:r w:rsidRPr="0026119C">
        <w:rPr>
          <w:rFonts w:asciiTheme="majorHAnsi" w:hAnsiTheme="majorHAnsi"/>
          <w:i/>
          <w:sz w:val="22"/>
          <w:szCs w:val="22"/>
        </w:rPr>
        <w:t>рiзнi</w:t>
      </w:r>
      <w:proofErr w:type="spellEnd"/>
      <w:r w:rsidRPr="0026119C">
        <w:rPr>
          <w:rFonts w:asciiTheme="majorHAnsi" w:hAnsiTheme="majorHAnsi"/>
          <w:i/>
          <w:sz w:val="22"/>
          <w:szCs w:val="22"/>
        </w:rPr>
        <w:t xml:space="preserve"> способи страхування валютних ризиків;</w:t>
      </w:r>
    </w:p>
    <w:p w:rsidR="00AB7F20" w:rsidRPr="0026119C" w:rsidRDefault="00AB7F20" w:rsidP="00A01EF7">
      <w:pPr>
        <w:widowControl w:val="0"/>
        <w:numPr>
          <w:ilvl w:val="0"/>
          <w:numId w:val="8"/>
        </w:numPr>
        <w:suppressAutoHyphens/>
        <w:spacing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i/>
          <w:sz w:val="22"/>
          <w:szCs w:val="22"/>
        </w:rPr>
        <w:t>визначати регулятивні пріоритети формування сучасної міжнародної валютної політики;</w:t>
      </w:r>
    </w:p>
    <w:p w:rsidR="00AB7F20" w:rsidRDefault="00AB7F20" w:rsidP="00A01EF7">
      <w:pPr>
        <w:widowControl w:val="0"/>
        <w:numPr>
          <w:ilvl w:val="0"/>
          <w:numId w:val="8"/>
        </w:numPr>
        <w:suppressAutoHyphens/>
        <w:spacing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i/>
          <w:sz w:val="22"/>
          <w:szCs w:val="22"/>
        </w:rPr>
        <w:t>обґрунтовувати вибір валютних операцій у здійсненні міжнародної економічної діяльності підприємствами, фірмами та іншими юридичними чи фізичними особами.</w:t>
      </w:r>
    </w:p>
    <w:p w:rsidR="00AB2CB1" w:rsidRPr="009A3329" w:rsidRDefault="00DF7C45" w:rsidP="009A3329">
      <w:pPr>
        <w:widowControl w:val="0"/>
        <w:suppressAutoHyphens/>
        <w:spacing w:line="240" w:lineRule="auto"/>
        <w:ind w:firstLine="720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Предметом вивчення навчальної</w:t>
      </w:r>
      <w:r w:rsidRPr="00DF7C45">
        <w:rPr>
          <w:rFonts w:asciiTheme="majorHAnsi" w:hAnsiTheme="majorHAnsi"/>
          <w:b/>
          <w:i/>
          <w:sz w:val="22"/>
          <w:szCs w:val="22"/>
        </w:rPr>
        <w:t xml:space="preserve"> дисципліни</w:t>
      </w:r>
      <w:r w:rsidRPr="00DF7C45">
        <w:rPr>
          <w:rFonts w:asciiTheme="majorHAnsi" w:hAnsiTheme="majorHAnsi"/>
          <w:i/>
          <w:sz w:val="22"/>
          <w:szCs w:val="22"/>
        </w:rPr>
        <w:t xml:space="preserve"> є технології </w:t>
      </w:r>
      <w:r>
        <w:rPr>
          <w:rFonts w:asciiTheme="majorHAnsi" w:hAnsiTheme="majorHAnsi"/>
          <w:i/>
          <w:sz w:val="22"/>
          <w:szCs w:val="22"/>
        </w:rPr>
        <w:t>проведення валютних операцій, здійсненні документарних та недокументарних форм міжнародних розрахунків з використанням</w:t>
      </w:r>
      <w:r w:rsidRPr="00DF7C45">
        <w:rPr>
          <w:rFonts w:asciiTheme="majorHAnsi" w:hAnsiTheme="majorHAnsi"/>
          <w:i/>
          <w:sz w:val="22"/>
          <w:szCs w:val="22"/>
        </w:rPr>
        <w:t xml:space="preserve"> загальноприйнятих міжнародних правил, що застосовуються банками при обслуговуванні </w:t>
      </w:r>
      <w:r>
        <w:rPr>
          <w:rFonts w:asciiTheme="majorHAnsi" w:hAnsiTheme="majorHAnsi"/>
          <w:i/>
          <w:sz w:val="22"/>
          <w:szCs w:val="22"/>
        </w:rPr>
        <w:t>розрахунків між контрагентами</w:t>
      </w:r>
      <w:r w:rsidRPr="00DF7C45">
        <w:rPr>
          <w:rFonts w:asciiTheme="majorHAnsi" w:hAnsiTheme="majorHAnsi"/>
          <w:i/>
          <w:sz w:val="22"/>
          <w:szCs w:val="22"/>
        </w:rPr>
        <w:t xml:space="preserve"> </w:t>
      </w:r>
      <w:r w:rsidR="00C33DDB">
        <w:rPr>
          <w:rFonts w:asciiTheme="majorHAnsi" w:hAnsiTheme="majorHAnsi"/>
          <w:i/>
          <w:sz w:val="22"/>
          <w:szCs w:val="22"/>
        </w:rPr>
        <w:t>у зовнішньоторговельній експортно-імпортній</w:t>
      </w:r>
      <w:r>
        <w:rPr>
          <w:rFonts w:asciiTheme="majorHAnsi" w:hAnsiTheme="majorHAnsi"/>
          <w:i/>
          <w:sz w:val="22"/>
          <w:szCs w:val="22"/>
        </w:rPr>
        <w:t xml:space="preserve"> діяльності</w:t>
      </w:r>
      <w:r w:rsidRPr="00DF7C45">
        <w:rPr>
          <w:rFonts w:asciiTheme="majorHAnsi" w:hAnsiTheme="majorHAnsi"/>
          <w:i/>
          <w:sz w:val="22"/>
          <w:szCs w:val="22"/>
        </w:rPr>
        <w:t>.</w:t>
      </w:r>
    </w:p>
    <w:p w:rsidR="00AB2CB1" w:rsidRDefault="00AB2CB1" w:rsidP="002F2B64">
      <w:pPr>
        <w:widowControl w:val="0"/>
        <w:suppressAutoHyphens/>
        <w:spacing w:line="240" w:lineRule="auto"/>
        <w:jc w:val="both"/>
        <w:rPr>
          <w:rFonts w:asciiTheme="majorHAnsi" w:hAnsiTheme="majorHAnsi" w:cs="Arial"/>
          <w:b/>
          <w:bCs/>
          <w:i/>
          <w:color w:val="222222"/>
          <w:sz w:val="22"/>
          <w:szCs w:val="22"/>
          <w:shd w:val="clear" w:color="auto" w:fill="FFFFFF"/>
        </w:rPr>
      </w:pPr>
    </w:p>
    <w:p w:rsidR="004A6336" w:rsidRPr="002F2B64" w:rsidRDefault="004A6336" w:rsidP="00677121">
      <w:pPr>
        <w:pStyle w:val="1"/>
        <w:spacing w:line="240" w:lineRule="auto"/>
        <w:jc w:val="both"/>
        <w:rPr>
          <w:rFonts w:asciiTheme="majorHAnsi" w:hAnsiTheme="majorHAnsi"/>
          <w:i/>
          <w:sz w:val="22"/>
          <w:szCs w:val="22"/>
        </w:rPr>
      </w:pPr>
      <w:proofErr w:type="spellStart"/>
      <w:r w:rsidRPr="002F2B64">
        <w:rPr>
          <w:rFonts w:asciiTheme="majorHAnsi" w:hAnsiTheme="majorHAnsi"/>
          <w:i/>
          <w:sz w:val="22"/>
          <w:szCs w:val="22"/>
        </w:rPr>
        <w:lastRenderedPageBreak/>
        <w:t>Пререквізити</w:t>
      </w:r>
      <w:proofErr w:type="spellEnd"/>
      <w:r w:rsidRPr="002F2B64">
        <w:rPr>
          <w:rFonts w:asciiTheme="majorHAnsi" w:hAnsiTheme="majorHAnsi"/>
          <w:i/>
          <w:sz w:val="22"/>
          <w:szCs w:val="22"/>
        </w:rPr>
        <w:t xml:space="preserve"> та </w:t>
      </w:r>
      <w:proofErr w:type="spellStart"/>
      <w:r w:rsidRPr="002F2B64">
        <w:rPr>
          <w:rFonts w:asciiTheme="majorHAnsi" w:hAnsiTheme="majorHAnsi"/>
          <w:i/>
          <w:sz w:val="22"/>
          <w:szCs w:val="22"/>
        </w:rPr>
        <w:t>постреквізити</w:t>
      </w:r>
      <w:proofErr w:type="spellEnd"/>
      <w:r w:rsidRPr="002F2B64">
        <w:rPr>
          <w:rFonts w:asciiTheme="majorHAnsi" w:hAnsiTheme="majorHAnsi"/>
          <w:i/>
          <w:sz w:val="22"/>
          <w:szCs w:val="22"/>
        </w:rPr>
        <w:t xml:space="preserve"> дисципліни (місце в структурно-логічній схемі навчання за відповідною освітньою програмою)</w:t>
      </w:r>
    </w:p>
    <w:p w:rsidR="00677121" w:rsidRPr="00677121" w:rsidRDefault="00677121" w:rsidP="009B60FB">
      <w:pPr>
        <w:spacing w:line="240" w:lineRule="auto"/>
        <w:ind w:firstLine="709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Навчальна дисципліна </w:t>
      </w:r>
      <w:r w:rsidRPr="00677121">
        <w:rPr>
          <w:rFonts w:asciiTheme="majorHAnsi" w:hAnsiTheme="majorHAnsi"/>
          <w:i/>
          <w:sz w:val="22"/>
          <w:szCs w:val="22"/>
        </w:rPr>
        <w:t xml:space="preserve">«Міжнародні розрахунки та валютні операції» закладає основу для фахівця економічного профілю теоретичних основ та практичних навиків проведення міжнародних розрахунків із використанням необхідних валютних операцій під час проведення зовнішньо-торгівельних угод </w:t>
      </w:r>
      <w:r w:rsidR="009B60FB">
        <w:rPr>
          <w:rFonts w:asciiTheme="majorHAnsi" w:hAnsiTheme="majorHAnsi"/>
          <w:i/>
          <w:sz w:val="22"/>
          <w:szCs w:val="22"/>
        </w:rPr>
        <w:t>тощо. Вивчення навчальної дисципліни</w:t>
      </w:r>
      <w:r w:rsidRPr="00677121">
        <w:rPr>
          <w:rFonts w:asciiTheme="majorHAnsi" w:hAnsiTheme="majorHAnsi"/>
          <w:i/>
          <w:sz w:val="22"/>
          <w:szCs w:val="22"/>
        </w:rPr>
        <w:t xml:space="preserve"> сприяє формуванню системного сприйняття майбутніми фахівцями міжнародних фінансових потоків, їх взаємозв`язок та регулювання, послідовність дотримання етапів у прове</w:t>
      </w:r>
      <w:r w:rsidR="009B60FB">
        <w:rPr>
          <w:rFonts w:asciiTheme="majorHAnsi" w:hAnsiTheme="majorHAnsi"/>
          <w:i/>
          <w:sz w:val="22"/>
          <w:szCs w:val="22"/>
        </w:rPr>
        <w:t xml:space="preserve">денні міжнародних розрахунків. </w:t>
      </w:r>
      <w:r w:rsidR="009B60FB" w:rsidRPr="002B23D7">
        <w:rPr>
          <w:rFonts w:asciiTheme="majorHAnsi" w:hAnsiTheme="majorHAnsi"/>
          <w:i/>
          <w:sz w:val="22"/>
          <w:szCs w:val="22"/>
        </w:rPr>
        <w:t xml:space="preserve">Передумовою вивчення навчальної дисципліни </w:t>
      </w:r>
      <w:r w:rsidRPr="00677121">
        <w:rPr>
          <w:rFonts w:asciiTheme="majorHAnsi" w:hAnsiTheme="majorHAnsi"/>
          <w:i/>
          <w:sz w:val="22"/>
          <w:szCs w:val="22"/>
        </w:rPr>
        <w:t xml:space="preserve">«Міжнародні </w:t>
      </w:r>
      <w:r w:rsidR="009B60FB">
        <w:rPr>
          <w:rFonts w:asciiTheme="majorHAnsi" w:hAnsiTheme="majorHAnsi"/>
          <w:i/>
          <w:sz w:val="22"/>
          <w:szCs w:val="22"/>
        </w:rPr>
        <w:t xml:space="preserve">розрахунки та валютні операції» </w:t>
      </w:r>
      <w:r w:rsidRPr="00677121">
        <w:rPr>
          <w:rFonts w:asciiTheme="majorHAnsi" w:hAnsiTheme="majorHAnsi"/>
          <w:i/>
          <w:sz w:val="22"/>
          <w:szCs w:val="22"/>
        </w:rPr>
        <w:t xml:space="preserve">є наступні дисципліни:  «Економічна теорія», «Макроекономіка», «Гроші та кредит», «Фінанси», «Фінансовий ринок», «Фінанси підприємств», «Міжнародна економіка», а також слугує засобом формування у студентів системного осмислення міжнародного фінансового функціонування держави (у аспекті проведення міжнародних розрахунків та валютних операцій) при написанні аналітичної частини </w:t>
      </w:r>
      <w:r w:rsidR="001715AF">
        <w:rPr>
          <w:rFonts w:asciiTheme="majorHAnsi" w:hAnsiTheme="majorHAnsi"/>
          <w:i/>
          <w:sz w:val="22"/>
          <w:szCs w:val="22"/>
        </w:rPr>
        <w:t>розрахунк</w:t>
      </w:r>
      <w:r w:rsidR="00E028D7">
        <w:rPr>
          <w:rFonts w:asciiTheme="majorHAnsi" w:hAnsiTheme="majorHAnsi"/>
          <w:i/>
          <w:sz w:val="22"/>
          <w:szCs w:val="22"/>
        </w:rPr>
        <w:t xml:space="preserve">ової </w:t>
      </w:r>
      <w:r w:rsidRPr="00677121">
        <w:rPr>
          <w:rFonts w:asciiTheme="majorHAnsi" w:hAnsiTheme="majorHAnsi"/>
          <w:i/>
          <w:sz w:val="22"/>
          <w:szCs w:val="22"/>
        </w:rPr>
        <w:t>роботи.</w:t>
      </w:r>
    </w:p>
    <w:p w:rsidR="003D63F4" w:rsidRPr="002B23D7" w:rsidRDefault="002B23D7" w:rsidP="009B60FB">
      <w:pPr>
        <w:spacing w:line="240" w:lineRule="auto"/>
        <w:ind w:firstLine="709"/>
        <w:jc w:val="both"/>
        <w:rPr>
          <w:rFonts w:asciiTheme="majorHAnsi" w:hAnsiTheme="majorHAnsi"/>
          <w:i/>
          <w:sz w:val="22"/>
          <w:szCs w:val="22"/>
        </w:rPr>
      </w:pPr>
      <w:r w:rsidRPr="002B23D7">
        <w:rPr>
          <w:rFonts w:asciiTheme="majorHAnsi" w:hAnsiTheme="majorHAnsi"/>
          <w:bCs/>
          <w:i/>
          <w:sz w:val="22"/>
          <w:szCs w:val="22"/>
        </w:rPr>
        <w:t>Д</w:t>
      </w:r>
      <w:r w:rsidR="00D14DFA" w:rsidRPr="002B23D7">
        <w:rPr>
          <w:rFonts w:asciiTheme="majorHAnsi" w:hAnsiTheme="majorHAnsi"/>
          <w:i/>
          <w:sz w:val="22"/>
          <w:szCs w:val="22"/>
        </w:rPr>
        <w:t>исципліна посідає важливе місце у навчальному процесі, оскільки надає</w:t>
      </w:r>
      <w:r w:rsidR="009B60FB">
        <w:rPr>
          <w:rFonts w:asciiTheme="majorHAnsi" w:hAnsiTheme="majorHAnsi"/>
          <w:i/>
          <w:sz w:val="22"/>
          <w:szCs w:val="22"/>
        </w:rPr>
        <w:t xml:space="preserve"> студентам</w:t>
      </w:r>
      <w:r w:rsidR="00D14DFA" w:rsidRPr="002B23D7">
        <w:rPr>
          <w:rFonts w:asciiTheme="majorHAnsi" w:hAnsiTheme="majorHAnsi"/>
          <w:i/>
          <w:sz w:val="22"/>
          <w:szCs w:val="22"/>
        </w:rPr>
        <w:t xml:space="preserve"> теоретичні знання і практичні вміння щодо</w:t>
      </w:r>
      <w:r w:rsidR="009B60FB">
        <w:rPr>
          <w:rFonts w:asciiTheme="majorHAnsi" w:hAnsiTheme="majorHAnsi"/>
          <w:i/>
          <w:sz w:val="22"/>
          <w:szCs w:val="22"/>
        </w:rPr>
        <w:t xml:space="preserve"> проведення різновидів валютних операцій та проведення як документарних, так і не документарних форм розрахунків. </w:t>
      </w:r>
      <w:r w:rsidR="003D63F4" w:rsidRPr="002B23D7">
        <w:rPr>
          <w:rFonts w:asciiTheme="majorHAnsi" w:hAnsiTheme="majorHAnsi"/>
          <w:i/>
          <w:sz w:val="22"/>
          <w:szCs w:val="22"/>
        </w:rPr>
        <w:t xml:space="preserve">Для вивчення </w:t>
      </w:r>
      <w:r w:rsidRPr="002B23D7">
        <w:rPr>
          <w:rFonts w:asciiTheme="majorHAnsi" w:hAnsiTheme="majorHAnsi"/>
          <w:i/>
          <w:sz w:val="22"/>
          <w:szCs w:val="22"/>
        </w:rPr>
        <w:t xml:space="preserve">навчальної </w:t>
      </w:r>
      <w:r w:rsidR="003D63F4" w:rsidRPr="002B23D7">
        <w:rPr>
          <w:rFonts w:asciiTheme="majorHAnsi" w:hAnsiTheme="majorHAnsi"/>
          <w:i/>
          <w:sz w:val="22"/>
          <w:szCs w:val="22"/>
        </w:rPr>
        <w:t xml:space="preserve">дисципліни </w:t>
      </w:r>
      <w:r w:rsidR="009B60FB" w:rsidRPr="00677121">
        <w:rPr>
          <w:rFonts w:asciiTheme="majorHAnsi" w:hAnsiTheme="majorHAnsi"/>
          <w:i/>
          <w:sz w:val="22"/>
          <w:szCs w:val="22"/>
        </w:rPr>
        <w:t xml:space="preserve">«Міжнародні розрахунки та валютні операції» </w:t>
      </w:r>
      <w:r w:rsidR="003D63F4" w:rsidRPr="002B23D7">
        <w:rPr>
          <w:rFonts w:asciiTheme="majorHAnsi" w:hAnsiTheme="majorHAnsi"/>
          <w:i/>
          <w:sz w:val="22"/>
          <w:szCs w:val="22"/>
        </w:rPr>
        <w:t>студент має володіти комп’ютерними програмами із побудови графіків, таблиць, презентацій для проведення аналізу</w:t>
      </w:r>
      <w:r w:rsidR="00C5272B" w:rsidRPr="002B23D7">
        <w:rPr>
          <w:rFonts w:asciiTheme="majorHAnsi" w:hAnsiTheme="majorHAnsi"/>
          <w:i/>
          <w:sz w:val="22"/>
          <w:szCs w:val="22"/>
        </w:rPr>
        <w:t xml:space="preserve"> та оцінки</w:t>
      </w:r>
      <w:r w:rsidR="003D63F4" w:rsidRPr="002B23D7">
        <w:rPr>
          <w:rFonts w:asciiTheme="majorHAnsi" w:hAnsiTheme="majorHAnsi"/>
          <w:i/>
          <w:sz w:val="22"/>
          <w:szCs w:val="22"/>
        </w:rPr>
        <w:t xml:space="preserve"> </w:t>
      </w:r>
      <w:r w:rsidRPr="002B23D7">
        <w:rPr>
          <w:rFonts w:asciiTheme="majorHAnsi" w:hAnsiTheme="majorHAnsi"/>
          <w:i/>
          <w:sz w:val="22"/>
          <w:szCs w:val="22"/>
        </w:rPr>
        <w:t xml:space="preserve">фінансових </w:t>
      </w:r>
      <w:r w:rsidR="003D63F4" w:rsidRPr="002B23D7">
        <w:rPr>
          <w:rFonts w:asciiTheme="majorHAnsi" w:hAnsiTheme="majorHAnsi"/>
          <w:i/>
          <w:sz w:val="22"/>
          <w:szCs w:val="22"/>
        </w:rPr>
        <w:t xml:space="preserve">статистичних даних </w:t>
      </w:r>
      <w:r w:rsidR="00AC3333" w:rsidRPr="002B23D7">
        <w:rPr>
          <w:rFonts w:asciiTheme="majorHAnsi" w:hAnsiTheme="majorHAnsi"/>
          <w:i/>
          <w:sz w:val="22"/>
          <w:szCs w:val="22"/>
        </w:rPr>
        <w:t xml:space="preserve">та представлення результатів </w:t>
      </w:r>
      <w:r w:rsidRPr="002B23D7">
        <w:rPr>
          <w:rFonts w:asciiTheme="majorHAnsi" w:hAnsiTheme="majorHAnsi"/>
          <w:i/>
          <w:sz w:val="22"/>
          <w:szCs w:val="22"/>
        </w:rPr>
        <w:t xml:space="preserve">проведеного </w:t>
      </w:r>
      <w:r w:rsidR="00AC3333" w:rsidRPr="002B23D7">
        <w:rPr>
          <w:rFonts w:asciiTheme="majorHAnsi" w:hAnsiTheme="majorHAnsi"/>
          <w:i/>
          <w:sz w:val="22"/>
          <w:szCs w:val="22"/>
        </w:rPr>
        <w:t>дослідження.</w:t>
      </w:r>
    </w:p>
    <w:p w:rsidR="003529FC" w:rsidRPr="00D14DFA" w:rsidRDefault="003529FC" w:rsidP="001C441A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AC6B82" w:rsidRPr="00CB501B" w:rsidRDefault="00AA6B23" w:rsidP="001C441A">
      <w:pPr>
        <w:pStyle w:val="1"/>
        <w:spacing w:line="240" w:lineRule="auto"/>
        <w:jc w:val="both"/>
      </w:pPr>
      <w:r w:rsidRPr="00AC6B82">
        <w:t xml:space="preserve">Зміст навчальної дисципліни </w:t>
      </w:r>
    </w:p>
    <w:p w:rsidR="0026119C" w:rsidRPr="0026119C" w:rsidRDefault="0026119C" w:rsidP="0026119C">
      <w:pPr>
        <w:spacing w:line="240" w:lineRule="auto"/>
        <w:rPr>
          <w:rFonts w:asciiTheme="majorHAnsi" w:hAnsiTheme="majorHAnsi"/>
          <w:b/>
          <w:i/>
          <w:sz w:val="22"/>
          <w:szCs w:val="22"/>
        </w:rPr>
      </w:pPr>
      <w:r w:rsidRPr="0026119C">
        <w:rPr>
          <w:rFonts w:asciiTheme="majorHAnsi" w:hAnsiTheme="majorHAnsi"/>
          <w:b/>
          <w:i/>
          <w:sz w:val="22"/>
          <w:szCs w:val="22"/>
        </w:rPr>
        <w:t>РОЗДІЛ 1. ВАЛЮТНИЙ РИНОК ТА ВАЛЮТНІ ОПЕРАЦІЇ</w:t>
      </w:r>
    </w:p>
    <w:p w:rsidR="0026119C" w:rsidRPr="0026119C" w:rsidRDefault="0026119C" w:rsidP="0026119C">
      <w:pPr>
        <w:spacing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b/>
          <w:i/>
          <w:sz w:val="22"/>
          <w:szCs w:val="22"/>
        </w:rPr>
        <w:t>Тема 1.</w:t>
      </w:r>
      <w:r w:rsidRPr="0026119C">
        <w:rPr>
          <w:rFonts w:asciiTheme="majorHAnsi" w:hAnsiTheme="majorHAnsi"/>
          <w:i/>
          <w:sz w:val="22"/>
          <w:szCs w:val="22"/>
        </w:rPr>
        <w:t xml:space="preserve"> </w:t>
      </w:r>
      <w:r w:rsidRPr="0026119C">
        <w:rPr>
          <w:rFonts w:asciiTheme="majorHAnsi" w:hAnsiTheme="majorHAnsi"/>
          <w:b/>
          <w:i/>
          <w:sz w:val="22"/>
          <w:szCs w:val="22"/>
        </w:rPr>
        <w:t>Валютний ринок та валютні операції.</w:t>
      </w:r>
      <w:r w:rsidRPr="0026119C">
        <w:rPr>
          <w:rFonts w:asciiTheme="majorHAnsi" w:hAnsiTheme="majorHAnsi"/>
          <w:i/>
          <w:sz w:val="22"/>
          <w:szCs w:val="22"/>
        </w:rPr>
        <w:t xml:space="preserve"> Сутність, функції валютних ринків. Учасники валютних ринків. Загальні основи діяльності банків на валютних ринках. Форвардні операції. «</w:t>
      </w:r>
      <w:r w:rsidRPr="0026119C">
        <w:rPr>
          <w:rFonts w:asciiTheme="majorHAnsi" w:hAnsiTheme="majorHAnsi"/>
          <w:i/>
          <w:sz w:val="22"/>
          <w:szCs w:val="22"/>
          <w:lang w:val="en-US"/>
        </w:rPr>
        <w:t>Swap</w:t>
      </w:r>
      <w:r w:rsidRPr="0026119C">
        <w:rPr>
          <w:rFonts w:asciiTheme="majorHAnsi" w:hAnsiTheme="majorHAnsi"/>
          <w:i/>
          <w:sz w:val="22"/>
          <w:szCs w:val="22"/>
        </w:rPr>
        <w:t>» ринку конверсійних операцій та ринку капіталів. Фінансові ф’ючерси. Опціонні угоди.</w:t>
      </w:r>
    </w:p>
    <w:p w:rsidR="0026119C" w:rsidRPr="0026119C" w:rsidRDefault="0026119C" w:rsidP="0026119C">
      <w:pPr>
        <w:pStyle w:val="afd"/>
        <w:spacing w:line="240" w:lineRule="auto"/>
        <w:rPr>
          <w:rFonts w:asciiTheme="majorHAnsi" w:hAnsiTheme="majorHAnsi"/>
          <w:b w:val="0"/>
          <w:i/>
          <w:sz w:val="22"/>
          <w:szCs w:val="22"/>
          <w:lang w:val="ru-RU"/>
        </w:rPr>
      </w:pPr>
      <w:r w:rsidRPr="0026119C">
        <w:rPr>
          <w:rFonts w:asciiTheme="majorHAnsi" w:hAnsiTheme="majorHAnsi"/>
          <w:bCs w:val="0"/>
          <w:i/>
          <w:sz w:val="22"/>
          <w:szCs w:val="22"/>
        </w:rPr>
        <w:t>Тема 2. Поточні операції та валютна позиція банку</w:t>
      </w:r>
      <w:r w:rsidRPr="0026119C">
        <w:rPr>
          <w:rFonts w:asciiTheme="majorHAnsi" w:hAnsiTheme="majorHAnsi"/>
          <w:b w:val="0"/>
          <w:bCs w:val="0"/>
          <w:i/>
          <w:sz w:val="22"/>
          <w:szCs w:val="22"/>
        </w:rPr>
        <w:t xml:space="preserve">. </w:t>
      </w:r>
      <w:r w:rsidRPr="0026119C">
        <w:rPr>
          <w:rFonts w:asciiTheme="majorHAnsi" w:hAnsiTheme="majorHAnsi"/>
          <w:b w:val="0"/>
          <w:i/>
          <w:sz w:val="22"/>
          <w:szCs w:val="22"/>
        </w:rPr>
        <w:t>Поточні конверсійні операції з негайною поставкою валюти (</w:t>
      </w:r>
      <w:r w:rsidRPr="0026119C">
        <w:rPr>
          <w:rFonts w:asciiTheme="majorHAnsi" w:hAnsiTheme="majorHAnsi"/>
          <w:b w:val="0"/>
          <w:bCs w:val="0"/>
          <w:i/>
          <w:sz w:val="22"/>
          <w:szCs w:val="22"/>
        </w:rPr>
        <w:t>угоди типу «</w:t>
      </w:r>
      <w:r w:rsidRPr="0026119C">
        <w:rPr>
          <w:rFonts w:asciiTheme="majorHAnsi" w:hAnsiTheme="majorHAnsi"/>
          <w:b w:val="0"/>
          <w:bCs w:val="0"/>
          <w:i/>
          <w:sz w:val="22"/>
          <w:szCs w:val="22"/>
          <w:lang w:val="en-US"/>
        </w:rPr>
        <w:t>today</w:t>
      </w:r>
      <w:r w:rsidRPr="0026119C">
        <w:rPr>
          <w:rFonts w:asciiTheme="majorHAnsi" w:hAnsiTheme="majorHAnsi"/>
          <w:b w:val="0"/>
          <w:bCs w:val="0"/>
          <w:i/>
          <w:sz w:val="22"/>
          <w:szCs w:val="22"/>
        </w:rPr>
        <w:t>»; «</w:t>
      </w:r>
      <w:r w:rsidRPr="0026119C">
        <w:rPr>
          <w:rFonts w:asciiTheme="majorHAnsi" w:hAnsiTheme="majorHAnsi"/>
          <w:b w:val="0"/>
          <w:bCs w:val="0"/>
          <w:i/>
          <w:sz w:val="22"/>
          <w:szCs w:val="22"/>
          <w:lang w:val="en-US"/>
        </w:rPr>
        <w:t>tomorrow</w:t>
      </w:r>
      <w:r w:rsidRPr="0026119C">
        <w:rPr>
          <w:rFonts w:asciiTheme="majorHAnsi" w:hAnsiTheme="majorHAnsi"/>
          <w:b w:val="0"/>
          <w:bCs w:val="0"/>
          <w:i/>
          <w:sz w:val="22"/>
          <w:szCs w:val="22"/>
        </w:rPr>
        <w:t>»; угоди типу «</w:t>
      </w:r>
      <w:r w:rsidRPr="0026119C">
        <w:rPr>
          <w:rFonts w:asciiTheme="majorHAnsi" w:hAnsiTheme="majorHAnsi"/>
          <w:b w:val="0"/>
          <w:bCs w:val="0"/>
          <w:i/>
          <w:sz w:val="22"/>
          <w:szCs w:val="22"/>
          <w:lang w:val="en-US"/>
        </w:rPr>
        <w:t>spot</w:t>
      </w:r>
      <w:r w:rsidRPr="0026119C">
        <w:rPr>
          <w:rFonts w:asciiTheme="majorHAnsi" w:hAnsiTheme="majorHAnsi"/>
          <w:b w:val="0"/>
          <w:bCs w:val="0"/>
          <w:i/>
          <w:sz w:val="22"/>
          <w:szCs w:val="22"/>
        </w:rPr>
        <w:t>»).</w:t>
      </w:r>
      <w:r w:rsidRPr="0026119C">
        <w:rPr>
          <w:rFonts w:asciiTheme="majorHAnsi" w:hAnsiTheme="majorHAnsi"/>
          <w:i/>
          <w:sz w:val="22"/>
          <w:szCs w:val="22"/>
        </w:rPr>
        <w:t xml:space="preserve"> </w:t>
      </w:r>
      <w:r w:rsidRPr="0026119C">
        <w:rPr>
          <w:rFonts w:asciiTheme="majorHAnsi" w:hAnsiTheme="majorHAnsi"/>
          <w:b w:val="0"/>
          <w:i/>
          <w:sz w:val="22"/>
          <w:szCs w:val="22"/>
        </w:rPr>
        <w:t xml:space="preserve">Поточні депозитно-кредитні операції. Валютна позиція банку. </w:t>
      </w:r>
      <w:r w:rsidRPr="0026119C">
        <w:rPr>
          <w:rFonts w:asciiTheme="majorHAnsi" w:hAnsiTheme="majorHAnsi"/>
          <w:b w:val="0"/>
          <w:bCs w:val="0"/>
          <w:i/>
          <w:sz w:val="22"/>
          <w:szCs w:val="22"/>
        </w:rPr>
        <w:t xml:space="preserve">Валютне котирування та його види. </w:t>
      </w:r>
      <w:r w:rsidRPr="0026119C">
        <w:rPr>
          <w:rFonts w:asciiTheme="majorHAnsi" w:hAnsiTheme="majorHAnsi"/>
          <w:b w:val="0"/>
          <w:i/>
          <w:sz w:val="22"/>
          <w:szCs w:val="22"/>
        </w:rPr>
        <w:t xml:space="preserve">Ліцензії НБУ на проведення валютних операцій. </w:t>
      </w:r>
    </w:p>
    <w:p w:rsidR="0026119C" w:rsidRPr="0026119C" w:rsidRDefault="0026119C" w:rsidP="0026119C">
      <w:pPr>
        <w:pStyle w:val="afd"/>
        <w:spacing w:line="240" w:lineRule="auto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i/>
          <w:sz w:val="22"/>
          <w:szCs w:val="22"/>
        </w:rPr>
        <w:t>РОЗДІЛ 2. МІЖНАРОДНІ ФОРМИ РОЗРАХУНКІВ</w:t>
      </w:r>
    </w:p>
    <w:p w:rsidR="0026119C" w:rsidRPr="0026119C" w:rsidRDefault="0026119C" w:rsidP="0026119C">
      <w:pPr>
        <w:pStyle w:val="afd"/>
        <w:spacing w:line="240" w:lineRule="auto"/>
        <w:rPr>
          <w:rFonts w:asciiTheme="majorHAnsi" w:hAnsiTheme="majorHAnsi"/>
          <w:b w:val="0"/>
          <w:i/>
          <w:sz w:val="22"/>
          <w:szCs w:val="22"/>
        </w:rPr>
      </w:pPr>
      <w:r w:rsidRPr="0026119C">
        <w:rPr>
          <w:rFonts w:asciiTheme="majorHAnsi" w:hAnsiTheme="majorHAnsi"/>
          <w:i/>
          <w:sz w:val="22"/>
          <w:szCs w:val="22"/>
        </w:rPr>
        <w:t xml:space="preserve">Тема 3. Відкриття та ведення міжнародних форм розрахунків. </w:t>
      </w:r>
      <w:r w:rsidRPr="0026119C">
        <w:rPr>
          <w:rFonts w:asciiTheme="majorHAnsi" w:hAnsiTheme="majorHAnsi"/>
          <w:b w:val="0"/>
          <w:i/>
          <w:sz w:val="22"/>
          <w:szCs w:val="22"/>
        </w:rPr>
        <w:t>Організаційні засади міжнародних розрахунків. Форми міжнародних розрахунків.</w:t>
      </w:r>
      <w:r w:rsidRPr="0026119C">
        <w:rPr>
          <w:rFonts w:asciiTheme="majorHAnsi" w:hAnsiTheme="majorHAnsi"/>
          <w:i/>
          <w:sz w:val="22"/>
          <w:szCs w:val="22"/>
        </w:rPr>
        <w:t xml:space="preserve"> </w:t>
      </w:r>
      <w:r w:rsidRPr="0026119C">
        <w:rPr>
          <w:rFonts w:asciiTheme="majorHAnsi" w:hAnsiTheme="majorHAnsi"/>
          <w:b w:val="0"/>
          <w:i/>
          <w:sz w:val="22"/>
          <w:szCs w:val="22"/>
        </w:rPr>
        <w:t>Авансовані платежі.</w:t>
      </w:r>
      <w:r w:rsidRPr="0026119C">
        <w:rPr>
          <w:rFonts w:asciiTheme="majorHAnsi" w:hAnsiTheme="majorHAnsi"/>
          <w:i/>
          <w:sz w:val="22"/>
          <w:szCs w:val="22"/>
        </w:rPr>
        <w:t xml:space="preserve"> </w:t>
      </w:r>
      <w:r w:rsidRPr="0026119C">
        <w:rPr>
          <w:rFonts w:asciiTheme="majorHAnsi" w:hAnsiTheme="majorHAnsi"/>
          <w:b w:val="0"/>
          <w:i/>
          <w:sz w:val="22"/>
          <w:szCs w:val="22"/>
        </w:rPr>
        <w:t>Платіж на відкритий рахунок. Банківський переказ. Розрахунок векселями та чеками. Міжнародні розрахунки з використанням пластикових карток. Чисте інкасо. Акредитив.</w:t>
      </w:r>
    </w:p>
    <w:p w:rsidR="0026119C" w:rsidRPr="0026119C" w:rsidRDefault="0026119C" w:rsidP="0026119C">
      <w:pPr>
        <w:spacing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b/>
          <w:i/>
          <w:sz w:val="22"/>
          <w:szCs w:val="22"/>
        </w:rPr>
        <w:t>Тема 4.</w:t>
      </w:r>
      <w:r w:rsidRPr="0026119C">
        <w:rPr>
          <w:rFonts w:asciiTheme="majorHAnsi" w:hAnsiTheme="majorHAnsi"/>
          <w:i/>
          <w:sz w:val="22"/>
          <w:szCs w:val="22"/>
        </w:rPr>
        <w:t xml:space="preserve"> </w:t>
      </w:r>
      <w:r w:rsidRPr="0026119C">
        <w:rPr>
          <w:rFonts w:asciiTheme="majorHAnsi" w:hAnsiTheme="majorHAnsi"/>
          <w:b/>
          <w:i/>
          <w:sz w:val="22"/>
          <w:szCs w:val="22"/>
        </w:rPr>
        <w:t xml:space="preserve">Документарна інкасова форма міжнародних розрахунків. </w:t>
      </w:r>
      <w:r w:rsidRPr="0026119C">
        <w:rPr>
          <w:rFonts w:asciiTheme="majorHAnsi" w:hAnsiTheme="majorHAnsi"/>
          <w:i/>
          <w:sz w:val="22"/>
          <w:szCs w:val="22"/>
        </w:rPr>
        <w:t>Сутність документарного інкасо. Процедура та етапи проведення міжнародних розрахунків завдяки використанню документарної форми інкасо. Відмінність документарного інкасо та чистого інкасо: переваги та недоліки. Уніфіковані правила проведення інкасової форми розрахунків. Вартість банківських послуг у проведенні інкасової форми розрахунків.</w:t>
      </w:r>
    </w:p>
    <w:p w:rsidR="0026119C" w:rsidRPr="0026119C" w:rsidRDefault="0026119C" w:rsidP="0026119C">
      <w:pPr>
        <w:spacing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b/>
          <w:i/>
          <w:sz w:val="22"/>
          <w:szCs w:val="22"/>
        </w:rPr>
        <w:t xml:space="preserve">Тема 5. Документарна акредитивна форма міжнародних розрахунків. </w:t>
      </w:r>
      <w:r w:rsidRPr="0026119C">
        <w:rPr>
          <w:rFonts w:asciiTheme="majorHAnsi" w:hAnsiTheme="majorHAnsi"/>
          <w:i/>
          <w:sz w:val="22"/>
          <w:szCs w:val="22"/>
        </w:rPr>
        <w:t>Сутність та види документарного акредитива. Процедура та етапи проведення міжнародних розрахунків завдяки використанню документарної форми акредитива. Відмінність документарного акредитива від інкасової форми міжнародних розрахунків: переваги та недоліки. Уніфіковані правила проведення документарної акредитивної форми розрахунків. Вартість банківських послуг у проведенні документарної акредитивної форми розрахунків.</w:t>
      </w:r>
    </w:p>
    <w:p w:rsidR="0026119C" w:rsidRPr="0026119C" w:rsidRDefault="0026119C" w:rsidP="0026119C">
      <w:pPr>
        <w:spacing w:line="240" w:lineRule="auto"/>
        <w:rPr>
          <w:rFonts w:asciiTheme="majorHAnsi" w:hAnsiTheme="majorHAnsi"/>
          <w:b/>
          <w:i/>
          <w:sz w:val="22"/>
          <w:szCs w:val="22"/>
        </w:rPr>
      </w:pPr>
      <w:r w:rsidRPr="0026119C">
        <w:rPr>
          <w:rFonts w:asciiTheme="majorHAnsi" w:hAnsiTheme="majorHAnsi"/>
          <w:b/>
          <w:i/>
          <w:sz w:val="22"/>
          <w:szCs w:val="22"/>
        </w:rPr>
        <w:t>РОЗДІЛ 3. ДЕПОЗИТНІ ВАЛЮТНІ ОПЕРАЦІЇ ТА УПРАВЛІННЯ ВАЛЮТНИМИ РИЗИКАМИ</w:t>
      </w:r>
    </w:p>
    <w:p w:rsidR="0026119C" w:rsidRPr="0026119C" w:rsidRDefault="0026119C" w:rsidP="0026119C">
      <w:pPr>
        <w:pStyle w:val="afd"/>
        <w:spacing w:line="240" w:lineRule="auto"/>
        <w:rPr>
          <w:rFonts w:asciiTheme="majorHAnsi" w:hAnsiTheme="majorHAnsi"/>
          <w:b w:val="0"/>
          <w:bCs w:val="0"/>
          <w:i/>
          <w:sz w:val="22"/>
          <w:szCs w:val="22"/>
          <w:lang w:val="ru-RU"/>
        </w:rPr>
      </w:pPr>
      <w:r w:rsidRPr="0026119C">
        <w:rPr>
          <w:rFonts w:asciiTheme="majorHAnsi" w:hAnsiTheme="majorHAnsi"/>
          <w:i/>
          <w:sz w:val="22"/>
          <w:szCs w:val="22"/>
        </w:rPr>
        <w:t>Тема 6. Депозитні валютні операції.</w:t>
      </w:r>
      <w:r w:rsidRPr="0026119C">
        <w:rPr>
          <w:rFonts w:asciiTheme="majorHAnsi" w:hAnsiTheme="majorHAnsi"/>
          <w:b w:val="0"/>
          <w:i/>
          <w:sz w:val="22"/>
          <w:szCs w:val="22"/>
        </w:rPr>
        <w:t xml:space="preserve"> Сутність ринку депозитних валютних операцій. Котирування процентних ставок. Депозитна позиція. Функціонування та розвиток ринку євровалюти. </w:t>
      </w:r>
      <w:r w:rsidRPr="0026119C">
        <w:rPr>
          <w:rFonts w:asciiTheme="majorHAnsi" w:hAnsiTheme="majorHAnsi"/>
          <w:b w:val="0"/>
          <w:bCs w:val="0"/>
          <w:i/>
          <w:sz w:val="22"/>
          <w:szCs w:val="22"/>
        </w:rPr>
        <w:t xml:space="preserve">Суб’єкти та об’єкти депозитних операцій. Класифікація депозитів за термінами. Принципи організації депозитних валютних операцій. </w:t>
      </w:r>
    </w:p>
    <w:p w:rsidR="0026119C" w:rsidRPr="0026119C" w:rsidRDefault="0026119C" w:rsidP="0026119C">
      <w:pPr>
        <w:spacing w:line="240" w:lineRule="auto"/>
        <w:jc w:val="both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b/>
          <w:i/>
          <w:sz w:val="22"/>
          <w:szCs w:val="22"/>
        </w:rPr>
        <w:t>Тема 7. Управління валютними ризиками.</w:t>
      </w:r>
      <w:r w:rsidRPr="0026119C">
        <w:rPr>
          <w:rFonts w:asciiTheme="majorHAnsi" w:hAnsiTheme="majorHAnsi"/>
          <w:i/>
          <w:sz w:val="22"/>
          <w:szCs w:val="22"/>
        </w:rPr>
        <w:t xml:space="preserve"> Сутність та класифікація банківським ризиком. Сутність поняття та управління валютним ризиком.</w:t>
      </w:r>
    </w:p>
    <w:p w:rsidR="0026119C" w:rsidRPr="0026119C" w:rsidRDefault="0026119C" w:rsidP="0026119C">
      <w:pPr>
        <w:spacing w:line="240" w:lineRule="auto"/>
        <w:rPr>
          <w:rFonts w:asciiTheme="majorHAnsi" w:hAnsiTheme="majorHAnsi"/>
          <w:b/>
          <w:i/>
          <w:sz w:val="22"/>
          <w:szCs w:val="22"/>
        </w:rPr>
      </w:pPr>
      <w:r w:rsidRPr="0026119C">
        <w:rPr>
          <w:rFonts w:asciiTheme="majorHAnsi" w:hAnsiTheme="majorHAnsi"/>
          <w:b/>
          <w:i/>
          <w:sz w:val="22"/>
          <w:szCs w:val="22"/>
        </w:rPr>
        <w:t>РОЗДІЛ 4. БАНКІВСЬКА ГАРАНТІЯ У ФІНАНСУВАННІ ЗОВНІШНЬОТОРГІВЕЛЬНИХ УГОД</w:t>
      </w:r>
    </w:p>
    <w:p w:rsidR="0026119C" w:rsidRDefault="0026119C" w:rsidP="0026119C">
      <w:pPr>
        <w:spacing w:line="240" w:lineRule="auto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b/>
          <w:i/>
          <w:sz w:val="22"/>
          <w:szCs w:val="22"/>
        </w:rPr>
        <w:t xml:space="preserve">Тема 8. Банківська гарантія. </w:t>
      </w:r>
      <w:r w:rsidRPr="0026119C">
        <w:rPr>
          <w:rFonts w:asciiTheme="majorHAnsi" w:hAnsiTheme="majorHAnsi"/>
          <w:i/>
          <w:sz w:val="22"/>
          <w:szCs w:val="22"/>
        </w:rPr>
        <w:t>Загальні принципи і правові основи банківської гарантії. Типи та види  банківських гарантій. Дія банківських гарантій. Видача банківських гарантій. Використання банківської гарантії.</w:t>
      </w:r>
    </w:p>
    <w:p w:rsidR="0026119C" w:rsidRPr="0026119C" w:rsidRDefault="0026119C" w:rsidP="0026119C">
      <w:pPr>
        <w:spacing w:line="240" w:lineRule="auto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b/>
          <w:i/>
          <w:sz w:val="22"/>
          <w:szCs w:val="22"/>
        </w:rPr>
        <w:lastRenderedPageBreak/>
        <w:t>Тема 9. Банківське фінансування зовнішньоторговельних угод.</w:t>
      </w:r>
      <w:r w:rsidRPr="0026119C">
        <w:rPr>
          <w:rFonts w:asciiTheme="majorHAnsi" w:hAnsiTheme="majorHAnsi"/>
          <w:i/>
          <w:sz w:val="22"/>
          <w:szCs w:val="22"/>
        </w:rPr>
        <w:t xml:space="preserve"> Роль кредиту в забезпеченні зовнішньої торгівлі. Кредитування імпорту. Кредитування експорту.</w:t>
      </w:r>
    </w:p>
    <w:p w:rsidR="0026119C" w:rsidRPr="0026119C" w:rsidRDefault="0026119C" w:rsidP="0026119C">
      <w:pPr>
        <w:pStyle w:val="afd"/>
        <w:spacing w:line="240" w:lineRule="auto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i/>
          <w:sz w:val="22"/>
          <w:szCs w:val="22"/>
        </w:rPr>
        <w:t>РОЗДІЛ 5. ВІДКРИТТЯ ВАЛЮТНИХ РАХУНКІВ ТА РЕГУЛЮВАННЯ ВАЛЮТНИХ ОПЕРАЦІЙ</w:t>
      </w:r>
    </w:p>
    <w:p w:rsidR="0026119C" w:rsidRPr="0026119C" w:rsidRDefault="0026119C" w:rsidP="0026119C">
      <w:pPr>
        <w:pStyle w:val="afd"/>
        <w:spacing w:line="240" w:lineRule="auto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i/>
          <w:sz w:val="22"/>
          <w:szCs w:val="22"/>
        </w:rPr>
        <w:t>Тема</w:t>
      </w:r>
      <w:r w:rsidRPr="0026119C">
        <w:rPr>
          <w:rFonts w:asciiTheme="majorHAnsi" w:hAnsiTheme="majorHAnsi"/>
          <w:i/>
          <w:sz w:val="22"/>
          <w:szCs w:val="22"/>
          <w:lang w:val="ru-RU"/>
        </w:rPr>
        <w:t xml:space="preserve"> </w:t>
      </w:r>
      <w:r w:rsidRPr="0026119C">
        <w:rPr>
          <w:rFonts w:asciiTheme="majorHAnsi" w:hAnsiTheme="majorHAnsi"/>
          <w:i/>
          <w:sz w:val="22"/>
          <w:szCs w:val="22"/>
        </w:rPr>
        <w:t xml:space="preserve">10. Відкриття і ведення валютних рахунків. </w:t>
      </w:r>
      <w:r w:rsidRPr="0026119C">
        <w:rPr>
          <w:rFonts w:asciiTheme="majorHAnsi" w:hAnsiTheme="majorHAnsi"/>
          <w:b w:val="0"/>
          <w:bCs w:val="0"/>
          <w:i/>
          <w:sz w:val="22"/>
          <w:szCs w:val="22"/>
        </w:rPr>
        <w:t>Відкриття валютних рахунків юридичним особам. Відкриття валютних рахунків фізичним особам. Особливості ведення валютних рахунків.</w:t>
      </w:r>
    </w:p>
    <w:p w:rsidR="0026119C" w:rsidRPr="0026119C" w:rsidRDefault="0026119C" w:rsidP="0026119C">
      <w:pPr>
        <w:pStyle w:val="afd"/>
        <w:spacing w:line="240" w:lineRule="auto"/>
        <w:rPr>
          <w:rFonts w:asciiTheme="majorHAnsi" w:hAnsiTheme="majorHAnsi"/>
          <w:i/>
          <w:sz w:val="22"/>
          <w:szCs w:val="22"/>
        </w:rPr>
      </w:pPr>
      <w:r w:rsidRPr="0026119C">
        <w:rPr>
          <w:rFonts w:asciiTheme="majorHAnsi" w:hAnsiTheme="majorHAnsi"/>
          <w:i/>
          <w:sz w:val="22"/>
          <w:szCs w:val="22"/>
        </w:rPr>
        <w:t xml:space="preserve">Тема </w:t>
      </w:r>
      <w:r w:rsidRPr="0026119C">
        <w:rPr>
          <w:rFonts w:asciiTheme="majorHAnsi" w:hAnsiTheme="majorHAnsi"/>
          <w:i/>
          <w:sz w:val="22"/>
          <w:szCs w:val="22"/>
          <w:lang w:val="ru-RU"/>
        </w:rPr>
        <w:t>1</w:t>
      </w:r>
      <w:r w:rsidRPr="0026119C">
        <w:rPr>
          <w:rFonts w:asciiTheme="majorHAnsi" w:hAnsiTheme="majorHAnsi"/>
          <w:i/>
          <w:sz w:val="22"/>
          <w:szCs w:val="22"/>
        </w:rPr>
        <w:t xml:space="preserve">1. Кореспондентські відносини з іноземними банками. </w:t>
      </w:r>
      <w:r w:rsidRPr="0026119C">
        <w:rPr>
          <w:rFonts w:asciiTheme="majorHAnsi" w:hAnsiTheme="majorHAnsi"/>
          <w:b w:val="0"/>
          <w:bCs w:val="0"/>
          <w:i/>
          <w:sz w:val="22"/>
          <w:szCs w:val="22"/>
        </w:rPr>
        <w:t xml:space="preserve">Процес створення </w:t>
      </w:r>
      <w:proofErr w:type="spellStart"/>
      <w:r w:rsidRPr="0026119C">
        <w:rPr>
          <w:rFonts w:asciiTheme="majorHAnsi" w:hAnsiTheme="majorHAnsi"/>
          <w:b w:val="0"/>
          <w:bCs w:val="0"/>
          <w:i/>
          <w:sz w:val="22"/>
          <w:szCs w:val="22"/>
        </w:rPr>
        <w:t>корвідносин</w:t>
      </w:r>
      <w:proofErr w:type="spellEnd"/>
      <w:r w:rsidRPr="0026119C">
        <w:rPr>
          <w:rFonts w:asciiTheme="majorHAnsi" w:hAnsiTheme="majorHAnsi"/>
          <w:b w:val="0"/>
          <w:bCs w:val="0"/>
          <w:i/>
          <w:sz w:val="22"/>
          <w:szCs w:val="22"/>
        </w:rPr>
        <w:t xml:space="preserve">. Зміст і мета </w:t>
      </w:r>
      <w:proofErr w:type="spellStart"/>
      <w:r w:rsidRPr="0026119C">
        <w:rPr>
          <w:rFonts w:asciiTheme="majorHAnsi" w:hAnsiTheme="majorHAnsi"/>
          <w:b w:val="0"/>
          <w:bCs w:val="0"/>
          <w:i/>
          <w:sz w:val="22"/>
          <w:szCs w:val="22"/>
        </w:rPr>
        <w:t>корвідносин</w:t>
      </w:r>
      <w:proofErr w:type="spellEnd"/>
      <w:r w:rsidRPr="0026119C">
        <w:rPr>
          <w:rFonts w:asciiTheme="majorHAnsi" w:hAnsiTheme="majorHAnsi"/>
          <w:b w:val="0"/>
          <w:bCs w:val="0"/>
          <w:i/>
          <w:sz w:val="22"/>
          <w:szCs w:val="22"/>
        </w:rPr>
        <w:t xml:space="preserve">. </w:t>
      </w:r>
    </w:p>
    <w:p w:rsidR="0026119C" w:rsidRPr="0026119C" w:rsidRDefault="0026119C" w:rsidP="0026119C">
      <w:pPr>
        <w:pStyle w:val="afd"/>
        <w:spacing w:line="240" w:lineRule="auto"/>
        <w:rPr>
          <w:rFonts w:asciiTheme="majorHAnsi" w:hAnsiTheme="majorHAnsi"/>
          <w:b w:val="0"/>
          <w:bCs w:val="0"/>
          <w:i/>
          <w:sz w:val="22"/>
          <w:szCs w:val="22"/>
        </w:rPr>
      </w:pPr>
      <w:r w:rsidRPr="0026119C">
        <w:rPr>
          <w:rFonts w:asciiTheme="majorHAnsi" w:hAnsiTheme="majorHAnsi"/>
          <w:i/>
          <w:sz w:val="22"/>
          <w:szCs w:val="22"/>
        </w:rPr>
        <w:t xml:space="preserve">Тема </w:t>
      </w:r>
      <w:r w:rsidRPr="0026119C">
        <w:rPr>
          <w:rFonts w:asciiTheme="majorHAnsi" w:hAnsiTheme="majorHAnsi"/>
          <w:i/>
          <w:sz w:val="22"/>
          <w:szCs w:val="22"/>
          <w:lang w:val="ru-RU"/>
        </w:rPr>
        <w:t>1</w:t>
      </w:r>
      <w:r w:rsidRPr="0026119C">
        <w:rPr>
          <w:rFonts w:asciiTheme="majorHAnsi" w:hAnsiTheme="majorHAnsi"/>
          <w:i/>
          <w:sz w:val="22"/>
          <w:szCs w:val="22"/>
        </w:rPr>
        <w:t xml:space="preserve">2. Контроль та регулювання валютних операцій. </w:t>
      </w:r>
      <w:r w:rsidRPr="0026119C">
        <w:rPr>
          <w:rFonts w:asciiTheme="majorHAnsi" w:hAnsiTheme="majorHAnsi"/>
          <w:b w:val="0"/>
          <w:bCs w:val="0"/>
          <w:i/>
          <w:sz w:val="22"/>
          <w:szCs w:val="22"/>
        </w:rPr>
        <w:t>Сутність, структура та регулювання валютного ринку України. Види валютних операцій банків та їх ризикованість. Інформаційне забезпечення операцій на валютних ринках.</w:t>
      </w:r>
    </w:p>
    <w:p w:rsidR="001C441A" w:rsidRPr="0026119C" w:rsidRDefault="001C441A" w:rsidP="009D2358">
      <w:pPr>
        <w:pStyle w:val="af4"/>
        <w:spacing w:before="0" w:after="0"/>
        <w:jc w:val="both"/>
        <w:rPr>
          <w:i/>
        </w:rPr>
      </w:pPr>
    </w:p>
    <w:p w:rsidR="00C1564C" w:rsidRPr="00C1564C" w:rsidRDefault="00C1564C" w:rsidP="009D2358">
      <w:pPr>
        <w:pStyle w:val="af4"/>
        <w:spacing w:before="0" w:after="0"/>
        <w:jc w:val="both"/>
        <w:rPr>
          <w:i/>
          <w:lang w:val="ru-RU"/>
        </w:rPr>
      </w:pPr>
    </w:p>
    <w:p w:rsidR="008B16FE" w:rsidRDefault="008B16FE" w:rsidP="008B16FE">
      <w:pPr>
        <w:pStyle w:val="1"/>
        <w:rPr>
          <w:lang w:val="ru-RU"/>
        </w:rPr>
      </w:pPr>
      <w:r w:rsidRPr="008B16FE">
        <w:t>Навчальні матеріали та ресурси</w:t>
      </w:r>
    </w:p>
    <w:p w:rsidR="00C1564C" w:rsidRPr="00C1564C" w:rsidRDefault="00C1564C" w:rsidP="00C1564C">
      <w:pPr>
        <w:rPr>
          <w:lang w:val="ru-RU"/>
        </w:rPr>
      </w:pPr>
    </w:p>
    <w:p w:rsidR="00936F4B" w:rsidRPr="00BD010F" w:rsidRDefault="00936F4B" w:rsidP="00665FBE">
      <w:pPr>
        <w:spacing w:line="24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BD010F">
        <w:rPr>
          <w:rFonts w:asciiTheme="majorHAnsi" w:hAnsiTheme="majorHAnsi"/>
          <w:b/>
          <w:bCs/>
          <w:sz w:val="22"/>
          <w:szCs w:val="22"/>
        </w:rPr>
        <w:t>Базова література</w:t>
      </w:r>
    </w:p>
    <w:p w:rsidR="00F1507D" w:rsidRDefault="00BD010F" w:rsidP="00A01EF7">
      <w:pPr>
        <w:numPr>
          <w:ilvl w:val="3"/>
          <w:numId w:val="11"/>
        </w:numPr>
        <w:tabs>
          <w:tab w:val="clear" w:pos="2880"/>
          <w:tab w:val="num" w:pos="567"/>
        </w:tabs>
        <w:spacing w:line="240" w:lineRule="auto"/>
        <w:ind w:left="567" w:hanging="425"/>
        <w:contextualSpacing/>
        <w:jc w:val="both"/>
        <w:rPr>
          <w:rFonts w:asciiTheme="majorHAnsi" w:hAnsiTheme="majorHAnsi"/>
          <w:sz w:val="22"/>
          <w:szCs w:val="22"/>
        </w:rPr>
      </w:pPr>
      <w:proofErr w:type="spellStart"/>
      <w:r w:rsidRPr="00F1507D">
        <w:rPr>
          <w:rFonts w:asciiTheme="majorHAnsi" w:hAnsiTheme="majorHAnsi"/>
          <w:sz w:val="22"/>
          <w:szCs w:val="22"/>
        </w:rPr>
        <w:t>Кочетков</w:t>
      </w:r>
      <w:proofErr w:type="spellEnd"/>
      <w:r w:rsidRPr="00F1507D">
        <w:rPr>
          <w:rFonts w:asciiTheme="majorHAnsi" w:hAnsiTheme="majorHAnsi"/>
          <w:sz w:val="22"/>
          <w:szCs w:val="22"/>
        </w:rPr>
        <w:t xml:space="preserve"> В. М., </w:t>
      </w:r>
      <w:proofErr w:type="spellStart"/>
      <w:r w:rsidRPr="00F1507D">
        <w:rPr>
          <w:rFonts w:asciiTheme="majorHAnsi" w:hAnsiTheme="majorHAnsi"/>
          <w:sz w:val="22"/>
          <w:szCs w:val="22"/>
        </w:rPr>
        <w:t>Грінько</w:t>
      </w:r>
      <w:proofErr w:type="spellEnd"/>
      <w:r w:rsidRPr="00F1507D">
        <w:rPr>
          <w:rFonts w:asciiTheme="majorHAnsi" w:hAnsiTheme="majorHAnsi"/>
          <w:sz w:val="22"/>
          <w:szCs w:val="22"/>
        </w:rPr>
        <w:t xml:space="preserve"> І. М. Валютні операції: Конспект лекцій [Електронний ресурс] / Національний технічний університет України «Київський політехнічний інститут». Київ : НТУУ «КПІ», 2010. 146 с.</w:t>
      </w:r>
    </w:p>
    <w:p w:rsidR="00BD010F" w:rsidRPr="00F1507D" w:rsidRDefault="00BD010F" w:rsidP="00A01EF7">
      <w:pPr>
        <w:numPr>
          <w:ilvl w:val="3"/>
          <w:numId w:val="11"/>
        </w:numPr>
        <w:tabs>
          <w:tab w:val="clear" w:pos="2880"/>
          <w:tab w:val="num" w:pos="567"/>
        </w:tabs>
        <w:spacing w:line="240" w:lineRule="auto"/>
        <w:ind w:left="567" w:hanging="425"/>
        <w:contextualSpacing/>
        <w:jc w:val="both"/>
        <w:rPr>
          <w:rFonts w:asciiTheme="majorHAnsi" w:hAnsiTheme="majorHAnsi"/>
          <w:sz w:val="22"/>
          <w:szCs w:val="22"/>
        </w:rPr>
      </w:pPr>
      <w:r w:rsidRPr="00F1507D">
        <w:rPr>
          <w:rFonts w:asciiTheme="majorHAnsi" w:hAnsiTheme="majorHAnsi"/>
          <w:sz w:val="22"/>
          <w:szCs w:val="22"/>
        </w:rPr>
        <w:t>Береславська О. І. Міжнародні розрахунки та валютні операції : навч.</w:t>
      </w:r>
      <w:r w:rsidR="00F1507D">
        <w:rPr>
          <w:rFonts w:asciiTheme="majorHAnsi" w:hAnsiTheme="majorHAnsi"/>
          <w:sz w:val="22"/>
          <w:szCs w:val="22"/>
        </w:rPr>
        <w:t xml:space="preserve"> посіб. / О. І. Береславська. </w:t>
      </w:r>
      <w:r w:rsidRPr="00F1507D">
        <w:rPr>
          <w:rFonts w:asciiTheme="majorHAnsi" w:hAnsiTheme="majorHAnsi"/>
          <w:sz w:val="22"/>
          <w:szCs w:val="22"/>
        </w:rPr>
        <w:t xml:space="preserve">Ірпінь : Університет </w:t>
      </w:r>
      <w:r w:rsidR="00F1507D">
        <w:rPr>
          <w:rFonts w:asciiTheme="majorHAnsi" w:hAnsiTheme="majorHAnsi"/>
          <w:sz w:val="22"/>
          <w:szCs w:val="22"/>
        </w:rPr>
        <w:t>ДФС України, 2019.</w:t>
      </w:r>
      <w:r w:rsidRPr="00F1507D">
        <w:rPr>
          <w:rFonts w:asciiTheme="majorHAnsi" w:hAnsiTheme="majorHAnsi"/>
          <w:sz w:val="22"/>
          <w:szCs w:val="22"/>
        </w:rPr>
        <w:t xml:space="preserve"> 368 с.</w:t>
      </w:r>
    </w:p>
    <w:p w:rsidR="0026119C" w:rsidRPr="00F1507D" w:rsidRDefault="00BD010F" w:rsidP="00A01EF7">
      <w:pPr>
        <w:numPr>
          <w:ilvl w:val="3"/>
          <w:numId w:val="11"/>
        </w:numPr>
        <w:tabs>
          <w:tab w:val="clear" w:pos="2880"/>
          <w:tab w:val="num" w:pos="567"/>
        </w:tabs>
        <w:spacing w:line="240" w:lineRule="auto"/>
        <w:ind w:left="567" w:hanging="425"/>
        <w:contextualSpacing/>
        <w:jc w:val="both"/>
        <w:rPr>
          <w:rFonts w:asciiTheme="majorHAnsi" w:hAnsiTheme="majorHAnsi"/>
          <w:sz w:val="22"/>
          <w:szCs w:val="22"/>
        </w:rPr>
      </w:pPr>
      <w:r w:rsidRPr="00F1507D">
        <w:rPr>
          <w:rFonts w:asciiTheme="majorHAnsi" w:hAnsiTheme="majorHAnsi"/>
          <w:sz w:val="22"/>
          <w:szCs w:val="22"/>
        </w:rPr>
        <w:t xml:space="preserve">Міжнародні розрахунки та валютні операції: навч. посіб. / Б. С. Івасів, Л. М. </w:t>
      </w:r>
      <w:proofErr w:type="spellStart"/>
      <w:r w:rsidRPr="00F1507D">
        <w:rPr>
          <w:rFonts w:asciiTheme="majorHAnsi" w:hAnsiTheme="majorHAnsi"/>
          <w:sz w:val="22"/>
          <w:szCs w:val="22"/>
        </w:rPr>
        <w:t>Прийдун</w:t>
      </w:r>
      <w:proofErr w:type="spellEnd"/>
      <w:r w:rsidRPr="00F1507D">
        <w:rPr>
          <w:rFonts w:asciiTheme="majorHAnsi" w:hAnsiTheme="majorHAnsi"/>
          <w:sz w:val="22"/>
          <w:szCs w:val="22"/>
        </w:rPr>
        <w:t xml:space="preserve">, В. Я. </w:t>
      </w:r>
      <w:proofErr w:type="spellStart"/>
      <w:r w:rsidRPr="00F1507D">
        <w:rPr>
          <w:rFonts w:asciiTheme="majorHAnsi" w:hAnsiTheme="majorHAnsi"/>
          <w:sz w:val="22"/>
          <w:szCs w:val="22"/>
        </w:rPr>
        <w:t>Рудан</w:t>
      </w:r>
      <w:proofErr w:type="spellEnd"/>
      <w:r w:rsidRPr="00F1507D">
        <w:rPr>
          <w:rFonts w:asciiTheme="majorHAnsi" w:hAnsiTheme="majorHAnsi"/>
          <w:sz w:val="22"/>
          <w:szCs w:val="22"/>
        </w:rPr>
        <w:t>. Тернопіль : Вектор, 2013. 572 с.</w:t>
      </w:r>
    </w:p>
    <w:p w:rsidR="0026119C" w:rsidRPr="00B04962" w:rsidRDefault="0026119C" w:rsidP="00634951">
      <w:pPr>
        <w:spacing w:line="240" w:lineRule="auto"/>
        <w:jc w:val="both"/>
        <w:rPr>
          <w:rFonts w:asciiTheme="majorHAnsi" w:hAnsiTheme="majorHAnsi"/>
          <w:sz w:val="22"/>
          <w:szCs w:val="22"/>
        </w:rPr>
      </w:pPr>
    </w:p>
    <w:p w:rsidR="00446C26" w:rsidRPr="00606D2B" w:rsidRDefault="00995F0B" w:rsidP="00B04962">
      <w:pPr>
        <w:keepNext/>
        <w:spacing w:line="24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606D2B">
        <w:rPr>
          <w:rFonts w:asciiTheme="majorHAnsi" w:hAnsiTheme="majorHAnsi"/>
          <w:b/>
          <w:bCs/>
          <w:sz w:val="22"/>
          <w:szCs w:val="22"/>
        </w:rPr>
        <w:t>Додаткова</w:t>
      </w:r>
      <w:r w:rsidR="00665FBE" w:rsidRPr="00606D2B">
        <w:rPr>
          <w:rFonts w:asciiTheme="majorHAnsi" w:hAnsiTheme="majorHAnsi"/>
          <w:b/>
          <w:bCs/>
          <w:sz w:val="22"/>
          <w:szCs w:val="22"/>
        </w:rPr>
        <w:t xml:space="preserve"> література</w:t>
      </w:r>
    </w:p>
    <w:p w:rsidR="00B04962" w:rsidRPr="00F1507D" w:rsidRDefault="00B04962" w:rsidP="00A01EF7">
      <w:pPr>
        <w:numPr>
          <w:ilvl w:val="0"/>
          <w:numId w:val="2"/>
        </w:numPr>
        <w:spacing w:line="240" w:lineRule="auto"/>
        <w:ind w:left="567" w:hanging="425"/>
        <w:jc w:val="both"/>
        <w:rPr>
          <w:rFonts w:asciiTheme="majorHAnsi" w:hAnsiTheme="majorHAnsi"/>
          <w:sz w:val="22"/>
          <w:szCs w:val="22"/>
        </w:rPr>
      </w:pPr>
      <w:r w:rsidRPr="00F1507D">
        <w:rPr>
          <w:rFonts w:asciiTheme="majorHAnsi" w:hAnsiTheme="majorHAnsi"/>
          <w:bCs/>
          <w:sz w:val="22"/>
          <w:szCs w:val="22"/>
        </w:rPr>
        <w:t xml:space="preserve">Бурковська А. В. Міжнародні кредитно-розрахункові та валютні операції в сучасних умовах : </w:t>
      </w:r>
      <w:proofErr w:type="spellStart"/>
      <w:r w:rsidRPr="00F1507D">
        <w:rPr>
          <w:rFonts w:asciiTheme="majorHAnsi" w:hAnsiTheme="majorHAnsi"/>
          <w:bCs/>
          <w:sz w:val="22"/>
          <w:szCs w:val="22"/>
        </w:rPr>
        <w:t>навч</w:t>
      </w:r>
      <w:proofErr w:type="spellEnd"/>
      <w:r w:rsidRPr="00F1507D">
        <w:rPr>
          <w:rFonts w:asciiTheme="majorHAnsi" w:hAnsiTheme="majorHAnsi"/>
          <w:bCs/>
          <w:sz w:val="22"/>
          <w:szCs w:val="22"/>
        </w:rPr>
        <w:t xml:space="preserve">. </w:t>
      </w:r>
      <w:proofErr w:type="spellStart"/>
      <w:r w:rsidRPr="00F1507D">
        <w:rPr>
          <w:rFonts w:asciiTheme="majorHAnsi" w:hAnsiTheme="majorHAnsi"/>
          <w:bCs/>
          <w:sz w:val="22"/>
          <w:szCs w:val="22"/>
        </w:rPr>
        <w:t>посіб</w:t>
      </w:r>
      <w:proofErr w:type="spellEnd"/>
      <w:r w:rsidRPr="00F1507D">
        <w:rPr>
          <w:rFonts w:asciiTheme="majorHAnsi" w:hAnsiTheme="majorHAnsi"/>
          <w:bCs/>
          <w:sz w:val="22"/>
          <w:szCs w:val="22"/>
        </w:rPr>
        <w:t xml:space="preserve">. Київ : ЦУЛ, 2014. 208 с. </w:t>
      </w:r>
    </w:p>
    <w:p w:rsidR="00F1507D" w:rsidRPr="00693825" w:rsidRDefault="00F1507D" w:rsidP="00A01EF7">
      <w:pPr>
        <w:numPr>
          <w:ilvl w:val="0"/>
          <w:numId w:val="2"/>
        </w:numPr>
        <w:spacing w:line="240" w:lineRule="auto"/>
        <w:ind w:left="567" w:hanging="425"/>
        <w:jc w:val="both"/>
        <w:rPr>
          <w:rStyle w:val="a5"/>
          <w:rFonts w:asciiTheme="majorHAnsi" w:hAnsiTheme="majorHAnsi"/>
          <w:color w:val="auto"/>
          <w:sz w:val="22"/>
          <w:szCs w:val="22"/>
          <w:u w:val="none"/>
        </w:rPr>
      </w:pPr>
      <w:proofErr w:type="spellStart"/>
      <w:r w:rsidRPr="00693825">
        <w:rPr>
          <w:rFonts w:asciiTheme="majorHAnsi" w:hAnsiTheme="majorHAnsi"/>
          <w:sz w:val="22"/>
          <w:szCs w:val="22"/>
          <w:lang w:val="ru-RU"/>
        </w:rPr>
        <w:t>Валютні</w:t>
      </w:r>
      <w:proofErr w:type="spellEnd"/>
      <w:r w:rsidRPr="00693825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93825">
        <w:rPr>
          <w:rFonts w:asciiTheme="majorHAnsi" w:hAnsiTheme="majorHAnsi"/>
          <w:sz w:val="22"/>
          <w:szCs w:val="22"/>
          <w:lang w:val="ru-RU"/>
        </w:rPr>
        <w:t>операції</w:t>
      </w:r>
      <w:proofErr w:type="spellEnd"/>
      <w:r w:rsidRPr="00693825">
        <w:rPr>
          <w:rFonts w:asciiTheme="majorHAnsi" w:hAnsiTheme="majorHAnsi"/>
          <w:sz w:val="22"/>
          <w:szCs w:val="22"/>
          <w:lang w:val="ru-RU"/>
        </w:rPr>
        <w:t xml:space="preserve"> [</w:t>
      </w:r>
      <w:proofErr w:type="spellStart"/>
      <w:r w:rsidRPr="00693825">
        <w:rPr>
          <w:rFonts w:asciiTheme="majorHAnsi" w:hAnsiTheme="majorHAnsi"/>
          <w:sz w:val="22"/>
          <w:szCs w:val="22"/>
          <w:lang w:val="ru-RU"/>
        </w:rPr>
        <w:t>Електронний</w:t>
      </w:r>
      <w:proofErr w:type="spellEnd"/>
      <w:r w:rsidRPr="00693825">
        <w:rPr>
          <w:rFonts w:asciiTheme="majorHAnsi" w:hAnsiTheme="majorHAnsi"/>
          <w:sz w:val="22"/>
          <w:szCs w:val="22"/>
          <w:lang w:val="ru-RU"/>
        </w:rPr>
        <w:t xml:space="preserve"> ресурс]</w:t>
      </w:r>
      <w:proofErr w:type="gramStart"/>
      <w:r w:rsidRPr="00693825">
        <w:rPr>
          <w:rFonts w:asciiTheme="majorHAnsi" w:hAnsiTheme="majorHAnsi"/>
          <w:sz w:val="22"/>
          <w:szCs w:val="22"/>
          <w:lang w:val="ru-RU"/>
        </w:rPr>
        <w:t xml:space="preserve"> :</w:t>
      </w:r>
      <w:proofErr w:type="gramEnd"/>
      <w:r w:rsidRPr="00693825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93825">
        <w:rPr>
          <w:rFonts w:asciiTheme="majorHAnsi" w:hAnsiTheme="majorHAnsi"/>
          <w:sz w:val="22"/>
          <w:szCs w:val="22"/>
          <w:lang w:val="ru-RU"/>
        </w:rPr>
        <w:t>методичні</w:t>
      </w:r>
      <w:proofErr w:type="spellEnd"/>
      <w:r w:rsidRPr="00693825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93825">
        <w:rPr>
          <w:rFonts w:asciiTheme="majorHAnsi" w:hAnsiTheme="majorHAnsi"/>
          <w:sz w:val="22"/>
          <w:szCs w:val="22"/>
          <w:lang w:val="ru-RU"/>
        </w:rPr>
        <w:t>вказівки</w:t>
      </w:r>
      <w:proofErr w:type="spellEnd"/>
      <w:r w:rsidRPr="00693825">
        <w:rPr>
          <w:rFonts w:asciiTheme="majorHAnsi" w:hAnsiTheme="majorHAnsi"/>
          <w:sz w:val="22"/>
          <w:szCs w:val="22"/>
          <w:lang w:val="ru-RU"/>
        </w:rPr>
        <w:t xml:space="preserve"> до </w:t>
      </w:r>
      <w:proofErr w:type="spellStart"/>
      <w:r w:rsidRPr="00693825">
        <w:rPr>
          <w:rFonts w:asciiTheme="majorHAnsi" w:hAnsiTheme="majorHAnsi"/>
          <w:sz w:val="22"/>
          <w:szCs w:val="22"/>
          <w:lang w:val="ru-RU"/>
        </w:rPr>
        <w:t>практичних</w:t>
      </w:r>
      <w:proofErr w:type="spellEnd"/>
      <w:r w:rsidRPr="00693825">
        <w:rPr>
          <w:rFonts w:asciiTheme="majorHAnsi" w:hAnsiTheme="majorHAnsi"/>
          <w:sz w:val="22"/>
          <w:szCs w:val="22"/>
          <w:lang w:val="ru-RU"/>
        </w:rPr>
        <w:t xml:space="preserve"> занять / НТУУ «КПІ» ; уклад. В. М. Кочетков, І. М. Хоменко. – </w:t>
      </w:r>
      <w:proofErr w:type="spellStart"/>
      <w:r w:rsidRPr="00693825">
        <w:rPr>
          <w:rFonts w:asciiTheme="majorHAnsi" w:hAnsiTheme="majorHAnsi"/>
          <w:sz w:val="22"/>
          <w:szCs w:val="22"/>
          <w:lang w:val="ru-RU"/>
        </w:rPr>
        <w:t>Електронні</w:t>
      </w:r>
      <w:proofErr w:type="spellEnd"/>
      <w:r w:rsidRPr="00693825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93825">
        <w:rPr>
          <w:rFonts w:asciiTheme="majorHAnsi" w:hAnsiTheme="majorHAnsi"/>
          <w:sz w:val="22"/>
          <w:szCs w:val="22"/>
          <w:lang w:val="ru-RU"/>
        </w:rPr>
        <w:t>текстові</w:t>
      </w:r>
      <w:proofErr w:type="spellEnd"/>
      <w:r w:rsidRPr="00693825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693825">
        <w:rPr>
          <w:rFonts w:asciiTheme="majorHAnsi" w:hAnsiTheme="majorHAnsi"/>
          <w:sz w:val="22"/>
          <w:szCs w:val="22"/>
          <w:lang w:val="ru-RU"/>
        </w:rPr>
        <w:t>дані</w:t>
      </w:r>
      <w:proofErr w:type="spellEnd"/>
      <w:r w:rsidRPr="00693825">
        <w:rPr>
          <w:rFonts w:asciiTheme="majorHAnsi" w:hAnsiTheme="majorHAnsi"/>
          <w:sz w:val="22"/>
          <w:szCs w:val="22"/>
          <w:lang w:val="ru-RU"/>
        </w:rPr>
        <w:t xml:space="preserve"> (1 файл: 815 Кбайт). </w:t>
      </w:r>
      <w:proofErr w:type="spellStart"/>
      <w:r w:rsidRPr="00693825">
        <w:rPr>
          <w:rFonts w:asciiTheme="majorHAnsi" w:hAnsiTheme="majorHAnsi"/>
          <w:sz w:val="22"/>
          <w:szCs w:val="22"/>
          <w:lang w:val="ru-RU"/>
        </w:rPr>
        <w:t>Київ</w:t>
      </w:r>
      <w:proofErr w:type="spellEnd"/>
      <w:proofErr w:type="gramStart"/>
      <w:r w:rsidRPr="00693825">
        <w:rPr>
          <w:rFonts w:asciiTheme="majorHAnsi" w:hAnsiTheme="majorHAnsi"/>
          <w:sz w:val="22"/>
          <w:szCs w:val="22"/>
          <w:lang w:val="ru-RU"/>
        </w:rPr>
        <w:t xml:space="preserve"> :</w:t>
      </w:r>
      <w:proofErr w:type="gramEnd"/>
      <w:r w:rsidRPr="00693825">
        <w:rPr>
          <w:rFonts w:asciiTheme="majorHAnsi" w:hAnsiTheme="majorHAnsi"/>
          <w:sz w:val="22"/>
          <w:szCs w:val="22"/>
          <w:lang w:val="ru-RU"/>
        </w:rPr>
        <w:t xml:space="preserve"> НТУУ «КПІ», 2012.</w:t>
      </w:r>
      <w:r w:rsidRPr="00693825">
        <w:rPr>
          <w:rFonts w:asciiTheme="majorHAnsi" w:hAnsiTheme="majorHAnsi"/>
          <w:sz w:val="22"/>
          <w:szCs w:val="22"/>
        </w:rPr>
        <w:t xml:space="preserve"> 22 с. </w:t>
      </w:r>
      <w:r w:rsidRPr="00693825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693825">
        <w:rPr>
          <w:rFonts w:asciiTheme="majorHAnsi" w:hAnsiTheme="majorHAnsi"/>
          <w:sz w:val="22"/>
          <w:szCs w:val="22"/>
          <w:lang w:val="en-US"/>
        </w:rPr>
        <w:t>URL</w:t>
      </w:r>
      <w:r w:rsidRPr="00693825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693825">
        <w:rPr>
          <w:rFonts w:asciiTheme="majorHAnsi" w:hAnsiTheme="majorHAnsi"/>
          <w:sz w:val="22"/>
          <w:szCs w:val="22"/>
        </w:rPr>
        <w:t xml:space="preserve">: </w:t>
      </w:r>
      <w:hyperlink r:id="rId15" w:history="1">
        <w:r w:rsidRPr="00693825">
          <w:rPr>
            <w:rStyle w:val="a5"/>
            <w:rFonts w:asciiTheme="majorHAnsi" w:hAnsiTheme="majorHAnsi"/>
            <w:sz w:val="22"/>
            <w:szCs w:val="22"/>
            <w:lang w:val="ru-RU"/>
          </w:rPr>
          <w:t>http</w:t>
        </w:r>
      </w:hyperlink>
      <w:hyperlink r:id="rId16" w:history="1">
        <w:r w:rsidRPr="00693825">
          <w:rPr>
            <w:rStyle w:val="a5"/>
            <w:rFonts w:asciiTheme="majorHAnsi" w:hAnsiTheme="majorHAnsi"/>
            <w:sz w:val="22"/>
            <w:szCs w:val="22"/>
          </w:rPr>
          <w:t>://</w:t>
        </w:r>
      </w:hyperlink>
      <w:hyperlink r:id="rId17" w:history="1">
        <w:r w:rsidRPr="00693825">
          <w:rPr>
            <w:rStyle w:val="a5"/>
            <w:rFonts w:asciiTheme="majorHAnsi" w:hAnsiTheme="majorHAnsi"/>
            <w:sz w:val="22"/>
            <w:szCs w:val="22"/>
            <w:lang w:val="ru-RU"/>
          </w:rPr>
          <w:t>library</w:t>
        </w:r>
      </w:hyperlink>
      <w:hyperlink r:id="rId18" w:history="1">
        <w:r w:rsidRPr="00693825">
          <w:rPr>
            <w:rStyle w:val="a5"/>
            <w:rFonts w:asciiTheme="majorHAnsi" w:hAnsiTheme="majorHAnsi"/>
            <w:sz w:val="22"/>
            <w:szCs w:val="22"/>
          </w:rPr>
          <w:t>.</w:t>
        </w:r>
      </w:hyperlink>
      <w:hyperlink r:id="rId19" w:history="1">
        <w:r w:rsidRPr="00693825">
          <w:rPr>
            <w:rStyle w:val="a5"/>
            <w:rFonts w:asciiTheme="majorHAnsi" w:hAnsiTheme="majorHAnsi"/>
            <w:sz w:val="22"/>
            <w:szCs w:val="22"/>
            <w:lang w:val="ru-RU"/>
          </w:rPr>
          <w:t>kpi</w:t>
        </w:r>
      </w:hyperlink>
      <w:hyperlink r:id="rId20" w:history="1">
        <w:r w:rsidRPr="00693825">
          <w:rPr>
            <w:rStyle w:val="a5"/>
            <w:rFonts w:asciiTheme="majorHAnsi" w:hAnsiTheme="majorHAnsi"/>
            <w:sz w:val="22"/>
            <w:szCs w:val="22"/>
          </w:rPr>
          <w:t>.</w:t>
        </w:r>
      </w:hyperlink>
      <w:hyperlink r:id="rId21" w:history="1">
        <w:r w:rsidRPr="00693825">
          <w:rPr>
            <w:rStyle w:val="a5"/>
            <w:rFonts w:asciiTheme="majorHAnsi" w:hAnsiTheme="majorHAnsi"/>
            <w:sz w:val="22"/>
            <w:szCs w:val="22"/>
            <w:lang w:val="ru-RU"/>
          </w:rPr>
          <w:t>ua</w:t>
        </w:r>
      </w:hyperlink>
      <w:hyperlink r:id="rId22" w:history="1">
        <w:r w:rsidRPr="00693825">
          <w:rPr>
            <w:rStyle w:val="a5"/>
            <w:rFonts w:asciiTheme="majorHAnsi" w:hAnsiTheme="majorHAnsi"/>
            <w:sz w:val="22"/>
            <w:szCs w:val="22"/>
          </w:rPr>
          <w:t>:8080/</w:t>
        </w:r>
      </w:hyperlink>
      <w:hyperlink r:id="rId23" w:history="1">
        <w:r w:rsidRPr="00693825">
          <w:rPr>
            <w:rStyle w:val="a5"/>
            <w:rFonts w:asciiTheme="majorHAnsi" w:hAnsiTheme="majorHAnsi"/>
            <w:sz w:val="22"/>
            <w:szCs w:val="22"/>
            <w:lang w:val="ru-RU"/>
          </w:rPr>
          <w:t>handle</w:t>
        </w:r>
      </w:hyperlink>
      <w:hyperlink r:id="rId24" w:history="1">
        <w:r w:rsidR="00693825" w:rsidRPr="00693825">
          <w:rPr>
            <w:rStyle w:val="a5"/>
            <w:sz w:val="24"/>
            <w:szCs w:val="24"/>
          </w:rPr>
          <w:t>/123456789/1666</w:t>
        </w:r>
      </w:hyperlink>
    </w:p>
    <w:p w:rsidR="00F1507D" w:rsidRDefault="00F1507D" w:rsidP="00A01EF7">
      <w:pPr>
        <w:numPr>
          <w:ilvl w:val="0"/>
          <w:numId w:val="2"/>
        </w:numPr>
        <w:spacing w:line="240" w:lineRule="auto"/>
        <w:ind w:left="567" w:hanging="425"/>
        <w:jc w:val="both"/>
        <w:rPr>
          <w:rFonts w:asciiTheme="majorHAnsi" w:hAnsiTheme="majorHAnsi"/>
          <w:sz w:val="22"/>
          <w:szCs w:val="22"/>
        </w:rPr>
      </w:pPr>
      <w:r w:rsidRPr="00F1507D">
        <w:rPr>
          <w:rFonts w:asciiTheme="majorHAnsi" w:hAnsiTheme="majorHAnsi"/>
          <w:sz w:val="22"/>
          <w:szCs w:val="22"/>
        </w:rPr>
        <w:t xml:space="preserve">Валютні операції [Електронний ресурс] : термінологічний словник для студентів спеціальності: 7.03050301 «Міжнародна економіка» / </w:t>
      </w:r>
      <w:r w:rsidRPr="00F1507D">
        <w:rPr>
          <w:rFonts w:asciiTheme="majorHAnsi" w:hAnsiTheme="majorHAnsi"/>
          <w:sz w:val="22"/>
          <w:szCs w:val="22"/>
          <w:lang w:val="ru-RU"/>
        </w:rPr>
        <w:t xml:space="preserve">НТУУ «КПІ» ; уклад. </w:t>
      </w:r>
      <w:r w:rsidRPr="00F1507D">
        <w:rPr>
          <w:rFonts w:asciiTheme="majorHAnsi" w:hAnsiTheme="majorHAnsi"/>
          <w:sz w:val="22"/>
          <w:szCs w:val="22"/>
        </w:rPr>
        <w:t xml:space="preserve">В. М. </w:t>
      </w:r>
      <w:proofErr w:type="spellStart"/>
      <w:r w:rsidRPr="00F1507D">
        <w:rPr>
          <w:rFonts w:asciiTheme="majorHAnsi" w:hAnsiTheme="majorHAnsi"/>
          <w:sz w:val="22"/>
          <w:szCs w:val="22"/>
        </w:rPr>
        <w:t>Кочетков</w:t>
      </w:r>
      <w:proofErr w:type="spellEnd"/>
      <w:r w:rsidRPr="00F1507D">
        <w:rPr>
          <w:rFonts w:asciiTheme="majorHAnsi" w:hAnsiTheme="majorHAnsi"/>
          <w:sz w:val="22"/>
          <w:szCs w:val="22"/>
        </w:rPr>
        <w:t xml:space="preserve">, І. М. </w:t>
      </w:r>
      <w:proofErr w:type="spellStart"/>
      <w:r w:rsidRPr="00F1507D">
        <w:rPr>
          <w:rFonts w:asciiTheme="majorHAnsi" w:hAnsiTheme="majorHAnsi"/>
          <w:sz w:val="22"/>
          <w:szCs w:val="22"/>
        </w:rPr>
        <w:t>Грінько</w:t>
      </w:r>
      <w:proofErr w:type="spellEnd"/>
      <w:r w:rsidRPr="00F1507D">
        <w:rPr>
          <w:rFonts w:asciiTheme="majorHAnsi" w:hAnsiTheme="majorHAnsi"/>
          <w:sz w:val="22"/>
          <w:szCs w:val="22"/>
        </w:rPr>
        <w:t xml:space="preserve">. – Електронні текстові дані (1 файл: 486 </w:t>
      </w:r>
      <w:proofErr w:type="spellStart"/>
      <w:r w:rsidRPr="00F1507D">
        <w:rPr>
          <w:rFonts w:asciiTheme="majorHAnsi" w:hAnsiTheme="majorHAnsi"/>
          <w:sz w:val="22"/>
          <w:szCs w:val="22"/>
        </w:rPr>
        <w:t>Кбайт</w:t>
      </w:r>
      <w:proofErr w:type="spellEnd"/>
      <w:r w:rsidRPr="00F1507D">
        <w:rPr>
          <w:rFonts w:asciiTheme="majorHAnsi" w:hAnsiTheme="majorHAnsi"/>
          <w:sz w:val="22"/>
          <w:szCs w:val="22"/>
        </w:rPr>
        <w:t xml:space="preserve">). Київ : НТУУ «КПІ», 2014. 37 с. </w:t>
      </w:r>
      <w:r w:rsidRPr="00F1507D">
        <w:rPr>
          <w:rFonts w:asciiTheme="majorHAnsi" w:hAnsiTheme="majorHAnsi"/>
          <w:sz w:val="22"/>
          <w:szCs w:val="22"/>
          <w:lang w:val="en-US"/>
        </w:rPr>
        <w:t>URL</w:t>
      </w:r>
      <w:r w:rsidRPr="00F1507D">
        <w:rPr>
          <w:rFonts w:asciiTheme="majorHAnsi" w:hAnsiTheme="majorHAnsi"/>
          <w:sz w:val="22"/>
          <w:szCs w:val="22"/>
        </w:rPr>
        <w:t xml:space="preserve">: </w:t>
      </w:r>
      <w:hyperlink r:id="rId25" w:history="1">
        <w:r w:rsidRPr="00CF7AE4">
          <w:rPr>
            <w:rStyle w:val="a5"/>
            <w:rFonts w:asciiTheme="majorHAnsi" w:hAnsiTheme="majorHAnsi"/>
            <w:sz w:val="22"/>
            <w:szCs w:val="22"/>
          </w:rPr>
          <w:t>http://ela.kpi.ua/handle/123456789/7767</w:t>
        </w:r>
      </w:hyperlink>
      <w:r>
        <w:rPr>
          <w:rFonts w:asciiTheme="majorHAnsi" w:hAnsiTheme="majorHAnsi"/>
          <w:sz w:val="22"/>
          <w:szCs w:val="22"/>
        </w:rPr>
        <w:t xml:space="preserve"> </w:t>
      </w:r>
    </w:p>
    <w:p w:rsidR="00F1507D" w:rsidRDefault="00B04962" w:rsidP="00A01EF7">
      <w:pPr>
        <w:numPr>
          <w:ilvl w:val="0"/>
          <w:numId w:val="2"/>
        </w:numPr>
        <w:spacing w:line="240" w:lineRule="auto"/>
        <w:ind w:left="567" w:hanging="425"/>
        <w:jc w:val="both"/>
        <w:rPr>
          <w:rFonts w:asciiTheme="majorHAnsi" w:hAnsiTheme="majorHAnsi"/>
          <w:sz w:val="22"/>
          <w:szCs w:val="22"/>
        </w:rPr>
      </w:pPr>
      <w:proofErr w:type="spellStart"/>
      <w:r w:rsidRPr="00F1507D">
        <w:rPr>
          <w:rFonts w:asciiTheme="majorHAnsi" w:hAnsiTheme="majorHAnsi"/>
          <w:sz w:val="22"/>
          <w:szCs w:val="22"/>
        </w:rPr>
        <w:t>Васюренко</w:t>
      </w:r>
      <w:proofErr w:type="spellEnd"/>
      <w:r w:rsidRPr="00F1507D">
        <w:rPr>
          <w:rFonts w:asciiTheme="majorHAnsi" w:hAnsiTheme="majorHAnsi"/>
          <w:sz w:val="22"/>
          <w:szCs w:val="22"/>
        </w:rPr>
        <w:t xml:space="preserve"> О. В. Банківські операції: </w:t>
      </w:r>
      <w:proofErr w:type="spellStart"/>
      <w:r w:rsidRPr="00F1507D">
        <w:rPr>
          <w:rFonts w:asciiTheme="majorHAnsi" w:hAnsiTheme="majorHAnsi"/>
          <w:sz w:val="22"/>
          <w:szCs w:val="22"/>
        </w:rPr>
        <w:t>навч</w:t>
      </w:r>
      <w:proofErr w:type="spellEnd"/>
      <w:r w:rsidRPr="00F1507D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F1507D">
        <w:rPr>
          <w:rFonts w:asciiTheme="majorHAnsi" w:hAnsiTheme="majorHAnsi"/>
          <w:sz w:val="22"/>
          <w:szCs w:val="22"/>
        </w:rPr>
        <w:t>посіб</w:t>
      </w:r>
      <w:proofErr w:type="spellEnd"/>
      <w:r w:rsidRPr="00F1507D">
        <w:rPr>
          <w:rFonts w:asciiTheme="majorHAnsi" w:hAnsiTheme="majorHAnsi"/>
          <w:sz w:val="22"/>
          <w:szCs w:val="22"/>
        </w:rPr>
        <w:t>.: 4-</w:t>
      </w:r>
      <w:r w:rsidRPr="00F1507D">
        <w:rPr>
          <w:rFonts w:asciiTheme="majorHAnsi" w:hAnsiTheme="majorHAnsi"/>
          <w:sz w:val="22"/>
          <w:szCs w:val="22"/>
          <w:lang w:val="en-US"/>
        </w:rPr>
        <w:t>e</w:t>
      </w:r>
      <w:r w:rsidRPr="00F1507D">
        <w:rPr>
          <w:rFonts w:asciiTheme="majorHAnsi" w:hAnsiTheme="majorHAnsi"/>
          <w:sz w:val="22"/>
          <w:szCs w:val="22"/>
        </w:rPr>
        <w:t xml:space="preserve"> вид., </w:t>
      </w:r>
      <w:proofErr w:type="spellStart"/>
      <w:r w:rsidRPr="00F1507D">
        <w:rPr>
          <w:rFonts w:asciiTheme="majorHAnsi" w:hAnsiTheme="majorHAnsi"/>
          <w:sz w:val="22"/>
          <w:szCs w:val="22"/>
        </w:rPr>
        <w:t>перрероб</w:t>
      </w:r>
      <w:proofErr w:type="spellEnd"/>
      <w:r w:rsidRPr="00F1507D">
        <w:rPr>
          <w:rFonts w:asciiTheme="majorHAnsi" w:hAnsiTheme="majorHAnsi"/>
          <w:sz w:val="22"/>
          <w:szCs w:val="22"/>
        </w:rPr>
        <w:t>. і</w:t>
      </w:r>
      <w:r w:rsidR="00B97A8D" w:rsidRPr="00F1507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97A8D" w:rsidRPr="00F1507D">
        <w:rPr>
          <w:rFonts w:asciiTheme="majorHAnsi" w:hAnsiTheme="majorHAnsi"/>
          <w:sz w:val="22"/>
          <w:szCs w:val="22"/>
        </w:rPr>
        <w:t>доп</w:t>
      </w:r>
      <w:proofErr w:type="spellEnd"/>
      <w:r w:rsidR="00B97A8D" w:rsidRPr="00F1507D">
        <w:rPr>
          <w:rFonts w:asciiTheme="majorHAnsi" w:hAnsiTheme="majorHAnsi"/>
          <w:sz w:val="22"/>
          <w:szCs w:val="22"/>
        </w:rPr>
        <w:t>. Київ</w:t>
      </w:r>
      <w:r w:rsidRPr="00F1507D">
        <w:rPr>
          <w:rFonts w:asciiTheme="majorHAnsi" w:hAnsiTheme="majorHAnsi"/>
          <w:sz w:val="22"/>
          <w:szCs w:val="22"/>
        </w:rPr>
        <w:t>: Знання, 2004. 324 с.</w:t>
      </w:r>
    </w:p>
    <w:p w:rsidR="00F1507D" w:rsidRPr="00F1507D" w:rsidRDefault="00F1507D" w:rsidP="00A01EF7">
      <w:pPr>
        <w:numPr>
          <w:ilvl w:val="0"/>
          <w:numId w:val="2"/>
        </w:numPr>
        <w:spacing w:line="240" w:lineRule="auto"/>
        <w:ind w:left="567" w:hanging="425"/>
        <w:jc w:val="both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Віднійчук-</w:t>
      </w:r>
      <w:r w:rsidRPr="00F1507D">
        <w:rPr>
          <w:rFonts w:asciiTheme="majorHAnsi" w:hAnsiTheme="majorHAnsi"/>
          <w:sz w:val="22"/>
          <w:szCs w:val="22"/>
        </w:rPr>
        <w:t>Вірван</w:t>
      </w:r>
      <w:proofErr w:type="spellEnd"/>
      <w:r w:rsidRPr="00F1507D">
        <w:rPr>
          <w:rFonts w:asciiTheme="majorHAnsi" w:hAnsiTheme="majorHAnsi"/>
          <w:sz w:val="22"/>
          <w:szCs w:val="22"/>
        </w:rPr>
        <w:t xml:space="preserve"> Л. А. Міжнародні розрахунки і валютні операції : навчальний посібник</w:t>
      </w:r>
      <w:r>
        <w:rPr>
          <w:rFonts w:asciiTheme="majorHAnsi" w:hAnsiTheme="majorHAnsi"/>
          <w:sz w:val="22"/>
          <w:szCs w:val="22"/>
        </w:rPr>
        <w:t>.</w:t>
      </w:r>
      <w:r w:rsidRPr="00F1507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1507D">
        <w:rPr>
          <w:rFonts w:asciiTheme="majorHAnsi" w:hAnsiTheme="majorHAnsi"/>
          <w:sz w:val="22"/>
          <w:szCs w:val="22"/>
        </w:rPr>
        <w:t>Вірван</w:t>
      </w:r>
      <w:proofErr w:type="spellEnd"/>
      <w:r w:rsidRPr="00F1507D">
        <w:rPr>
          <w:rFonts w:asciiTheme="majorHAnsi" w:hAnsiTheme="majorHAnsi"/>
          <w:sz w:val="22"/>
          <w:szCs w:val="22"/>
        </w:rPr>
        <w:t>. Львів : Магнолія, 2007. 214 с.</w:t>
      </w:r>
    </w:p>
    <w:p w:rsidR="00F1507D" w:rsidRDefault="00F1507D" w:rsidP="00A01EF7">
      <w:pPr>
        <w:numPr>
          <w:ilvl w:val="0"/>
          <w:numId w:val="2"/>
        </w:numPr>
        <w:spacing w:line="240" w:lineRule="auto"/>
        <w:ind w:left="567" w:hanging="425"/>
        <w:jc w:val="both"/>
        <w:rPr>
          <w:rFonts w:asciiTheme="majorHAnsi" w:hAnsiTheme="majorHAnsi"/>
          <w:sz w:val="22"/>
          <w:szCs w:val="22"/>
        </w:rPr>
      </w:pPr>
      <w:proofErr w:type="spellStart"/>
      <w:r w:rsidRPr="00F1507D">
        <w:rPr>
          <w:rFonts w:asciiTheme="majorHAnsi" w:hAnsiTheme="majorHAnsi"/>
          <w:sz w:val="22"/>
          <w:szCs w:val="22"/>
        </w:rPr>
        <w:t>Гнезділова</w:t>
      </w:r>
      <w:proofErr w:type="spellEnd"/>
      <w:r w:rsidRPr="00F1507D">
        <w:rPr>
          <w:rFonts w:asciiTheme="majorHAnsi" w:hAnsiTheme="majorHAnsi"/>
          <w:sz w:val="22"/>
          <w:szCs w:val="22"/>
        </w:rPr>
        <w:t xml:space="preserve"> О. М. Оптимізація си</w:t>
      </w:r>
      <w:r w:rsidR="00220207">
        <w:rPr>
          <w:rFonts w:asciiTheme="majorHAnsi" w:hAnsiTheme="majorHAnsi"/>
          <w:sz w:val="22"/>
          <w:szCs w:val="22"/>
        </w:rPr>
        <w:t>стеми безготівкових розрахунків /</w:t>
      </w:r>
      <w:r w:rsidRPr="00F1507D">
        <w:rPr>
          <w:rFonts w:asciiTheme="majorHAnsi" w:hAnsiTheme="majorHAnsi"/>
          <w:sz w:val="22"/>
          <w:szCs w:val="22"/>
        </w:rPr>
        <w:t xml:space="preserve"> Сучасні питання економіки і права. 2011. Вип. 2. С. 100-105. </w:t>
      </w:r>
    </w:p>
    <w:p w:rsidR="00F1507D" w:rsidRDefault="00235CA9" w:rsidP="00A01EF7">
      <w:pPr>
        <w:numPr>
          <w:ilvl w:val="0"/>
          <w:numId w:val="2"/>
        </w:numPr>
        <w:spacing w:line="240" w:lineRule="auto"/>
        <w:ind w:left="567" w:hanging="425"/>
        <w:jc w:val="both"/>
        <w:rPr>
          <w:rStyle w:val="a5"/>
          <w:rFonts w:asciiTheme="majorHAnsi" w:hAnsiTheme="majorHAnsi"/>
          <w:color w:val="auto"/>
          <w:sz w:val="22"/>
          <w:szCs w:val="22"/>
          <w:u w:val="none"/>
        </w:rPr>
      </w:pPr>
      <w:proofErr w:type="spellStart"/>
      <w:r w:rsidRPr="00F1507D">
        <w:rPr>
          <w:rFonts w:asciiTheme="majorHAnsi" w:hAnsiTheme="majorHAnsi"/>
          <w:sz w:val="22"/>
          <w:szCs w:val="22"/>
        </w:rPr>
        <w:t>Дячек</w:t>
      </w:r>
      <w:proofErr w:type="spellEnd"/>
      <w:r w:rsidRPr="00F1507D">
        <w:rPr>
          <w:rFonts w:asciiTheme="majorHAnsi" w:hAnsiTheme="majorHAnsi"/>
          <w:sz w:val="22"/>
          <w:szCs w:val="22"/>
        </w:rPr>
        <w:t xml:space="preserve"> В.В., </w:t>
      </w:r>
      <w:proofErr w:type="spellStart"/>
      <w:r w:rsidRPr="00F1507D">
        <w:rPr>
          <w:rFonts w:asciiTheme="majorHAnsi" w:hAnsiTheme="majorHAnsi"/>
          <w:sz w:val="22"/>
          <w:szCs w:val="22"/>
        </w:rPr>
        <w:t>Колосовська</w:t>
      </w:r>
      <w:proofErr w:type="spellEnd"/>
      <w:r w:rsidRPr="00F1507D">
        <w:rPr>
          <w:rFonts w:asciiTheme="majorHAnsi" w:hAnsiTheme="majorHAnsi"/>
          <w:sz w:val="22"/>
          <w:szCs w:val="22"/>
        </w:rPr>
        <w:t xml:space="preserve"> О.Д., </w:t>
      </w:r>
      <w:proofErr w:type="spellStart"/>
      <w:r w:rsidRPr="00F1507D">
        <w:rPr>
          <w:rFonts w:asciiTheme="majorHAnsi" w:hAnsiTheme="majorHAnsi"/>
          <w:sz w:val="22"/>
          <w:szCs w:val="22"/>
        </w:rPr>
        <w:t>Оніщенко</w:t>
      </w:r>
      <w:proofErr w:type="spellEnd"/>
      <w:r w:rsidRPr="00F1507D">
        <w:rPr>
          <w:rFonts w:asciiTheme="majorHAnsi" w:hAnsiTheme="majorHAnsi"/>
          <w:sz w:val="22"/>
          <w:szCs w:val="22"/>
        </w:rPr>
        <w:t xml:space="preserve"> В.С. Особливості використання форм міжнародних розрахунків українськими підприємствами під час здійснення зовнішньоекономічної діяльності / Глобальні та національні проблеми економіки. 2018. Вип. 21. С. 70-76. </w:t>
      </w:r>
      <w:r w:rsidRPr="00F1507D">
        <w:rPr>
          <w:rFonts w:asciiTheme="majorHAnsi" w:hAnsiTheme="majorHAnsi"/>
          <w:sz w:val="22"/>
          <w:szCs w:val="22"/>
          <w:lang w:val="en-US"/>
        </w:rPr>
        <w:t>URL</w:t>
      </w:r>
      <w:r w:rsidRPr="00F1507D">
        <w:rPr>
          <w:rFonts w:asciiTheme="majorHAnsi" w:hAnsiTheme="majorHAnsi"/>
          <w:sz w:val="22"/>
          <w:szCs w:val="22"/>
        </w:rPr>
        <w:t xml:space="preserve">: </w:t>
      </w:r>
      <w:hyperlink r:id="rId26" w:history="1">
        <w:r w:rsidRPr="00F1507D">
          <w:rPr>
            <w:rStyle w:val="a5"/>
            <w:rFonts w:asciiTheme="majorHAnsi" w:hAnsiTheme="majorHAnsi"/>
            <w:sz w:val="22"/>
            <w:szCs w:val="22"/>
            <w:lang w:val="en-US"/>
          </w:rPr>
          <w:t>http</w:t>
        </w:r>
        <w:r w:rsidRPr="00F1507D">
          <w:rPr>
            <w:rStyle w:val="a5"/>
            <w:rFonts w:asciiTheme="majorHAnsi" w:hAnsiTheme="majorHAnsi"/>
            <w:sz w:val="22"/>
            <w:szCs w:val="22"/>
          </w:rPr>
          <w:t>://</w:t>
        </w:r>
        <w:r w:rsidRPr="00F1507D">
          <w:rPr>
            <w:rStyle w:val="a5"/>
            <w:rFonts w:asciiTheme="majorHAnsi" w:hAnsiTheme="majorHAnsi"/>
            <w:sz w:val="22"/>
            <w:szCs w:val="22"/>
            <w:lang w:val="en-US"/>
          </w:rPr>
          <w:t>global</w:t>
        </w:r>
        <w:r w:rsidRPr="00F1507D">
          <w:rPr>
            <w:rStyle w:val="a5"/>
            <w:rFonts w:asciiTheme="majorHAnsi" w:hAnsiTheme="majorHAnsi"/>
            <w:sz w:val="22"/>
            <w:szCs w:val="22"/>
          </w:rPr>
          <w:t>-</w:t>
        </w:r>
        <w:r w:rsidRPr="00F1507D">
          <w:rPr>
            <w:rStyle w:val="a5"/>
            <w:rFonts w:asciiTheme="majorHAnsi" w:hAnsiTheme="majorHAnsi"/>
            <w:sz w:val="22"/>
            <w:szCs w:val="22"/>
            <w:lang w:val="en-US"/>
          </w:rPr>
          <w:t>national</w:t>
        </w:r>
        <w:r w:rsidRPr="00F1507D">
          <w:rPr>
            <w:rStyle w:val="a5"/>
            <w:rFonts w:asciiTheme="majorHAnsi" w:hAnsiTheme="majorHAnsi"/>
            <w:sz w:val="22"/>
            <w:szCs w:val="22"/>
          </w:rPr>
          <w:t>.</w:t>
        </w:r>
        <w:r w:rsidRPr="00F1507D">
          <w:rPr>
            <w:rStyle w:val="a5"/>
            <w:rFonts w:asciiTheme="majorHAnsi" w:hAnsiTheme="majorHAnsi"/>
            <w:sz w:val="22"/>
            <w:szCs w:val="22"/>
            <w:lang w:val="en-US"/>
          </w:rPr>
          <w:t>in</w:t>
        </w:r>
        <w:r w:rsidRPr="00F1507D">
          <w:rPr>
            <w:rStyle w:val="a5"/>
            <w:rFonts w:asciiTheme="majorHAnsi" w:hAnsiTheme="majorHAnsi"/>
            <w:sz w:val="22"/>
            <w:szCs w:val="22"/>
          </w:rPr>
          <w:t>.</w:t>
        </w:r>
        <w:proofErr w:type="spellStart"/>
        <w:r w:rsidRPr="00F1507D">
          <w:rPr>
            <w:rStyle w:val="a5"/>
            <w:rFonts w:asciiTheme="majorHAnsi" w:hAnsiTheme="majorHAnsi"/>
            <w:sz w:val="22"/>
            <w:szCs w:val="22"/>
            <w:lang w:val="en-US"/>
          </w:rPr>
          <w:t>ua</w:t>
        </w:r>
        <w:proofErr w:type="spellEnd"/>
        <w:r w:rsidRPr="00F1507D">
          <w:rPr>
            <w:rStyle w:val="a5"/>
            <w:rFonts w:asciiTheme="majorHAnsi" w:hAnsiTheme="majorHAnsi"/>
            <w:sz w:val="22"/>
            <w:szCs w:val="22"/>
          </w:rPr>
          <w:t>/</w:t>
        </w:r>
        <w:r w:rsidRPr="00F1507D">
          <w:rPr>
            <w:rStyle w:val="a5"/>
            <w:rFonts w:asciiTheme="majorHAnsi" w:hAnsiTheme="majorHAnsi"/>
            <w:sz w:val="22"/>
            <w:szCs w:val="22"/>
            <w:lang w:val="en-US"/>
          </w:rPr>
          <w:t>archive</w:t>
        </w:r>
        <w:r w:rsidRPr="00F1507D">
          <w:rPr>
            <w:rStyle w:val="a5"/>
            <w:rFonts w:asciiTheme="majorHAnsi" w:hAnsiTheme="majorHAnsi"/>
            <w:sz w:val="22"/>
            <w:szCs w:val="22"/>
          </w:rPr>
          <w:t>/21-2018/15.</w:t>
        </w:r>
        <w:proofErr w:type="spellStart"/>
        <w:r w:rsidRPr="00F1507D">
          <w:rPr>
            <w:rStyle w:val="a5"/>
            <w:rFonts w:asciiTheme="majorHAnsi" w:hAnsiTheme="majorHAnsi"/>
            <w:sz w:val="22"/>
            <w:szCs w:val="22"/>
            <w:lang w:val="en-US"/>
          </w:rPr>
          <w:t>pdf</w:t>
        </w:r>
        <w:proofErr w:type="spellEnd"/>
      </w:hyperlink>
    </w:p>
    <w:p w:rsidR="00F1507D" w:rsidRDefault="00BD010F" w:rsidP="00A01EF7">
      <w:pPr>
        <w:numPr>
          <w:ilvl w:val="0"/>
          <w:numId w:val="2"/>
        </w:numPr>
        <w:spacing w:line="240" w:lineRule="auto"/>
        <w:ind w:left="567" w:hanging="425"/>
        <w:jc w:val="both"/>
        <w:rPr>
          <w:rFonts w:asciiTheme="majorHAnsi" w:hAnsiTheme="majorHAnsi"/>
          <w:sz w:val="22"/>
          <w:szCs w:val="22"/>
        </w:rPr>
      </w:pPr>
      <w:proofErr w:type="spellStart"/>
      <w:r w:rsidRPr="00F1507D">
        <w:rPr>
          <w:rFonts w:asciiTheme="majorHAnsi" w:hAnsiTheme="majorHAnsi"/>
          <w:sz w:val="22"/>
          <w:szCs w:val="22"/>
        </w:rPr>
        <w:t>Кривовʼяз</w:t>
      </w:r>
      <w:proofErr w:type="spellEnd"/>
      <w:r w:rsidRPr="00F1507D">
        <w:rPr>
          <w:rFonts w:asciiTheme="majorHAnsi" w:hAnsiTheme="majorHAnsi"/>
          <w:sz w:val="22"/>
          <w:szCs w:val="22"/>
        </w:rPr>
        <w:t xml:space="preserve"> Т. В. Міжнародні кредитно-розрахункові операції в банках : навчальний посібник / Т. В.  </w:t>
      </w:r>
      <w:proofErr w:type="spellStart"/>
      <w:r w:rsidRPr="00F1507D">
        <w:rPr>
          <w:rFonts w:asciiTheme="majorHAnsi" w:hAnsiTheme="majorHAnsi"/>
          <w:sz w:val="22"/>
          <w:szCs w:val="22"/>
        </w:rPr>
        <w:t>Кривовʼяз</w:t>
      </w:r>
      <w:proofErr w:type="spellEnd"/>
      <w:r w:rsidRPr="00F1507D">
        <w:rPr>
          <w:rFonts w:asciiTheme="majorHAnsi" w:hAnsiTheme="majorHAnsi"/>
          <w:sz w:val="22"/>
          <w:szCs w:val="22"/>
        </w:rPr>
        <w:t xml:space="preserve">; ред. М. І. </w:t>
      </w:r>
      <w:proofErr w:type="spellStart"/>
      <w:r w:rsidRPr="00F1507D">
        <w:rPr>
          <w:rFonts w:asciiTheme="majorHAnsi" w:hAnsiTheme="majorHAnsi"/>
          <w:sz w:val="22"/>
          <w:szCs w:val="22"/>
        </w:rPr>
        <w:t>Сивульський</w:t>
      </w:r>
      <w:proofErr w:type="spellEnd"/>
      <w:r w:rsidRPr="00F1507D">
        <w:rPr>
          <w:rFonts w:asciiTheme="majorHAnsi" w:hAnsiTheme="majorHAnsi"/>
          <w:sz w:val="22"/>
          <w:szCs w:val="22"/>
        </w:rPr>
        <w:t xml:space="preserve"> ; Відкритий міжнародний університет розвитку людини «Україна». Київ : Університетська книга, 2009. 327 с.</w:t>
      </w:r>
    </w:p>
    <w:p w:rsidR="00F1507D" w:rsidRDefault="00235CA9" w:rsidP="00A01EF7">
      <w:pPr>
        <w:numPr>
          <w:ilvl w:val="0"/>
          <w:numId w:val="2"/>
        </w:numPr>
        <w:spacing w:line="240" w:lineRule="auto"/>
        <w:ind w:left="567" w:hanging="425"/>
        <w:jc w:val="both"/>
        <w:rPr>
          <w:rFonts w:asciiTheme="majorHAnsi" w:hAnsiTheme="majorHAnsi"/>
          <w:sz w:val="22"/>
          <w:szCs w:val="22"/>
        </w:rPr>
      </w:pPr>
      <w:proofErr w:type="spellStart"/>
      <w:r w:rsidRPr="00F1507D">
        <w:rPr>
          <w:rFonts w:asciiTheme="majorHAnsi" w:hAnsiTheme="majorHAnsi"/>
          <w:sz w:val="22"/>
          <w:szCs w:val="22"/>
        </w:rPr>
        <w:t>Кудлаєва</w:t>
      </w:r>
      <w:proofErr w:type="spellEnd"/>
      <w:r w:rsidRPr="00F1507D">
        <w:rPr>
          <w:rFonts w:asciiTheme="majorHAnsi" w:hAnsiTheme="majorHAnsi"/>
          <w:sz w:val="22"/>
          <w:szCs w:val="22"/>
        </w:rPr>
        <w:t xml:space="preserve"> Н.В., </w:t>
      </w:r>
      <w:proofErr w:type="spellStart"/>
      <w:r w:rsidRPr="00F1507D">
        <w:rPr>
          <w:rFonts w:asciiTheme="majorHAnsi" w:hAnsiTheme="majorHAnsi"/>
          <w:sz w:val="22"/>
          <w:szCs w:val="22"/>
        </w:rPr>
        <w:t>Онуфрак</w:t>
      </w:r>
      <w:proofErr w:type="spellEnd"/>
      <w:r w:rsidRPr="00F1507D">
        <w:rPr>
          <w:rFonts w:asciiTheme="majorHAnsi" w:hAnsiTheme="majorHAnsi"/>
          <w:sz w:val="22"/>
          <w:szCs w:val="22"/>
        </w:rPr>
        <w:t xml:space="preserve"> О.Д. Особливості застосування акредитивної форми міжнародних розрахунків в іноземній валюті / Науковий вісник Міжнародного </w:t>
      </w:r>
      <w:proofErr w:type="spellStart"/>
      <w:r w:rsidRPr="00F1507D">
        <w:rPr>
          <w:rFonts w:asciiTheme="majorHAnsi" w:hAnsiTheme="majorHAnsi"/>
          <w:sz w:val="22"/>
          <w:szCs w:val="22"/>
        </w:rPr>
        <w:t>гуманітпарного</w:t>
      </w:r>
      <w:proofErr w:type="spellEnd"/>
      <w:r w:rsidRPr="00F1507D">
        <w:rPr>
          <w:rFonts w:asciiTheme="majorHAnsi" w:hAnsiTheme="majorHAnsi"/>
          <w:sz w:val="22"/>
          <w:szCs w:val="22"/>
        </w:rPr>
        <w:t xml:space="preserve"> університету. </w:t>
      </w:r>
      <w:r w:rsidRPr="00F1507D">
        <w:rPr>
          <w:rFonts w:asciiTheme="majorHAnsi" w:hAnsiTheme="majorHAnsi"/>
          <w:sz w:val="22"/>
          <w:szCs w:val="22"/>
          <w:lang w:val="pl-PL"/>
        </w:rPr>
        <w:t xml:space="preserve">2017. </w:t>
      </w:r>
      <w:r w:rsidRPr="00F1507D">
        <w:rPr>
          <w:rFonts w:asciiTheme="majorHAnsi" w:hAnsiTheme="majorHAnsi"/>
          <w:sz w:val="22"/>
          <w:szCs w:val="22"/>
          <w:lang w:val="ru-RU"/>
        </w:rPr>
        <w:t>С</w:t>
      </w:r>
      <w:r w:rsidRPr="00F1507D">
        <w:rPr>
          <w:rFonts w:asciiTheme="majorHAnsi" w:hAnsiTheme="majorHAnsi"/>
          <w:sz w:val="22"/>
          <w:szCs w:val="22"/>
          <w:lang w:val="pl-PL"/>
        </w:rPr>
        <w:t>. 124-128. URL</w:t>
      </w:r>
      <w:r w:rsidRPr="00DF7C45">
        <w:rPr>
          <w:rFonts w:asciiTheme="majorHAnsi" w:hAnsiTheme="majorHAnsi"/>
          <w:sz w:val="22"/>
          <w:szCs w:val="22"/>
          <w:lang w:val="pl-PL"/>
        </w:rPr>
        <w:t>:</w:t>
      </w:r>
      <w:r w:rsidRPr="00F1507D">
        <w:rPr>
          <w:rFonts w:asciiTheme="majorHAnsi" w:hAnsiTheme="majorHAnsi"/>
          <w:sz w:val="22"/>
          <w:szCs w:val="22"/>
        </w:rPr>
        <w:t xml:space="preserve"> </w:t>
      </w:r>
      <w:hyperlink r:id="rId27" w:history="1">
        <w:r w:rsidRPr="00F1507D">
          <w:rPr>
            <w:rStyle w:val="a5"/>
            <w:rFonts w:asciiTheme="majorHAnsi" w:hAnsiTheme="majorHAnsi"/>
            <w:sz w:val="22"/>
            <w:szCs w:val="22"/>
            <w:lang w:val="pl-PL"/>
          </w:rPr>
          <w:t>http</w:t>
        </w:r>
        <w:r w:rsidRPr="00DF7C45">
          <w:rPr>
            <w:rStyle w:val="a5"/>
            <w:rFonts w:asciiTheme="majorHAnsi" w:hAnsiTheme="majorHAnsi"/>
            <w:sz w:val="22"/>
            <w:szCs w:val="22"/>
            <w:lang w:val="pl-PL"/>
          </w:rPr>
          <w:t>://</w:t>
        </w:r>
        <w:r w:rsidRPr="00F1507D">
          <w:rPr>
            <w:rStyle w:val="a5"/>
            <w:rFonts w:asciiTheme="majorHAnsi" w:hAnsiTheme="majorHAnsi"/>
            <w:sz w:val="22"/>
            <w:szCs w:val="22"/>
            <w:lang w:val="pl-PL"/>
          </w:rPr>
          <w:t>www</w:t>
        </w:r>
        <w:r w:rsidRPr="00DF7C45">
          <w:rPr>
            <w:rStyle w:val="a5"/>
            <w:rFonts w:asciiTheme="majorHAnsi" w:hAnsiTheme="majorHAnsi"/>
            <w:sz w:val="22"/>
            <w:szCs w:val="22"/>
            <w:lang w:val="pl-PL"/>
          </w:rPr>
          <w:t>.</w:t>
        </w:r>
        <w:r w:rsidRPr="00F1507D">
          <w:rPr>
            <w:rStyle w:val="a5"/>
            <w:rFonts w:asciiTheme="majorHAnsi" w:hAnsiTheme="majorHAnsi"/>
            <w:sz w:val="22"/>
            <w:szCs w:val="22"/>
            <w:lang w:val="pl-PL"/>
          </w:rPr>
          <w:t>vestnik</w:t>
        </w:r>
        <w:r w:rsidRPr="00DF7C45">
          <w:rPr>
            <w:rStyle w:val="a5"/>
            <w:rFonts w:asciiTheme="majorHAnsi" w:hAnsiTheme="majorHAnsi"/>
            <w:sz w:val="22"/>
            <w:szCs w:val="22"/>
            <w:lang w:val="pl-PL"/>
          </w:rPr>
          <w:t>-</w:t>
        </w:r>
        <w:r w:rsidRPr="00F1507D">
          <w:rPr>
            <w:rStyle w:val="a5"/>
            <w:rFonts w:asciiTheme="majorHAnsi" w:hAnsiTheme="majorHAnsi"/>
            <w:sz w:val="22"/>
            <w:szCs w:val="22"/>
            <w:lang w:val="pl-PL"/>
          </w:rPr>
          <w:t>econom</w:t>
        </w:r>
        <w:r w:rsidRPr="00DF7C45">
          <w:rPr>
            <w:rStyle w:val="a5"/>
            <w:rFonts w:asciiTheme="majorHAnsi" w:hAnsiTheme="majorHAnsi"/>
            <w:sz w:val="22"/>
            <w:szCs w:val="22"/>
            <w:lang w:val="pl-PL"/>
          </w:rPr>
          <w:t>.</w:t>
        </w:r>
        <w:r w:rsidRPr="00F1507D">
          <w:rPr>
            <w:rStyle w:val="a5"/>
            <w:rFonts w:asciiTheme="majorHAnsi" w:hAnsiTheme="majorHAnsi"/>
            <w:sz w:val="22"/>
            <w:szCs w:val="22"/>
            <w:lang w:val="pl-PL"/>
          </w:rPr>
          <w:t>mgu</w:t>
        </w:r>
        <w:r w:rsidRPr="00DF7C45">
          <w:rPr>
            <w:rStyle w:val="a5"/>
            <w:rFonts w:asciiTheme="majorHAnsi" w:hAnsiTheme="majorHAnsi"/>
            <w:sz w:val="22"/>
            <w:szCs w:val="22"/>
            <w:lang w:val="pl-PL"/>
          </w:rPr>
          <w:t>.</w:t>
        </w:r>
        <w:r w:rsidRPr="00F1507D">
          <w:rPr>
            <w:rStyle w:val="a5"/>
            <w:rFonts w:asciiTheme="majorHAnsi" w:hAnsiTheme="majorHAnsi"/>
            <w:sz w:val="22"/>
            <w:szCs w:val="22"/>
            <w:lang w:val="pl-PL"/>
          </w:rPr>
          <w:t>od</w:t>
        </w:r>
        <w:r w:rsidRPr="00DF7C45">
          <w:rPr>
            <w:rStyle w:val="a5"/>
            <w:rFonts w:asciiTheme="majorHAnsi" w:hAnsiTheme="majorHAnsi"/>
            <w:sz w:val="22"/>
            <w:szCs w:val="22"/>
            <w:lang w:val="pl-PL"/>
          </w:rPr>
          <w:t>.</w:t>
        </w:r>
        <w:r w:rsidRPr="00F1507D">
          <w:rPr>
            <w:rStyle w:val="a5"/>
            <w:rFonts w:asciiTheme="majorHAnsi" w:hAnsiTheme="majorHAnsi"/>
            <w:sz w:val="22"/>
            <w:szCs w:val="22"/>
            <w:lang w:val="pl-PL"/>
          </w:rPr>
          <w:t>ua</w:t>
        </w:r>
        <w:r w:rsidRPr="00DF7C45">
          <w:rPr>
            <w:rStyle w:val="a5"/>
            <w:rFonts w:asciiTheme="majorHAnsi" w:hAnsiTheme="majorHAnsi"/>
            <w:sz w:val="22"/>
            <w:szCs w:val="22"/>
            <w:lang w:val="pl-PL"/>
          </w:rPr>
          <w:t>/</w:t>
        </w:r>
        <w:r w:rsidRPr="00F1507D">
          <w:rPr>
            <w:rStyle w:val="a5"/>
            <w:rFonts w:asciiTheme="majorHAnsi" w:hAnsiTheme="majorHAnsi"/>
            <w:sz w:val="22"/>
            <w:szCs w:val="22"/>
            <w:lang w:val="pl-PL"/>
          </w:rPr>
          <w:t>journal</w:t>
        </w:r>
        <w:r w:rsidRPr="00DF7C45">
          <w:rPr>
            <w:rStyle w:val="a5"/>
            <w:rFonts w:asciiTheme="majorHAnsi" w:hAnsiTheme="majorHAnsi"/>
            <w:sz w:val="22"/>
            <w:szCs w:val="22"/>
            <w:lang w:val="pl-PL"/>
          </w:rPr>
          <w:t>/2017/27-2-2017/26.</w:t>
        </w:r>
        <w:r w:rsidRPr="00F1507D">
          <w:rPr>
            <w:rStyle w:val="a5"/>
            <w:rFonts w:asciiTheme="majorHAnsi" w:hAnsiTheme="majorHAnsi"/>
            <w:sz w:val="22"/>
            <w:szCs w:val="22"/>
            <w:lang w:val="pl-PL"/>
          </w:rPr>
          <w:t>pdf</w:t>
        </w:r>
        <w:r w:rsidRPr="00DF7C45">
          <w:rPr>
            <w:rStyle w:val="a5"/>
            <w:rFonts w:asciiTheme="majorHAnsi" w:hAnsiTheme="majorHAnsi"/>
            <w:sz w:val="22"/>
            <w:szCs w:val="22"/>
            <w:lang w:val="pl-PL"/>
          </w:rPr>
          <w:t>/</w:t>
        </w:r>
      </w:hyperlink>
    </w:p>
    <w:p w:rsidR="00F1507D" w:rsidRDefault="00B04962" w:rsidP="00A01EF7">
      <w:pPr>
        <w:numPr>
          <w:ilvl w:val="0"/>
          <w:numId w:val="2"/>
        </w:numPr>
        <w:spacing w:line="240" w:lineRule="auto"/>
        <w:ind w:left="567" w:hanging="425"/>
        <w:jc w:val="both"/>
        <w:rPr>
          <w:rFonts w:asciiTheme="majorHAnsi" w:hAnsiTheme="majorHAnsi"/>
          <w:sz w:val="22"/>
          <w:szCs w:val="22"/>
        </w:rPr>
      </w:pPr>
      <w:r w:rsidRPr="00F1507D">
        <w:rPr>
          <w:rFonts w:asciiTheme="majorHAnsi" w:hAnsiTheme="majorHAnsi"/>
          <w:sz w:val="22"/>
          <w:szCs w:val="22"/>
        </w:rPr>
        <w:t xml:space="preserve">Міжнародні фінанси: підручник / О. І. Рогач, А. С. Філіпенко, Т. С. </w:t>
      </w:r>
      <w:proofErr w:type="spellStart"/>
      <w:r w:rsidRPr="00F1507D">
        <w:rPr>
          <w:rFonts w:asciiTheme="majorHAnsi" w:hAnsiTheme="majorHAnsi"/>
          <w:sz w:val="22"/>
          <w:szCs w:val="22"/>
        </w:rPr>
        <w:t>Шемет</w:t>
      </w:r>
      <w:proofErr w:type="spellEnd"/>
      <w:r w:rsidRPr="00F1507D">
        <w:rPr>
          <w:rFonts w:asciiTheme="majorHAnsi" w:hAnsiTheme="majorHAnsi"/>
          <w:sz w:val="22"/>
          <w:szCs w:val="22"/>
        </w:rPr>
        <w:t xml:space="preserve"> </w:t>
      </w:r>
      <w:r w:rsidR="00B97A8D" w:rsidRPr="00F1507D">
        <w:rPr>
          <w:rFonts w:asciiTheme="majorHAnsi" w:hAnsiTheme="majorHAnsi"/>
          <w:sz w:val="22"/>
          <w:szCs w:val="22"/>
        </w:rPr>
        <w:t xml:space="preserve">та ін.; за ред. О. І. Рогача. Київ : Либідь, 2003. </w:t>
      </w:r>
      <w:r w:rsidRPr="00F1507D">
        <w:rPr>
          <w:rFonts w:asciiTheme="majorHAnsi" w:hAnsiTheme="majorHAnsi"/>
          <w:sz w:val="22"/>
          <w:szCs w:val="22"/>
        </w:rPr>
        <w:t>784 с.</w:t>
      </w:r>
    </w:p>
    <w:p w:rsidR="00F1507D" w:rsidRDefault="00F1507D" w:rsidP="00A01EF7">
      <w:pPr>
        <w:numPr>
          <w:ilvl w:val="0"/>
          <w:numId w:val="2"/>
        </w:numPr>
        <w:spacing w:line="240" w:lineRule="auto"/>
        <w:ind w:left="567" w:hanging="425"/>
        <w:jc w:val="both"/>
        <w:rPr>
          <w:rFonts w:asciiTheme="majorHAnsi" w:hAnsiTheme="majorHAnsi"/>
          <w:sz w:val="22"/>
          <w:szCs w:val="22"/>
        </w:rPr>
      </w:pPr>
      <w:r w:rsidRPr="00446C26">
        <w:rPr>
          <w:rFonts w:asciiTheme="majorHAnsi" w:hAnsiTheme="majorHAnsi"/>
          <w:sz w:val="22"/>
          <w:szCs w:val="22"/>
        </w:rPr>
        <w:t xml:space="preserve">Міжнародні фінанси [Текст] : </w:t>
      </w:r>
      <w:proofErr w:type="spellStart"/>
      <w:r w:rsidRPr="00446C26">
        <w:rPr>
          <w:rFonts w:asciiTheme="majorHAnsi" w:hAnsiTheme="majorHAnsi"/>
          <w:sz w:val="22"/>
          <w:szCs w:val="22"/>
        </w:rPr>
        <w:t>навч</w:t>
      </w:r>
      <w:proofErr w:type="spellEnd"/>
      <w:r w:rsidRPr="00446C26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446C26">
        <w:rPr>
          <w:rFonts w:asciiTheme="majorHAnsi" w:hAnsiTheme="majorHAnsi"/>
          <w:sz w:val="22"/>
          <w:szCs w:val="22"/>
        </w:rPr>
        <w:t>посіб</w:t>
      </w:r>
      <w:proofErr w:type="spellEnd"/>
      <w:r w:rsidRPr="00446C26">
        <w:rPr>
          <w:rFonts w:asciiTheme="majorHAnsi" w:hAnsiTheme="majorHAnsi"/>
          <w:sz w:val="22"/>
          <w:szCs w:val="22"/>
        </w:rPr>
        <w:t xml:space="preserve">. для </w:t>
      </w:r>
      <w:proofErr w:type="spellStart"/>
      <w:r w:rsidRPr="00446C26">
        <w:rPr>
          <w:rFonts w:asciiTheme="majorHAnsi" w:hAnsiTheme="majorHAnsi"/>
          <w:sz w:val="22"/>
          <w:szCs w:val="22"/>
        </w:rPr>
        <w:t>студ</w:t>
      </w:r>
      <w:proofErr w:type="spellEnd"/>
      <w:r w:rsidRPr="00446C26">
        <w:rPr>
          <w:rFonts w:asciiTheme="majorHAnsi" w:hAnsiTheme="majorHAnsi"/>
          <w:sz w:val="22"/>
          <w:szCs w:val="22"/>
        </w:rPr>
        <w:t>., які навчаються за спеціальністю 051 «Економіка», спеціалізацією «Міжнародна економіка» за денною формою навчання</w:t>
      </w:r>
      <w:r w:rsidRPr="00446C26">
        <w:rPr>
          <w:rFonts w:asciiTheme="majorHAnsi" w:hAnsiTheme="majorHAnsi"/>
          <w:i/>
          <w:sz w:val="22"/>
          <w:szCs w:val="22"/>
        </w:rPr>
        <w:t xml:space="preserve"> </w:t>
      </w:r>
      <w:r w:rsidRPr="00446C26">
        <w:rPr>
          <w:rFonts w:asciiTheme="majorHAnsi" w:hAnsiTheme="majorHAnsi"/>
          <w:sz w:val="22"/>
          <w:szCs w:val="22"/>
        </w:rPr>
        <w:t xml:space="preserve">/ </w:t>
      </w:r>
      <w:r>
        <w:rPr>
          <w:rFonts w:asciiTheme="majorHAnsi" w:hAnsiTheme="majorHAnsi"/>
          <w:sz w:val="22"/>
          <w:szCs w:val="22"/>
        </w:rPr>
        <w:br/>
      </w:r>
      <w:r w:rsidRPr="00446C26">
        <w:rPr>
          <w:rFonts w:asciiTheme="majorHAnsi" w:hAnsiTheme="majorHAnsi"/>
          <w:sz w:val="22"/>
          <w:szCs w:val="22"/>
        </w:rPr>
        <w:t xml:space="preserve">І. М. </w:t>
      </w:r>
      <w:proofErr w:type="spellStart"/>
      <w:r w:rsidRPr="00446C26">
        <w:rPr>
          <w:rFonts w:asciiTheme="majorHAnsi" w:hAnsiTheme="majorHAnsi"/>
          <w:sz w:val="22"/>
          <w:szCs w:val="22"/>
        </w:rPr>
        <w:t>Грінько</w:t>
      </w:r>
      <w:proofErr w:type="spellEnd"/>
      <w:r w:rsidRPr="00446C26">
        <w:rPr>
          <w:rFonts w:asciiTheme="majorHAnsi" w:hAnsiTheme="majorHAnsi"/>
          <w:sz w:val="22"/>
          <w:szCs w:val="22"/>
        </w:rPr>
        <w:t xml:space="preserve"> ; КПІ ім. Ігоря Сікорського. – Київ : КП</w:t>
      </w:r>
      <w:r>
        <w:rPr>
          <w:rFonts w:asciiTheme="majorHAnsi" w:hAnsiTheme="majorHAnsi"/>
          <w:sz w:val="22"/>
          <w:szCs w:val="22"/>
        </w:rPr>
        <w:t xml:space="preserve">І ім. Ігоря Сікорського, 2019. 109 с. </w:t>
      </w:r>
      <w:r w:rsidRPr="00446C26">
        <w:rPr>
          <w:rFonts w:asciiTheme="majorHAnsi" w:hAnsiTheme="majorHAnsi"/>
          <w:sz w:val="22"/>
          <w:szCs w:val="22"/>
        </w:rPr>
        <w:t>U</w:t>
      </w:r>
      <w:r w:rsidRPr="00446C26">
        <w:rPr>
          <w:rFonts w:asciiTheme="majorHAnsi" w:hAnsiTheme="majorHAnsi"/>
          <w:sz w:val="22"/>
          <w:szCs w:val="22"/>
          <w:lang w:val="en-US"/>
        </w:rPr>
        <w:t>RL</w:t>
      </w:r>
      <w:r w:rsidRPr="00446C26">
        <w:rPr>
          <w:rFonts w:asciiTheme="majorHAnsi" w:hAnsiTheme="majorHAnsi"/>
          <w:sz w:val="22"/>
          <w:szCs w:val="22"/>
        </w:rPr>
        <w:t xml:space="preserve">: </w:t>
      </w:r>
      <w:hyperlink r:id="rId28" w:history="1">
        <w:r w:rsidRPr="00446C26">
          <w:rPr>
            <w:rStyle w:val="a5"/>
            <w:rFonts w:asciiTheme="majorHAnsi" w:hAnsiTheme="majorHAnsi"/>
            <w:color w:val="auto"/>
            <w:sz w:val="22"/>
            <w:szCs w:val="22"/>
            <w:shd w:val="clear" w:color="auto" w:fill="FFFFFF"/>
          </w:rPr>
          <w:t>http://ela.kpi.ua/handle/123456789/29057</w:t>
        </w:r>
      </w:hyperlink>
      <w:r>
        <w:rPr>
          <w:rStyle w:val="a5"/>
          <w:rFonts w:asciiTheme="majorHAnsi" w:hAnsiTheme="majorHAnsi"/>
          <w:color w:val="auto"/>
          <w:sz w:val="22"/>
          <w:szCs w:val="22"/>
          <w:shd w:val="clear" w:color="auto" w:fill="FFFFFF"/>
        </w:rPr>
        <w:t xml:space="preserve"> </w:t>
      </w:r>
    </w:p>
    <w:p w:rsidR="00F1507D" w:rsidRDefault="00B04962" w:rsidP="00A01EF7">
      <w:pPr>
        <w:numPr>
          <w:ilvl w:val="0"/>
          <w:numId w:val="2"/>
        </w:numPr>
        <w:spacing w:line="240" w:lineRule="auto"/>
        <w:ind w:left="567" w:hanging="425"/>
        <w:jc w:val="both"/>
        <w:rPr>
          <w:rFonts w:asciiTheme="majorHAnsi" w:hAnsiTheme="majorHAnsi"/>
          <w:sz w:val="22"/>
          <w:szCs w:val="22"/>
        </w:rPr>
      </w:pPr>
      <w:r w:rsidRPr="00F1507D">
        <w:rPr>
          <w:rFonts w:asciiTheme="majorHAnsi" w:hAnsiTheme="majorHAnsi"/>
          <w:sz w:val="22"/>
          <w:szCs w:val="22"/>
        </w:rPr>
        <w:t xml:space="preserve">Міжнародні розрахунки та валютні операції: </w:t>
      </w:r>
      <w:proofErr w:type="spellStart"/>
      <w:r w:rsidRPr="00F1507D">
        <w:rPr>
          <w:rFonts w:asciiTheme="majorHAnsi" w:hAnsiTheme="majorHAnsi"/>
          <w:sz w:val="22"/>
          <w:szCs w:val="22"/>
        </w:rPr>
        <w:t>навч</w:t>
      </w:r>
      <w:proofErr w:type="spellEnd"/>
      <w:r w:rsidRPr="00F1507D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Pr="00F1507D">
        <w:rPr>
          <w:rFonts w:asciiTheme="majorHAnsi" w:hAnsiTheme="majorHAnsi"/>
          <w:sz w:val="22"/>
          <w:szCs w:val="22"/>
        </w:rPr>
        <w:t>посіб</w:t>
      </w:r>
      <w:proofErr w:type="spellEnd"/>
      <w:r w:rsidRPr="00F1507D">
        <w:rPr>
          <w:rFonts w:asciiTheme="majorHAnsi" w:hAnsiTheme="majorHAnsi"/>
          <w:sz w:val="22"/>
          <w:szCs w:val="22"/>
        </w:rPr>
        <w:t xml:space="preserve"> / Б.С. Івасів, Л.М. </w:t>
      </w:r>
      <w:proofErr w:type="spellStart"/>
      <w:r w:rsidRPr="00F1507D">
        <w:rPr>
          <w:rFonts w:asciiTheme="majorHAnsi" w:hAnsiTheme="majorHAnsi"/>
          <w:sz w:val="22"/>
          <w:szCs w:val="22"/>
        </w:rPr>
        <w:t>Прийдун</w:t>
      </w:r>
      <w:proofErr w:type="spellEnd"/>
      <w:r w:rsidRPr="00F1507D">
        <w:rPr>
          <w:rFonts w:asciiTheme="majorHAnsi" w:hAnsiTheme="majorHAnsi"/>
          <w:sz w:val="22"/>
          <w:szCs w:val="22"/>
        </w:rPr>
        <w:t xml:space="preserve">, В.Я. </w:t>
      </w:r>
      <w:proofErr w:type="spellStart"/>
      <w:r w:rsidRPr="00F1507D">
        <w:rPr>
          <w:rFonts w:asciiTheme="majorHAnsi" w:hAnsiTheme="majorHAnsi"/>
          <w:sz w:val="22"/>
          <w:szCs w:val="22"/>
        </w:rPr>
        <w:t>Рудан</w:t>
      </w:r>
      <w:proofErr w:type="spellEnd"/>
      <w:r w:rsidRPr="00F1507D">
        <w:rPr>
          <w:rFonts w:asciiTheme="majorHAnsi" w:hAnsiTheme="majorHAnsi"/>
          <w:sz w:val="22"/>
          <w:szCs w:val="22"/>
        </w:rPr>
        <w:t>. Тернопіль: Вектор, 2013. 572 с.</w:t>
      </w:r>
    </w:p>
    <w:p w:rsidR="00F1507D" w:rsidRDefault="00235CA9" w:rsidP="00A01EF7">
      <w:pPr>
        <w:numPr>
          <w:ilvl w:val="0"/>
          <w:numId w:val="2"/>
        </w:numPr>
        <w:spacing w:line="240" w:lineRule="auto"/>
        <w:ind w:left="567" w:hanging="425"/>
        <w:jc w:val="both"/>
        <w:rPr>
          <w:rFonts w:asciiTheme="majorHAnsi" w:hAnsiTheme="majorHAnsi"/>
          <w:sz w:val="22"/>
          <w:szCs w:val="22"/>
        </w:rPr>
      </w:pPr>
      <w:r w:rsidRPr="00F1507D">
        <w:rPr>
          <w:rFonts w:asciiTheme="majorHAnsi" w:hAnsiTheme="majorHAnsi"/>
          <w:sz w:val="22"/>
          <w:szCs w:val="22"/>
        </w:rPr>
        <w:lastRenderedPageBreak/>
        <w:t>Носач Л. Л., Величко К. Ю. Системний вибір оптимальної форми міжнародних розрахунків / Бі</w:t>
      </w:r>
      <w:r w:rsidR="00F1507D">
        <w:rPr>
          <w:rFonts w:asciiTheme="majorHAnsi" w:hAnsiTheme="majorHAnsi"/>
          <w:sz w:val="22"/>
          <w:szCs w:val="22"/>
        </w:rPr>
        <w:t xml:space="preserve">знес </w:t>
      </w:r>
      <w:proofErr w:type="spellStart"/>
      <w:r w:rsidR="00F1507D">
        <w:rPr>
          <w:rFonts w:asciiTheme="majorHAnsi" w:hAnsiTheme="majorHAnsi"/>
          <w:sz w:val="22"/>
          <w:szCs w:val="22"/>
        </w:rPr>
        <w:t>Інформ</w:t>
      </w:r>
      <w:proofErr w:type="spellEnd"/>
      <w:r w:rsidR="00F1507D">
        <w:rPr>
          <w:rFonts w:asciiTheme="majorHAnsi" w:hAnsiTheme="majorHAnsi"/>
          <w:sz w:val="22"/>
          <w:szCs w:val="22"/>
        </w:rPr>
        <w:t>.  2016. № 10. С. 39-</w:t>
      </w:r>
      <w:r w:rsidRPr="00F1507D">
        <w:rPr>
          <w:rFonts w:asciiTheme="majorHAnsi" w:hAnsiTheme="majorHAnsi"/>
          <w:sz w:val="22"/>
          <w:szCs w:val="22"/>
        </w:rPr>
        <w:t xml:space="preserve">46. </w:t>
      </w:r>
      <w:r w:rsidRPr="00F1507D">
        <w:rPr>
          <w:rFonts w:asciiTheme="majorHAnsi" w:hAnsiTheme="majorHAnsi"/>
          <w:sz w:val="22"/>
          <w:szCs w:val="22"/>
          <w:lang w:val="pl-PL"/>
        </w:rPr>
        <w:t>URL</w:t>
      </w:r>
      <w:r w:rsidRPr="00F1507D">
        <w:rPr>
          <w:rFonts w:asciiTheme="majorHAnsi" w:hAnsiTheme="majorHAnsi"/>
          <w:sz w:val="22"/>
          <w:szCs w:val="22"/>
        </w:rPr>
        <w:t xml:space="preserve">: </w:t>
      </w:r>
      <w:hyperlink r:id="rId29" w:history="1">
        <w:r w:rsidR="00F1507D" w:rsidRPr="00CF7AE4">
          <w:rPr>
            <w:rStyle w:val="a5"/>
            <w:rFonts w:asciiTheme="majorHAnsi" w:hAnsiTheme="majorHAnsi"/>
            <w:sz w:val="22"/>
            <w:szCs w:val="22"/>
            <w:lang w:val="pl-PL"/>
          </w:rPr>
          <w:t>https</w:t>
        </w:r>
        <w:r w:rsidR="00F1507D" w:rsidRPr="00CF7AE4">
          <w:rPr>
            <w:rStyle w:val="a5"/>
            <w:rFonts w:asciiTheme="majorHAnsi" w:hAnsiTheme="majorHAnsi"/>
            <w:sz w:val="22"/>
            <w:szCs w:val="22"/>
          </w:rPr>
          <w:t>://</w:t>
        </w:r>
        <w:r w:rsidR="00F1507D" w:rsidRPr="00CF7AE4">
          <w:rPr>
            <w:rStyle w:val="a5"/>
            <w:rFonts w:asciiTheme="majorHAnsi" w:hAnsiTheme="majorHAnsi"/>
            <w:sz w:val="22"/>
            <w:szCs w:val="22"/>
            <w:lang w:val="pl-PL"/>
          </w:rPr>
          <w:t>www</w:t>
        </w:r>
        <w:r w:rsidR="00F1507D" w:rsidRPr="00CF7AE4">
          <w:rPr>
            <w:rStyle w:val="a5"/>
            <w:rFonts w:asciiTheme="majorHAnsi" w:hAnsiTheme="majorHAnsi"/>
            <w:sz w:val="22"/>
            <w:szCs w:val="22"/>
          </w:rPr>
          <w:t>.</w:t>
        </w:r>
        <w:r w:rsidR="00F1507D" w:rsidRPr="00CF7AE4">
          <w:rPr>
            <w:rStyle w:val="a5"/>
            <w:rFonts w:asciiTheme="majorHAnsi" w:hAnsiTheme="majorHAnsi"/>
            <w:sz w:val="22"/>
            <w:szCs w:val="22"/>
            <w:lang w:val="pl-PL"/>
          </w:rPr>
          <w:t>business</w:t>
        </w:r>
        <w:r w:rsidR="00F1507D" w:rsidRPr="00CF7AE4">
          <w:rPr>
            <w:rStyle w:val="a5"/>
            <w:rFonts w:asciiTheme="majorHAnsi" w:hAnsiTheme="majorHAnsi"/>
            <w:sz w:val="22"/>
            <w:szCs w:val="22"/>
          </w:rPr>
          <w:t>-</w:t>
        </w:r>
        <w:r w:rsidR="00F1507D" w:rsidRPr="00CF7AE4">
          <w:rPr>
            <w:rStyle w:val="a5"/>
            <w:rFonts w:asciiTheme="majorHAnsi" w:hAnsiTheme="majorHAnsi"/>
            <w:sz w:val="22"/>
            <w:szCs w:val="22"/>
            <w:lang w:val="pl-PL"/>
          </w:rPr>
          <w:t>inform</w:t>
        </w:r>
        <w:r w:rsidR="00F1507D" w:rsidRPr="00CF7AE4">
          <w:rPr>
            <w:rStyle w:val="a5"/>
            <w:rFonts w:asciiTheme="majorHAnsi" w:hAnsiTheme="majorHAnsi"/>
            <w:sz w:val="22"/>
            <w:szCs w:val="22"/>
          </w:rPr>
          <w:t>.</w:t>
        </w:r>
        <w:r w:rsidR="00F1507D" w:rsidRPr="00CF7AE4">
          <w:rPr>
            <w:rStyle w:val="a5"/>
            <w:rFonts w:asciiTheme="majorHAnsi" w:hAnsiTheme="majorHAnsi"/>
            <w:sz w:val="22"/>
            <w:szCs w:val="22"/>
            <w:lang w:val="pl-PL"/>
          </w:rPr>
          <w:t>net</w:t>
        </w:r>
        <w:r w:rsidR="00F1507D" w:rsidRPr="00CF7AE4">
          <w:rPr>
            <w:rStyle w:val="a5"/>
            <w:rFonts w:asciiTheme="majorHAnsi" w:hAnsiTheme="majorHAnsi"/>
            <w:sz w:val="22"/>
            <w:szCs w:val="22"/>
          </w:rPr>
          <w:t>/</w:t>
        </w:r>
        <w:r w:rsidR="00F1507D" w:rsidRPr="00CF7AE4">
          <w:rPr>
            <w:rStyle w:val="a5"/>
            <w:rFonts w:asciiTheme="majorHAnsi" w:hAnsiTheme="majorHAnsi"/>
            <w:sz w:val="22"/>
            <w:szCs w:val="22"/>
            <w:lang w:val="pl-PL"/>
          </w:rPr>
          <w:t>export</w:t>
        </w:r>
        <w:r w:rsidR="00F1507D" w:rsidRPr="00CF7AE4">
          <w:rPr>
            <w:rStyle w:val="a5"/>
            <w:rFonts w:asciiTheme="majorHAnsi" w:hAnsiTheme="majorHAnsi"/>
            <w:sz w:val="22"/>
            <w:szCs w:val="22"/>
          </w:rPr>
          <w:t>_</w:t>
        </w:r>
        <w:r w:rsidR="00F1507D" w:rsidRPr="00CF7AE4">
          <w:rPr>
            <w:rStyle w:val="a5"/>
            <w:rFonts w:asciiTheme="majorHAnsi" w:hAnsiTheme="majorHAnsi"/>
            <w:sz w:val="22"/>
            <w:szCs w:val="22"/>
            <w:lang w:val="pl-PL"/>
          </w:rPr>
          <w:t>pdf</w:t>
        </w:r>
        <w:r w:rsidR="00F1507D" w:rsidRPr="00CF7AE4">
          <w:rPr>
            <w:rStyle w:val="a5"/>
            <w:rFonts w:asciiTheme="majorHAnsi" w:hAnsiTheme="majorHAnsi"/>
            <w:sz w:val="22"/>
            <w:szCs w:val="22"/>
          </w:rPr>
          <w:t>/</w:t>
        </w:r>
        <w:r w:rsidR="00F1507D" w:rsidRPr="00CF7AE4">
          <w:rPr>
            <w:rStyle w:val="a5"/>
            <w:rFonts w:asciiTheme="majorHAnsi" w:hAnsiTheme="majorHAnsi"/>
            <w:sz w:val="22"/>
            <w:szCs w:val="22"/>
            <w:lang w:val="pl-PL"/>
          </w:rPr>
          <w:t>business</w:t>
        </w:r>
        <w:r w:rsidR="00F1507D" w:rsidRPr="00CF7AE4">
          <w:rPr>
            <w:rStyle w:val="a5"/>
            <w:rFonts w:asciiTheme="majorHAnsi" w:hAnsiTheme="majorHAnsi"/>
            <w:sz w:val="22"/>
            <w:szCs w:val="22"/>
          </w:rPr>
          <w:t>-</w:t>
        </w:r>
        <w:r w:rsidR="00F1507D" w:rsidRPr="00CF7AE4">
          <w:rPr>
            <w:rStyle w:val="a5"/>
            <w:rFonts w:asciiTheme="majorHAnsi" w:hAnsiTheme="majorHAnsi"/>
            <w:sz w:val="22"/>
            <w:szCs w:val="22"/>
            <w:lang w:val="pl-PL"/>
          </w:rPr>
          <w:t>inform</w:t>
        </w:r>
        <w:r w:rsidR="00F1507D" w:rsidRPr="00CF7AE4">
          <w:rPr>
            <w:rStyle w:val="a5"/>
            <w:rFonts w:asciiTheme="majorHAnsi" w:hAnsiTheme="majorHAnsi"/>
            <w:sz w:val="22"/>
            <w:szCs w:val="22"/>
          </w:rPr>
          <w:t>-2016-10_0-</w:t>
        </w:r>
        <w:r w:rsidR="00F1507D" w:rsidRPr="00CF7AE4">
          <w:rPr>
            <w:rStyle w:val="a5"/>
            <w:rFonts w:asciiTheme="majorHAnsi" w:hAnsiTheme="majorHAnsi"/>
            <w:sz w:val="22"/>
            <w:szCs w:val="22"/>
            <w:lang w:val="pl-PL"/>
          </w:rPr>
          <w:t>pages</w:t>
        </w:r>
        <w:r w:rsidR="00F1507D" w:rsidRPr="00CF7AE4">
          <w:rPr>
            <w:rStyle w:val="a5"/>
            <w:rFonts w:asciiTheme="majorHAnsi" w:hAnsiTheme="majorHAnsi"/>
            <w:sz w:val="22"/>
            <w:szCs w:val="22"/>
          </w:rPr>
          <w:t>-39_46.</w:t>
        </w:r>
        <w:r w:rsidR="00F1507D" w:rsidRPr="00CF7AE4">
          <w:rPr>
            <w:rStyle w:val="a5"/>
            <w:rFonts w:asciiTheme="majorHAnsi" w:hAnsiTheme="majorHAnsi"/>
            <w:sz w:val="22"/>
            <w:szCs w:val="22"/>
            <w:lang w:val="pl-PL"/>
          </w:rPr>
          <w:t>pdf</w:t>
        </w:r>
      </w:hyperlink>
    </w:p>
    <w:p w:rsidR="00F1507D" w:rsidRDefault="00235CA9" w:rsidP="00A01EF7">
      <w:pPr>
        <w:numPr>
          <w:ilvl w:val="0"/>
          <w:numId w:val="2"/>
        </w:numPr>
        <w:spacing w:line="240" w:lineRule="auto"/>
        <w:ind w:left="567" w:hanging="425"/>
        <w:jc w:val="both"/>
        <w:rPr>
          <w:rFonts w:asciiTheme="majorHAnsi" w:hAnsiTheme="majorHAnsi"/>
          <w:sz w:val="22"/>
          <w:szCs w:val="22"/>
        </w:rPr>
      </w:pPr>
      <w:proofErr w:type="spellStart"/>
      <w:r w:rsidRPr="00F1507D">
        <w:rPr>
          <w:rFonts w:asciiTheme="majorHAnsi" w:hAnsiTheme="majorHAnsi"/>
          <w:sz w:val="22"/>
          <w:szCs w:val="22"/>
        </w:rPr>
        <w:t>Тюха</w:t>
      </w:r>
      <w:proofErr w:type="spellEnd"/>
      <w:r w:rsidRPr="00F1507D">
        <w:rPr>
          <w:rFonts w:asciiTheme="majorHAnsi" w:hAnsiTheme="majorHAnsi"/>
          <w:sz w:val="22"/>
          <w:szCs w:val="22"/>
        </w:rPr>
        <w:t xml:space="preserve"> І. В., Рудницька Р. В. Вибір оптимальної форми розрахунків в управлінні зовнішньоекономічною діяльністю підприємств харчової промисловості. Формування ринкових відносин в Україні. 2014. № 10 (161). С. 114-117.</w:t>
      </w:r>
    </w:p>
    <w:p w:rsidR="00F1507D" w:rsidRDefault="00B04962" w:rsidP="00A01EF7">
      <w:pPr>
        <w:numPr>
          <w:ilvl w:val="0"/>
          <w:numId w:val="2"/>
        </w:numPr>
        <w:spacing w:line="240" w:lineRule="auto"/>
        <w:ind w:left="567" w:hanging="425"/>
        <w:jc w:val="both"/>
        <w:rPr>
          <w:rFonts w:asciiTheme="majorHAnsi" w:hAnsiTheme="majorHAnsi"/>
          <w:sz w:val="22"/>
          <w:szCs w:val="22"/>
        </w:rPr>
      </w:pPr>
      <w:proofErr w:type="spellStart"/>
      <w:r w:rsidRPr="00F1507D">
        <w:rPr>
          <w:rFonts w:asciiTheme="majorHAnsi" w:hAnsiTheme="majorHAnsi"/>
          <w:sz w:val="22"/>
          <w:szCs w:val="22"/>
        </w:rPr>
        <w:t>Тюріна</w:t>
      </w:r>
      <w:proofErr w:type="spellEnd"/>
      <w:r w:rsidRPr="00F1507D">
        <w:rPr>
          <w:rFonts w:asciiTheme="majorHAnsi" w:hAnsiTheme="majorHAnsi"/>
          <w:sz w:val="22"/>
          <w:szCs w:val="22"/>
        </w:rPr>
        <w:t xml:space="preserve"> Н. М., </w:t>
      </w:r>
      <w:proofErr w:type="spellStart"/>
      <w:r w:rsidRPr="00F1507D">
        <w:rPr>
          <w:rFonts w:asciiTheme="majorHAnsi" w:hAnsiTheme="majorHAnsi"/>
          <w:sz w:val="22"/>
          <w:szCs w:val="22"/>
        </w:rPr>
        <w:t>Карвацка</w:t>
      </w:r>
      <w:proofErr w:type="spellEnd"/>
      <w:r w:rsidRPr="00F1507D">
        <w:rPr>
          <w:rFonts w:asciiTheme="majorHAnsi" w:hAnsiTheme="majorHAnsi"/>
          <w:sz w:val="22"/>
          <w:szCs w:val="22"/>
        </w:rPr>
        <w:t xml:space="preserve"> Н. С. Зовнішньоекономічна діяльніс</w:t>
      </w:r>
      <w:r w:rsidR="00B97A8D" w:rsidRPr="00F1507D">
        <w:rPr>
          <w:rFonts w:asciiTheme="majorHAnsi" w:hAnsiTheme="majorHAnsi"/>
          <w:sz w:val="22"/>
          <w:szCs w:val="22"/>
        </w:rPr>
        <w:t xml:space="preserve">ть підприємства: </w:t>
      </w:r>
      <w:proofErr w:type="spellStart"/>
      <w:r w:rsidR="00B97A8D" w:rsidRPr="00F1507D">
        <w:rPr>
          <w:rFonts w:asciiTheme="majorHAnsi" w:hAnsiTheme="majorHAnsi"/>
          <w:sz w:val="22"/>
          <w:szCs w:val="22"/>
        </w:rPr>
        <w:t>навч</w:t>
      </w:r>
      <w:proofErr w:type="spellEnd"/>
      <w:r w:rsidR="00B97A8D" w:rsidRPr="00F1507D">
        <w:rPr>
          <w:rFonts w:asciiTheme="majorHAnsi" w:hAnsiTheme="majorHAnsi"/>
          <w:sz w:val="22"/>
          <w:szCs w:val="22"/>
        </w:rPr>
        <w:t xml:space="preserve">. </w:t>
      </w:r>
      <w:proofErr w:type="spellStart"/>
      <w:r w:rsidR="00B97A8D" w:rsidRPr="00F1507D">
        <w:rPr>
          <w:rFonts w:asciiTheme="majorHAnsi" w:hAnsiTheme="majorHAnsi"/>
          <w:sz w:val="22"/>
          <w:szCs w:val="22"/>
        </w:rPr>
        <w:t>посіб</w:t>
      </w:r>
      <w:proofErr w:type="spellEnd"/>
      <w:r w:rsidR="00B97A8D" w:rsidRPr="00F1507D">
        <w:rPr>
          <w:rFonts w:asciiTheme="majorHAnsi" w:hAnsiTheme="majorHAnsi"/>
          <w:sz w:val="22"/>
          <w:szCs w:val="22"/>
        </w:rPr>
        <w:t>. Київ</w:t>
      </w:r>
      <w:r w:rsidR="003939F6" w:rsidRPr="00F1507D">
        <w:rPr>
          <w:rFonts w:asciiTheme="majorHAnsi" w:hAnsiTheme="majorHAnsi"/>
          <w:sz w:val="22"/>
          <w:szCs w:val="22"/>
        </w:rPr>
        <w:t xml:space="preserve"> </w:t>
      </w:r>
      <w:r w:rsidRPr="00F1507D">
        <w:rPr>
          <w:rFonts w:asciiTheme="majorHAnsi" w:hAnsiTheme="majorHAnsi"/>
          <w:sz w:val="22"/>
          <w:szCs w:val="22"/>
        </w:rPr>
        <w:t>: Центр учбової літератури, 2013. 408 с.</w:t>
      </w:r>
    </w:p>
    <w:p w:rsidR="00F1507D" w:rsidRDefault="00BE4479" w:rsidP="00A01EF7">
      <w:pPr>
        <w:numPr>
          <w:ilvl w:val="0"/>
          <w:numId w:val="2"/>
        </w:numPr>
        <w:spacing w:line="240" w:lineRule="auto"/>
        <w:ind w:left="567" w:hanging="425"/>
        <w:jc w:val="both"/>
        <w:rPr>
          <w:rFonts w:asciiTheme="majorHAnsi" w:hAnsiTheme="majorHAnsi"/>
          <w:sz w:val="22"/>
          <w:szCs w:val="22"/>
        </w:rPr>
      </w:pPr>
      <w:proofErr w:type="spellStart"/>
      <w:r w:rsidRPr="00F1507D">
        <w:rPr>
          <w:rFonts w:asciiTheme="majorHAnsi" w:hAnsiTheme="majorHAnsi"/>
          <w:sz w:val="22"/>
          <w:szCs w:val="22"/>
          <w:lang w:val="ru-RU"/>
        </w:rPr>
        <w:t>Фединяк</w:t>
      </w:r>
      <w:proofErr w:type="spellEnd"/>
      <w:r w:rsidRPr="00F1507D">
        <w:rPr>
          <w:rFonts w:asciiTheme="majorHAnsi" w:hAnsiTheme="majorHAnsi"/>
          <w:sz w:val="22"/>
          <w:szCs w:val="22"/>
          <w:lang w:val="ru-RU"/>
        </w:rPr>
        <w:t xml:space="preserve"> Г. </w:t>
      </w:r>
      <w:proofErr w:type="spellStart"/>
      <w:r w:rsidRPr="00F1507D">
        <w:rPr>
          <w:rFonts w:asciiTheme="majorHAnsi" w:hAnsiTheme="majorHAnsi"/>
          <w:sz w:val="22"/>
          <w:szCs w:val="22"/>
          <w:lang w:val="ru-RU"/>
        </w:rPr>
        <w:t>Міжнародно-правове</w:t>
      </w:r>
      <w:proofErr w:type="spellEnd"/>
      <w:r w:rsidRPr="00F1507D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F1507D">
        <w:rPr>
          <w:rFonts w:asciiTheme="majorHAnsi" w:hAnsiTheme="majorHAnsi"/>
          <w:sz w:val="22"/>
          <w:szCs w:val="22"/>
          <w:lang w:val="ru-RU"/>
        </w:rPr>
        <w:t>регулювання</w:t>
      </w:r>
      <w:proofErr w:type="spellEnd"/>
      <w:r w:rsidRPr="00F1507D">
        <w:rPr>
          <w:rFonts w:asciiTheme="majorHAnsi" w:hAnsiTheme="majorHAnsi"/>
          <w:sz w:val="22"/>
          <w:szCs w:val="22"/>
          <w:lang w:val="ru-RU"/>
        </w:rPr>
        <w:t xml:space="preserve"> </w:t>
      </w:r>
      <w:proofErr w:type="spellStart"/>
      <w:r w:rsidRPr="00F1507D">
        <w:rPr>
          <w:rFonts w:asciiTheme="majorHAnsi" w:hAnsiTheme="majorHAnsi"/>
          <w:sz w:val="22"/>
          <w:szCs w:val="22"/>
          <w:lang w:val="ru-RU"/>
        </w:rPr>
        <w:t>розрах</w:t>
      </w:r>
      <w:r w:rsidRPr="00F1507D">
        <w:rPr>
          <w:rFonts w:asciiTheme="majorHAnsi" w:hAnsiTheme="majorHAnsi"/>
          <w:sz w:val="22"/>
          <w:szCs w:val="22"/>
        </w:rPr>
        <w:t>ункі</w:t>
      </w:r>
      <w:proofErr w:type="gramStart"/>
      <w:r w:rsidRPr="00F1507D">
        <w:rPr>
          <w:rFonts w:asciiTheme="majorHAnsi" w:hAnsiTheme="majorHAnsi"/>
          <w:sz w:val="22"/>
          <w:szCs w:val="22"/>
        </w:rPr>
        <w:t>в</w:t>
      </w:r>
      <w:proofErr w:type="spellEnd"/>
      <w:proofErr w:type="gramEnd"/>
      <w:r w:rsidRPr="00F1507D">
        <w:rPr>
          <w:rFonts w:asciiTheme="majorHAnsi" w:hAnsiTheme="majorHAnsi"/>
          <w:sz w:val="22"/>
          <w:szCs w:val="22"/>
        </w:rPr>
        <w:t xml:space="preserve"> по акредитиву та законодавство України / Вісник Львівського університету. Серія міжнародні відносини. 2016. Вип.</w:t>
      </w:r>
      <w:r w:rsidRPr="00F1507D">
        <w:rPr>
          <w:rFonts w:asciiTheme="majorHAnsi" w:hAnsiTheme="majorHAnsi"/>
          <w:sz w:val="22"/>
          <w:szCs w:val="22"/>
          <w:lang w:val="ru-RU"/>
        </w:rPr>
        <w:t xml:space="preserve"> </w:t>
      </w:r>
      <w:r w:rsidRPr="00F1507D">
        <w:rPr>
          <w:rFonts w:asciiTheme="majorHAnsi" w:hAnsiTheme="majorHAnsi"/>
          <w:sz w:val="22"/>
          <w:szCs w:val="22"/>
        </w:rPr>
        <w:t>39. С. 120-127.</w:t>
      </w:r>
    </w:p>
    <w:p w:rsidR="00235CA9" w:rsidRPr="00F1507D" w:rsidRDefault="00745C40" w:rsidP="00A01EF7">
      <w:pPr>
        <w:numPr>
          <w:ilvl w:val="0"/>
          <w:numId w:val="2"/>
        </w:numPr>
        <w:spacing w:line="240" w:lineRule="auto"/>
        <w:ind w:left="567" w:hanging="425"/>
        <w:jc w:val="both"/>
        <w:rPr>
          <w:rFonts w:asciiTheme="majorHAnsi" w:hAnsiTheme="majorHAnsi"/>
          <w:sz w:val="22"/>
          <w:szCs w:val="22"/>
        </w:rPr>
      </w:pPr>
      <w:r w:rsidRPr="00F1507D">
        <w:rPr>
          <w:rFonts w:asciiTheme="majorHAnsi" w:hAnsiTheme="majorHAnsi"/>
          <w:sz w:val="22"/>
          <w:szCs w:val="22"/>
        </w:rPr>
        <w:t>Шуба Т.</w:t>
      </w:r>
      <w:r w:rsidRPr="00F1507D">
        <w:rPr>
          <w:rFonts w:asciiTheme="majorHAnsi" w:hAnsiTheme="majorHAnsi"/>
          <w:sz w:val="22"/>
          <w:szCs w:val="22"/>
          <w:lang w:val="ru-RU"/>
        </w:rPr>
        <w:t> </w:t>
      </w:r>
      <w:r w:rsidR="00BE4479" w:rsidRPr="00F1507D">
        <w:rPr>
          <w:rFonts w:asciiTheme="majorHAnsi" w:hAnsiTheme="majorHAnsi"/>
          <w:sz w:val="22"/>
          <w:szCs w:val="22"/>
        </w:rPr>
        <w:t>П.,</w:t>
      </w:r>
      <w:r w:rsidRPr="00F1507D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E4479" w:rsidRPr="00F1507D">
        <w:rPr>
          <w:rFonts w:asciiTheme="majorHAnsi" w:hAnsiTheme="majorHAnsi"/>
          <w:sz w:val="22"/>
          <w:szCs w:val="22"/>
        </w:rPr>
        <w:t>Колосовська</w:t>
      </w:r>
      <w:proofErr w:type="spellEnd"/>
      <w:r w:rsidR="00BE4479" w:rsidRPr="00F1507D">
        <w:rPr>
          <w:rFonts w:asciiTheme="majorHAnsi" w:hAnsiTheme="majorHAnsi"/>
          <w:sz w:val="22"/>
          <w:szCs w:val="22"/>
        </w:rPr>
        <w:t xml:space="preserve"> О.</w:t>
      </w:r>
      <w:r w:rsidRPr="00F1507D">
        <w:rPr>
          <w:rFonts w:asciiTheme="majorHAnsi" w:hAnsiTheme="majorHAnsi"/>
          <w:sz w:val="22"/>
          <w:szCs w:val="22"/>
          <w:lang w:val="ru-RU"/>
        </w:rPr>
        <w:t> </w:t>
      </w:r>
      <w:r w:rsidRPr="00F1507D">
        <w:rPr>
          <w:rFonts w:asciiTheme="majorHAnsi" w:hAnsiTheme="majorHAnsi"/>
          <w:sz w:val="22"/>
          <w:szCs w:val="22"/>
        </w:rPr>
        <w:t xml:space="preserve">Д., </w:t>
      </w:r>
      <w:proofErr w:type="spellStart"/>
      <w:r w:rsidRPr="00F1507D">
        <w:rPr>
          <w:rFonts w:asciiTheme="majorHAnsi" w:hAnsiTheme="majorHAnsi"/>
          <w:sz w:val="22"/>
          <w:szCs w:val="22"/>
        </w:rPr>
        <w:t>Оніщенко</w:t>
      </w:r>
      <w:proofErr w:type="spellEnd"/>
      <w:r w:rsidRPr="00F1507D">
        <w:rPr>
          <w:rFonts w:asciiTheme="majorHAnsi" w:hAnsiTheme="majorHAnsi"/>
          <w:sz w:val="22"/>
          <w:szCs w:val="22"/>
        </w:rPr>
        <w:t xml:space="preserve"> В.</w:t>
      </w:r>
      <w:r w:rsidRPr="00F1507D">
        <w:rPr>
          <w:rFonts w:asciiTheme="majorHAnsi" w:hAnsiTheme="majorHAnsi"/>
          <w:sz w:val="22"/>
          <w:szCs w:val="22"/>
          <w:lang w:val="ru-RU"/>
        </w:rPr>
        <w:t> </w:t>
      </w:r>
      <w:r w:rsidR="00BE4479" w:rsidRPr="00F1507D">
        <w:rPr>
          <w:rFonts w:asciiTheme="majorHAnsi" w:hAnsiTheme="majorHAnsi"/>
          <w:sz w:val="22"/>
          <w:szCs w:val="22"/>
        </w:rPr>
        <w:t>С. Мінімізація ризиків при веденні зовнішньоекономічної діяльності українськими підприємствами / Глобальні та національні проблеми економіки. 2017. № 20. С.</w:t>
      </w:r>
      <w:r w:rsidRPr="00F1507D">
        <w:rPr>
          <w:rFonts w:asciiTheme="majorHAnsi" w:hAnsiTheme="majorHAnsi"/>
          <w:sz w:val="22"/>
          <w:szCs w:val="22"/>
          <w:lang w:val="ru-RU"/>
        </w:rPr>
        <w:t> </w:t>
      </w:r>
      <w:r w:rsidR="00BE4479" w:rsidRPr="00F1507D">
        <w:rPr>
          <w:rFonts w:asciiTheme="majorHAnsi" w:hAnsiTheme="majorHAnsi"/>
          <w:sz w:val="22"/>
          <w:szCs w:val="22"/>
        </w:rPr>
        <w:t xml:space="preserve">93-98. </w:t>
      </w:r>
      <w:r w:rsidR="00BE4479" w:rsidRPr="00F1507D">
        <w:rPr>
          <w:rFonts w:asciiTheme="majorHAnsi" w:hAnsiTheme="majorHAnsi"/>
          <w:sz w:val="22"/>
          <w:szCs w:val="22"/>
          <w:lang w:val="en-US"/>
        </w:rPr>
        <w:t>URL</w:t>
      </w:r>
      <w:r w:rsidR="00BE4479" w:rsidRPr="00F1507D">
        <w:rPr>
          <w:rFonts w:asciiTheme="majorHAnsi" w:hAnsiTheme="majorHAnsi"/>
          <w:sz w:val="22"/>
          <w:szCs w:val="22"/>
        </w:rPr>
        <w:t xml:space="preserve">: </w:t>
      </w:r>
      <w:hyperlink r:id="rId30" w:history="1">
        <w:r w:rsidR="00BE4479" w:rsidRPr="00F1507D">
          <w:rPr>
            <w:rStyle w:val="a5"/>
            <w:rFonts w:asciiTheme="majorHAnsi" w:hAnsiTheme="majorHAnsi"/>
            <w:sz w:val="22"/>
            <w:szCs w:val="22"/>
            <w:lang w:val="en-US"/>
          </w:rPr>
          <w:t>http</w:t>
        </w:r>
        <w:r w:rsidR="00BE4479" w:rsidRPr="00F1507D">
          <w:rPr>
            <w:rStyle w:val="a5"/>
            <w:rFonts w:asciiTheme="majorHAnsi" w:hAnsiTheme="majorHAnsi"/>
            <w:sz w:val="22"/>
            <w:szCs w:val="22"/>
          </w:rPr>
          <w:t>://</w:t>
        </w:r>
        <w:r w:rsidR="00BE4479" w:rsidRPr="00F1507D">
          <w:rPr>
            <w:rStyle w:val="a5"/>
            <w:rFonts w:asciiTheme="majorHAnsi" w:hAnsiTheme="majorHAnsi"/>
            <w:sz w:val="22"/>
            <w:szCs w:val="22"/>
            <w:lang w:val="en-US"/>
          </w:rPr>
          <w:t>global</w:t>
        </w:r>
        <w:r w:rsidR="00BE4479" w:rsidRPr="00F1507D">
          <w:rPr>
            <w:rStyle w:val="a5"/>
            <w:rFonts w:asciiTheme="majorHAnsi" w:hAnsiTheme="majorHAnsi"/>
            <w:sz w:val="22"/>
            <w:szCs w:val="22"/>
          </w:rPr>
          <w:t>-</w:t>
        </w:r>
        <w:r w:rsidR="00BE4479" w:rsidRPr="00F1507D">
          <w:rPr>
            <w:rStyle w:val="a5"/>
            <w:rFonts w:asciiTheme="majorHAnsi" w:hAnsiTheme="majorHAnsi"/>
            <w:sz w:val="22"/>
            <w:szCs w:val="22"/>
            <w:lang w:val="en-US"/>
          </w:rPr>
          <w:t>national</w:t>
        </w:r>
        <w:r w:rsidR="00BE4479" w:rsidRPr="00F1507D">
          <w:rPr>
            <w:rStyle w:val="a5"/>
            <w:rFonts w:asciiTheme="majorHAnsi" w:hAnsiTheme="majorHAnsi"/>
            <w:sz w:val="22"/>
            <w:szCs w:val="22"/>
          </w:rPr>
          <w:t>.</w:t>
        </w:r>
        <w:r w:rsidR="00BE4479" w:rsidRPr="00F1507D">
          <w:rPr>
            <w:rStyle w:val="a5"/>
            <w:rFonts w:asciiTheme="majorHAnsi" w:hAnsiTheme="majorHAnsi"/>
            <w:sz w:val="22"/>
            <w:szCs w:val="22"/>
            <w:lang w:val="en-US"/>
          </w:rPr>
          <w:t>in</w:t>
        </w:r>
        <w:r w:rsidR="00BE4479" w:rsidRPr="00F1507D">
          <w:rPr>
            <w:rStyle w:val="a5"/>
            <w:rFonts w:asciiTheme="majorHAnsi" w:hAnsiTheme="majorHAnsi"/>
            <w:sz w:val="22"/>
            <w:szCs w:val="22"/>
          </w:rPr>
          <w:t>.</w:t>
        </w:r>
        <w:proofErr w:type="spellStart"/>
        <w:r w:rsidR="00BE4479" w:rsidRPr="00F1507D">
          <w:rPr>
            <w:rStyle w:val="a5"/>
            <w:rFonts w:asciiTheme="majorHAnsi" w:hAnsiTheme="majorHAnsi"/>
            <w:sz w:val="22"/>
            <w:szCs w:val="22"/>
            <w:lang w:val="en-US"/>
          </w:rPr>
          <w:t>ua</w:t>
        </w:r>
        <w:proofErr w:type="spellEnd"/>
        <w:r w:rsidR="00BE4479" w:rsidRPr="00F1507D">
          <w:rPr>
            <w:rStyle w:val="a5"/>
            <w:rFonts w:asciiTheme="majorHAnsi" w:hAnsiTheme="majorHAnsi"/>
            <w:sz w:val="22"/>
            <w:szCs w:val="22"/>
          </w:rPr>
          <w:t>/</w:t>
        </w:r>
        <w:r w:rsidR="00BE4479" w:rsidRPr="00F1507D">
          <w:rPr>
            <w:rStyle w:val="a5"/>
            <w:rFonts w:asciiTheme="majorHAnsi" w:hAnsiTheme="majorHAnsi"/>
            <w:sz w:val="22"/>
            <w:szCs w:val="22"/>
            <w:lang w:val="en-US"/>
          </w:rPr>
          <w:t>archive</w:t>
        </w:r>
        <w:r w:rsidR="00BE4479" w:rsidRPr="00F1507D">
          <w:rPr>
            <w:rStyle w:val="a5"/>
            <w:rFonts w:asciiTheme="majorHAnsi" w:hAnsiTheme="majorHAnsi"/>
            <w:sz w:val="22"/>
            <w:szCs w:val="22"/>
          </w:rPr>
          <w:t>/20-2017/20.</w:t>
        </w:r>
        <w:proofErr w:type="spellStart"/>
        <w:r w:rsidR="00BE4479" w:rsidRPr="00F1507D">
          <w:rPr>
            <w:rStyle w:val="a5"/>
            <w:rFonts w:asciiTheme="majorHAnsi" w:hAnsiTheme="majorHAnsi"/>
            <w:sz w:val="22"/>
            <w:szCs w:val="22"/>
            <w:lang w:val="en-US"/>
          </w:rPr>
          <w:t>pdf</w:t>
        </w:r>
        <w:proofErr w:type="spellEnd"/>
      </w:hyperlink>
      <w:hyperlink r:id="rId31" w:history="1">
        <w:r w:rsidR="00BE4479" w:rsidRPr="00F1507D">
          <w:rPr>
            <w:rStyle w:val="a5"/>
            <w:rFonts w:asciiTheme="majorHAnsi" w:hAnsiTheme="majorHAnsi"/>
            <w:sz w:val="22"/>
            <w:szCs w:val="22"/>
          </w:rPr>
          <w:t>/</w:t>
        </w:r>
      </w:hyperlink>
      <w:r w:rsidR="00BE4479" w:rsidRPr="00F1507D">
        <w:rPr>
          <w:rFonts w:asciiTheme="majorHAnsi" w:hAnsiTheme="majorHAnsi"/>
          <w:sz w:val="22"/>
          <w:szCs w:val="22"/>
        </w:rPr>
        <w:t xml:space="preserve">  </w:t>
      </w:r>
    </w:p>
    <w:p w:rsidR="00606D2B" w:rsidRPr="00606D2B" w:rsidRDefault="00606D2B" w:rsidP="00606D2B">
      <w:pPr>
        <w:spacing w:line="240" w:lineRule="auto"/>
        <w:ind w:left="567"/>
        <w:jc w:val="both"/>
        <w:rPr>
          <w:rFonts w:asciiTheme="majorHAnsi" w:hAnsiTheme="majorHAnsi"/>
          <w:b/>
          <w:sz w:val="22"/>
          <w:szCs w:val="22"/>
        </w:rPr>
      </w:pPr>
    </w:p>
    <w:p w:rsidR="00C1564C" w:rsidRPr="00E926BE" w:rsidRDefault="00C1564C" w:rsidP="00FC3A14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C3A14" w:rsidRPr="00E926BE" w:rsidRDefault="00AA6B23" w:rsidP="00FC3A14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center"/>
      </w:pPr>
      <w:r>
        <w:t>Навчальний контент</w:t>
      </w:r>
    </w:p>
    <w:p w:rsidR="00042CBB" w:rsidRDefault="00791855" w:rsidP="00FC3A14">
      <w:pPr>
        <w:pStyle w:val="1"/>
        <w:spacing w:before="0" w:after="0" w:line="240" w:lineRule="auto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4D1575">
        <w:t xml:space="preserve"> </w:t>
      </w:r>
      <w:r w:rsidR="00087AFC">
        <w:t>(освітнього компонента)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992"/>
        <w:gridCol w:w="960"/>
        <w:gridCol w:w="1450"/>
        <w:gridCol w:w="1559"/>
        <w:gridCol w:w="928"/>
      </w:tblGrid>
      <w:tr w:rsidR="002E2A51" w:rsidRPr="002E2A51" w:rsidTr="002E2A51">
        <w:trPr>
          <w:jc w:val="center"/>
        </w:trPr>
        <w:tc>
          <w:tcPr>
            <w:tcW w:w="3794" w:type="dxa"/>
            <w:vMerge w:val="restart"/>
            <w:vAlign w:val="center"/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E2A51">
              <w:rPr>
                <w:rFonts w:asciiTheme="majorHAnsi" w:hAnsiTheme="majorHAnsi"/>
                <w:sz w:val="22"/>
                <w:szCs w:val="22"/>
              </w:rPr>
              <w:t>Назви розділів і тем</w:t>
            </w:r>
          </w:p>
        </w:tc>
        <w:tc>
          <w:tcPr>
            <w:tcW w:w="5889" w:type="dxa"/>
            <w:gridSpan w:val="5"/>
            <w:vAlign w:val="center"/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E2A51">
              <w:rPr>
                <w:rFonts w:asciiTheme="majorHAnsi" w:hAnsiTheme="majorHAnsi"/>
                <w:sz w:val="22"/>
                <w:szCs w:val="22"/>
              </w:rPr>
              <w:t>Кількість годин</w:t>
            </w:r>
          </w:p>
        </w:tc>
      </w:tr>
      <w:tr w:rsidR="002E2A51" w:rsidRPr="002E2A51" w:rsidTr="002E2A51">
        <w:trPr>
          <w:jc w:val="center"/>
        </w:trPr>
        <w:tc>
          <w:tcPr>
            <w:tcW w:w="3794" w:type="dxa"/>
            <w:vMerge/>
            <w:vAlign w:val="center"/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E2A51">
              <w:rPr>
                <w:rFonts w:asciiTheme="majorHAnsi" w:hAnsiTheme="majorHAnsi"/>
                <w:sz w:val="22"/>
                <w:szCs w:val="22"/>
              </w:rPr>
              <w:t>Всього</w:t>
            </w:r>
          </w:p>
        </w:tc>
        <w:tc>
          <w:tcPr>
            <w:tcW w:w="4897" w:type="dxa"/>
            <w:gridSpan w:val="4"/>
            <w:vAlign w:val="center"/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E2A51">
              <w:rPr>
                <w:rFonts w:asciiTheme="majorHAnsi" w:hAnsiTheme="majorHAnsi"/>
                <w:sz w:val="22"/>
                <w:szCs w:val="22"/>
              </w:rPr>
              <w:t>у тому числі</w:t>
            </w:r>
          </w:p>
        </w:tc>
      </w:tr>
      <w:tr w:rsidR="002E2A51" w:rsidRPr="002E2A51" w:rsidTr="002E2A51">
        <w:trPr>
          <w:jc w:val="center"/>
        </w:trPr>
        <w:tc>
          <w:tcPr>
            <w:tcW w:w="3794" w:type="dxa"/>
            <w:vMerge/>
            <w:vAlign w:val="center"/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E2A51">
              <w:rPr>
                <w:rFonts w:asciiTheme="majorHAnsi" w:hAnsiTheme="majorHAnsi"/>
                <w:sz w:val="22"/>
                <w:szCs w:val="22"/>
              </w:rPr>
              <w:t>Лекції</w:t>
            </w:r>
          </w:p>
        </w:tc>
        <w:tc>
          <w:tcPr>
            <w:tcW w:w="1450" w:type="dxa"/>
            <w:vAlign w:val="center"/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E2A51">
              <w:rPr>
                <w:rFonts w:asciiTheme="majorHAnsi" w:hAnsiTheme="majorHAnsi"/>
                <w:sz w:val="22"/>
                <w:szCs w:val="22"/>
              </w:rPr>
              <w:t xml:space="preserve">Практичні </w:t>
            </w:r>
            <w:r>
              <w:rPr>
                <w:rFonts w:asciiTheme="majorHAnsi" w:hAnsiTheme="majorHAnsi"/>
                <w:sz w:val="22"/>
                <w:szCs w:val="22"/>
              </w:rPr>
              <w:t>заняття</w:t>
            </w:r>
          </w:p>
        </w:tc>
        <w:tc>
          <w:tcPr>
            <w:tcW w:w="1559" w:type="dxa"/>
            <w:vAlign w:val="center"/>
          </w:tcPr>
          <w:p w:rsidR="002E2A51" w:rsidRPr="002E2A51" w:rsidRDefault="002E2A51" w:rsidP="002E2A51">
            <w:pPr>
              <w:spacing w:line="235" w:lineRule="auto"/>
              <w:ind w:left="-57" w:right="-57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E2A51">
              <w:rPr>
                <w:rFonts w:asciiTheme="majorHAnsi" w:hAnsiTheme="majorHAnsi"/>
                <w:sz w:val="22"/>
                <w:szCs w:val="22"/>
              </w:rPr>
              <w:t>Лабораторні</w:t>
            </w:r>
          </w:p>
        </w:tc>
        <w:tc>
          <w:tcPr>
            <w:tcW w:w="928" w:type="dxa"/>
            <w:vAlign w:val="center"/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E2A51">
              <w:rPr>
                <w:rFonts w:asciiTheme="majorHAnsi" w:hAnsiTheme="majorHAnsi"/>
                <w:sz w:val="22"/>
                <w:szCs w:val="22"/>
              </w:rPr>
              <w:t>СРС</w:t>
            </w:r>
          </w:p>
        </w:tc>
      </w:tr>
    </w:tbl>
    <w:p w:rsidR="002E2A51" w:rsidRPr="002E2A51" w:rsidRDefault="002E2A51" w:rsidP="002E2A51">
      <w:pPr>
        <w:tabs>
          <w:tab w:val="left" w:pos="284"/>
          <w:tab w:val="left" w:pos="567"/>
        </w:tabs>
        <w:jc w:val="center"/>
        <w:rPr>
          <w:rFonts w:asciiTheme="majorHAnsi" w:hAnsiTheme="maj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992"/>
        <w:gridCol w:w="960"/>
        <w:gridCol w:w="1450"/>
        <w:gridCol w:w="1559"/>
        <w:gridCol w:w="1050"/>
      </w:tblGrid>
      <w:tr w:rsidR="002E2A51" w:rsidRPr="002E2A51" w:rsidTr="00A75AC6">
        <w:trPr>
          <w:tblHeader/>
          <w:jc w:val="center"/>
        </w:trPr>
        <w:tc>
          <w:tcPr>
            <w:tcW w:w="3794" w:type="dxa"/>
            <w:tcBorders>
              <w:bottom w:val="single" w:sz="12" w:space="0" w:color="auto"/>
            </w:tcBorders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E2A51"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E2A51"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bottom w:val="single" w:sz="12" w:space="0" w:color="auto"/>
            </w:tcBorders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E2A51">
              <w:rPr>
                <w:rFonts w:asciiTheme="majorHAnsi" w:hAnsiTheme="majorHAnsi"/>
                <w:bCs/>
                <w:sz w:val="22"/>
                <w:szCs w:val="22"/>
              </w:rPr>
              <w:t>3</w:t>
            </w:r>
          </w:p>
        </w:tc>
        <w:tc>
          <w:tcPr>
            <w:tcW w:w="1450" w:type="dxa"/>
            <w:tcBorders>
              <w:bottom w:val="single" w:sz="12" w:space="0" w:color="auto"/>
            </w:tcBorders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E2A51">
              <w:rPr>
                <w:rFonts w:asciiTheme="majorHAnsi" w:hAnsiTheme="majorHAnsi"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E2A51">
              <w:rPr>
                <w:rFonts w:asciiTheme="majorHAnsi" w:hAnsiTheme="majorHAnsi"/>
                <w:bCs/>
                <w:sz w:val="22"/>
                <w:szCs w:val="22"/>
              </w:rPr>
              <w:t>5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2E2A51">
              <w:rPr>
                <w:rFonts w:asciiTheme="majorHAnsi" w:hAnsiTheme="majorHAnsi"/>
                <w:bCs/>
                <w:sz w:val="22"/>
                <w:szCs w:val="22"/>
              </w:rPr>
              <w:t>6</w:t>
            </w:r>
          </w:p>
        </w:tc>
      </w:tr>
      <w:tr w:rsidR="002E2A51" w:rsidRPr="002E2A51" w:rsidTr="00A75AC6">
        <w:trPr>
          <w:jc w:val="center"/>
        </w:trPr>
        <w:tc>
          <w:tcPr>
            <w:tcW w:w="9805" w:type="dxa"/>
            <w:gridSpan w:val="6"/>
            <w:tcBorders>
              <w:top w:val="single" w:sz="12" w:space="0" w:color="auto"/>
            </w:tcBorders>
          </w:tcPr>
          <w:p w:rsidR="002E2A51" w:rsidRPr="002E2A51" w:rsidRDefault="002E2A51" w:rsidP="002E2A51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E2A51">
              <w:rPr>
                <w:rFonts w:asciiTheme="majorHAnsi" w:hAnsiTheme="majorHAnsi"/>
                <w:b/>
                <w:bCs/>
                <w:sz w:val="22"/>
                <w:szCs w:val="22"/>
              </w:rPr>
              <w:t>Розділ 1</w:t>
            </w:r>
            <w:r w:rsidRPr="002E2A51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2E2A51">
              <w:rPr>
                <w:rFonts w:asciiTheme="majorHAnsi" w:hAnsiTheme="majorHAnsi"/>
                <w:b/>
                <w:i/>
                <w:sz w:val="22"/>
                <w:szCs w:val="22"/>
              </w:rPr>
              <w:t>ВАЛЮТНИЙ РИНОК ТА ВАЛЮТНІ ОПЕРАЦІЇ</w:t>
            </w:r>
          </w:p>
        </w:tc>
      </w:tr>
      <w:tr w:rsidR="002E2A51" w:rsidRPr="002E2A51" w:rsidTr="00A75AC6">
        <w:trPr>
          <w:jc w:val="center"/>
        </w:trPr>
        <w:tc>
          <w:tcPr>
            <w:tcW w:w="3794" w:type="dxa"/>
          </w:tcPr>
          <w:p w:rsidR="002E2A51" w:rsidRPr="002E2A51" w:rsidRDefault="002E2A51" w:rsidP="002E2A51">
            <w:pPr>
              <w:spacing w:line="235" w:lineRule="auto"/>
              <w:rPr>
                <w:rFonts w:asciiTheme="majorHAnsi" w:hAnsiTheme="majorHAnsi"/>
                <w:i/>
                <w:sz w:val="22"/>
                <w:szCs w:val="22"/>
              </w:rPr>
            </w:pPr>
            <w:r w:rsidRPr="002E2A51">
              <w:rPr>
                <w:rFonts w:asciiTheme="majorHAnsi" w:hAnsiTheme="majorHAnsi"/>
                <w:i/>
                <w:sz w:val="22"/>
                <w:szCs w:val="22"/>
              </w:rPr>
              <w:t>Тема 1.</w:t>
            </w:r>
            <w:r w:rsidRPr="002E2A5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2E2A51">
              <w:rPr>
                <w:rFonts w:asciiTheme="majorHAnsi" w:hAnsiTheme="majorHAnsi"/>
                <w:i/>
                <w:sz w:val="22"/>
                <w:szCs w:val="22"/>
              </w:rPr>
              <w:t>Валютний ринок та валютні операції</w:t>
            </w:r>
          </w:p>
        </w:tc>
        <w:tc>
          <w:tcPr>
            <w:tcW w:w="992" w:type="dxa"/>
          </w:tcPr>
          <w:p w:rsidR="002E2A51" w:rsidRPr="002E2A51" w:rsidRDefault="00A75AC6" w:rsidP="002E2A51">
            <w:pPr>
              <w:spacing w:line="235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960" w:type="dxa"/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2A5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450" w:type="dxa"/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2A5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0" w:type="dxa"/>
          </w:tcPr>
          <w:p w:rsidR="002E2A51" w:rsidRPr="002E2A51" w:rsidRDefault="00A75AC6" w:rsidP="002E2A51">
            <w:pPr>
              <w:spacing w:line="235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2E2A51" w:rsidRPr="002E2A51" w:rsidTr="00A75AC6">
        <w:trPr>
          <w:jc w:val="center"/>
        </w:trPr>
        <w:tc>
          <w:tcPr>
            <w:tcW w:w="3794" w:type="dxa"/>
          </w:tcPr>
          <w:p w:rsidR="002E2A51" w:rsidRPr="002E2A51" w:rsidRDefault="002E2A51" w:rsidP="002E2A51">
            <w:pPr>
              <w:spacing w:line="235" w:lineRule="auto"/>
              <w:rPr>
                <w:rFonts w:asciiTheme="majorHAnsi" w:hAnsiTheme="majorHAnsi"/>
                <w:i/>
                <w:sz w:val="22"/>
                <w:szCs w:val="22"/>
              </w:rPr>
            </w:pPr>
            <w:r w:rsidRPr="002E2A51">
              <w:rPr>
                <w:rFonts w:asciiTheme="majorHAnsi" w:hAnsiTheme="majorHAnsi"/>
                <w:bCs/>
                <w:i/>
                <w:sz w:val="22"/>
                <w:szCs w:val="22"/>
              </w:rPr>
              <w:t>Тема 2. Поточні операції та валютна позиція банку</w:t>
            </w:r>
          </w:p>
        </w:tc>
        <w:tc>
          <w:tcPr>
            <w:tcW w:w="992" w:type="dxa"/>
          </w:tcPr>
          <w:p w:rsidR="002E2A51" w:rsidRPr="002E2A51" w:rsidRDefault="00C51D03" w:rsidP="002E2A51">
            <w:pPr>
              <w:spacing w:line="235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960" w:type="dxa"/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2A5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450" w:type="dxa"/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2A51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0" w:type="dxa"/>
          </w:tcPr>
          <w:p w:rsidR="002E2A51" w:rsidRPr="002E2A51" w:rsidRDefault="00C51D03" w:rsidP="002E2A51">
            <w:pPr>
              <w:spacing w:line="235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E2A51" w:rsidRPr="002E2A51" w:rsidTr="00A75AC6">
        <w:trPr>
          <w:jc w:val="center"/>
        </w:trPr>
        <w:tc>
          <w:tcPr>
            <w:tcW w:w="3794" w:type="dxa"/>
          </w:tcPr>
          <w:p w:rsidR="002E2A51" w:rsidRPr="002E2A51" w:rsidRDefault="002E2A51" w:rsidP="002E2A51">
            <w:pPr>
              <w:spacing w:line="235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0" w:type="dxa"/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50" w:type="dxa"/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0" w:type="dxa"/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E2A51" w:rsidRPr="002E2A51" w:rsidTr="00A75AC6">
        <w:trPr>
          <w:jc w:val="center"/>
        </w:trPr>
        <w:tc>
          <w:tcPr>
            <w:tcW w:w="3794" w:type="dxa"/>
            <w:tcBorders>
              <w:bottom w:val="single" w:sz="12" w:space="0" w:color="auto"/>
            </w:tcBorders>
          </w:tcPr>
          <w:p w:rsidR="002E2A51" w:rsidRPr="002E2A51" w:rsidRDefault="002E2A51" w:rsidP="002E2A51">
            <w:pPr>
              <w:spacing w:line="235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E2A51">
              <w:rPr>
                <w:rFonts w:asciiTheme="majorHAnsi" w:hAnsiTheme="majorHAnsi"/>
                <w:b/>
                <w:bCs/>
                <w:sz w:val="22"/>
                <w:szCs w:val="22"/>
              </w:rPr>
              <w:t>Разом за розділом 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2A51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A75AC6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bottom w:val="single" w:sz="12" w:space="0" w:color="auto"/>
            </w:tcBorders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2A51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1450" w:type="dxa"/>
            <w:tcBorders>
              <w:bottom w:val="single" w:sz="12" w:space="0" w:color="auto"/>
            </w:tcBorders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2A51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2E2A51" w:rsidRPr="002E2A51" w:rsidRDefault="00A75AC6" w:rsidP="002E2A51">
            <w:pPr>
              <w:spacing w:line="235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2E2A51" w:rsidRPr="002E2A51" w:rsidTr="00A75AC6">
        <w:trPr>
          <w:trHeight w:val="35"/>
          <w:jc w:val="center"/>
        </w:trPr>
        <w:tc>
          <w:tcPr>
            <w:tcW w:w="9805" w:type="dxa"/>
            <w:gridSpan w:val="6"/>
            <w:tcBorders>
              <w:top w:val="single" w:sz="12" w:space="0" w:color="auto"/>
            </w:tcBorders>
          </w:tcPr>
          <w:p w:rsidR="002E2A51" w:rsidRPr="002E2A51" w:rsidRDefault="002E2A51" w:rsidP="002E2A51">
            <w:pPr>
              <w:pStyle w:val="afd"/>
              <w:spacing w:line="240" w:lineRule="auto"/>
              <w:jc w:val="left"/>
              <w:rPr>
                <w:rFonts w:asciiTheme="majorHAnsi" w:hAnsiTheme="majorHAnsi"/>
                <w:i/>
                <w:sz w:val="22"/>
                <w:szCs w:val="22"/>
              </w:rPr>
            </w:pPr>
            <w:r w:rsidRPr="002E2A51">
              <w:rPr>
                <w:rFonts w:asciiTheme="majorHAnsi" w:hAnsiTheme="majorHAnsi"/>
                <w:bCs w:val="0"/>
                <w:sz w:val="22"/>
                <w:szCs w:val="22"/>
              </w:rPr>
              <w:t>Розділ 2</w:t>
            </w:r>
            <w:r w:rsidRPr="002E2A51">
              <w:rPr>
                <w:rFonts w:asciiTheme="majorHAnsi" w:hAnsiTheme="majorHAnsi"/>
                <w:sz w:val="22"/>
                <w:szCs w:val="22"/>
              </w:rPr>
              <w:t>.</w:t>
            </w:r>
            <w:r w:rsidRPr="002E2A51">
              <w:rPr>
                <w:rFonts w:asciiTheme="majorHAnsi" w:hAnsiTheme="majorHAnsi"/>
                <w:i/>
                <w:sz w:val="22"/>
                <w:szCs w:val="22"/>
              </w:rPr>
              <w:t xml:space="preserve"> МІЖНАРОДНІ ФОРМИ РОЗРАХУНКІВ</w:t>
            </w:r>
          </w:p>
        </w:tc>
      </w:tr>
      <w:tr w:rsidR="002E2A51" w:rsidRPr="002E2A51" w:rsidTr="00A75AC6">
        <w:trPr>
          <w:jc w:val="center"/>
        </w:trPr>
        <w:tc>
          <w:tcPr>
            <w:tcW w:w="3794" w:type="dxa"/>
          </w:tcPr>
          <w:p w:rsidR="002E2A51" w:rsidRPr="002E2A51" w:rsidRDefault="002E2A51" w:rsidP="002E2A51">
            <w:pPr>
              <w:spacing w:line="235" w:lineRule="auto"/>
              <w:rPr>
                <w:rFonts w:asciiTheme="majorHAnsi" w:hAnsiTheme="majorHAnsi"/>
                <w:i/>
                <w:sz w:val="22"/>
                <w:szCs w:val="22"/>
              </w:rPr>
            </w:pPr>
            <w:r w:rsidRPr="002E2A51">
              <w:rPr>
                <w:rFonts w:asciiTheme="majorHAnsi" w:hAnsiTheme="majorHAnsi"/>
                <w:i/>
                <w:sz w:val="22"/>
                <w:szCs w:val="22"/>
              </w:rPr>
              <w:t>Тема 3. Відкриття та ведення міжнародних форм розрахунків</w:t>
            </w:r>
          </w:p>
        </w:tc>
        <w:tc>
          <w:tcPr>
            <w:tcW w:w="992" w:type="dxa"/>
          </w:tcPr>
          <w:p w:rsidR="002E2A51" w:rsidRPr="002E2A51" w:rsidRDefault="00C51D03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960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2A5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450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2A5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0" w:type="dxa"/>
          </w:tcPr>
          <w:p w:rsidR="002E2A51" w:rsidRPr="002E2A51" w:rsidRDefault="00C51D03" w:rsidP="002E2A51">
            <w:pPr>
              <w:spacing w:line="235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E2A51" w:rsidRPr="002E2A51" w:rsidTr="00A75AC6">
        <w:trPr>
          <w:jc w:val="center"/>
        </w:trPr>
        <w:tc>
          <w:tcPr>
            <w:tcW w:w="3794" w:type="dxa"/>
          </w:tcPr>
          <w:p w:rsidR="002E2A51" w:rsidRPr="002E2A51" w:rsidRDefault="002E2A51" w:rsidP="002E2A51">
            <w:pPr>
              <w:spacing w:line="235" w:lineRule="auto"/>
              <w:rPr>
                <w:rFonts w:asciiTheme="majorHAnsi" w:hAnsiTheme="majorHAnsi"/>
                <w:i/>
                <w:sz w:val="22"/>
                <w:szCs w:val="22"/>
              </w:rPr>
            </w:pPr>
            <w:r w:rsidRPr="002E2A51">
              <w:rPr>
                <w:rFonts w:asciiTheme="majorHAnsi" w:hAnsiTheme="majorHAnsi"/>
                <w:i/>
                <w:sz w:val="22"/>
                <w:szCs w:val="22"/>
              </w:rPr>
              <w:t>Тема 4. Документарна інкасова форма міжнародних розрахунків</w:t>
            </w:r>
          </w:p>
        </w:tc>
        <w:tc>
          <w:tcPr>
            <w:tcW w:w="992" w:type="dxa"/>
          </w:tcPr>
          <w:p w:rsidR="002E2A51" w:rsidRPr="002E2A51" w:rsidRDefault="00362E6B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960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2A5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450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2A5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0" w:type="dxa"/>
          </w:tcPr>
          <w:p w:rsidR="002E2A51" w:rsidRPr="002E2A51" w:rsidRDefault="00A75AC6" w:rsidP="002E2A51">
            <w:pPr>
              <w:spacing w:line="235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E2A51" w:rsidRPr="002E2A51" w:rsidTr="00A75AC6">
        <w:trPr>
          <w:jc w:val="center"/>
        </w:trPr>
        <w:tc>
          <w:tcPr>
            <w:tcW w:w="3794" w:type="dxa"/>
          </w:tcPr>
          <w:p w:rsidR="002E2A51" w:rsidRPr="002E2A51" w:rsidRDefault="002E2A51" w:rsidP="002E2A51">
            <w:pPr>
              <w:spacing w:line="235" w:lineRule="auto"/>
              <w:rPr>
                <w:rFonts w:asciiTheme="majorHAnsi" w:hAnsiTheme="majorHAnsi"/>
                <w:i/>
                <w:sz w:val="22"/>
                <w:szCs w:val="22"/>
              </w:rPr>
            </w:pPr>
            <w:r w:rsidRPr="002E2A51">
              <w:rPr>
                <w:rFonts w:asciiTheme="majorHAnsi" w:hAnsiTheme="majorHAnsi"/>
                <w:i/>
                <w:sz w:val="22"/>
                <w:szCs w:val="22"/>
              </w:rPr>
              <w:t>Тема 5. Документарна акредитивна форма міжнародних розрахунків</w:t>
            </w:r>
          </w:p>
        </w:tc>
        <w:tc>
          <w:tcPr>
            <w:tcW w:w="992" w:type="dxa"/>
          </w:tcPr>
          <w:p w:rsidR="002E2A51" w:rsidRPr="002E2A51" w:rsidRDefault="00362E6B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960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2A5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450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2A5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0" w:type="dxa"/>
          </w:tcPr>
          <w:p w:rsidR="002E2A51" w:rsidRPr="002E2A51" w:rsidRDefault="00A75AC6" w:rsidP="002E2A51">
            <w:pPr>
              <w:spacing w:line="235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E2A51" w:rsidRPr="002E2A51" w:rsidTr="00A75AC6">
        <w:trPr>
          <w:jc w:val="center"/>
        </w:trPr>
        <w:tc>
          <w:tcPr>
            <w:tcW w:w="3794" w:type="dxa"/>
          </w:tcPr>
          <w:p w:rsidR="002E2A51" w:rsidRPr="002E2A51" w:rsidRDefault="002E2A51" w:rsidP="002E2A51">
            <w:pPr>
              <w:spacing w:line="235" w:lineRule="auto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0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50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0" w:type="dxa"/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E2A51" w:rsidRPr="002E2A51" w:rsidTr="00A75AC6">
        <w:trPr>
          <w:jc w:val="center"/>
        </w:trPr>
        <w:tc>
          <w:tcPr>
            <w:tcW w:w="3794" w:type="dxa"/>
            <w:tcBorders>
              <w:bottom w:val="single" w:sz="18" w:space="0" w:color="auto"/>
            </w:tcBorders>
          </w:tcPr>
          <w:p w:rsidR="002E2A51" w:rsidRPr="002E2A51" w:rsidRDefault="002E2A51" w:rsidP="002E2A51">
            <w:pPr>
              <w:spacing w:line="235" w:lineRule="auto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E2A51">
              <w:rPr>
                <w:rFonts w:asciiTheme="majorHAnsi" w:hAnsiTheme="majorHAnsi"/>
                <w:b/>
                <w:bCs/>
                <w:sz w:val="22"/>
                <w:szCs w:val="22"/>
              </w:rPr>
              <w:t>Разом за розділом 2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E2A51" w:rsidRPr="002E2A51" w:rsidRDefault="00362E6B" w:rsidP="002E2A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21</w:t>
            </w: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2A51">
              <w:rPr>
                <w:rFonts w:asciiTheme="majorHAnsi" w:hAnsiTheme="majorHAnsi"/>
                <w:b/>
                <w:sz w:val="22"/>
                <w:szCs w:val="22"/>
              </w:rPr>
              <w:t>9</w:t>
            </w:r>
          </w:p>
        </w:tc>
        <w:tc>
          <w:tcPr>
            <w:tcW w:w="1450" w:type="dxa"/>
            <w:tcBorders>
              <w:bottom w:val="single" w:sz="18" w:space="0" w:color="auto"/>
            </w:tcBorders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2A51">
              <w:rPr>
                <w:rFonts w:asciiTheme="majorHAnsi" w:hAnsiTheme="majorHAnsi"/>
                <w:b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18" w:space="0" w:color="auto"/>
            </w:tcBorders>
          </w:tcPr>
          <w:p w:rsidR="002E2A51" w:rsidRPr="002E2A51" w:rsidRDefault="00A75AC6" w:rsidP="002E2A51">
            <w:pPr>
              <w:spacing w:line="235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2E2A51" w:rsidRPr="002E2A51" w:rsidTr="00A75AC6">
        <w:trPr>
          <w:jc w:val="center"/>
        </w:trPr>
        <w:tc>
          <w:tcPr>
            <w:tcW w:w="9805" w:type="dxa"/>
            <w:gridSpan w:val="6"/>
            <w:tcBorders>
              <w:top w:val="single" w:sz="18" w:space="0" w:color="auto"/>
            </w:tcBorders>
          </w:tcPr>
          <w:p w:rsidR="002E2A51" w:rsidRPr="002E2A51" w:rsidRDefault="002E2A51" w:rsidP="002E2A51">
            <w:pPr>
              <w:ind w:firstLine="709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E2A51">
              <w:rPr>
                <w:rFonts w:asciiTheme="majorHAnsi" w:hAnsiTheme="majorHAnsi"/>
                <w:b/>
                <w:sz w:val="22"/>
                <w:szCs w:val="22"/>
              </w:rPr>
              <w:t xml:space="preserve">Розділ 3. </w:t>
            </w:r>
            <w:r w:rsidRPr="002E2A51">
              <w:rPr>
                <w:rFonts w:asciiTheme="majorHAnsi" w:hAnsiTheme="majorHAnsi"/>
                <w:b/>
                <w:i/>
                <w:sz w:val="22"/>
                <w:szCs w:val="22"/>
              </w:rPr>
              <w:t>ДЕПОЗИТНІ ВАЛЮТНІ ОПЕРАЦІЇ ТА УПРАВЛІННЯ ВАЛЮТНИМИ РИЗИКАМИ</w:t>
            </w:r>
          </w:p>
        </w:tc>
      </w:tr>
      <w:tr w:rsidR="002E2A51" w:rsidRPr="002E2A51" w:rsidTr="00A75AC6">
        <w:trPr>
          <w:jc w:val="center"/>
        </w:trPr>
        <w:tc>
          <w:tcPr>
            <w:tcW w:w="3794" w:type="dxa"/>
          </w:tcPr>
          <w:p w:rsidR="002E2A51" w:rsidRPr="002E2A51" w:rsidRDefault="002E2A51" w:rsidP="002E2A51">
            <w:pPr>
              <w:spacing w:line="235" w:lineRule="auto"/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2E2A51">
              <w:rPr>
                <w:rFonts w:asciiTheme="majorHAnsi" w:hAnsiTheme="majorHAnsi"/>
                <w:i/>
                <w:sz w:val="22"/>
                <w:szCs w:val="22"/>
              </w:rPr>
              <w:t>Тема 6. Депозитні валютні операції</w:t>
            </w:r>
          </w:p>
        </w:tc>
        <w:tc>
          <w:tcPr>
            <w:tcW w:w="992" w:type="dxa"/>
          </w:tcPr>
          <w:p w:rsidR="002E2A51" w:rsidRPr="002E2A51" w:rsidRDefault="00362E6B" w:rsidP="002E2A51">
            <w:pPr>
              <w:spacing w:line="235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960" w:type="dxa"/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2A5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450" w:type="dxa"/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2A5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0" w:type="dxa"/>
          </w:tcPr>
          <w:p w:rsidR="002E2A51" w:rsidRPr="002E2A51" w:rsidRDefault="00362E6B" w:rsidP="002E2A51">
            <w:pPr>
              <w:spacing w:line="235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E2A51" w:rsidRPr="002E2A51" w:rsidTr="00A75AC6">
        <w:trPr>
          <w:jc w:val="center"/>
        </w:trPr>
        <w:tc>
          <w:tcPr>
            <w:tcW w:w="3794" w:type="dxa"/>
          </w:tcPr>
          <w:p w:rsidR="002E2A51" w:rsidRPr="002E2A51" w:rsidRDefault="002E2A51" w:rsidP="002E2A51">
            <w:pPr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2E2A51">
              <w:rPr>
                <w:rFonts w:asciiTheme="majorHAnsi" w:hAnsiTheme="majorHAnsi"/>
                <w:i/>
                <w:sz w:val="22"/>
                <w:szCs w:val="22"/>
              </w:rPr>
              <w:t>Тема 7. Управління валютними ризиками</w:t>
            </w:r>
          </w:p>
        </w:tc>
        <w:tc>
          <w:tcPr>
            <w:tcW w:w="992" w:type="dxa"/>
          </w:tcPr>
          <w:p w:rsidR="002E2A51" w:rsidRPr="002E2A51" w:rsidRDefault="00C51D03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960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2A5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450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2A5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0" w:type="dxa"/>
          </w:tcPr>
          <w:p w:rsidR="002E2A51" w:rsidRPr="002E2A51" w:rsidRDefault="00C51D03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E2A51" w:rsidRPr="002E2A51" w:rsidTr="00A75AC6">
        <w:trPr>
          <w:trHeight w:val="55"/>
          <w:jc w:val="center"/>
        </w:trPr>
        <w:tc>
          <w:tcPr>
            <w:tcW w:w="3794" w:type="dxa"/>
          </w:tcPr>
          <w:p w:rsidR="002E2A51" w:rsidRPr="002E2A51" w:rsidRDefault="002E2A51" w:rsidP="002E2A51">
            <w:pPr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0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50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0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E2A51" w:rsidRPr="002E2A51" w:rsidTr="00A75AC6">
        <w:trPr>
          <w:trHeight w:val="293"/>
          <w:jc w:val="center"/>
        </w:trPr>
        <w:tc>
          <w:tcPr>
            <w:tcW w:w="3794" w:type="dxa"/>
            <w:tcBorders>
              <w:bottom w:val="single" w:sz="18" w:space="0" w:color="auto"/>
            </w:tcBorders>
          </w:tcPr>
          <w:p w:rsidR="002E2A51" w:rsidRPr="002E2A51" w:rsidRDefault="002E2A51" w:rsidP="002E2A51">
            <w:pP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  <w:r w:rsidRPr="002E2A51">
              <w:rPr>
                <w:rFonts w:asciiTheme="majorHAnsi" w:hAnsiTheme="majorHAnsi"/>
                <w:b/>
                <w:bCs/>
                <w:sz w:val="22"/>
                <w:szCs w:val="22"/>
              </w:rPr>
              <w:t>Разом за розділом 3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E2A51" w:rsidRPr="002E2A51" w:rsidRDefault="00933C54" w:rsidP="002E2A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362E6B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2A51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1450" w:type="dxa"/>
            <w:tcBorders>
              <w:bottom w:val="single" w:sz="18" w:space="0" w:color="auto"/>
            </w:tcBorders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2A51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18" w:space="0" w:color="auto"/>
            </w:tcBorders>
          </w:tcPr>
          <w:p w:rsidR="002E2A51" w:rsidRPr="002E2A51" w:rsidRDefault="00362E6B" w:rsidP="002E2A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</w:tr>
      <w:tr w:rsidR="002E2A51" w:rsidRPr="002E2A51" w:rsidTr="00A75AC6">
        <w:trPr>
          <w:trHeight w:val="55"/>
          <w:jc w:val="center"/>
        </w:trPr>
        <w:tc>
          <w:tcPr>
            <w:tcW w:w="9805" w:type="dxa"/>
            <w:gridSpan w:val="6"/>
            <w:tcBorders>
              <w:top w:val="single" w:sz="18" w:space="0" w:color="auto"/>
            </w:tcBorders>
          </w:tcPr>
          <w:p w:rsidR="002E2A51" w:rsidRPr="002E2A51" w:rsidRDefault="002E2A51" w:rsidP="002E2A51">
            <w:pPr>
              <w:ind w:firstLine="709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E2A51">
              <w:rPr>
                <w:rFonts w:asciiTheme="majorHAnsi" w:hAnsiTheme="majorHAnsi"/>
                <w:b/>
                <w:sz w:val="22"/>
                <w:szCs w:val="22"/>
              </w:rPr>
              <w:t>Розділ 4.</w:t>
            </w:r>
            <w:r w:rsidRPr="002E2A51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БАНКІВСЬКА ГАРАНТІЯ У ФІНАНСУВАННІ ЗОВНІШНЬОТОРГІВЕЛЬНИХ УГОД</w:t>
            </w:r>
          </w:p>
        </w:tc>
      </w:tr>
      <w:tr w:rsidR="002E2A51" w:rsidRPr="002E2A51" w:rsidTr="00A75AC6">
        <w:trPr>
          <w:trHeight w:val="293"/>
          <w:jc w:val="center"/>
        </w:trPr>
        <w:tc>
          <w:tcPr>
            <w:tcW w:w="3794" w:type="dxa"/>
          </w:tcPr>
          <w:p w:rsidR="002E2A51" w:rsidRPr="002E2A51" w:rsidRDefault="002E2A51" w:rsidP="002E2A51">
            <w:pPr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2E2A51">
              <w:rPr>
                <w:rFonts w:asciiTheme="majorHAnsi" w:hAnsiTheme="majorHAnsi"/>
                <w:i/>
                <w:sz w:val="22"/>
                <w:szCs w:val="22"/>
              </w:rPr>
              <w:t>Тема 8. Банківська гарантія</w:t>
            </w:r>
          </w:p>
        </w:tc>
        <w:tc>
          <w:tcPr>
            <w:tcW w:w="992" w:type="dxa"/>
          </w:tcPr>
          <w:p w:rsidR="002E2A51" w:rsidRPr="002E2A51" w:rsidRDefault="004747D6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960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2A5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450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2A5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0" w:type="dxa"/>
          </w:tcPr>
          <w:p w:rsidR="002E2A51" w:rsidRPr="002E2A51" w:rsidRDefault="004747D6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2E2A51" w:rsidRPr="002E2A51" w:rsidTr="00A75AC6">
        <w:trPr>
          <w:trHeight w:val="293"/>
          <w:jc w:val="center"/>
        </w:trPr>
        <w:tc>
          <w:tcPr>
            <w:tcW w:w="3794" w:type="dxa"/>
          </w:tcPr>
          <w:p w:rsidR="002E2A51" w:rsidRPr="002E2A51" w:rsidRDefault="002E2A51" w:rsidP="002E2A51">
            <w:pPr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2E2A51">
              <w:rPr>
                <w:rFonts w:asciiTheme="majorHAnsi" w:hAnsiTheme="majorHAnsi"/>
                <w:i/>
                <w:sz w:val="22"/>
                <w:szCs w:val="22"/>
              </w:rPr>
              <w:t>Тема 9. Банківське фінансування зовнішньоторговельних угод</w:t>
            </w:r>
          </w:p>
        </w:tc>
        <w:tc>
          <w:tcPr>
            <w:tcW w:w="992" w:type="dxa"/>
          </w:tcPr>
          <w:p w:rsidR="002E2A51" w:rsidRPr="002E2A51" w:rsidRDefault="004747D6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960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2A5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450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2A5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0" w:type="dxa"/>
          </w:tcPr>
          <w:p w:rsidR="002E2A51" w:rsidRPr="002E2A51" w:rsidRDefault="004747D6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2E2A51" w:rsidRPr="002E2A51" w:rsidTr="00A75AC6">
        <w:trPr>
          <w:trHeight w:val="293"/>
          <w:jc w:val="center"/>
        </w:trPr>
        <w:tc>
          <w:tcPr>
            <w:tcW w:w="3794" w:type="dxa"/>
          </w:tcPr>
          <w:p w:rsidR="002E2A51" w:rsidRPr="002E2A51" w:rsidRDefault="002E2A51" w:rsidP="002E2A51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0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50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0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E2A51" w:rsidRPr="002E2A51" w:rsidTr="00A75AC6">
        <w:trPr>
          <w:trHeight w:val="293"/>
          <w:jc w:val="center"/>
        </w:trPr>
        <w:tc>
          <w:tcPr>
            <w:tcW w:w="3794" w:type="dxa"/>
            <w:tcBorders>
              <w:bottom w:val="single" w:sz="18" w:space="0" w:color="auto"/>
            </w:tcBorders>
          </w:tcPr>
          <w:p w:rsidR="002E2A51" w:rsidRPr="002E2A51" w:rsidRDefault="002E2A51" w:rsidP="002E2A5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E2A51">
              <w:rPr>
                <w:rFonts w:asciiTheme="majorHAnsi" w:hAnsiTheme="majorHAnsi"/>
                <w:b/>
                <w:bCs/>
                <w:sz w:val="22"/>
                <w:szCs w:val="22"/>
              </w:rPr>
              <w:t>Разом за розділом 4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4747D6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2A51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1450" w:type="dxa"/>
            <w:tcBorders>
              <w:bottom w:val="single" w:sz="18" w:space="0" w:color="auto"/>
            </w:tcBorders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2A51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18" w:space="0" w:color="auto"/>
            </w:tcBorders>
          </w:tcPr>
          <w:p w:rsidR="002E2A51" w:rsidRPr="002E2A51" w:rsidRDefault="004747D6" w:rsidP="002E2A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</w:tr>
      <w:tr w:rsidR="002E2A51" w:rsidRPr="002E2A51" w:rsidTr="00A75AC6">
        <w:trPr>
          <w:trHeight w:val="55"/>
          <w:jc w:val="center"/>
        </w:trPr>
        <w:tc>
          <w:tcPr>
            <w:tcW w:w="9805" w:type="dxa"/>
            <w:gridSpan w:val="6"/>
            <w:tcBorders>
              <w:top w:val="single" w:sz="18" w:space="0" w:color="auto"/>
            </w:tcBorders>
          </w:tcPr>
          <w:p w:rsidR="002E2A51" w:rsidRPr="002E2A51" w:rsidRDefault="002E2A51" w:rsidP="002E2A51">
            <w:pPr>
              <w:pStyle w:val="afd"/>
              <w:spacing w:line="240" w:lineRule="auto"/>
              <w:jc w:val="center"/>
              <w:rPr>
                <w:rFonts w:asciiTheme="majorHAnsi" w:hAnsiTheme="majorHAnsi"/>
                <w:i/>
                <w:sz w:val="22"/>
                <w:szCs w:val="22"/>
                <w:lang w:val="ru-RU"/>
              </w:rPr>
            </w:pPr>
            <w:r w:rsidRPr="002E2A51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Розділ </w:t>
            </w:r>
            <w:r w:rsidRPr="002E2A51">
              <w:rPr>
                <w:rFonts w:asciiTheme="majorHAnsi" w:hAnsiTheme="majorHAnsi"/>
                <w:sz w:val="22"/>
                <w:szCs w:val="22"/>
                <w:lang w:val="ru-RU"/>
              </w:rPr>
              <w:t>5</w:t>
            </w:r>
            <w:r w:rsidRPr="002E2A51">
              <w:rPr>
                <w:rFonts w:asciiTheme="majorHAnsi" w:hAnsiTheme="majorHAnsi"/>
                <w:sz w:val="22"/>
                <w:szCs w:val="22"/>
              </w:rPr>
              <w:t>.</w:t>
            </w:r>
            <w:r w:rsidRPr="002E2A51">
              <w:rPr>
                <w:rFonts w:asciiTheme="majorHAnsi" w:hAnsiTheme="majorHAnsi"/>
                <w:i/>
                <w:sz w:val="22"/>
                <w:szCs w:val="22"/>
              </w:rPr>
              <w:t xml:space="preserve"> ВІДКРИТТЯ ВАЛЮТНИХ РАХУНКІВ ТА РЕГУЛЮВАННЯ ВАЛЮТНИХ ОПЕРАЦІЙ</w:t>
            </w:r>
          </w:p>
        </w:tc>
      </w:tr>
      <w:tr w:rsidR="002E2A51" w:rsidRPr="002E2A51" w:rsidTr="00A75AC6">
        <w:trPr>
          <w:trHeight w:val="293"/>
          <w:jc w:val="center"/>
        </w:trPr>
        <w:tc>
          <w:tcPr>
            <w:tcW w:w="3794" w:type="dxa"/>
          </w:tcPr>
          <w:p w:rsidR="002E2A51" w:rsidRPr="002E2A51" w:rsidRDefault="002E2A51" w:rsidP="002E2A51">
            <w:pPr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2E2A51">
              <w:rPr>
                <w:rFonts w:asciiTheme="majorHAnsi" w:hAnsiTheme="majorHAnsi"/>
                <w:i/>
                <w:sz w:val="22"/>
                <w:szCs w:val="22"/>
              </w:rPr>
              <w:t>Тема 10. Відкриття і ведення валютних рахунків</w:t>
            </w:r>
          </w:p>
        </w:tc>
        <w:tc>
          <w:tcPr>
            <w:tcW w:w="992" w:type="dxa"/>
          </w:tcPr>
          <w:p w:rsidR="002E2A51" w:rsidRPr="002E2A51" w:rsidRDefault="00F155B9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960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2A5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450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2A5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0" w:type="dxa"/>
          </w:tcPr>
          <w:p w:rsidR="002E2A51" w:rsidRPr="002E2A51" w:rsidRDefault="00F155B9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2E2A51" w:rsidRPr="002E2A51" w:rsidTr="00A75AC6">
        <w:trPr>
          <w:trHeight w:val="293"/>
          <w:jc w:val="center"/>
        </w:trPr>
        <w:tc>
          <w:tcPr>
            <w:tcW w:w="3794" w:type="dxa"/>
          </w:tcPr>
          <w:p w:rsidR="002E2A51" w:rsidRPr="002E2A51" w:rsidRDefault="002E2A51" w:rsidP="002E2A51">
            <w:pPr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2E2A51">
              <w:rPr>
                <w:rFonts w:asciiTheme="majorHAnsi" w:hAnsiTheme="majorHAnsi"/>
                <w:i/>
                <w:sz w:val="22"/>
                <w:szCs w:val="22"/>
              </w:rPr>
              <w:t>Тема 11. Кореспондентські відносини з іноземними банками</w:t>
            </w:r>
          </w:p>
        </w:tc>
        <w:tc>
          <w:tcPr>
            <w:tcW w:w="992" w:type="dxa"/>
          </w:tcPr>
          <w:p w:rsidR="002E2A51" w:rsidRPr="002E2A51" w:rsidRDefault="00F155B9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960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2A5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450" w:type="dxa"/>
          </w:tcPr>
          <w:p w:rsidR="002E2A51" w:rsidRPr="002E2A51" w:rsidRDefault="00222660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0" w:type="dxa"/>
          </w:tcPr>
          <w:p w:rsidR="002E2A51" w:rsidRPr="002E2A51" w:rsidRDefault="00F155B9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2E2A51" w:rsidRPr="002E2A51" w:rsidTr="00A75AC6">
        <w:trPr>
          <w:trHeight w:val="293"/>
          <w:jc w:val="center"/>
        </w:trPr>
        <w:tc>
          <w:tcPr>
            <w:tcW w:w="3794" w:type="dxa"/>
          </w:tcPr>
          <w:p w:rsidR="002E2A51" w:rsidRPr="002E2A51" w:rsidRDefault="002E2A51" w:rsidP="002E2A51">
            <w:pPr>
              <w:rPr>
                <w:rFonts w:asciiTheme="majorHAnsi" w:hAnsiTheme="majorHAnsi"/>
                <w:bCs/>
                <w:i/>
                <w:sz w:val="22"/>
                <w:szCs w:val="22"/>
              </w:rPr>
            </w:pPr>
            <w:r w:rsidRPr="002E2A51">
              <w:rPr>
                <w:rFonts w:asciiTheme="majorHAnsi" w:hAnsiTheme="majorHAnsi"/>
                <w:i/>
                <w:sz w:val="22"/>
                <w:szCs w:val="22"/>
              </w:rPr>
              <w:t>Тема 12. Контроль та регулювання валютних операцій</w:t>
            </w:r>
          </w:p>
        </w:tc>
        <w:tc>
          <w:tcPr>
            <w:tcW w:w="992" w:type="dxa"/>
          </w:tcPr>
          <w:p w:rsidR="002E2A51" w:rsidRPr="002E2A51" w:rsidRDefault="00F155B9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960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2A5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450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2A51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0" w:type="dxa"/>
          </w:tcPr>
          <w:p w:rsidR="002E2A51" w:rsidRPr="002E2A51" w:rsidRDefault="00F155B9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2E2A51" w:rsidRPr="002E2A51" w:rsidTr="00A75AC6">
        <w:trPr>
          <w:trHeight w:val="293"/>
          <w:jc w:val="center"/>
        </w:trPr>
        <w:tc>
          <w:tcPr>
            <w:tcW w:w="3794" w:type="dxa"/>
          </w:tcPr>
          <w:p w:rsidR="002E2A51" w:rsidRPr="002E2A51" w:rsidRDefault="002E2A51" w:rsidP="002E2A5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E2A51">
              <w:rPr>
                <w:rFonts w:asciiTheme="majorHAnsi" w:hAnsiTheme="majorHAnsi"/>
                <w:i/>
                <w:sz w:val="22"/>
                <w:szCs w:val="22"/>
              </w:rPr>
              <w:t>Модульна контрольна робота</w:t>
            </w:r>
          </w:p>
        </w:tc>
        <w:tc>
          <w:tcPr>
            <w:tcW w:w="992" w:type="dxa"/>
          </w:tcPr>
          <w:p w:rsidR="002E2A51" w:rsidRPr="002E2A51" w:rsidRDefault="00F155B9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50" w:type="dxa"/>
          </w:tcPr>
          <w:p w:rsidR="002E2A51" w:rsidRPr="002E2A51" w:rsidRDefault="006574CB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0" w:type="dxa"/>
          </w:tcPr>
          <w:p w:rsidR="002E2A51" w:rsidRPr="002E2A51" w:rsidRDefault="00F155B9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2E2A51" w:rsidRPr="002E2A51" w:rsidTr="00A75AC6">
        <w:trPr>
          <w:trHeight w:val="293"/>
          <w:jc w:val="center"/>
        </w:trPr>
        <w:tc>
          <w:tcPr>
            <w:tcW w:w="3794" w:type="dxa"/>
          </w:tcPr>
          <w:p w:rsidR="002E2A51" w:rsidRPr="002E2A51" w:rsidRDefault="002E2A51" w:rsidP="002E2A5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2E2A51">
              <w:rPr>
                <w:rFonts w:asciiTheme="majorHAnsi" w:hAnsiTheme="majorHAnsi"/>
                <w:bCs/>
                <w:i/>
                <w:sz w:val="22"/>
                <w:szCs w:val="22"/>
              </w:rPr>
              <w:t>Р</w:t>
            </w:r>
            <w:r w:rsidR="001921C8">
              <w:rPr>
                <w:rFonts w:asciiTheme="majorHAnsi" w:hAnsiTheme="majorHAnsi"/>
                <w:bCs/>
                <w:i/>
                <w:sz w:val="22"/>
                <w:szCs w:val="22"/>
              </w:rPr>
              <w:t>Р</w:t>
            </w:r>
          </w:p>
        </w:tc>
        <w:tc>
          <w:tcPr>
            <w:tcW w:w="992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2A51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960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50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0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2A51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</w:tr>
      <w:tr w:rsidR="002E2A51" w:rsidRPr="002E2A51" w:rsidTr="00A75AC6">
        <w:trPr>
          <w:trHeight w:val="293"/>
          <w:jc w:val="center"/>
        </w:trPr>
        <w:tc>
          <w:tcPr>
            <w:tcW w:w="3794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0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50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0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E2A51" w:rsidRPr="002E2A51" w:rsidTr="00A75AC6">
        <w:trPr>
          <w:trHeight w:val="293"/>
          <w:jc w:val="center"/>
        </w:trPr>
        <w:tc>
          <w:tcPr>
            <w:tcW w:w="3794" w:type="dxa"/>
          </w:tcPr>
          <w:p w:rsidR="002E2A51" w:rsidRPr="002E2A51" w:rsidRDefault="002E2A51" w:rsidP="002E2A51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2E2A51">
              <w:rPr>
                <w:rFonts w:asciiTheme="majorHAnsi" w:hAnsiTheme="majorHAnsi"/>
                <w:b/>
                <w:bCs/>
                <w:sz w:val="22"/>
                <w:szCs w:val="22"/>
              </w:rPr>
              <w:t>Разом за розділом 5</w:t>
            </w:r>
          </w:p>
        </w:tc>
        <w:tc>
          <w:tcPr>
            <w:tcW w:w="992" w:type="dxa"/>
          </w:tcPr>
          <w:p w:rsidR="002E2A51" w:rsidRPr="002E2A51" w:rsidRDefault="00933C54" w:rsidP="002E2A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7F07A6"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E2A51">
              <w:rPr>
                <w:rFonts w:asciiTheme="majorHAnsi" w:hAnsiTheme="majorHAnsi"/>
                <w:b/>
                <w:sz w:val="22"/>
                <w:szCs w:val="22"/>
              </w:rPr>
              <w:t>9</w:t>
            </w:r>
          </w:p>
        </w:tc>
        <w:tc>
          <w:tcPr>
            <w:tcW w:w="1450" w:type="dxa"/>
          </w:tcPr>
          <w:p w:rsidR="002E2A51" w:rsidRPr="002E2A51" w:rsidRDefault="006574CB" w:rsidP="002E2A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50" w:type="dxa"/>
          </w:tcPr>
          <w:p w:rsidR="002E2A51" w:rsidRPr="002E2A51" w:rsidRDefault="00FE5877" w:rsidP="002E2A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F155B9"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</w:tr>
      <w:tr w:rsidR="002E2A51" w:rsidRPr="002E2A51" w:rsidTr="00A75AC6">
        <w:trPr>
          <w:jc w:val="center"/>
        </w:trPr>
        <w:tc>
          <w:tcPr>
            <w:tcW w:w="3794" w:type="dxa"/>
            <w:tcBorders>
              <w:top w:val="single" w:sz="12" w:space="0" w:color="auto"/>
            </w:tcBorders>
          </w:tcPr>
          <w:p w:rsidR="002E2A51" w:rsidRPr="002E2A51" w:rsidRDefault="001921C8" w:rsidP="002E2A51">
            <w:pP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>Залік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E2A51" w:rsidRPr="002E2A51" w:rsidRDefault="001921C8" w:rsidP="002E2A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12" w:space="0" w:color="auto"/>
            </w:tcBorders>
          </w:tcPr>
          <w:p w:rsidR="002E2A51" w:rsidRPr="002E2A51" w:rsidRDefault="006574CB" w:rsidP="002E2A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</w:tcPr>
          <w:p w:rsidR="002E2A51" w:rsidRPr="002E2A51" w:rsidRDefault="006574CB" w:rsidP="002E2A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2E2A51" w:rsidRPr="002E2A51" w:rsidTr="00A75AC6">
        <w:trPr>
          <w:jc w:val="center"/>
        </w:trPr>
        <w:tc>
          <w:tcPr>
            <w:tcW w:w="3794" w:type="dxa"/>
          </w:tcPr>
          <w:p w:rsidR="002E2A51" w:rsidRPr="002E2A51" w:rsidRDefault="002E2A51" w:rsidP="002E2A51">
            <w:pPr>
              <w:rPr>
                <w:rFonts w:asciiTheme="majorHAnsi" w:hAnsiTheme="majorHAnsi"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60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50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0" w:type="dxa"/>
          </w:tcPr>
          <w:p w:rsidR="002E2A51" w:rsidRPr="002E2A51" w:rsidRDefault="002E2A51" w:rsidP="002E2A51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2E2A51" w:rsidRPr="002E2A51" w:rsidTr="00A75AC6">
        <w:trPr>
          <w:trHeight w:val="259"/>
          <w:jc w:val="center"/>
        </w:trPr>
        <w:tc>
          <w:tcPr>
            <w:tcW w:w="3794" w:type="dxa"/>
          </w:tcPr>
          <w:p w:rsidR="002E2A51" w:rsidRPr="002E2A51" w:rsidRDefault="002E2A51" w:rsidP="002E2A51">
            <w:pPr>
              <w:spacing w:line="235" w:lineRule="auto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E2A51">
              <w:rPr>
                <w:rFonts w:asciiTheme="majorHAnsi" w:hAnsiTheme="majorHAnsi"/>
                <w:b/>
                <w:bCs/>
                <w:sz w:val="22"/>
                <w:szCs w:val="22"/>
              </w:rPr>
              <w:t>Всього годин</w:t>
            </w:r>
          </w:p>
        </w:tc>
        <w:tc>
          <w:tcPr>
            <w:tcW w:w="992" w:type="dxa"/>
          </w:tcPr>
          <w:p w:rsidR="002E2A51" w:rsidRPr="002E2A51" w:rsidRDefault="00D42141" w:rsidP="002E2A51">
            <w:pPr>
              <w:spacing w:line="235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105</w:t>
            </w:r>
          </w:p>
        </w:tc>
        <w:tc>
          <w:tcPr>
            <w:tcW w:w="960" w:type="dxa"/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2A51">
              <w:rPr>
                <w:rFonts w:asciiTheme="majorHAnsi" w:hAnsiTheme="majorHAnsi"/>
                <w:sz w:val="22"/>
                <w:szCs w:val="22"/>
              </w:rPr>
              <w:t>36</w:t>
            </w:r>
          </w:p>
        </w:tc>
        <w:tc>
          <w:tcPr>
            <w:tcW w:w="1450" w:type="dxa"/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E2A51">
              <w:rPr>
                <w:rFonts w:asciiTheme="majorHAnsi" w:hAnsiTheme="majorHAnsi"/>
                <w:sz w:val="22"/>
                <w:szCs w:val="22"/>
              </w:rPr>
              <w:t>36</w:t>
            </w:r>
          </w:p>
        </w:tc>
        <w:tc>
          <w:tcPr>
            <w:tcW w:w="1559" w:type="dxa"/>
          </w:tcPr>
          <w:p w:rsidR="002E2A51" w:rsidRPr="002E2A51" w:rsidRDefault="002E2A51" w:rsidP="002E2A51">
            <w:pPr>
              <w:spacing w:line="235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0" w:type="dxa"/>
          </w:tcPr>
          <w:p w:rsidR="002E2A51" w:rsidRPr="002E2A51" w:rsidRDefault="00D42141" w:rsidP="002E2A51">
            <w:pPr>
              <w:spacing w:line="235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</w:t>
            </w:r>
          </w:p>
        </w:tc>
      </w:tr>
    </w:tbl>
    <w:p w:rsidR="00751707" w:rsidRPr="00FF11C8" w:rsidRDefault="00751707" w:rsidP="00FF11C8"/>
    <w:p w:rsidR="004A6336" w:rsidRPr="004472C0" w:rsidRDefault="004A6336" w:rsidP="004A6336">
      <w:pPr>
        <w:pStyle w:val="1"/>
        <w:spacing w:line="240" w:lineRule="auto"/>
      </w:pPr>
      <w:r w:rsidRPr="004472C0">
        <w:t>Самостійна робота студента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938"/>
        <w:gridCol w:w="1417"/>
      </w:tblGrid>
      <w:tr w:rsidR="0008780D" w:rsidRPr="0008780D" w:rsidTr="00FE5877">
        <w:trPr>
          <w:trHeight w:val="20"/>
        </w:trPr>
        <w:tc>
          <w:tcPr>
            <w:tcW w:w="709" w:type="dxa"/>
            <w:vAlign w:val="center"/>
          </w:tcPr>
          <w:p w:rsidR="0008780D" w:rsidRPr="0008780D" w:rsidRDefault="0008780D" w:rsidP="0008780D">
            <w:pPr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8780D">
              <w:rPr>
                <w:rFonts w:asciiTheme="majorHAnsi" w:hAnsiTheme="majorHAnsi"/>
                <w:sz w:val="22"/>
                <w:szCs w:val="22"/>
              </w:rPr>
              <w:t>№ з/п</w:t>
            </w:r>
          </w:p>
        </w:tc>
        <w:tc>
          <w:tcPr>
            <w:tcW w:w="7938" w:type="dxa"/>
            <w:vAlign w:val="center"/>
          </w:tcPr>
          <w:p w:rsidR="0008780D" w:rsidRPr="0008780D" w:rsidRDefault="0008780D" w:rsidP="0008780D">
            <w:pPr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8780D">
              <w:rPr>
                <w:rFonts w:asciiTheme="majorHAnsi" w:hAnsiTheme="majorHAnsi"/>
                <w:sz w:val="22"/>
                <w:szCs w:val="22"/>
              </w:rPr>
              <w:t>Назви тем і питань, що виноситься на самостійне опрацювання та посилання на навчальну літературу</w:t>
            </w:r>
          </w:p>
        </w:tc>
        <w:tc>
          <w:tcPr>
            <w:tcW w:w="1417" w:type="dxa"/>
            <w:vAlign w:val="center"/>
          </w:tcPr>
          <w:p w:rsidR="0008780D" w:rsidRPr="0008780D" w:rsidRDefault="0008780D" w:rsidP="0008780D">
            <w:pPr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8780D">
              <w:rPr>
                <w:rFonts w:asciiTheme="majorHAnsi" w:hAnsiTheme="majorHAnsi"/>
                <w:sz w:val="22"/>
                <w:szCs w:val="22"/>
              </w:rPr>
              <w:t>Кількість годин СРС</w:t>
            </w:r>
          </w:p>
        </w:tc>
      </w:tr>
      <w:tr w:rsidR="0008780D" w:rsidRPr="0008780D" w:rsidTr="00FE5877">
        <w:trPr>
          <w:trHeight w:val="20"/>
        </w:trPr>
        <w:tc>
          <w:tcPr>
            <w:tcW w:w="709" w:type="dxa"/>
            <w:vAlign w:val="center"/>
          </w:tcPr>
          <w:p w:rsidR="0008780D" w:rsidRPr="0008780D" w:rsidRDefault="0008780D" w:rsidP="0008780D">
            <w:pPr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08780D" w:rsidRPr="0008780D" w:rsidRDefault="0008780D" w:rsidP="0008780D">
            <w:pPr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8780D">
              <w:rPr>
                <w:rFonts w:asciiTheme="majorHAnsi" w:hAnsiTheme="majorHAnsi"/>
                <w:b/>
                <w:bCs/>
                <w:sz w:val="22"/>
                <w:szCs w:val="22"/>
              </w:rPr>
              <w:t>Розділ 1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08780D">
              <w:rPr>
                <w:rFonts w:asciiTheme="majorHAnsi" w:hAnsiTheme="majorHAnsi"/>
                <w:b/>
                <w:i/>
                <w:sz w:val="22"/>
                <w:szCs w:val="22"/>
              </w:rPr>
              <w:t>ВАЛЮТНИЙ РИНОК ТА ВАЛЮТНІ ОПЕРАЦІЇ</w:t>
            </w:r>
          </w:p>
        </w:tc>
        <w:tc>
          <w:tcPr>
            <w:tcW w:w="1417" w:type="dxa"/>
            <w:vAlign w:val="center"/>
          </w:tcPr>
          <w:p w:rsidR="0008780D" w:rsidRPr="0008780D" w:rsidRDefault="0008780D" w:rsidP="0008780D">
            <w:pPr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8780D" w:rsidRPr="0008780D" w:rsidTr="00FE5877">
        <w:trPr>
          <w:trHeight w:val="20"/>
        </w:trPr>
        <w:tc>
          <w:tcPr>
            <w:tcW w:w="709" w:type="dxa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8780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08780D">
              <w:rPr>
                <w:rFonts w:asciiTheme="majorHAnsi" w:hAnsiTheme="majorHAnsi"/>
                <w:b/>
                <w:sz w:val="22"/>
                <w:szCs w:val="22"/>
              </w:rPr>
              <w:t>Тема 1. Валютний ринок та валютні операції</w:t>
            </w:r>
          </w:p>
          <w:p w:rsidR="0008780D" w:rsidRPr="0008780D" w:rsidRDefault="0008780D" w:rsidP="0008780D">
            <w:pPr>
              <w:spacing w:line="240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08780D">
              <w:rPr>
                <w:rFonts w:asciiTheme="majorHAnsi" w:hAnsiTheme="majorHAnsi"/>
                <w:bCs/>
                <w:i/>
                <w:sz w:val="22"/>
                <w:szCs w:val="22"/>
              </w:rPr>
              <w:t>Завдання на СРС:</w:t>
            </w:r>
            <w:r w:rsidRPr="0008780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>Загальні основи діяльності банків на валютних ринках.</w:t>
            </w:r>
            <w:r w:rsidRPr="0008780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Обґрунтуйте відмінність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 xml:space="preserve"> між </w:t>
            </w:r>
            <w:r>
              <w:rPr>
                <w:rFonts w:asciiTheme="majorHAnsi" w:hAnsiTheme="majorHAnsi"/>
                <w:sz w:val="22"/>
                <w:szCs w:val="22"/>
              </w:rPr>
              <w:t>учасниками валютного ринку «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>маркет-мейкером</w:t>
            </w:r>
            <w:r>
              <w:rPr>
                <w:rFonts w:asciiTheme="majorHAnsi" w:hAnsiTheme="majorHAnsi"/>
                <w:sz w:val="22"/>
                <w:szCs w:val="22"/>
              </w:rPr>
              <w:t>»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 xml:space="preserve"> і </w:t>
            </w:r>
            <w:r>
              <w:rPr>
                <w:rFonts w:asciiTheme="majorHAnsi" w:hAnsiTheme="majorHAnsi"/>
                <w:sz w:val="22"/>
                <w:szCs w:val="22"/>
              </w:rPr>
              <w:t>«маркет-тейкером».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Охарактеризуйте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 xml:space="preserve"> валютні операції та </w:t>
            </w:r>
            <w:r>
              <w:rPr>
                <w:rFonts w:asciiTheme="majorHAnsi" w:hAnsiTheme="majorHAnsi"/>
                <w:sz w:val="22"/>
                <w:szCs w:val="22"/>
              </w:rPr>
              <w:t>поясніть відмінність їх видів. Назвіть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 xml:space="preserve"> види валютних позицій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і поясніть їх різницю.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Поясніть сутність конверсійних операцій та охарактеризуйте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 xml:space="preserve"> групи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на які вони поділяються. Розкрийте сутність функцій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 xml:space="preserve"> біржового клірингу. </w:t>
            </w:r>
            <w:r>
              <w:rPr>
                <w:rFonts w:asciiTheme="majorHAnsi" w:hAnsiTheme="majorHAnsi"/>
                <w:sz w:val="22"/>
                <w:szCs w:val="22"/>
              </w:rPr>
              <w:t>Поясніть різницю</w:t>
            </w:r>
            <w:r w:rsidR="000A6402">
              <w:rPr>
                <w:rFonts w:asciiTheme="majorHAnsi" w:hAnsiTheme="majorHAnsi"/>
                <w:sz w:val="22"/>
                <w:szCs w:val="22"/>
              </w:rPr>
              <w:t xml:space="preserve"> між контанго та беквардейшн.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Охарактеризуйте сутність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 xml:space="preserve"> укладення форвардних угод. Обґрунтуйте відмінність форвардних угод від ф’ючерсних згідно самостійно обраних критеріїв. </w:t>
            </w:r>
            <w:r>
              <w:rPr>
                <w:rFonts w:asciiTheme="majorHAnsi" w:hAnsiTheme="majorHAnsi"/>
                <w:sz w:val="22"/>
                <w:szCs w:val="22"/>
              </w:rPr>
              <w:t>Розкрийте сутність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 xml:space="preserve"> ф’ючерсних угод. Охарактеризуйте сутність опціонних валютних операцій. Поясніть сутність строкових валютних операцій.</w:t>
            </w:r>
          </w:p>
          <w:p w:rsidR="0008780D" w:rsidRPr="0008780D" w:rsidRDefault="0008780D" w:rsidP="0008780D">
            <w:pPr>
              <w:spacing w:line="240" w:lineRule="auto"/>
              <w:jc w:val="both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08780D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Рекомендована література </w:t>
            </w:r>
            <w:r w:rsidRPr="00FE3DA2">
              <w:rPr>
                <w:rFonts w:asciiTheme="majorHAnsi" w:hAnsiTheme="majorHAnsi"/>
                <w:i/>
                <w:iCs/>
                <w:sz w:val="22"/>
                <w:szCs w:val="22"/>
              </w:rPr>
              <w:t>базова:</w:t>
            </w:r>
            <w:r w:rsidR="00A65B61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 </w:t>
            </w:r>
            <w:r w:rsidR="00FE3DA2" w:rsidRPr="00FE3DA2">
              <w:rPr>
                <w:rFonts w:asciiTheme="majorHAnsi" w:hAnsiTheme="majorHAnsi"/>
                <w:sz w:val="22"/>
                <w:szCs w:val="22"/>
              </w:rPr>
              <w:t>[1</w:t>
            </w:r>
            <w:r w:rsidR="00143FF5">
              <w:rPr>
                <w:rFonts w:asciiTheme="majorHAnsi" w:hAnsiTheme="majorHAnsi"/>
                <w:sz w:val="22"/>
                <w:szCs w:val="22"/>
              </w:rPr>
              <w:t>, с. 5-27</w:t>
            </w:r>
            <w:r w:rsidR="00FE3DA2" w:rsidRPr="00FE3DA2">
              <w:rPr>
                <w:rFonts w:asciiTheme="majorHAnsi" w:hAnsiTheme="majorHAnsi"/>
                <w:sz w:val="22"/>
                <w:szCs w:val="22"/>
              </w:rPr>
              <w:t xml:space="preserve">; 2; </w:t>
            </w:r>
            <w:r w:rsidRPr="00FE3DA2">
              <w:rPr>
                <w:rFonts w:asciiTheme="majorHAnsi" w:hAnsiTheme="majorHAnsi"/>
                <w:sz w:val="22"/>
                <w:szCs w:val="22"/>
              </w:rPr>
              <w:t>3]</w:t>
            </w:r>
            <w:r w:rsidR="00FE3DA2">
              <w:rPr>
                <w:rFonts w:asciiTheme="majorHAnsi" w:hAnsiTheme="majorHAnsi"/>
                <w:sz w:val="22"/>
                <w:szCs w:val="22"/>
              </w:rPr>
              <w:t>.</w:t>
            </w:r>
            <w:r w:rsidRPr="00FE3DA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08780D" w:rsidRPr="0008780D" w:rsidRDefault="00FE3DA2" w:rsidP="0008780D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Рекомендована </w:t>
            </w:r>
            <w:r w:rsidRPr="00143FF5">
              <w:rPr>
                <w:rFonts w:asciiTheme="majorHAnsi" w:hAnsiTheme="majorHAnsi"/>
                <w:i/>
                <w:iCs/>
                <w:sz w:val="22"/>
                <w:szCs w:val="22"/>
              </w:rPr>
              <w:t>д</w:t>
            </w:r>
            <w:r w:rsidR="0008780D" w:rsidRPr="00143FF5">
              <w:rPr>
                <w:rFonts w:asciiTheme="majorHAnsi" w:hAnsiTheme="majorHAnsi"/>
                <w:i/>
                <w:iCs/>
                <w:sz w:val="22"/>
                <w:szCs w:val="22"/>
              </w:rPr>
              <w:t>о</w:t>
            </w:r>
            <w:r w:rsidRPr="00143FF5">
              <w:rPr>
                <w:rFonts w:asciiTheme="majorHAnsi" w:hAnsiTheme="majorHAnsi"/>
                <w:i/>
                <w:iCs/>
                <w:sz w:val="22"/>
                <w:szCs w:val="22"/>
              </w:rPr>
              <w:t>даткова література</w:t>
            </w:r>
            <w:r w:rsidR="007E0896">
              <w:rPr>
                <w:rFonts w:asciiTheme="majorHAnsi" w:hAnsiTheme="majorHAnsi"/>
                <w:sz w:val="22"/>
                <w:szCs w:val="22"/>
              </w:rPr>
              <w:t>: [</w:t>
            </w:r>
            <w:r w:rsidR="007F0BCA">
              <w:rPr>
                <w:rFonts w:asciiTheme="majorHAnsi" w:hAnsiTheme="majorHAnsi"/>
                <w:sz w:val="22"/>
                <w:szCs w:val="22"/>
              </w:rPr>
              <w:t xml:space="preserve">1; 4; 5; </w:t>
            </w:r>
            <w:r w:rsidR="007E0896">
              <w:rPr>
                <w:rFonts w:asciiTheme="majorHAnsi" w:hAnsiTheme="majorHAnsi"/>
                <w:sz w:val="22"/>
                <w:szCs w:val="22"/>
              </w:rPr>
              <w:t xml:space="preserve">11, с. 31-43; </w:t>
            </w:r>
            <w:r w:rsidR="007F0BCA">
              <w:rPr>
                <w:rFonts w:asciiTheme="majorHAnsi" w:hAnsiTheme="majorHAnsi"/>
                <w:sz w:val="22"/>
                <w:szCs w:val="22"/>
              </w:rPr>
              <w:t>12; 16</w:t>
            </w:r>
            <w:r w:rsidR="0008780D" w:rsidRPr="00143FF5">
              <w:rPr>
                <w:rFonts w:asciiTheme="majorHAnsi" w:hAnsiTheme="majorHAnsi"/>
                <w:sz w:val="22"/>
                <w:szCs w:val="22"/>
              </w:rPr>
              <w:t>].</w:t>
            </w:r>
          </w:p>
        </w:tc>
        <w:tc>
          <w:tcPr>
            <w:tcW w:w="1417" w:type="dxa"/>
            <w:vAlign w:val="center"/>
          </w:tcPr>
          <w:p w:rsidR="0008780D" w:rsidRPr="0008780D" w:rsidRDefault="00FB5AD7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08780D" w:rsidRPr="0008780D" w:rsidTr="00FE5877">
        <w:trPr>
          <w:trHeight w:val="20"/>
        </w:trPr>
        <w:tc>
          <w:tcPr>
            <w:tcW w:w="709" w:type="dxa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8780D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08780D">
              <w:rPr>
                <w:rFonts w:asciiTheme="majorHAnsi" w:hAnsiTheme="majorHAnsi"/>
                <w:b/>
                <w:bCs/>
                <w:sz w:val="22"/>
                <w:szCs w:val="22"/>
              </w:rPr>
              <w:t>Тема 2. Поточні операції та валютна позиція банку.</w:t>
            </w:r>
          </w:p>
          <w:p w:rsidR="0008780D" w:rsidRPr="0008780D" w:rsidRDefault="0008780D" w:rsidP="0008780D">
            <w:pPr>
              <w:spacing w:line="240" w:lineRule="auto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08780D">
              <w:rPr>
                <w:rFonts w:asciiTheme="majorHAnsi" w:hAnsiTheme="majorHAnsi"/>
                <w:bCs/>
                <w:i/>
                <w:sz w:val="22"/>
                <w:szCs w:val="22"/>
              </w:rPr>
              <w:t>Завдання на СРС:</w:t>
            </w:r>
            <w:r w:rsidRPr="0008780D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 xml:space="preserve">Охарактеризуйте види валютних позицій. Поясніть відмінність поточних валютних операцій </w:t>
            </w:r>
            <w:r w:rsidRPr="0008780D">
              <w:rPr>
                <w:rFonts w:asciiTheme="majorHAnsi" w:hAnsiTheme="majorHAnsi"/>
                <w:bCs/>
                <w:sz w:val="22"/>
                <w:szCs w:val="22"/>
              </w:rPr>
              <w:t>типу «</w:t>
            </w:r>
            <w:r w:rsidRPr="0008780D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today</w:t>
            </w:r>
            <w:r w:rsidRPr="0008780D">
              <w:rPr>
                <w:rFonts w:asciiTheme="majorHAnsi" w:hAnsiTheme="majorHAnsi"/>
                <w:bCs/>
                <w:sz w:val="22"/>
                <w:szCs w:val="22"/>
              </w:rPr>
              <w:t>»; «</w:t>
            </w:r>
            <w:r w:rsidRPr="0008780D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tomorrow</w:t>
            </w:r>
            <w:r w:rsidRPr="0008780D">
              <w:rPr>
                <w:rFonts w:asciiTheme="majorHAnsi" w:hAnsiTheme="majorHAnsi"/>
                <w:bCs/>
                <w:sz w:val="22"/>
                <w:szCs w:val="22"/>
              </w:rPr>
              <w:t>»; типу «</w:t>
            </w:r>
            <w:r w:rsidRPr="0008780D">
              <w:rPr>
                <w:rFonts w:asciiTheme="majorHAnsi" w:hAnsiTheme="majorHAnsi"/>
                <w:bCs/>
                <w:sz w:val="22"/>
                <w:szCs w:val="22"/>
                <w:lang w:val="en-US"/>
              </w:rPr>
              <w:t>spot</w:t>
            </w:r>
            <w:r w:rsidRPr="0008780D">
              <w:rPr>
                <w:rFonts w:asciiTheme="majorHAnsi" w:hAnsiTheme="majorHAnsi"/>
                <w:bCs/>
                <w:sz w:val="22"/>
                <w:szCs w:val="22"/>
              </w:rPr>
              <w:t>». Обґрунтуйте відмінність поточних операцій із негайною поставкою валюти від ст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рокових операцій. Поясніть</w:t>
            </w:r>
            <w:r w:rsidRPr="0008780D">
              <w:rPr>
                <w:rFonts w:asciiTheme="majorHAnsi" w:hAnsiTheme="majorHAnsi"/>
                <w:bCs/>
                <w:sz w:val="22"/>
                <w:szCs w:val="22"/>
              </w:rPr>
              <w:t xml:space="preserve"> сутність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валютного котирування.</w:t>
            </w:r>
            <w:r w:rsidRPr="0008780D">
              <w:rPr>
                <w:rFonts w:asciiTheme="majorHAnsi" w:hAnsiTheme="majorHAnsi"/>
                <w:bCs/>
                <w:sz w:val="22"/>
                <w:szCs w:val="22"/>
              </w:rPr>
              <w:t xml:space="preserve"> Поясніть відкриту та закриту валютну позицію банку.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 xml:space="preserve"> Надайте визначення поняттю «валютне котирування». Поясніть що саме впливає на розмір відкритої валютної позиції банку.</w:t>
            </w:r>
          </w:p>
          <w:p w:rsidR="00FE3DA2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8780D">
              <w:rPr>
                <w:rFonts w:asciiTheme="majorHAnsi" w:hAnsiTheme="majorHAnsi"/>
                <w:i/>
                <w:iCs/>
                <w:sz w:val="22"/>
                <w:szCs w:val="22"/>
              </w:rPr>
              <w:t>Рекомендована базова література:</w:t>
            </w:r>
            <w:r w:rsidR="00FE3DA2" w:rsidRPr="00FE3DA2">
              <w:rPr>
                <w:rFonts w:asciiTheme="majorHAnsi" w:hAnsiTheme="majorHAnsi"/>
                <w:sz w:val="22"/>
                <w:szCs w:val="22"/>
              </w:rPr>
              <w:t xml:space="preserve"> [1</w:t>
            </w:r>
            <w:r w:rsidR="00143FF5">
              <w:rPr>
                <w:rFonts w:asciiTheme="majorHAnsi" w:hAnsiTheme="majorHAnsi"/>
                <w:sz w:val="22"/>
                <w:szCs w:val="22"/>
              </w:rPr>
              <w:t>, с. 35-41</w:t>
            </w:r>
            <w:r w:rsidR="00FE3DA2" w:rsidRPr="00FE3DA2">
              <w:rPr>
                <w:rFonts w:asciiTheme="majorHAnsi" w:hAnsiTheme="majorHAnsi"/>
                <w:sz w:val="22"/>
                <w:szCs w:val="22"/>
              </w:rPr>
              <w:t>; 2; 3]</w:t>
            </w:r>
            <w:r w:rsidR="00FE3DA2">
              <w:rPr>
                <w:rFonts w:asciiTheme="majorHAnsi" w:hAnsiTheme="majorHAnsi"/>
                <w:sz w:val="22"/>
                <w:szCs w:val="22"/>
              </w:rPr>
              <w:t>.</w:t>
            </w:r>
            <w:r w:rsidR="00FE3DA2" w:rsidRPr="00FE3DA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08780D" w:rsidRPr="0008780D" w:rsidRDefault="00FE3DA2" w:rsidP="0008780D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>Рекомендована д</w:t>
            </w:r>
            <w:r w:rsidR="0008780D" w:rsidRPr="0008780D">
              <w:rPr>
                <w:rFonts w:asciiTheme="majorHAnsi" w:hAnsiTheme="majorHAnsi"/>
                <w:i/>
                <w:iCs/>
                <w:sz w:val="22"/>
                <w:szCs w:val="22"/>
              </w:rPr>
              <w:t>о</w:t>
            </w: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>даткова література</w:t>
            </w:r>
            <w:r w:rsidR="007F0BCA">
              <w:rPr>
                <w:rFonts w:asciiTheme="majorHAnsi" w:hAnsiTheme="majorHAnsi"/>
                <w:sz w:val="22"/>
                <w:szCs w:val="22"/>
              </w:rPr>
              <w:t>: [1; 3; 4; 5; 12</w:t>
            </w:r>
            <w:r w:rsidR="0008780D" w:rsidRPr="0008780D">
              <w:rPr>
                <w:rFonts w:asciiTheme="majorHAnsi" w:hAnsiTheme="majorHAnsi"/>
                <w:sz w:val="22"/>
                <w:szCs w:val="22"/>
              </w:rPr>
              <w:t>].</w:t>
            </w:r>
          </w:p>
        </w:tc>
        <w:tc>
          <w:tcPr>
            <w:tcW w:w="1417" w:type="dxa"/>
            <w:vAlign w:val="center"/>
          </w:tcPr>
          <w:p w:rsidR="0008780D" w:rsidRPr="0008780D" w:rsidRDefault="00AA14E7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08780D" w:rsidRPr="0008780D" w:rsidTr="00FE5877">
        <w:trPr>
          <w:trHeight w:val="20"/>
        </w:trPr>
        <w:tc>
          <w:tcPr>
            <w:tcW w:w="709" w:type="dxa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38" w:type="dxa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08780D">
              <w:rPr>
                <w:rFonts w:asciiTheme="majorHAnsi" w:hAnsiTheme="majorHAnsi"/>
                <w:b/>
                <w:bCs/>
                <w:sz w:val="22"/>
                <w:szCs w:val="22"/>
              </w:rPr>
              <w:t>Розділ 2</w:t>
            </w:r>
            <w:r w:rsidRPr="0008780D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Pr="0008780D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МІЖНАРОДНІ ФОРМИ РОЗРАХУНКІВ</w:t>
            </w:r>
          </w:p>
        </w:tc>
        <w:tc>
          <w:tcPr>
            <w:tcW w:w="1417" w:type="dxa"/>
            <w:vAlign w:val="center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8780D" w:rsidRPr="0008780D" w:rsidTr="00FE5877">
        <w:trPr>
          <w:trHeight w:val="20"/>
        </w:trPr>
        <w:tc>
          <w:tcPr>
            <w:tcW w:w="709" w:type="dxa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8780D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:rsidR="0008780D" w:rsidRDefault="0008780D" w:rsidP="0008780D">
            <w:pPr>
              <w:spacing w:line="240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08780D">
              <w:rPr>
                <w:rFonts w:asciiTheme="majorHAnsi" w:hAnsiTheme="majorHAnsi"/>
                <w:b/>
                <w:sz w:val="22"/>
                <w:szCs w:val="22"/>
              </w:rPr>
              <w:t xml:space="preserve">Тема 3. Відкриття та ведення міжнародних форм розрахунків. </w:t>
            </w:r>
          </w:p>
          <w:p w:rsidR="0008780D" w:rsidRPr="0008780D" w:rsidRDefault="0008780D" w:rsidP="0008780D">
            <w:pPr>
              <w:spacing w:line="24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08780D">
              <w:rPr>
                <w:rFonts w:asciiTheme="majorHAnsi" w:hAnsiTheme="majorHAnsi"/>
                <w:bCs/>
                <w:i/>
                <w:sz w:val="22"/>
                <w:szCs w:val="22"/>
              </w:rPr>
              <w:t>Завдання на СРС:</w:t>
            </w:r>
            <w:r w:rsidRPr="0008780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08780D">
              <w:rPr>
                <w:rFonts w:asciiTheme="majorHAnsi" w:hAnsiTheme="majorHAnsi"/>
                <w:bCs/>
                <w:sz w:val="22"/>
                <w:szCs w:val="22"/>
              </w:rPr>
              <w:t>Поясніть відмінність міжнародних форм розрахунків. Обґрунтуйте послідовність проведення міжнародного розрахунку згідно векселя та чеку. Охарактеризуйте переваги та недоліки обрання чистої інкасової форми розрахунку від акредитива для експорте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ра та імпортера. Розкрийте сутність банківського переказу.</w:t>
            </w:r>
            <w:r w:rsidRPr="0008780D">
              <w:rPr>
                <w:rFonts w:asciiTheme="majorHAnsi" w:hAnsiTheme="majorHAnsi"/>
                <w:bCs/>
                <w:sz w:val="22"/>
                <w:szCs w:val="22"/>
              </w:rPr>
              <w:t xml:space="preserve"> Поясніть організаційні засади міжнародних форм розрахунків.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Обґрунтуйте чому 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>авансові платежі використовуються в Україні зна</w:t>
            </w:r>
            <w:r>
              <w:rPr>
                <w:rFonts w:asciiTheme="majorHAnsi" w:hAnsiTheme="majorHAnsi"/>
                <w:sz w:val="22"/>
                <w:szCs w:val="22"/>
              </w:rPr>
              <w:t>чно частіше ніж в інших країнах.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Поясніть в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>ідмінність міжнар</w:t>
            </w:r>
            <w:r>
              <w:rPr>
                <w:rFonts w:asciiTheme="majorHAnsi" w:hAnsiTheme="majorHAnsi"/>
                <w:sz w:val="22"/>
                <w:szCs w:val="22"/>
              </w:rPr>
              <w:t>одних розрахунків та внутрішніх.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Обґрунтуйте та </w:t>
            </w:r>
            <w:r>
              <w:rPr>
                <w:rFonts w:asciiTheme="majorHAnsi" w:hAnsiTheme="majorHAnsi"/>
                <w:sz w:val="22"/>
                <w:szCs w:val="22"/>
              </w:rPr>
              <w:lastRenderedPageBreak/>
              <w:t>поясніть о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>собливості використання форми платежів через відкритий раху</w:t>
            </w:r>
            <w:r>
              <w:rPr>
                <w:rFonts w:asciiTheme="majorHAnsi" w:hAnsiTheme="majorHAnsi"/>
                <w:sz w:val="22"/>
                <w:szCs w:val="22"/>
              </w:rPr>
              <w:t>нок. Проаналізуйте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 xml:space="preserve"> способи захисту від ризику неповернення втрати авансу у разі не поставки товару експортером у м</w:t>
            </w:r>
            <w:r>
              <w:rPr>
                <w:rFonts w:asciiTheme="majorHAnsi" w:hAnsiTheme="majorHAnsi"/>
                <w:sz w:val="22"/>
                <w:szCs w:val="22"/>
              </w:rPr>
              <w:t>іжнародній банківській практиці.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Охарактеризуйте о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>со</w:t>
            </w:r>
            <w:r>
              <w:rPr>
                <w:rFonts w:asciiTheme="majorHAnsi" w:hAnsiTheme="majorHAnsi"/>
                <w:sz w:val="22"/>
                <w:szCs w:val="22"/>
              </w:rPr>
              <w:t>бливості використання єврочеків.</w:t>
            </w:r>
          </w:p>
          <w:p w:rsidR="00FE3DA2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8780D">
              <w:rPr>
                <w:rFonts w:asciiTheme="majorHAnsi" w:hAnsiTheme="majorHAnsi"/>
                <w:i/>
                <w:iCs/>
                <w:sz w:val="22"/>
                <w:szCs w:val="22"/>
              </w:rPr>
              <w:t>Рекомендована базова література: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E3DA2" w:rsidRPr="00FE3DA2">
              <w:rPr>
                <w:rFonts w:asciiTheme="majorHAnsi" w:hAnsiTheme="majorHAnsi"/>
                <w:sz w:val="22"/>
                <w:szCs w:val="22"/>
              </w:rPr>
              <w:t>[1</w:t>
            </w:r>
            <w:r w:rsidR="00143FF5">
              <w:rPr>
                <w:rFonts w:asciiTheme="majorHAnsi" w:hAnsiTheme="majorHAnsi"/>
                <w:sz w:val="22"/>
                <w:szCs w:val="22"/>
              </w:rPr>
              <w:t>, с. 43-52</w:t>
            </w:r>
            <w:r w:rsidR="00FE3DA2" w:rsidRPr="00FE3DA2">
              <w:rPr>
                <w:rFonts w:asciiTheme="majorHAnsi" w:hAnsiTheme="majorHAnsi"/>
                <w:sz w:val="22"/>
                <w:szCs w:val="22"/>
              </w:rPr>
              <w:t>; 2; 3]</w:t>
            </w:r>
            <w:r w:rsidR="00FE3DA2">
              <w:rPr>
                <w:rFonts w:asciiTheme="majorHAnsi" w:hAnsiTheme="majorHAnsi"/>
                <w:sz w:val="22"/>
                <w:szCs w:val="22"/>
              </w:rPr>
              <w:t>.</w:t>
            </w:r>
            <w:r w:rsidR="00FE3DA2" w:rsidRPr="00FE3DA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08780D" w:rsidRPr="0008780D" w:rsidRDefault="00FE3DA2" w:rsidP="0008780D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>Рекомендована додаткова література</w:t>
            </w:r>
            <w:r w:rsidR="0008780D" w:rsidRPr="0008780D">
              <w:rPr>
                <w:rFonts w:asciiTheme="majorHAnsi" w:hAnsiTheme="majorHAnsi"/>
                <w:i/>
                <w:iCs/>
                <w:sz w:val="22"/>
                <w:szCs w:val="22"/>
              </w:rPr>
              <w:t>:</w:t>
            </w:r>
            <w:r w:rsidR="00543C9B">
              <w:rPr>
                <w:rFonts w:asciiTheme="majorHAnsi" w:hAnsiTheme="majorHAnsi"/>
                <w:sz w:val="22"/>
                <w:szCs w:val="22"/>
              </w:rPr>
              <w:t xml:space="preserve"> [</w:t>
            </w:r>
            <w:r w:rsidR="007F0BCA">
              <w:rPr>
                <w:rFonts w:asciiTheme="majorHAnsi" w:hAnsiTheme="majorHAnsi"/>
                <w:sz w:val="22"/>
                <w:szCs w:val="22"/>
              </w:rPr>
              <w:t xml:space="preserve">10; 12; </w:t>
            </w:r>
            <w:r w:rsidR="00543C9B">
              <w:rPr>
                <w:rFonts w:asciiTheme="majorHAnsi" w:hAnsiTheme="majorHAnsi"/>
                <w:sz w:val="22"/>
                <w:szCs w:val="22"/>
              </w:rPr>
              <w:t>15; 17</w:t>
            </w:r>
            <w:r w:rsidR="0008780D" w:rsidRPr="0008780D">
              <w:rPr>
                <w:rFonts w:asciiTheme="majorHAnsi" w:hAnsiTheme="majorHAnsi"/>
                <w:sz w:val="22"/>
                <w:szCs w:val="22"/>
              </w:rPr>
              <w:t>].</w:t>
            </w:r>
          </w:p>
        </w:tc>
        <w:tc>
          <w:tcPr>
            <w:tcW w:w="1417" w:type="dxa"/>
            <w:vAlign w:val="center"/>
          </w:tcPr>
          <w:p w:rsidR="0008780D" w:rsidRPr="0008780D" w:rsidRDefault="00AA14E7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1</w:t>
            </w:r>
          </w:p>
        </w:tc>
      </w:tr>
      <w:tr w:rsidR="0008780D" w:rsidRPr="0008780D" w:rsidTr="00FE5877">
        <w:trPr>
          <w:trHeight w:val="20"/>
        </w:trPr>
        <w:tc>
          <w:tcPr>
            <w:tcW w:w="709" w:type="dxa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8780D">
              <w:rPr>
                <w:rFonts w:asciiTheme="majorHAnsi" w:hAnsiTheme="maj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7938" w:type="dxa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08780D">
              <w:rPr>
                <w:rFonts w:asciiTheme="majorHAnsi" w:hAnsiTheme="majorHAnsi"/>
                <w:b/>
                <w:sz w:val="22"/>
                <w:szCs w:val="22"/>
              </w:rPr>
              <w:t>Тема 4. Документарна інкасова форма міжнародних розрахунків.</w:t>
            </w:r>
          </w:p>
          <w:p w:rsidR="0008780D" w:rsidRPr="0008780D" w:rsidRDefault="0008780D" w:rsidP="0008780D">
            <w:pPr>
              <w:tabs>
                <w:tab w:val="left" w:pos="709"/>
              </w:tabs>
              <w:spacing w:line="240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08780D">
              <w:rPr>
                <w:rFonts w:asciiTheme="majorHAnsi" w:hAnsiTheme="majorHAnsi"/>
                <w:bCs/>
                <w:i/>
                <w:sz w:val="22"/>
                <w:szCs w:val="22"/>
              </w:rPr>
              <w:t>Завдання на СРС:</w:t>
            </w:r>
            <w:r w:rsidRPr="0008780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  <w:r w:rsidRPr="0008780D">
              <w:rPr>
                <w:rFonts w:asciiTheme="majorHAnsi" w:hAnsiTheme="majorHAnsi"/>
                <w:bCs/>
                <w:sz w:val="22"/>
                <w:szCs w:val="22"/>
              </w:rPr>
              <w:t xml:space="preserve">Поясніть детально послідовність усіх етапів проведення інкасової форми розрахунків. Зазначте, які саме проблеми можуть виникнути у проведенні даної форми розрахунків як для експортера, так і для імпортера. Проаналізуйте вартість банківських послуг у проведенні інкасових розрахунків на національному ринку банківських послуг та світовому (обравши декілька країн ля порівняння).  </w:t>
            </w:r>
          </w:p>
          <w:p w:rsidR="0008780D" w:rsidRPr="0008780D" w:rsidRDefault="0008780D" w:rsidP="0008780D">
            <w:pPr>
              <w:spacing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8780D">
              <w:rPr>
                <w:rFonts w:asciiTheme="majorHAnsi" w:hAnsiTheme="majorHAnsi"/>
                <w:i/>
                <w:iCs/>
                <w:sz w:val="22"/>
                <w:szCs w:val="22"/>
              </w:rPr>
              <w:t>Рекомендована базова література: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E3DA2" w:rsidRPr="00FE3DA2">
              <w:rPr>
                <w:rFonts w:asciiTheme="majorHAnsi" w:hAnsiTheme="majorHAnsi"/>
                <w:sz w:val="22"/>
                <w:szCs w:val="22"/>
              </w:rPr>
              <w:t>[1</w:t>
            </w:r>
            <w:r w:rsidR="00143FF5">
              <w:rPr>
                <w:rFonts w:asciiTheme="majorHAnsi" w:hAnsiTheme="majorHAnsi"/>
                <w:sz w:val="22"/>
                <w:szCs w:val="22"/>
              </w:rPr>
              <w:t xml:space="preserve">, с. 72-82 </w:t>
            </w:r>
            <w:r w:rsidR="00FE3DA2" w:rsidRPr="00FE3DA2">
              <w:rPr>
                <w:rFonts w:asciiTheme="majorHAnsi" w:hAnsiTheme="majorHAnsi"/>
                <w:sz w:val="22"/>
                <w:szCs w:val="22"/>
              </w:rPr>
              <w:t>; 2; 3]</w:t>
            </w:r>
            <w:r w:rsidR="00FE3DA2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08780D" w:rsidRPr="0008780D" w:rsidRDefault="00FE3DA2" w:rsidP="0008780D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>Рекомендована додаткова література</w:t>
            </w:r>
            <w:r w:rsidR="0008780D" w:rsidRPr="0008780D">
              <w:rPr>
                <w:rFonts w:asciiTheme="majorHAnsi" w:hAnsiTheme="majorHAnsi"/>
                <w:i/>
                <w:iCs/>
                <w:sz w:val="22"/>
                <w:szCs w:val="22"/>
              </w:rPr>
              <w:t>:</w:t>
            </w:r>
            <w:r w:rsidR="007E0896">
              <w:rPr>
                <w:rFonts w:asciiTheme="majorHAnsi" w:hAnsiTheme="majorHAnsi"/>
                <w:sz w:val="22"/>
                <w:szCs w:val="22"/>
              </w:rPr>
              <w:t xml:space="preserve"> [</w:t>
            </w:r>
            <w:r w:rsidR="00543C9B">
              <w:rPr>
                <w:rFonts w:asciiTheme="majorHAnsi" w:hAnsiTheme="majorHAnsi"/>
                <w:sz w:val="22"/>
                <w:szCs w:val="22"/>
              </w:rPr>
              <w:t xml:space="preserve">6; 7; </w:t>
            </w:r>
            <w:r w:rsidR="007E0896">
              <w:rPr>
                <w:rFonts w:asciiTheme="majorHAnsi" w:hAnsiTheme="majorHAnsi"/>
                <w:sz w:val="22"/>
                <w:szCs w:val="22"/>
              </w:rPr>
              <w:t>11, с. 77-78</w:t>
            </w:r>
            <w:r w:rsidR="00543C9B">
              <w:rPr>
                <w:rFonts w:asciiTheme="majorHAnsi" w:hAnsiTheme="majorHAnsi"/>
                <w:sz w:val="22"/>
                <w:szCs w:val="22"/>
              </w:rPr>
              <w:t>; 13; 14; 15; 17</w:t>
            </w:r>
            <w:r w:rsidR="0008780D" w:rsidRPr="0008780D">
              <w:rPr>
                <w:rFonts w:asciiTheme="majorHAnsi" w:hAnsiTheme="majorHAnsi"/>
                <w:sz w:val="22"/>
                <w:szCs w:val="22"/>
              </w:rPr>
              <w:t>].</w:t>
            </w:r>
          </w:p>
        </w:tc>
        <w:tc>
          <w:tcPr>
            <w:tcW w:w="1417" w:type="dxa"/>
          </w:tcPr>
          <w:p w:rsidR="0008780D" w:rsidRPr="0008780D" w:rsidRDefault="00FB5AD7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08780D" w:rsidRPr="0008780D" w:rsidTr="00FE5877">
        <w:trPr>
          <w:trHeight w:val="20"/>
        </w:trPr>
        <w:tc>
          <w:tcPr>
            <w:tcW w:w="709" w:type="dxa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8780D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938" w:type="dxa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08780D">
              <w:rPr>
                <w:rFonts w:asciiTheme="majorHAnsi" w:hAnsiTheme="majorHAnsi"/>
                <w:b/>
                <w:sz w:val="22"/>
                <w:szCs w:val="22"/>
              </w:rPr>
              <w:t>Тема 5. Документарна акредитивна форма міжнародних розрахунків.</w:t>
            </w:r>
          </w:p>
          <w:p w:rsidR="0008780D" w:rsidRPr="0008780D" w:rsidRDefault="0008780D" w:rsidP="0008780D">
            <w:pPr>
              <w:pStyle w:val="afd"/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08780D">
              <w:rPr>
                <w:rFonts w:asciiTheme="majorHAnsi" w:hAnsiTheme="majorHAnsi"/>
                <w:b w:val="0"/>
                <w:i/>
                <w:sz w:val="22"/>
                <w:szCs w:val="22"/>
              </w:rPr>
              <w:t>Завдання на СРС:</w:t>
            </w:r>
            <w:r w:rsidRPr="0008780D">
              <w:rPr>
                <w:rFonts w:asciiTheme="majorHAnsi" w:hAnsiTheme="majorHAnsi"/>
                <w:b w:val="0"/>
                <w:sz w:val="22"/>
                <w:szCs w:val="22"/>
              </w:rPr>
              <w:t xml:space="preserve"> </w:t>
            </w:r>
            <w:r w:rsidRPr="0008780D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Поясніть детально послідовність усіх етапів проведення документарної акредитивної форми розрахунків. Зазначте, які саме проблеми можуть виникнути у проведенні даної форми розрахунків як для експортера, так і для імпортера. Проаналізуйте вартість банківських послуг у проведенні документарних акредитивних розрахунків на національному ринку банківських послуг та світовому (обравши декілька країн ля порівняння). Охарактеризуйте сутність уніфікованих правила проведення документарної акредитивної форми розрахунків. </w:t>
            </w:r>
            <w:r w:rsidRPr="0008780D">
              <w:rPr>
                <w:rFonts w:asciiTheme="majorHAnsi" w:hAnsiTheme="majorHAnsi"/>
                <w:b w:val="0"/>
                <w:sz w:val="22"/>
                <w:szCs w:val="22"/>
                <w:lang w:val="ru-RU"/>
              </w:rPr>
              <w:t xml:space="preserve"> </w:t>
            </w:r>
          </w:p>
          <w:p w:rsidR="0008780D" w:rsidRPr="00FE3DA2" w:rsidRDefault="0008780D" w:rsidP="0008780D">
            <w:pPr>
              <w:pStyle w:val="afd"/>
              <w:spacing w:line="240" w:lineRule="auto"/>
              <w:rPr>
                <w:rFonts w:asciiTheme="majorHAnsi" w:hAnsiTheme="majorHAnsi"/>
                <w:b w:val="0"/>
                <w:bCs w:val="0"/>
                <w:sz w:val="22"/>
                <w:szCs w:val="22"/>
                <w:lang w:val="ru-RU"/>
              </w:rPr>
            </w:pPr>
            <w:r w:rsidRPr="0008780D">
              <w:rPr>
                <w:rFonts w:asciiTheme="majorHAnsi" w:hAnsiTheme="majorHAnsi"/>
                <w:b w:val="0"/>
                <w:bCs w:val="0"/>
                <w:i/>
                <w:iCs/>
                <w:sz w:val="22"/>
                <w:szCs w:val="22"/>
              </w:rPr>
              <w:t>Рекомендована базова література</w:t>
            </w:r>
            <w:r w:rsidRPr="00FE3DA2">
              <w:rPr>
                <w:rFonts w:asciiTheme="majorHAnsi" w:hAnsiTheme="majorHAnsi"/>
                <w:b w:val="0"/>
                <w:bCs w:val="0"/>
                <w:i/>
                <w:iCs/>
                <w:sz w:val="22"/>
                <w:szCs w:val="22"/>
              </w:rPr>
              <w:t>:</w:t>
            </w:r>
            <w:r w:rsidRPr="00FE3DA2">
              <w:rPr>
                <w:rFonts w:asciiTheme="majorHAnsi" w:hAnsiTheme="majorHAnsi"/>
                <w:b w:val="0"/>
                <w:bCs w:val="0"/>
                <w:sz w:val="22"/>
                <w:szCs w:val="22"/>
                <w:lang w:val="ru-RU"/>
              </w:rPr>
              <w:t xml:space="preserve"> </w:t>
            </w:r>
            <w:r w:rsidRPr="00FE3DA2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 </w:t>
            </w:r>
            <w:r w:rsidR="00FE3DA2" w:rsidRPr="00FE3DA2">
              <w:rPr>
                <w:rFonts w:asciiTheme="majorHAnsi" w:hAnsiTheme="majorHAnsi"/>
                <w:b w:val="0"/>
                <w:sz w:val="22"/>
                <w:szCs w:val="22"/>
              </w:rPr>
              <w:t>[1</w:t>
            </w:r>
            <w:r w:rsidR="00143FF5">
              <w:rPr>
                <w:rFonts w:asciiTheme="majorHAnsi" w:hAnsiTheme="majorHAnsi"/>
                <w:b w:val="0"/>
                <w:sz w:val="22"/>
                <w:szCs w:val="22"/>
              </w:rPr>
              <w:t>, с. 57-72</w:t>
            </w:r>
            <w:r w:rsidR="00FE3DA2" w:rsidRPr="00FE3DA2">
              <w:rPr>
                <w:rFonts w:asciiTheme="majorHAnsi" w:hAnsiTheme="majorHAnsi"/>
                <w:b w:val="0"/>
                <w:sz w:val="22"/>
                <w:szCs w:val="22"/>
              </w:rPr>
              <w:t>; 2; 3].</w:t>
            </w:r>
          </w:p>
          <w:p w:rsidR="0008780D" w:rsidRPr="0008780D" w:rsidRDefault="00FE3DA2" w:rsidP="00CA525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Рекомендована додаткова література</w:t>
            </w:r>
            <w:r w:rsidR="0008780D" w:rsidRPr="0008780D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:</w:t>
            </w:r>
            <w:r w:rsidR="007E0896">
              <w:rPr>
                <w:rFonts w:asciiTheme="majorHAnsi" w:hAnsiTheme="majorHAnsi"/>
                <w:bCs/>
                <w:sz w:val="22"/>
                <w:szCs w:val="22"/>
              </w:rPr>
              <w:t xml:space="preserve"> [</w:t>
            </w:r>
            <w:r w:rsidR="00543C9B">
              <w:rPr>
                <w:rFonts w:asciiTheme="majorHAnsi" w:hAnsiTheme="majorHAnsi"/>
                <w:bCs/>
                <w:sz w:val="22"/>
                <w:szCs w:val="22"/>
              </w:rPr>
              <w:t xml:space="preserve">9; </w:t>
            </w:r>
            <w:r w:rsidR="007E0896">
              <w:rPr>
                <w:rFonts w:asciiTheme="majorHAnsi" w:hAnsiTheme="majorHAnsi"/>
                <w:bCs/>
                <w:sz w:val="22"/>
                <w:szCs w:val="22"/>
              </w:rPr>
              <w:t>11, с. 80-84</w:t>
            </w:r>
            <w:r w:rsidR="00CA5252">
              <w:rPr>
                <w:rFonts w:asciiTheme="majorHAnsi" w:hAnsiTheme="majorHAnsi"/>
                <w:bCs/>
                <w:sz w:val="22"/>
                <w:szCs w:val="22"/>
              </w:rPr>
              <w:t>; 16</w:t>
            </w:r>
            <w:r w:rsidR="0008780D" w:rsidRPr="0008780D">
              <w:rPr>
                <w:rFonts w:asciiTheme="majorHAnsi" w:hAnsiTheme="majorHAnsi"/>
                <w:bCs/>
                <w:sz w:val="22"/>
                <w:szCs w:val="22"/>
              </w:rPr>
              <w:t>].</w:t>
            </w:r>
          </w:p>
        </w:tc>
        <w:tc>
          <w:tcPr>
            <w:tcW w:w="1417" w:type="dxa"/>
            <w:vAlign w:val="center"/>
          </w:tcPr>
          <w:p w:rsidR="0008780D" w:rsidRPr="0008780D" w:rsidRDefault="00FB5AD7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08780D" w:rsidRPr="0008780D" w:rsidTr="00FE5877">
        <w:trPr>
          <w:trHeight w:val="20"/>
        </w:trPr>
        <w:tc>
          <w:tcPr>
            <w:tcW w:w="709" w:type="dxa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38" w:type="dxa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8780D">
              <w:rPr>
                <w:rFonts w:asciiTheme="majorHAnsi" w:hAnsiTheme="majorHAnsi"/>
                <w:b/>
                <w:sz w:val="22"/>
                <w:szCs w:val="22"/>
              </w:rPr>
              <w:t>Розділ 3.</w:t>
            </w:r>
            <w:r w:rsidRPr="0008780D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ДЕПОЗИТНІ ВАЛЮТНІ ОПЕРАЦІЇ ТА УПРАВЛІННЯ ВАЛЮТНИМИ РИЗИКАМИ</w:t>
            </w:r>
          </w:p>
        </w:tc>
        <w:tc>
          <w:tcPr>
            <w:tcW w:w="1417" w:type="dxa"/>
            <w:vAlign w:val="center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8780D" w:rsidRPr="0008780D" w:rsidTr="00FE5877">
        <w:trPr>
          <w:trHeight w:val="20"/>
        </w:trPr>
        <w:tc>
          <w:tcPr>
            <w:tcW w:w="709" w:type="dxa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8780D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938" w:type="dxa"/>
          </w:tcPr>
          <w:p w:rsidR="0008780D" w:rsidRPr="0008780D" w:rsidRDefault="0008780D" w:rsidP="0008780D">
            <w:pPr>
              <w:spacing w:line="240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08780D">
              <w:rPr>
                <w:rFonts w:asciiTheme="majorHAnsi" w:hAnsiTheme="majorHAnsi"/>
                <w:b/>
                <w:sz w:val="22"/>
                <w:szCs w:val="22"/>
              </w:rPr>
              <w:t xml:space="preserve">Тема 6. Депозитні валютні операції. </w:t>
            </w:r>
          </w:p>
          <w:p w:rsidR="0008780D" w:rsidRPr="0008780D" w:rsidRDefault="0008780D" w:rsidP="0008780D">
            <w:pPr>
              <w:spacing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8780D">
              <w:rPr>
                <w:rFonts w:asciiTheme="majorHAnsi" w:hAnsiTheme="majorHAnsi"/>
                <w:bCs/>
                <w:i/>
                <w:sz w:val="22"/>
                <w:szCs w:val="22"/>
              </w:rPr>
              <w:t>Завдання на СРС: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A6402">
              <w:rPr>
                <w:rFonts w:asciiTheme="majorHAnsi" w:hAnsiTheme="majorHAnsi"/>
                <w:sz w:val="22"/>
                <w:szCs w:val="22"/>
              </w:rPr>
              <w:t>Поясніть дату валютування депозитарних угод. Розкрийте відмінність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 xml:space="preserve"> між датою уклад</w:t>
            </w:r>
            <w:r w:rsidR="000A6402">
              <w:rPr>
                <w:rFonts w:asciiTheme="majorHAnsi" w:hAnsiTheme="majorHAnsi"/>
                <w:sz w:val="22"/>
                <w:szCs w:val="22"/>
              </w:rPr>
              <w:t xml:space="preserve">ення угоди та датою валютування. Обґрунтуйте 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>чинники</w:t>
            </w:r>
            <w:r w:rsidR="000A6402">
              <w:rPr>
                <w:rFonts w:asciiTheme="majorHAnsi" w:hAnsiTheme="majorHAnsi"/>
                <w:sz w:val="22"/>
                <w:szCs w:val="22"/>
              </w:rPr>
              <w:t>, які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A6402">
              <w:rPr>
                <w:rFonts w:asciiTheme="majorHAnsi" w:hAnsiTheme="majorHAnsi"/>
                <w:sz w:val="22"/>
                <w:szCs w:val="22"/>
              </w:rPr>
              <w:t>о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>крім інфляції та інфляційного очікування впливають на рівень вільног</w:t>
            </w:r>
            <w:r w:rsidR="000A6402">
              <w:rPr>
                <w:rFonts w:asciiTheme="majorHAnsi" w:hAnsiTheme="majorHAnsi"/>
                <w:sz w:val="22"/>
                <w:szCs w:val="22"/>
              </w:rPr>
              <w:t xml:space="preserve">о від ризику ринкового відсотку. Розкрийте сутність ставки LIBOR. Обґрунтуйте різницю між ставкою залучення </w:t>
            </w:r>
            <w:proofErr w:type="spellStart"/>
            <w:r w:rsidR="000A6402">
              <w:rPr>
                <w:rFonts w:asciiTheme="majorHAnsi" w:hAnsiTheme="majorHAnsi"/>
                <w:sz w:val="22"/>
                <w:szCs w:val="22"/>
              </w:rPr>
              <w:t>bid</w:t>
            </w:r>
            <w:proofErr w:type="spellEnd"/>
            <w:r w:rsidRPr="000878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A6402">
              <w:rPr>
                <w:rFonts w:asciiTheme="majorHAnsi" w:hAnsiTheme="majorHAnsi"/>
                <w:sz w:val="22"/>
                <w:szCs w:val="22"/>
              </w:rPr>
              <w:t xml:space="preserve">та ставкою розміщення </w:t>
            </w:r>
            <w:proofErr w:type="spellStart"/>
            <w:r w:rsidR="000A6402">
              <w:rPr>
                <w:rFonts w:asciiTheme="majorHAnsi" w:hAnsiTheme="majorHAnsi"/>
                <w:sz w:val="22"/>
                <w:szCs w:val="22"/>
              </w:rPr>
              <w:t>offer</w:t>
            </w:r>
            <w:proofErr w:type="spellEnd"/>
            <w:r w:rsidR="000A6402">
              <w:rPr>
                <w:rFonts w:asciiTheme="majorHAnsi" w:hAnsiTheme="majorHAnsi"/>
                <w:sz w:val="22"/>
                <w:szCs w:val="22"/>
              </w:rPr>
              <w:t>. Поясніть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 xml:space="preserve"> чинники</w:t>
            </w:r>
            <w:r w:rsidR="000A6402">
              <w:rPr>
                <w:rFonts w:asciiTheme="majorHAnsi" w:hAnsiTheme="majorHAnsi"/>
                <w:sz w:val="22"/>
                <w:szCs w:val="22"/>
              </w:rPr>
              <w:t>, які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 xml:space="preserve"> впливають на ро</w:t>
            </w:r>
            <w:r w:rsidR="000A6402">
              <w:rPr>
                <w:rFonts w:asciiTheme="majorHAnsi" w:hAnsiTheme="majorHAnsi"/>
                <w:sz w:val="22"/>
                <w:szCs w:val="22"/>
              </w:rPr>
              <w:t xml:space="preserve">змір </w:t>
            </w:r>
            <w:proofErr w:type="spellStart"/>
            <w:r w:rsidR="000A6402">
              <w:rPr>
                <w:rFonts w:asciiTheme="majorHAnsi" w:hAnsiTheme="majorHAnsi"/>
                <w:sz w:val="22"/>
                <w:szCs w:val="22"/>
              </w:rPr>
              <w:t>спреду</w:t>
            </w:r>
            <w:proofErr w:type="spellEnd"/>
            <w:r w:rsidR="000A6402">
              <w:rPr>
                <w:rFonts w:asciiTheme="majorHAnsi" w:hAnsiTheme="majorHAnsi"/>
                <w:sz w:val="22"/>
                <w:szCs w:val="22"/>
              </w:rPr>
              <w:t xml:space="preserve"> ставок BID та OFFER.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A6402">
              <w:rPr>
                <w:rFonts w:asciiTheme="majorHAnsi" w:hAnsiTheme="majorHAnsi"/>
                <w:sz w:val="22"/>
                <w:szCs w:val="22"/>
              </w:rPr>
              <w:t xml:space="preserve">Назвіть 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>чинники</w:t>
            </w:r>
            <w:r w:rsidR="000A6402">
              <w:rPr>
                <w:rFonts w:asciiTheme="majorHAnsi" w:hAnsiTheme="majorHAnsi"/>
                <w:sz w:val="22"/>
                <w:szCs w:val="22"/>
              </w:rPr>
              <w:t>, які сприяли розвитку євроринку.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A6402">
              <w:rPr>
                <w:rFonts w:asciiTheme="majorHAnsi" w:hAnsiTheme="majorHAnsi"/>
                <w:sz w:val="22"/>
                <w:szCs w:val="22"/>
              </w:rPr>
              <w:t>Перелічіть учасників ринку євровалют.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 xml:space="preserve"> Охарактеризуйте види депозитів згідно класифікаційних ознак. Поясніть основні принципи організації депозитних валютних операцій. </w:t>
            </w:r>
          </w:p>
          <w:p w:rsidR="00FE3DA2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8780D">
              <w:rPr>
                <w:rFonts w:asciiTheme="majorHAnsi" w:hAnsiTheme="majorHAnsi"/>
                <w:i/>
                <w:iCs/>
                <w:sz w:val="22"/>
                <w:szCs w:val="22"/>
              </w:rPr>
              <w:t>Рекомендована базова література: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E3DA2" w:rsidRPr="00FE3DA2">
              <w:rPr>
                <w:rFonts w:asciiTheme="majorHAnsi" w:hAnsiTheme="majorHAnsi"/>
                <w:sz w:val="22"/>
                <w:szCs w:val="22"/>
              </w:rPr>
              <w:t>[1</w:t>
            </w:r>
            <w:r w:rsidR="00143FF5">
              <w:rPr>
                <w:rFonts w:asciiTheme="majorHAnsi" w:hAnsiTheme="majorHAnsi"/>
                <w:sz w:val="22"/>
                <w:szCs w:val="22"/>
              </w:rPr>
              <w:t>, с. 82-88</w:t>
            </w:r>
            <w:r w:rsidR="00FE3DA2" w:rsidRPr="00FE3DA2">
              <w:rPr>
                <w:rFonts w:asciiTheme="majorHAnsi" w:hAnsiTheme="majorHAnsi"/>
                <w:sz w:val="22"/>
                <w:szCs w:val="22"/>
              </w:rPr>
              <w:t>; 2; 3]</w:t>
            </w:r>
            <w:r w:rsidR="00FE3DA2">
              <w:rPr>
                <w:rFonts w:asciiTheme="majorHAnsi" w:hAnsiTheme="majorHAnsi"/>
                <w:sz w:val="22"/>
                <w:szCs w:val="22"/>
              </w:rPr>
              <w:t>.</w:t>
            </w:r>
            <w:r w:rsidR="00FE3DA2" w:rsidRPr="00FE3DA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08780D" w:rsidRPr="0008780D" w:rsidRDefault="00FE3DA2" w:rsidP="0008780D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>Рекомендована додаткова література</w:t>
            </w:r>
            <w:r w:rsidR="0008780D" w:rsidRPr="0008780D">
              <w:rPr>
                <w:rFonts w:asciiTheme="majorHAnsi" w:hAnsiTheme="majorHAnsi"/>
                <w:i/>
                <w:iCs/>
                <w:sz w:val="22"/>
                <w:szCs w:val="22"/>
              </w:rPr>
              <w:t>:</w:t>
            </w:r>
            <w:r w:rsidR="007F0BCA">
              <w:rPr>
                <w:rFonts w:asciiTheme="majorHAnsi" w:hAnsiTheme="majorHAnsi"/>
                <w:sz w:val="22"/>
                <w:szCs w:val="22"/>
              </w:rPr>
              <w:t xml:space="preserve"> [3; </w:t>
            </w:r>
            <w:r w:rsidR="0008780D" w:rsidRPr="0008780D">
              <w:rPr>
                <w:rFonts w:asciiTheme="majorHAnsi" w:hAnsiTheme="majorHAnsi"/>
                <w:sz w:val="22"/>
                <w:szCs w:val="22"/>
              </w:rPr>
              <w:t>10</w:t>
            </w:r>
            <w:r w:rsidR="007F0BCA">
              <w:rPr>
                <w:rFonts w:asciiTheme="majorHAnsi" w:hAnsiTheme="majorHAnsi"/>
                <w:sz w:val="22"/>
                <w:szCs w:val="22"/>
              </w:rPr>
              <w:t>; 12; 16</w:t>
            </w:r>
            <w:r w:rsidR="0008780D" w:rsidRPr="0008780D">
              <w:rPr>
                <w:rFonts w:asciiTheme="majorHAnsi" w:hAnsiTheme="majorHAnsi"/>
                <w:sz w:val="22"/>
                <w:szCs w:val="22"/>
              </w:rPr>
              <w:t>].</w:t>
            </w:r>
          </w:p>
        </w:tc>
        <w:tc>
          <w:tcPr>
            <w:tcW w:w="1417" w:type="dxa"/>
            <w:vAlign w:val="center"/>
          </w:tcPr>
          <w:p w:rsidR="0008780D" w:rsidRPr="0008780D" w:rsidRDefault="00FB5AD7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08780D" w:rsidRPr="0008780D" w:rsidTr="00FE5877">
        <w:trPr>
          <w:trHeight w:val="20"/>
        </w:trPr>
        <w:tc>
          <w:tcPr>
            <w:tcW w:w="709" w:type="dxa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8780D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938" w:type="dxa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08780D">
              <w:rPr>
                <w:rFonts w:asciiTheme="majorHAnsi" w:hAnsiTheme="majorHAnsi"/>
                <w:b/>
                <w:sz w:val="22"/>
                <w:szCs w:val="22"/>
              </w:rPr>
              <w:t>Тема 7. Управління валютними ризиками.</w:t>
            </w:r>
          </w:p>
          <w:p w:rsidR="0008780D" w:rsidRPr="0008780D" w:rsidRDefault="0008780D" w:rsidP="0008780D">
            <w:pPr>
              <w:spacing w:line="240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08780D">
              <w:rPr>
                <w:rFonts w:asciiTheme="majorHAnsi" w:hAnsiTheme="majorHAnsi"/>
                <w:bCs/>
                <w:i/>
                <w:sz w:val="22"/>
                <w:szCs w:val="22"/>
              </w:rPr>
              <w:t>Завдання на СРС:</w:t>
            </w:r>
            <w:r w:rsidRPr="0008780D">
              <w:rPr>
                <w:rFonts w:asciiTheme="majorHAnsi" w:hAnsiTheme="majorHAnsi"/>
                <w:bCs/>
                <w:sz w:val="22"/>
                <w:szCs w:val="22"/>
              </w:rPr>
              <w:t xml:space="preserve"> Обґрунтуйте стратегічні рішення управління валютними ризиками. Поясніть сутність валютних ризиків. Охарактеризуйте валютні ризики згідно класифікаційних ознак.</w:t>
            </w:r>
          </w:p>
          <w:p w:rsidR="0008780D" w:rsidRPr="0008780D" w:rsidRDefault="0008780D" w:rsidP="0008780D">
            <w:pPr>
              <w:spacing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8780D">
              <w:rPr>
                <w:rFonts w:asciiTheme="majorHAnsi" w:hAnsiTheme="majorHAnsi"/>
                <w:i/>
                <w:iCs/>
                <w:sz w:val="22"/>
                <w:szCs w:val="22"/>
              </w:rPr>
              <w:t>Рекомендована базова література:</w:t>
            </w:r>
            <w:r w:rsidR="007E0896">
              <w:rPr>
                <w:rFonts w:asciiTheme="majorHAnsi" w:hAnsiTheme="majorHAnsi"/>
                <w:sz w:val="22"/>
                <w:szCs w:val="22"/>
              </w:rPr>
              <w:t>[1, с. 122-132; 2; 3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>].</w:t>
            </w:r>
          </w:p>
          <w:p w:rsidR="0008780D" w:rsidRPr="0008780D" w:rsidRDefault="00143FF5" w:rsidP="0008780D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>Рекомендована додаткова л</w:t>
            </w:r>
            <w:r w:rsidR="007E0896">
              <w:rPr>
                <w:rFonts w:asciiTheme="majorHAnsi" w:hAnsiTheme="majorHAnsi"/>
                <w:i/>
                <w:iCs/>
                <w:sz w:val="22"/>
                <w:szCs w:val="22"/>
              </w:rPr>
              <w:t>і</w:t>
            </w: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>тература</w:t>
            </w:r>
            <w:r w:rsidR="0008780D" w:rsidRPr="0008780D">
              <w:rPr>
                <w:rFonts w:asciiTheme="majorHAnsi" w:hAnsiTheme="majorHAnsi"/>
                <w:i/>
                <w:iCs/>
                <w:sz w:val="22"/>
                <w:szCs w:val="22"/>
              </w:rPr>
              <w:t>:</w:t>
            </w:r>
            <w:r w:rsidR="00CA5252">
              <w:rPr>
                <w:rFonts w:asciiTheme="majorHAnsi" w:hAnsiTheme="majorHAnsi"/>
                <w:sz w:val="22"/>
                <w:szCs w:val="22"/>
              </w:rPr>
              <w:t xml:space="preserve"> [</w:t>
            </w:r>
            <w:r w:rsidR="007F0BCA">
              <w:rPr>
                <w:rFonts w:asciiTheme="majorHAnsi" w:hAnsiTheme="majorHAnsi"/>
                <w:sz w:val="22"/>
                <w:szCs w:val="22"/>
              </w:rPr>
              <w:t>3; 5; 10; 12</w:t>
            </w:r>
            <w:r w:rsidR="0008780D" w:rsidRPr="0008780D">
              <w:rPr>
                <w:rFonts w:asciiTheme="majorHAnsi" w:hAnsiTheme="majorHAnsi"/>
                <w:sz w:val="22"/>
                <w:szCs w:val="22"/>
              </w:rPr>
              <w:t>].</w:t>
            </w:r>
          </w:p>
        </w:tc>
        <w:tc>
          <w:tcPr>
            <w:tcW w:w="1417" w:type="dxa"/>
            <w:vAlign w:val="center"/>
          </w:tcPr>
          <w:p w:rsidR="0008780D" w:rsidRPr="0008780D" w:rsidRDefault="00FB5AD7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08780D" w:rsidRPr="0008780D" w:rsidTr="00FE5877">
        <w:trPr>
          <w:trHeight w:val="20"/>
        </w:trPr>
        <w:tc>
          <w:tcPr>
            <w:tcW w:w="709" w:type="dxa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38" w:type="dxa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8780D">
              <w:rPr>
                <w:rFonts w:asciiTheme="majorHAnsi" w:hAnsiTheme="majorHAnsi"/>
                <w:b/>
                <w:sz w:val="22"/>
                <w:szCs w:val="22"/>
              </w:rPr>
              <w:t>Розділ 4.</w:t>
            </w:r>
            <w:r w:rsidRPr="0008780D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БАНКІВСЬКА ГАРАНТІЯ У ФІНАНСУВАННІ ЗОВНІШНЬОТОРГІВЕЛЬНИХ УГОД</w:t>
            </w:r>
          </w:p>
        </w:tc>
        <w:tc>
          <w:tcPr>
            <w:tcW w:w="1417" w:type="dxa"/>
            <w:vAlign w:val="center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8780D" w:rsidRPr="0008780D" w:rsidTr="00FE5877">
        <w:trPr>
          <w:trHeight w:val="20"/>
        </w:trPr>
        <w:tc>
          <w:tcPr>
            <w:tcW w:w="709" w:type="dxa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8780D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7938" w:type="dxa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08780D">
              <w:rPr>
                <w:rFonts w:asciiTheme="majorHAnsi" w:hAnsiTheme="majorHAnsi"/>
                <w:b/>
                <w:sz w:val="22"/>
                <w:szCs w:val="22"/>
              </w:rPr>
              <w:t>Тема 8. Банківська гарантія.</w:t>
            </w:r>
          </w:p>
          <w:p w:rsidR="0008780D" w:rsidRPr="0008780D" w:rsidRDefault="0008780D" w:rsidP="0008780D">
            <w:pPr>
              <w:tabs>
                <w:tab w:val="left" w:pos="709"/>
              </w:tabs>
              <w:spacing w:line="240" w:lineRule="auto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08780D">
              <w:rPr>
                <w:rFonts w:asciiTheme="majorHAnsi" w:hAnsiTheme="majorHAnsi"/>
                <w:bCs/>
                <w:i/>
                <w:sz w:val="22"/>
                <w:szCs w:val="22"/>
              </w:rPr>
              <w:t>Завдання на СРС:</w:t>
            </w:r>
            <w:r w:rsidRPr="0008780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08780D">
              <w:rPr>
                <w:rFonts w:asciiTheme="majorHAnsi" w:hAnsiTheme="majorHAnsi"/>
                <w:bCs/>
                <w:sz w:val="22"/>
                <w:szCs w:val="22"/>
              </w:rPr>
              <w:t xml:space="preserve">Охарактеризуйте типи, види банківських гарантій. Обґрунтуйте дію банківських гарантій та ефективність результатів, які можна від них отримати. Поясніть загальні принципи і правові основи банківської гарантії. </w:t>
            </w:r>
          </w:p>
          <w:p w:rsidR="0008780D" w:rsidRPr="0008780D" w:rsidRDefault="0008780D" w:rsidP="0008780D">
            <w:pPr>
              <w:spacing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8780D">
              <w:rPr>
                <w:rFonts w:asciiTheme="majorHAnsi" w:hAnsiTheme="majorHAnsi"/>
                <w:i/>
                <w:iCs/>
                <w:sz w:val="22"/>
                <w:szCs w:val="22"/>
              </w:rPr>
              <w:t>Рекомендована базова література: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3FF5" w:rsidRPr="00FE3DA2">
              <w:rPr>
                <w:rFonts w:asciiTheme="majorHAnsi" w:hAnsiTheme="majorHAnsi"/>
                <w:sz w:val="22"/>
                <w:szCs w:val="22"/>
              </w:rPr>
              <w:t>[1</w:t>
            </w:r>
            <w:r w:rsidR="007E0896">
              <w:rPr>
                <w:rFonts w:asciiTheme="majorHAnsi" w:hAnsiTheme="majorHAnsi"/>
                <w:sz w:val="22"/>
                <w:szCs w:val="22"/>
              </w:rPr>
              <w:t>, с. 93-107</w:t>
            </w:r>
            <w:r w:rsidR="00143FF5" w:rsidRPr="00FE3DA2">
              <w:rPr>
                <w:rFonts w:asciiTheme="majorHAnsi" w:hAnsiTheme="majorHAnsi"/>
                <w:sz w:val="22"/>
                <w:szCs w:val="22"/>
              </w:rPr>
              <w:t>; 2; 3]</w:t>
            </w:r>
            <w:r w:rsidR="00143FF5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08780D" w:rsidRPr="0008780D" w:rsidRDefault="00143FF5" w:rsidP="0008780D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>Рекомендована додаткова література</w:t>
            </w:r>
            <w:r w:rsidR="0008780D" w:rsidRPr="0008780D">
              <w:rPr>
                <w:rFonts w:asciiTheme="majorHAnsi" w:hAnsiTheme="majorHAnsi"/>
                <w:i/>
                <w:iCs/>
                <w:sz w:val="22"/>
                <w:szCs w:val="22"/>
              </w:rPr>
              <w:t>:</w:t>
            </w:r>
            <w:r w:rsidR="007F0BCA">
              <w:rPr>
                <w:rFonts w:asciiTheme="majorHAnsi" w:hAnsiTheme="majorHAnsi"/>
                <w:sz w:val="22"/>
                <w:szCs w:val="22"/>
              </w:rPr>
              <w:t xml:space="preserve"> [4; 5 ; 10</w:t>
            </w:r>
            <w:r w:rsidR="0008780D" w:rsidRPr="0008780D">
              <w:rPr>
                <w:rFonts w:asciiTheme="majorHAnsi" w:hAnsiTheme="majorHAnsi"/>
                <w:sz w:val="22"/>
                <w:szCs w:val="22"/>
              </w:rPr>
              <w:t>].</w:t>
            </w:r>
          </w:p>
        </w:tc>
        <w:tc>
          <w:tcPr>
            <w:tcW w:w="1417" w:type="dxa"/>
            <w:vAlign w:val="center"/>
          </w:tcPr>
          <w:p w:rsidR="0008780D" w:rsidRPr="0008780D" w:rsidRDefault="00FB5AD7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08780D" w:rsidRPr="0008780D" w:rsidTr="00FE5877">
        <w:trPr>
          <w:trHeight w:val="191"/>
        </w:trPr>
        <w:tc>
          <w:tcPr>
            <w:tcW w:w="709" w:type="dxa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8780D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7938" w:type="dxa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08780D">
              <w:rPr>
                <w:rFonts w:asciiTheme="majorHAnsi" w:hAnsiTheme="majorHAnsi"/>
                <w:b/>
                <w:sz w:val="22"/>
                <w:szCs w:val="22"/>
              </w:rPr>
              <w:t>Тема 9. Банківське фінансування зовнішньоторговельних угод.</w:t>
            </w:r>
          </w:p>
          <w:p w:rsidR="0008780D" w:rsidRPr="0008780D" w:rsidRDefault="0008780D" w:rsidP="0008780D">
            <w:pPr>
              <w:spacing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8780D">
              <w:rPr>
                <w:rFonts w:asciiTheme="majorHAnsi" w:hAnsiTheme="majorHAnsi"/>
                <w:bCs/>
                <w:i/>
                <w:sz w:val="22"/>
                <w:szCs w:val="22"/>
              </w:rPr>
              <w:t>Завдання на СРС:</w:t>
            </w:r>
            <w:r w:rsidRPr="0008780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08780D">
              <w:rPr>
                <w:rFonts w:asciiTheme="majorHAnsi" w:hAnsiTheme="majorHAnsi"/>
                <w:bCs/>
                <w:sz w:val="22"/>
                <w:szCs w:val="22"/>
              </w:rPr>
              <w:t xml:space="preserve">Обґрунтуйте важливість кредитування імпорту у </w:t>
            </w:r>
            <w:r w:rsidRPr="0008780D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зовнішньоторговельних угодах. Проаналізуйте переваги та недоліки у кредитуванні експортних та імпортних зовнішньоторговельних угод. Обґрунтуйте важливу роль кредиту в забезпеченні зовнішньої торгівлі.</w:t>
            </w:r>
          </w:p>
          <w:p w:rsidR="0008780D" w:rsidRPr="0008780D" w:rsidRDefault="0008780D" w:rsidP="0008780D">
            <w:pPr>
              <w:spacing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8780D">
              <w:rPr>
                <w:rFonts w:asciiTheme="majorHAnsi" w:hAnsiTheme="majorHAnsi"/>
                <w:i/>
                <w:iCs/>
                <w:sz w:val="22"/>
                <w:szCs w:val="22"/>
              </w:rPr>
              <w:t>Рекомендована базова література: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3FF5" w:rsidRPr="00FE3DA2">
              <w:rPr>
                <w:rFonts w:asciiTheme="majorHAnsi" w:hAnsiTheme="majorHAnsi"/>
                <w:sz w:val="22"/>
                <w:szCs w:val="22"/>
              </w:rPr>
              <w:t>[1</w:t>
            </w:r>
            <w:r w:rsidR="007E0896">
              <w:rPr>
                <w:rFonts w:asciiTheme="majorHAnsi" w:hAnsiTheme="majorHAnsi"/>
                <w:sz w:val="22"/>
                <w:szCs w:val="22"/>
              </w:rPr>
              <w:t>, с. 106-115</w:t>
            </w:r>
            <w:r w:rsidR="00143FF5" w:rsidRPr="00FE3DA2">
              <w:rPr>
                <w:rFonts w:asciiTheme="majorHAnsi" w:hAnsiTheme="majorHAnsi"/>
                <w:sz w:val="22"/>
                <w:szCs w:val="22"/>
              </w:rPr>
              <w:t>; 2; 3]</w:t>
            </w:r>
            <w:r w:rsidR="00143FF5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08780D" w:rsidRPr="0008780D" w:rsidRDefault="00143FF5" w:rsidP="0008780D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>Рекомендована додаткова література</w:t>
            </w:r>
            <w:r w:rsidR="0008780D" w:rsidRPr="0008780D">
              <w:rPr>
                <w:rFonts w:asciiTheme="majorHAnsi" w:hAnsiTheme="majorHAnsi"/>
                <w:i/>
                <w:iCs/>
                <w:sz w:val="22"/>
                <w:szCs w:val="22"/>
              </w:rPr>
              <w:t>:</w:t>
            </w:r>
            <w:r w:rsidR="007F0BCA">
              <w:rPr>
                <w:rFonts w:asciiTheme="majorHAnsi" w:hAnsiTheme="majorHAnsi"/>
                <w:sz w:val="22"/>
                <w:szCs w:val="22"/>
              </w:rPr>
              <w:t xml:space="preserve"> [1; 3; 12</w:t>
            </w:r>
            <w:r w:rsidR="0008780D" w:rsidRPr="0008780D">
              <w:rPr>
                <w:rFonts w:asciiTheme="majorHAnsi" w:hAnsiTheme="majorHAnsi"/>
                <w:sz w:val="22"/>
                <w:szCs w:val="22"/>
              </w:rPr>
              <w:t>].</w:t>
            </w:r>
          </w:p>
        </w:tc>
        <w:tc>
          <w:tcPr>
            <w:tcW w:w="1417" w:type="dxa"/>
            <w:vAlign w:val="center"/>
          </w:tcPr>
          <w:p w:rsidR="0008780D" w:rsidRPr="0008780D" w:rsidRDefault="00FB5AD7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2</w:t>
            </w:r>
          </w:p>
        </w:tc>
      </w:tr>
      <w:tr w:rsidR="0008780D" w:rsidRPr="0008780D" w:rsidTr="00FE5877">
        <w:trPr>
          <w:trHeight w:val="191"/>
        </w:trPr>
        <w:tc>
          <w:tcPr>
            <w:tcW w:w="709" w:type="dxa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38" w:type="dxa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8780D">
              <w:rPr>
                <w:rFonts w:asciiTheme="majorHAnsi" w:hAnsiTheme="majorHAnsi"/>
                <w:b/>
                <w:sz w:val="22"/>
                <w:szCs w:val="22"/>
              </w:rPr>
              <w:t>Розділ 5.</w:t>
            </w:r>
            <w:r w:rsidRPr="0008780D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ВІДКРИТТЯ ВАЛЮТНИХ РАХУНКІВ ТА РЕГУЛЮВАННЯ ВАЛЮТНИХ ОПЕРАЦІЙ</w:t>
            </w:r>
          </w:p>
        </w:tc>
        <w:tc>
          <w:tcPr>
            <w:tcW w:w="1417" w:type="dxa"/>
            <w:vAlign w:val="center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8780D" w:rsidRPr="0008780D" w:rsidTr="00FE5877">
        <w:trPr>
          <w:trHeight w:val="20"/>
        </w:trPr>
        <w:tc>
          <w:tcPr>
            <w:tcW w:w="709" w:type="dxa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8780D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7938" w:type="dxa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08780D">
              <w:rPr>
                <w:rFonts w:asciiTheme="majorHAnsi" w:hAnsiTheme="majorHAnsi"/>
                <w:b/>
                <w:sz w:val="22"/>
                <w:szCs w:val="22"/>
              </w:rPr>
              <w:t>Тема 10. Відкриття і ведення валютних рахунків.</w:t>
            </w:r>
          </w:p>
          <w:p w:rsidR="0008780D" w:rsidRPr="0008780D" w:rsidRDefault="0008780D" w:rsidP="0008780D">
            <w:pPr>
              <w:tabs>
                <w:tab w:val="num" w:pos="1566"/>
              </w:tabs>
              <w:spacing w:line="240" w:lineRule="auto"/>
              <w:ind w:right="28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08780D">
              <w:rPr>
                <w:rFonts w:asciiTheme="majorHAnsi" w:hAnsiTheme="majorHAnsi"/>
                <w:bCs/>
                <w:i/>
                <w:sz w:val="22"/>
                <w:szCs w:val="22"/>
              </w:rPr>
              <w:t>Завдання на СРС:</w:t>
            </w:r>
            <w:r w:rsidRPr="0008780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08780D">
              <w:rPr>
                <w:rFonts w:asciiTheme="majorHAnsi" w:hAnsiTheme="majorHAnsi"/>
                <w:bCs/>
                <w:sz w:val="22"/>
                <w:szCs w:val="22"/>
              </w:rPr>
              <w:t>Обґрунтуйте особливості ведення валютних рахунків. Поясніть процедуру відкриття валютних рахунків фізичними особами. Проаналізуйте відмінність проведення валютних рахунків юридичними та фізичними особами.</w:t>
            </w:r>
          </w:p>
          <w:p w:rsidR="0008780D" w:rsidRPr="0008780D" w:rsidRDefault="0008780D" w:rsidP="0008780D">
            <w:pPr>
              <w:spacing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8780D">
              <w:rPr>
                <w:rFonts w:asciiTheme="majorHAnsi" w:hAnsiTheme="majorHAnsi"/>
                <w:i/>
                <w:iCs/>
                <w:sz w:val="22"/>
                <w:szCs w:val="22"/>
              </w:rPr>
              <w:t>Рекомендована базова література: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3FF5" w:rsidRPr="00FE3DA2">
              <w:rPr>
                <w:rFonts w:asciiTheme="majorHAnsi" w:hAnsiTheme="majorHAnsi"/>
                <w:sz w:val="22"/>
                <w:szCs w:val="22"/>
              </w:rPr>
              <w:t>[1</w:t>
            </w:r>
            <w:r w:rsidR="007E0896">
              <w:rPr>
                <w:rFonts w:asciiTheme="majorHAnsi" w:hAnsiTheme="majorHAnsi"/>
                <w:sz w:val="22"/>
                <w:szCs w:val="22"/>
              </w:rPr>
              <w:t>, с. 43-52</w:t>
            </w:r>
            <w:r w:rsidR="00143FF5" w:rsidRPr="00FE3DA2">
              <w:rPr>
                <w:rFonts w:asciiTheme="majorHAnsi" w:hAnsiTheme="majorHAnsi"/>
                <w:sz w:val="22"/>
                <w:szCs w:val="22"/>
              </w:rPr>
              <w:t>; 2; 3]</w:t>
            </w:r>
            <w:r w:rsidR="00143FF5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08780D" w:rsidRPr="0008780D" w:rsidRDefault="00143FF5" w:rsidP="0008780D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>Рекомендована додаткова література</w:t>
            </w:r>
            <w:r w:rsidR="0008780D" w:rsidRPr="0008780D">
              <w:rPr>
                <w:rFonts w:asciiTheme="majorHAnsi" w:hAnsiTheme="majorHAnsi"/>
                <w:i/>
                <w:iCs/>
                <w:sz w:val="22"/>
                <w:szCs w:val="22"/>
              </w:rPr>
              <w:t>:</w:t>
            </w:r>
            <w:r w:rsidR="007F0BCA">
              <w:rPr>
                <w:rFonts w:asciiTheme="majorHAnsi" w:hAnsiTheme="majorHAnsi"/>
                <w:sz w:val="22"/>
                <w:szCs w:val="22"/>
              </w:rPr>
              <w:t xml:space="preserve"> [12; 16</w:t>
            </w:r>
            <w:r w:rsidR="0008780D" w:rsidRPr="0008780D">
              <w:rPr>
                <w:rFonts w:asciiTheme="majorHAnsi" w:hAnsiTheme="majorHAnsi"/>
                <w:sz w:val="22"/>
                <w:szCs w:val="22"/>
              </w:rPr>
              <w:t>].</w:t>
            </w:r>
          </w:p>
        </w:tc>
        <w:tc>
          <w:tcPr>
            <w:tcW w:w="1417" w:type="dxa"/>
            <w:vAlign w:val="center"/>
          </w:tcPr>
          <w:p w:rsidR="0008780D" w:rsidRPr="0008780D" w:rsidRDefault="00FB5AD7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08780D" w:rsidRPr="0008780D" w:rsidTr="00FE5877">
        <w:trPr>
          <w:trHeight w:val="20"/>
        </w:trPr>
        <w:tc>
          <w:tcPr>
            <w:tcW w:w="709" w:type="dxa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8780D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7938" w:type="dxa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08780D">
              <w:rPr>
                <w:rFonts w:asciiTheme="majorHAnsi" w:hAnsiTheme="majorHAnsi"/>
                <w:b/>
                <w:sz w:val="22"/>
                <w:szCs w:val="22"/>
              </w:rPr>
              <w:t>Тема 11. Кореспондентські відносини з іноземними банками.</w:t>
            </w:r>
          </w:p>
          <w:p w:rsidR="0008780D" w:rsidRPr="0008780D" w:rsidRDefault="0008780D" w:rsidP="0008780D">
            <w:pPr>
              <w:pStyle w:val="afd"/>
              <w:spacing w:line="240" w:lineRule="auto"/>
              <w:rPr>
                <w:rFonts w:asciiTheme="majorHAnsi" w:hAnsiTheme="majorHAnsi"/>
                <w:bCs w:val="0"/>
                <w:sz w:val="22"/>
                <w:szCs w:val="22"/>
              </w:rPr>
            </w:pPr>
            <w:r w:rsidRPr="0008780D">
              <w:rPr>
                <w:rFonts w:asciiTheme="majorHAnsi" w:hAnsiTheme="majorHAnsi"/>
                <w:b w:val="0"/>
                <w:bCs w:val="0"/>
                <w:i/>
                <w:sz w:val="22"/>
                <w:szCs w:val="22"/>
              </w:rPr>
              <w:t>Завдання на СРС:</w:t>
            </w:r>
            <w:r w:rsidRPr="0008780D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 Охарактеризуйте процес створення </w:t>
            </w:r>
            <w:proofErr w:type="spellStart"/>
            <w:r w:rsidRPr="0008780D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корвідносин</w:t>
            </w:r>
            <w:proofErr w:type="spellEnd"/>
            <w:r w:rsidRPr="0008780D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 xml:space="preserve">. Обґрунтуйте зміст і мету </w:t>
            </w:r>
            <w:proofErr w:type="spellStart"/>
            <w:r w:rsidRPr="0008780D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корвідносин</w:t>
            </w:r>
            <w:proofErr w:type="spellEnd"/>
            <w:r w:rsidRPr="0008780D">
              <w:rPr>
                <w:rFonts w:asciiTheme="majorHAnsi" w:hAnsiTheme="majorHAnsi"/>
                <w:b w:val="0"/>
                <w:bCs w:val="0"/>
                <w:sz w:val="22"/>
                <w:szCs w:val="22"/>
              </w:rPr>
              <w:t>.</w:t>
            </w:r>
          </w:p>
          <w:p w:rsidR="0008780D" w:rsidRPr="00143FF5" w:rsidRDefault="0008780D" w:rsidP="0008780D">
            <w:pPr>
              <w:pStyle w:val="afd"/>
              <w:spacing w:line="240" w:lineRule="auto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8780D">
              <w:rPr>
                <w:rFonts w:asciiTheme="majorHAnsi" w:hAnsiTheme="majorHAnsi"/>
                <w:b w:val="0"/>
                <w:i/>
                <w:iCs/>
                <w:sz w:val="22"/>
                <w:szCs w:val="22"/>
              </w:rPr>
              <w:t>Рекомендована базова література:</w:t>
            </w:r>
            <w:r w:rsidRPr="0008780D">
              <w:rPr>
                <w:rFonts w:asciiTheme="majorHAnsi" w:hAnsiTheme="majorHAnsi"/>
                <w:b w:val="0"/>
                <w:sz w:val="22"/>
                <w:szCs w:val="22"/>
              </w:rPr>
              <w:t xml:space="preserve"> </w:t>
            </w:r>
            <w:r w:rsidR="007E0896">
              <w:rPr>
                <w:rFonts w:asciiTheme="majorHAnsi" w:hAnsiTheme="majorHAnsi"/>
                <w:b w:val="0"/>
                <w:sz w:val="22"/>
                <w:szCs w:val="22"/>
              </w:rPr>
              <w:t>[</w:t>
            </w:r>
            <w:r w:rsidR="00143FF5" w:rsidRPr="00143FF5">
              <w:rPr>
                <w:rFonts w:asciiTheme="majorHAnsi" w:hAnsiTheme="majorHAnsi"/>
                <w:b w:val="0"/>
                <w:sz w:val="22"/>
                <w:szCs w:val="22"/>
              </w:rPr>
              <w:t>2; 3].</w:t>
            </w:r>
          </w:p>
          <w:p w:rsidR="0008780D" w:rsidRPr="0008780D" w:rsidRDefault="00143FF5" w:rsidP="007F0BCA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>Рекомендована додаткова література</w:t>
            </w:r>
            <w:r w:rsidR="0008780D" w:rsidRPr="0008780D">
              <w:rPr>
                <w:rFonts w:asciiTheme="majorHAnsi" w:hAnsiTheme="majorHAnsi"/>
                <w:i/>
                <w:iCs/>
                <w:sz w:val="22"/>
                <w:szCs w:val="22"/>
              </w:rPr>
              <w:t>:</w:t>
            </w:r>
            <w:r w:rsidR="0008780D" w:rsidRPr="0008780D">
              <w:rPr>
                <w:rFonts w:asciiTheme="majorHAnsi" w:hAnsiTheme="majorHAnsi"/>
                <w:sz w:val="22"/>
                <w:szCs w:val="22"/>
              </w:rPr>
              <w:t xml:space="preserve"> [</w:t>
            </w:r>
            <w:r w:rsidR="007F0BCA">
              <w:rPr>
                <w:rFonts w:asciiTheme="majorHAnsi" w:hAnsiTheme="majorHAnsi"/>
                <w:sz w:val="22"/>
                <w:szCs w:val="22"/>
              </w:rPr>
              <w:t>1; 3; 10; 12</w:t>
            </w:r>
            <w:r w:rsidR="0008780D" w:rsidRPr="0008780D">
              <w:rPr>
                <w:rFonts w:asciiTheme="majorHAnsi" w:hAnsiTheme="majorHAnsi"/>
                <w:sz w:val="22"/>
                <w:szCs w:val="22"/>
              </w:rPr>
              <w:t>].</w:t>
            </w:r>
          </w:p>
        </w:tc>
        <w:tc>
          <w:tcPr>
            <w:tcW w:w="1417" w:type="dxa"/>
            <w:vAlign w:val="center"/>
          </w:tcPr>
          <w:p w:rsidR="0008780D" w:rsidRPr="0008780D" w:rsidRDefault="00FB5AD7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08780D" w:rsidRPr="0008780D" w:rsidTr="00FE5877">
        <w:trPr>
          <w:trHeight w:val="20"/>
        </w:trPr>
        <w:tc>
          <w:tcPr>
            <w:tcW w:w="709" w:type="dxa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8780D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7938" w:type="dxa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08780D">
              <w:rPr>
                <w:rFonts w:asciiTheme="majorHAnsi" w:hAnsiTheme="majorHAnsi"/>
                <w:b/>
                <w:sz w:val="22"/>
                <w:szCs w:val="22"/>
              </w:rPr>
              <w:t>Тема 12. Контроль та регулювання валютних операцій.</w:t>
            </w:r>
          </w:p>
          <w:p w:rsidR="0008780D" w:rsidRPr="0008780D" w:rsidRDefault="0008780D" w:rsidP="0008780D">
            <w:pPr>
              <w:spacing w:line="240" w:lineRule="auto"/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08780D">
              <w:rPr>
                <w:rFonts w:asciiTheme="majorHAnsi" w:hAnsiTheme="majorHAnsi"/>
                <w:bCs/>
                <w:i/>
                <w:sz w:val="22"/>
                <w:szCs w:val="22"/>
              </w:rPr>
              <w:t>Завдання на СРС:</w:t>
            </w:r>
            <w:r w:rsidRPr="0008780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>Обґрунтуйте способи можливого забезпечення кредитного договору.</w:t>
            </w:r>
            <w:r w:rsidRPr="0008780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>Охарактеризуйте форми проведення страхування кредиту.</w:t>
            </w:r>
            <w:r w:rsidRPr="0008780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>Поясніть сутність диверсифікації кредитних вкладень.</w:t>
            </w:r>
            <w:r w:rsidRPr="0008780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08780D">
              <w:rPr>
                <w:rFonts w:asciiTheme="majorHAnsi" w:hAnsiTheme="majorHAnsi"/>
                <w:bCs/>
                <w:sz w:val="22"/>
                <w:szCs w:val="22"/>
              </w:rPr>
              <w:t>Охарактеризуйте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 xml:space="preserve"> сутність внутрішньої норми доходності.</w:t>
            </w:r>
            <w:r w:rsidRPr="0008780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>Поясніть класифікацію за внутрішніми та зовнішніми розрахунками, чи є суперечності у зазначених видах розрахунках.</w:t>
            </w:r>
            <w:r w:rsidRPr="0008780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355E4D" w:rsidRPr="00355E4D">
              <w:rPr>
                <w:rFonts w:asciiTheme="majorHAnsi" w:hAnsiTheme="majorHAnsi"/>
                <w:bCs/>
                <w:sz w:val="22"/>
                <w:szCs w:val="22"/>
              </w:rPr>
              <w:t>Поясніть</w:t>
            </w:r>
            <w:r w:rsidR="00355E4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355E4D">
              <w:rPr>
                <w:rFonts w:asciiTheme="majorHAnsi" w:hAnsiTheme="majorHAnsi"/>
                <w:sz w:val="22"/>
                <w:szCs w:val="22"/>
              </w:rPr>
              <w:t>ч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>ому управління ризиком є актуальною проблемою для всіх економічних суб’єктів</w:t>
            </w:r>
            <w:r w:rsidR="00355E4D">
              <w:rPr>
                <w:rFonts w:asciiTheme="majorHAnsi" w:hAnsiTheme="majorHAnsi"/>
                <w:sz w:val="22"/>
                <w:szCs w:val="22"/>
              </w:rPr>
              <w:t>.</w:t>
            </w:r>
            <w:r w:rsidRPr="0008780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355E4D">
              <w:rPr>
                <w:rFonts w:asciiTheme="majorHAnsi" w:hAnsiTheme="majorHAnsi"/>
                <w:sz w:val="22"/>
                <w:szCs w:val="22"/>
              </w:rPr>
              <w:t xml:space="preserve">Обґрунтуйте 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>підходи до класифікації ризиків</w:t>
            </w:r>
            <w:r w:rsidR="00355E4D">
              <w:rPr>
                <w:rFonts w:asciiTheme="majorHAnsi" w:hAnsiTheme="majorHAnsi"/>
                <w:sz w:val="22"/>
                <w:szCs w:val="22"/>
              </w:rPr>
              <w:t>.</w:t>
            </w:r>
            <w:r w:rsidRPr="0008780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355E4D" w:rsidRPr="00355E4D">
              <w:rPr>
                <w:rFonts w:asciiTheme="majorHAnsi" w:hAnsiTheme="majorHAnsi"/>
                <w:bCs/>
                <w:sz w:val="22"/>
                <w:szCs w:val="22"/>
              </w:rPr>
              <w:t>Поясніть</w:t>
            </w:r>
            <w:r w:rsidR="00355E4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355E4D">
              <w:rPr>
                <w:rFonts w:asciiTheme="majorHAnsi" w:hAnsiTheme="majorHAnsi"/>
                <w:sz w:val="22"/>
                <w:szCs w:val="22"/>
              </w:rPr>
              <w:t>з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 xml:space="preserve"> чим пов’язані фінансові ризики</w:t>
            </w:r>
            <w:r w:rsidR="00355E4D">
              <w:rPr>
                <w:rFonts w:asciiTheme="majorHAnsi" w:hAnsiTheme="majorHAnsi"/>
                <w:sz w:val="22"/>
                <w:szCs w:val="22"/>
              </w:rPr>
              <w:t>.</w:t>
            </w:r>
            <w:r w:rsidRPr="0008780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355E4D" w:rsidRPr="00355E4D">
              <w:rPr>
                <w:rFonts w:asciiTheme="majorHAnsi" w:hAnsiTheme="majorHAnsi"/>
                <w:bCs/>
                <w:sz w:val="22"/>
                <w:szCs w:val="22"/>
              </w:rPr>
              <w:t xml:space="preserve">Обґрунтуйте </w:t>
            </w:r>
            <w:r w:rsidR="00355E4D">
              <w:rPr>
                <w:rFonts w:asciiTheme="majorHAnsi" w:hAnsiTheme="majorHAnsi"/>
                <w:sz w:val="22"/>
                <w:szCs w:val="22"/>
              </w:rPr>
              <w:t>ч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>им відрізняється гарантія від поручництва</w:t>
            </w:r>
            <w:r w:rsidR="00355E4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08780D" w:rsidRPr="0008780D" w:rsidRDefault="0008780D" w:rsidP="0008780D">
            <w:pPr>
              <w:spacing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8780D">
              <w:rPr>
                <w:rFonts w:asciiTheme="majorHAnsi" w:hAnsiTheme="majorHAnsi"/>
                <w:i/>
                <w:iCs/>
                <w:sz w:val="22"/>
                <w:szCs w:val="22"/>
              </w:rPr>
              <w:t>Рекомендована базова  література:</w:t>
            </w:r>
            <w:r w:rsidRPr="000878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E0896">
              <w:rPr>
                <w:rFonts w:asciiTheme="majorHAnsi" w:hAnsiTheme="majorHAnsi"/>
                <w:sz w:val="22"/>
                <w:szCs w:val="22"/>
              </w:rPr>
              <w:t>[</w:t>
            </w:r>
            <w:r w:rsidR="00143FF5" w:rsidRPr="00FE3DA2">
              <w:rPr>
                <w:rFonts w:asciiTheme="majorHAnsi" w:hAnsiTheme="majorHAnsi"/>
                <w:sz w:val="22"/>
                <w:szCs w:val="22"/>
              </w:rPr>
              <w:t>2; 3]</w:t>
            </w:r>
            <w:r w:rsidR="00143FF5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08780D" w:rsidRPr="0008780D" w:rsidRDefault="00143FF5" w:rsidP="0008780D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>Рекомендована додаткова література</w:t>
            </w:r>
            <w:r w:rsidR="0008780D" w:rsidRPr="0008780D">
              <w:rPr>
                <w:rFonts w:asciiTheme="majorHAnsi" w:hAnsiTheme="majorHAnsi"/>
                <w:i/>
                <w:iCs/>
                <w:sz w:val="22"/>
                <w:szCs w:val="22"/>
              </w:rPr>
              <w:t>:</w:t>
            </w:r>
            <w:r w:rsidR="007F0BCA">
              <w:rPr>
                <w:rFonts w:asciiTheme="majorHAnsi" w:hAnsiTheme="majorHAnsi"/>
                <w:sz w:val="22"/>
                <w:szCs w:val="22"/>
              </w:rPr>
              <w:t xml:space="preserve"> [1; 2; 4; 5; 10; </w:t>
            </w:r>
            <w:r w:rsidR="0008780D" w:rsidRPr="0008780D">
              <w:rPr>
                <w:rFonts w:asciiTheme="majorHAnsi" w:hAnsiTheme="majorHAnsi"/>
                <w:sz w:val="22"/>
                <w:szCs w:val="22"/>
              </w:rPr>
              <w:t>1</w:t>
            </w:r>
            <w:r w:rsidR="007F0BCA">
              <w:rPr>
                <w:rFonts w:asciiTheme="majorHAnsi" w:hAnsiTheme="majorHAnsi"/>
                <w:sz w:val="22"/>
                <w:szCs w:val="22"/>
              </w:rPr>
              <w:t>2; 16</w:t>
            </w:r>
            <w:r w:rsidR="0008780D" w:rsidRPr="0008780D">
              <w:rPr>
                <w:rFonts w:asciiTheme="majorHAnsi" w:hAnsiTheme="majorHAnsi"/>
                <w:sz w:val="22"/>
                <w:szCs w:val="22"/>
              </w:rPr>
              <w:t>].</w:t>
            </w:r>
          </w:p>
        </w:tc>
        <w:tc>
          <w:tcPr>
            <w:tcW w:w="1417" w:type="dxa"/>
            <w:vAlign w:val="center"/>
          </w:tcPr>
          <w:p w:rsidR="0008780D" w:rsidRPr="0008780D" w:rsidRDefault="00FB5AD7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08780D" w:rsidRPr="0008780D" w:rsidTr="00FE5877">
        <w:trPr>
          <w:trHeight w:val="20"/>
        </w:trPr>
        <w:tc>
          <w:tcPr>
            <w:tcW w:w="709" w:type="dxa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8780D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7938" w:type="dxa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08780D">
              <w:rPr>
                <w:rFonts w:asciiTheme="majorHAnsi" w:hAnsiTheme="majorHAnsi"/>
                <w:i/>
                <w:sz w:val="22"/>
                <w:szCs w:val="22"/>
              </w:rPr>
              <w:t>Підготовка до МКР</w:t>
            </w:r>
          </w:p>
        </w:tc>
        <w:tc>
          <w:tcPr>
            <w:tcW w:w="1417" w:type="dxa"/>
            <w:vAlign w:val="center"/>
          </w:tcPr>
          <w:p w:rsidR="0008780D" w:rsidRPr="0008780D" w:rsidRDefault="00FB5AD7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08780D" w:rsidRPr="0008780D" w:rsidTr="00FE5877">
        <w:trPr>
          <w:trHeight w:val="20"/>
        </w:trPr>
        <w:tc>
          <w:tcPr>
            <w:tcW w:w="709" w:type="dxa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8780D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7938" w:type="dxa"/>
          </w:tcPr>
          <w:p w:rsidR="0008780D" w:rsidRPr="0008780D" w:rsidRDefault="00E028D7" w:rsidP="0008780D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Написання РР</w:t>
            </w:r>
          </w:p>
        </w:tc>
        <w:tc>
          <w:tcPr>
            <w:tcW w:w="1417" w:type="dxa"/>
            <w:vAlign w:val="center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8780D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</w:tr>
      <w:tr w:rsidR="0008780D" w:rsidRPr="0008780D" w:rsidTr="00FE5877">
        <w:trPr>
          <w:trHeight w:val="20"/>
        </w:trPr>
        <w:tc>
          <w:tcPr>
            <w:tcW w:w="709" w:type="dxa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8780D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7938" w:type="dxa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08780D">
              <w:rPr>
                <w:rFonts w:asciiTheme="majorHAnsi" w:hAnsiTheme="majorHAnsi"/>
                <w:i/>
                <w:sz w:val="22"/>
                <w:szCs w:val="22"/>
              </w:rPr>
              <w:t xml:space="preserve">Підготовка до </w:t>
            </w:r>
            <w:r w:rsidR="00FB5AD7">
              <w:rPr>
                <w:rFonts w:asciiTheme="majorHAnsi" w:hAnsiTheme="majorHAnsi"/>
                <w:i/>
                <w:sz w:val="22"/>
                <w:szCs w:val="22"/>
              </w:rPr>
              <w:t>заліку</w:t>
            </w:r>
          </w:p>
        </w:tc>
        <w:tc>
          <w:tcPr>
            <w:tcW w:w="1417" w:type="dxa"/>
            <w:vAlign w:val="center"/>
          </w:tcPr>
          <w:p w:rsidR="0008780D" w:rsidRPr="0008780D" w:rsidRDefault="00AA14E7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08780D" w:rsidRPr="0008780D" w:rsidTr="00FE5877">
        <w:trPr>
          <w:trHeight w:val="20"/>
        </w:trPr>
        <w:tc>
          <w:tcPr>
            <w:tcW w:w="8647" w:type="dxa"/>
            <w:gridSpan w:val="2"/>
          </w:tcPr>
          <w:p w:rsidR="0008780D" w:rsidRPr="0008780D" w:rsidRDefault="0008780D" w:rsidP="0008780D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08780D">
              <w:rPr>
                <w:rFonts w:asciiTheme="majorHAnsi" w:hAnsiTheme="majorHAnsi"/>
                <w:b/>
                <w:sz w:val="22"/>
                <w:szCs w:val="22"/>
              </w:rPr>
              <w:t>Всього год.:</w:t>
            </w:r>
          </w:p>
        </w:tc>
        <w:tc>
          <w:tcPr>
            <w:tcW w:w="1417" w:type="dxa"/>
            <w:vAlign w:val="center"/>
          </w:tcPr>
          <w:p w:rsidR="0008780D" w:rsidRPr="0008780D" w:rsidRDefault="009447A9" w:rsidP="0008780D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33</w:t>
            </w:r>
          </w:p>
        </w:tc>
      </w:tr>
    </w:tbl>
    <w:p w:rsidR="00857309" w:rsidRPr="00751707" w:rsidRDefault="00857309" w:rsidP="00857309">
      <w:pPr>
        <w:pStyle w:val="ADNote"/>
        <w:rPr>
          <w:rFonts w:asciiTheme="majorHAnsi" w:eastAsiaTheme="minorHAnsi" w:hAnsiTheme="majorHAnsi"/>
          <w:i/>
          <w:color w:val="0070C0"/>
          <w:sz w:val="22"/>
          <w:szCs w:val="22"/>
          <w:lang w:eastAsia="en-US"/>
        </w:rPr>
      </w:pPr>
    </w:p>
    <w:p w:rsidR="00654E7B" w:rsidRPr="00C642E7" w:rsidRDefault="002E43A6" w:rsidP="00654E7B">
      <w:pPr>
        <w:pStyle w:val="ADNote"/>
        <w:rPr>
          <w:rFonts w:asciiTheme="majorHAnsi" w:hAnsiTheme="majorHAnsi"/>
          <w:i/>
          <w:sz w:val="22"/>
          <w:szCs w:val="22"/>
        </w:rPr>
      </w:pPr>
      <w:r w:rsidRPr="002B4CD6">
        <w:rPr>
          <w:rFonts w:asciiTheme="majorHAnsi" w:hAnsiTheme="majorHAnsi"/>
          <w:i/>
          <w:sz w:val="22"/>
          <w:szCs w:val="22"/>
        </w:rPr>
        <w:t xml:space="preserve">Для студентів </w:t>
      </w:r>
      <w:r w:rsidRPr="002B4CD6">
        <w:rPr>
          <w:rFonts w:asciiTheme="majorHAnsi" w:hAnsiTheme="majorHAnsi"/>
          <w:b/>
          <w:i/>
          <w:sz w:val="22"/>
          <w:szCs w:val="22"/>
        </w:rPr>
        <w:t>освітн</w:t>
      </w:r>
      <w:r w:rsidR="002B4CD6" w:rsidRPr="002B4CD6">
        <w:rPr>
          <w:rFonts w:asciiTheme="majorHAnsi" w:hAnsiTheme="majorHAnsi"/>
          <w:b/>
          <w:i/>
          <w:sz w:val="22"/>
          <w:szCs w:val="22"/>
        </w:rPr>
        <w:t>ьої</w:t>
      </w:r>
      <w:r w:rsidR="00654E7B" w:rsidRPr="002B4CD6">
        <w:rPr>
          <w:rFonts w:asciiTheme="majorHAnsi" w:hAnsiTheme="majorHAnsi"/>
          <w:b/>
          <w:i/>
          <w:sz w:val="22"/>
          <w:szCs w:val="22"/>
        </w:rPr>
        <w:t xml:space="preserve"> програм</w:t>
      </w:r>
      <w:r w:rsidR="002B4CD6" w:rsidRPr="002B4CD6">
        <w:rPr>
          <w:rFonts w:asciiTheme="majorHAnsi" w:hAnsiTheme="majorHAnsi"/>
          <w:b/>
          <w:i/>
          <w:sz w:val="22"/>
          <w:szCs w:val="22"/>
        </w:rPr>
        <w:t>и</w:t>
      </w:r>
      <w:r w:rsidRPr="002B4CD6">
        <w:rPr>
          <w:rFonts w:asciiTheme="majorHAnsi" w:hAnsiTheme="majorHAnsi"/>
          <w:b/>
          <w:i/>
          <w:sz w:val="22"/>
          <w:szCs w:val="22"/>
        </w:rPr>
        <w:t xml:space="preserve"> «Міжнародна економіка»</w:t>
      </w:r>
      <w:r w:rsidR="002B4CD6" w:rsidRPr="002B4CD6">
        <w:rPr>
          <w:rFonts w:asciiTheme="majorHAnsi" w:hAnsiTheme="majorHAnsi"/>
          <w:b/>
          <w:i/>
          <w:sz w:val="22"/>
          <w:szCs w:val="22"/>
        </w:rPr>
        <w:t xml:space="preserve"> </w:t>
      </w:r>
      <w:r w:rsidRPr="002B4CD6">
        <w:rPr>
          <w:rFonts w:asciiTheme="majorHAnsi" w:hAnsiTheme="majorHAnsi"/>
          <w:i/>
          <w:sz w:val="22"/>
          <w:szCs w:val="22"/>
        </w:rPr>
        <w:t xml:space="preserve">передбачено виконання </w:t>
      </w:r>
      <w:r w:rsidR="006249F4">
        <w:rPr>
          <w:rFonts w:asciiTheme="majorHAnsi" w:hAnsiTheme="majorHAnsi"/>
          <w:b/>
          <w:i/>
          <w:sz w:val="22"/>
          <w:szCs w:val="22"/>
        </w:rPr>
        <w:t>розрахункової</w:t>
      </w:r>
      <w:r w:rsidR="002B4CD6" w:rsidRPr="002B4CD6">
        <w:rPr>
          <w:rFonts w:asciiTheme="majorHAnsi" w:hAnsiTheme="majorHAnsi"/>
          <w:b/>
          <w:i/>
          <w:sz w:val="22"/>
          <w:szCs w:val="22"/>
        </w:rPr>
        <w:t xml:space="preserve"> роботи</w:t>
      </w:r>
      <w:r w:rsidR="006249F4">
        <w:rPr>
          <w:rFonts w:asciiTheme="majorHAnsi" w:hAnsiTheme="majorHAnsi"/>
          <w:b/>
          <w:i/>
          <w:sz w:val="22"/>
          <w:szCs w:val="22"/>
        </w:rPr>
        <w:t xml:space="preserve"> (РР)</w:t>
      </w:r>
      <w:r w:rsidRPr="002B4CD6">
        <w:rPr>
          <w:rFonts w:asciiTheme="majorHAnsi" w:hAnsiTheme="majorHAnsi"/>
          <w:i/>
          <w:sz w:val="22"/>
          <w:szCs w:val="22"/>
        </w:rPr>
        <w:t>. Виконуються згідно стандартів, у термін, зазначений викладачем (попередньо узгоджений зі студентами) і має на меті контроль самостійного погли</w:t>
      </w:r>
      <w:r w:rsidR="00654E7B" w:rsidRPr="002B4CD6">
        <w:rPr>
          <w:rFonts w:asciiTheme="majorHAnsi" w:hAnsiTheme="majorHAnsi"/>
          <w:i/>
          <w:sz w:val="22"/>
          <w:szCs w:val="22"/>
        </w:rPr>
        <w:t>блення знань з навчальної дисципліни</w:t>
      </w:r>
      <w:r w:rsidRPr="002B4CD6">
        <w:rPr>
          <w:rFonts w:asciiTheme="majorHAnsi" w:hAnsiTheme="majorHAnsi"/>
          <w:i/>
          <w:sz w:val="22"/>
          <w:szCs w:val="22"/>
        </w:rPr>
        <w:t xml:space="preserve">. Про результати виконання самостійної роботи студенти звітують в усній </w:t>
      </w:r>
      <w:r w:rsidR="00654E7B" w:rsidRPr="002B4CD6">
        <w:rPr>
          <w:rFonts w:asciiTheme="majorHAnsi" w:hAnsiTheme="majorHAnsi"/>
          <w:i/>
          <w:sz w:val="22"/>
          <w:szCs w:val="22"/>
        </w:rPr>
        <w:t>(доп</w:t>
      </w:r>
      <w:r w:rsidR="00654E7B" w:rsidRPr="00C642E7">
        <w:rPr>
          <w:rFonts w:asciiTheme="majorHAnsi" w:hAnsiTheme="majorHAnsi"/>
          <w:i/>
          <w:sz w:val="22"/>
          <w:szCs w:val="22"/>
        </w:rPr>
        <w:t xml:space="preserve">овідь) </w:t>
      </w:r>
      <w:r w:rsidRPr="00C642E7">
        <w:rPr>
          <w:rFonts w:asciiTheme="majorHAnsi" w:hAnsiTheme="majorHAnsi"/>
          <w:i/>
          <w:sz w:val="22"/>
          <w:szCs w:val="22"/>
        </w:rPr>
        <w:t>та письмовій формах</w:t>
      </w:r>
      <w:r w:rsidR="00654E7B" w:rsidRPr="00C642E7">
        <w:rPr>
          <w:rFonts w:asciiTheme="majorHAnsi" w:hAnsiTheme="majorHAnsi"/>
          <w:i/>
          <w:sz w:val="22"/>
          <w:szCs w:val="22"/>
        </w:rPr>
        <w:t xml:space="preserve"> (робота роздрукована, попередньо надіслана на електронну пошту викладача)</w:t>
      </w:r>
      <w:r w:rsidRPr="00C642E7">
        <w:rPr>
          <w:rFonts w:asciiTheme="majorHAnsi" w:hAnsiTheme="majorHAnsi"/>
          <w:i/>
          <w:sz w:val="22"/>
          <w:szCs w:val="22"/>
        </w:rPr>
        <w:t>. Орієнтовна тематик</w:t>
      </w:r>
      <w:r w:rsidR="00E028D7">
        <w:rPr>
          <w:rFonts w:asciiTheme="majorHAnsi" w:hAnsiTheme="majorHAnsi"/>
          <w:i/>
          <w:sz w:val="22"/>
          <w:szCs w:val="22"/>
        </w:rPr>
        <w:t>а розрахункової</w:t>
      </w:r>
      <w:r w:rsidR="002B4CD6" w:rsidRPr="00C642E7">
        <w:rPr>
          <w:rFonts w:asciiTheme="majorHAnsi" w:hAnsiTheme="majorHAnsi"/>
          <w:i/>
          <w:sz w:val="22"/>
          <w:szCs w:val="22"/>
        </w:rPr>
        <w:t xml:space="preserve"> роботи</w:t>
      </w:r>
      <w:r w:rsidR="006C055C" w:rsidRPr="00C642E7">
        <w:rPr>
          <w:rFonts w:asciiTheme="majorHAnsi" w:hAnsiTheme="majorHAnsi"/>
          <w:i/>
          <w:sz w:val="22"/>
          <w:szCs w:val="22"/>
        </w:rPr>
        <w:t xml:space="preserve"> представлена в Додаткові А.</w:t>
      </w:r>
    </w:p>
    <w:p w:rsidR="002E43A6" w:rsidRPr="00C642E7" w:rsidRDefault="00ED08C4" w:rsidP="00EE746A">
      <w:pPr>
        <w:pStyle w:val="ADNote"/>
        <w:rPr>
          <w:rFonts w:asciiTheme="majorHAnsi" w:hAnsiTheme="majorHAnsi"/>
          <w:i/>
          <w:sz w:val="22"/>
          <w:szCs w:val="22"/>
        </w:rPr>
      </w:pPr>
      <w:r w:rsidRPr="00C642E7">
        <w:rPr>
          <w:rFonts w:asciiTheme="majorHAnsi" w:hAnsiTheme="majorHAnsi"/>
          <w:b/>
          <w:i/>
          <w:sz w:val="22"/>
          <w:szCs w:val="22"/>
        </w:rPr>
        <w:t>М</w:t>
      </w:r>
      <w:r w:rsidR="00344F9E" w:rsidRPr="00C642E7">
        <w:rPr>
          <w:rFonts w:asciiTheme="majorHAnsi" w:hAnsiTheme="majorHAnsi"/>
          <w:b/>
          <w:i/>
          <w:sz w:val="22"/>
          <w:szCs w:val="22"/>
        </w:rPr>
        <w:t>ета ін</w:t>
      </w:r>
      <w:r w:rsidR="006249F4">
        <w:rPr>
          <w:rFonts w:asciiTheme="majorHAnsi" w:hAnsiTheme="majorHAnsi"/>
          <w:b/>
          <w:i/>
          <w:sz w:val="22"/>
          <w:szCs w:val="22"/>
        </w:rPr>
        <w:t>дивідуального завдання (РР</w:t>
      </w:r>
      <w:r w:rsidRPr="00C642E7">
        <w:rPr>
          <w:rFonts w:asciiTheme="majorHAnsi" w:hAnsiTheme="majorHAnsi"/>
          <w:b/>
          <w:i/>
          <w:sz w:val="22"/>
          <w:szCs w:val="22"/>
        </w:rPr>
        <w:t>)</w:t>
      </w:r>
      <w:r w:rsidR="002E43A6" w:rsidRPr="00C642E7">
        <w:rPr>
          <w:rFonts w:asciiTheme="majorHAnsi" w:hAnsiTheme="majorHAnsi"/>
          <w:i/>
          <w:sz w:val="22"/>
          <w:szCs w:val="22"/>
        </w:rPr>
        <w:t xml:space="preserve"> – набуття навичок застосування отриманих теоретичних знань</w:t>
      </w:r>
      <w:r w:rsidR="00C642E7" w:rsidRPr="00C642E7">
        <w:rPr>
          <w:rFonts w:asciiTheme="majorHAnsi" w:hAnsiTheme="majorHAnsi"/>
          <w:i/>
          <w:sz w:val="22"/>
          <w:szCs w:val="22"/>
        </w:rPr>
        <w:t xml:space="preserve"> у практичній зовнішньоекономічній діяльності щодо проведення валютних операцій та вибір і застосування міжнародних форм розрахунків</w:t>
      </w:r>
      <w:r w:rsidR="002E43A6" w:rsidRPr="00C642E7">
        <w:rPr>
          <w:rFonts w:asciiTheme="majorHAnsi" w:hAnsiTheme="majorHAnsi"/>
          <w:i/>
          <w:sz w:val="22"/>
          <w:szCs w:val="22"/>
        </w:rPr>
        <w:t>. Написання індивідуального семестрового завдання передбачає закріплення і поглиблення набутих теоретичних знань, а отримані результати є основою для подальшого успішного працевлаштування студент</w:t>
      </w:r>
      <w:r w:rsidR="00654E7B" w:rsidRPr="00C642E7">
        <w:rPr>
          <w:rFonts w:asciiTheme="majorHAnsi" w:hAnsiTheme="majorHAnsi"/>
          <w:i/>
          <w:sz w:val="22"/>
          <w:szCs w:val="22"/>
        </w:rPr>
        <w:t xml:space="preserve">ів, їх </w:t>
      </w:r>
      <w:r w:rsidR="00C642E7" w:rsidRPr="00C642E7">
        <w:rPr>
          <w:rFonts w:asciiTheme="majorHAnsi" w:hAnsiTheme="majorHAnsi"/>
          <w:i/>
          <w:sz w:val="22"/>
          <w:szCs w:val="22"/>
        </w:rPr>
        <w:t>здатносте</w:t>
      </w:r>
      <w:r w:rsidR="00654E7B" w:rsidRPr="00C642E7">
        <w:rPr>
          <w:rFonts w:asciiTheme="majorHAnsi" w:hAnsiTheme="majorHAnsi"/>
          <w:i/>
          <w:sz w:val="22"/>
          <w:szCs w:val="22"/>
        </w:rPr>
        <w:t xml:space="preserve"> аналізувати </w:t>
      </w:r>
      <w:r w:rsidR="00C642E7" w:rsidRPr="00C642E7">
        <w:rPr>
          <w:rFonts w:asciiTheme="majorHAnsi" w:hAnsiTheme="majorHAnsi"/>
          <w:i/>
          <w:sz w:val="22"/>
          <w:szCs w:val="22"/>
        </w:rPr>
        <w:t>валютну політику та її вплив на фінансово-економічну діяльність країни</w:t>
      </w:r>
      <w:r w:rsidR="00654E7B" w:rsidRPr="00C642E7">
        <w:rPr>
          <w:rFonts w:asciiTheme="majorHAnsi" w:hAnsiTheme="majorHAnsi"/>
          <w:i/>
          <w:sz w:val="22"/>
          <w:szCs w:val="22"/>
        </w:rPr>
        <w:t xml:space="preserve"> та </w:t>
      </w:r>
      <w:r w:rsidR="00C642E7" w:rsidRPr="00C642E7">
        <w:rPr>
          <w:rFonts w:asciiTheme="majorHAnsi" w:hAnsiTheme="majorHAnsi"/>
          <w:i/>
          <w:sz w:val="22"/>
          <w:szCs w:val="22"/>
        </w:rPr>
        <w:t>світу.</w:t>
      </w:r>
    </w:p>
    <w:p w:rsidR="00F14CA5" w:rsidRDefault="004C3EB3" w:rsidP="00857309">
      <w:pPr>
        <w:spacing w:line="240" w:lineRule="auto"/>
        <w:ind w:firstLine="709"/>
        <w:jc w:val="both"/>
        <w:rPr>
          <w:rFonts w:asciiTheme="majorHAnsi" w:hAnsiTheme="majorHAnsi"/>
          <w:i/>
          <w:sz w:val="22"/>
          <w:szCs w:val="22"/>
        </w:rPr>
      </w:pPr>
      <w:r w:rsidRPr="00C642E7">
        <w:rPr>
          <w:rFonts w:asciiTheme="majorHAnsi" w:hAnsiTheme="majorHAnsi"/>
          <w:i/>
          <w:sz w:val="22"/>
          <w:szCs w:val="22"/>
        </w:rPr>
        <w:t xml:space="preserve">З </w:t>
      </w:r>
      <w:r w:rsidR="00654E7B" w:rsidRPr="00C642E7">
        <w:rPr>
          <w:rFonts w:asciiTheme="majorHAnsi" w:hAnsiTheme="majorHAnsi"/>
          <w:i/>
          <w:sz w:val="22"/>
          <w:szCs w:val="22"/>
        </w:rPr>
        <w:t>навчально</w:t>
      </w:r>
      <w:r w:rsidR="00C642E7" w:rsidRPr="00C642E7">
        <w:rPr>
          <w:rFonts w:asciiTheme="majorHAnsi" w:hAnsiTheme="majorHAnsi"/>
          <w:i/>
          <w:sz w:val="22"/>
          <w:szCs w:val="22"/>
        </w:rPr>
        <w:t>ї дисципліни «Міжнародні розрахунки та валютні операції</w:t>
      </w:r>
      <w:r w:rsidRPr="00C642E7">
        <w:rPr>
          <w:rFonts w:asciiTheme="majorHAnsi" w:hAnsiTheme="majorHAnsi"/>
          <w:i/>
          <w:sz w:val="22"/>
          <w:szCs w:val="22"/>
        </w:rPr>
        <w:t>» передбачено виконання студентами однієї модульної контрольної роботи (МКР).</w:t>
      </w:r>
      <w:r w:rsidR="005243B5" w:rsidRPr="00C642E7">
        <w:rPr>
          <w:rFonts w:asciiTheme="majorHAnsi" w:hAnsiTheme="majorHAnsi"/>
          <w:i/>
          <w:sz w:val="22"/>
          <w:szCs w:val="22"/>
        </w:rPr>
        <w:t xml:space="preserve"> </w:t>
      </w:r>
      <w:r w:rsidRPr="00C642E7">
        <w:rPr>
          <w:rFonts w:asciiTheme="majorHAnsi" w:hAnsiTheme="majorHAnsi"/>
          <w:i/>
          <w:sz w:val="22"/>
          <w:szCs w:val="22"/>
        </w:rPr>
        <w:t xml:space="preserve">Основною ціллю проведення </w:t>
      </w:r>
      <w:r w:rsidR="005243B5" w:rsidRPr="00C642E7">
        <w:rPr>
          <w:rFonts w:asciiTheme="majorHAnsi" w:hAnsiTheme="majorHAnsi"/>
          <w:i/>
          <w:sz w:val="22"/>
          <w:szCs w:val="22"/>
        </w:rPr>
        <w:t xml:space="preserve">модульної </w:t>
      </w:r>
      <w:r w:rsidRPr="00C642E7">
        <w:rPr>
          <w:rFonts w:asciiTheme="majorHAnsi" w:hAnsiTheme="majorHAnsi"/>
          <w:i/>
          <w:sz w:val="22"/>
          <w:szCs w:val="22"/>
        </w:rPr>
        <w:t xml:space="preserve">контрольної роботи є встановлення інтегрального рівня засвоєння студентами теоретичних знань та вмінь за результатами вивчення розділів навчальної дисципліни. Аналіз виконання МКР надає змогу виявити прогалини у знаннях і вміннях студента та скоректувати самостійну роботу </w:t>
      </w:r>
      <w:r w:rsidR="00C642E7" w:rsidRPr="00C642E7">
        <w:rPr>
          <w:rFonts w:asciiTheme="majorHAnsi" w:hAnsiTheme="majorHAnsi"/>
          <w:i/>
          <w:sz w:val="22"/>
          <w:szCs w:val="22"/>
        </w:rPr>
        <w:t xml:space="preserve">студента з  </w:t>
      </w:r>
      <w:r w:rsidR="00B804E9">
        <w:rPr>
          <w:rFonts w:asciiTheme="majorHAnsi" w:hAnsiTheme="majorHAnsi"/>
          <w:i/>
          <w:sz w:val="22"/>
          <w:szCs w:val="22"/>
        </w:rPr>
        <w:t>підготовки до заліку</w:t>
      </w:r>
      <w:r w:rsidRPr="009633C4">
        <w:rPr>
          <w:rFonts w:asciiTheme="majorHAnsi" w:hAnsiTheme="majorHAnsi"/>
          <w:i/>
          <w:sz w:val="22"/>
          <w:szCs w:val="22"/>
        </w:rPr>
        <w:t xml:space="preserve">. </w:t>
      </w:r>
      <w:r w:rsidR="00297863" w:rsidRPr="009633C4">
        <w:rPr>
          <w:rFonts w:asciiTheme="majorHAnsi" w:hAnsiTheme="majorHAnsi"/>
          <w:bCs/>
          <w:i/>
          <w:sz w:val="22"/>
          <w:szCs w:val="22"/>
        </w:rPr>
        <w:t>М</w:t>
      </w:r>
      <w:r w:rsidRPr="009633C4">
        <w:rPr>
          <w:rFonts w:asciiTheme="majorHAnsi" w:hAnsiTheme="majorHAnsi"/>
          <w:bCs/>
          <w:i/>
          <w:sz w:val="22"/>
          <w:szCs w:val="22"/>
        </w:rPr>
        <w:t>одульна контрольна робота (МКР)</w:t>
      </w:r>
      <w:r w:rsidRPr="009633C4">
        <w:rPr>
          <w:rFonts w:asciiTheme="majorHAnsi" w:hAnsiTheme="majorHAnsi"/>
          <w:i/>
          <w:sz w:val="22"/>
          <w:szCs w:val="22"/>
        </w:rPr>
        <w:t xml:space="preserve"> складається із різних</w:t>
      </w:r>
      <w:r w:rsidR="00654E7B" w:rsidRPr="009633C4">
        <w:rPr>
          <w:rFonts w:asciiTheme="majorHAnsi" w:hAnsiTheme="majorHAnsi"/>
          <w:i/>
          <w:sz w:val="22"/>
          <w:szCs w:val="22"/>
        </w:rPr>
        <w:t xml:space="preserve"> варіантів завдань, як </w:t>
      </w:r>
      <w:r w:rsidR="009633C4" w:rsidRPr="009633C4">
        <w:rPr>
          <w:rFonts w:asciiTheme="majorHAnsi" w:hAnsiTheme="majorHAnsi"/>
          <w:i/>
          <w:sz w:val="22"/>
          <w:szCs w:val="22"/>
        </w:rPr>
        <w:t xml:space="preserve">тестових </w:t>
      </w:r>
      <w:r w:rsidRPr="009633C4">
        <w:rPr>
          <w:rFonts w:asciiTheme="majorHAnsi" w:hAnsiTheme="majorHAnsi"/>
          <w:i/>
          <w:sz w:val="22"/>
          <w:szCs w:val="22"/>
        </w:rPr>
        <w:t xml:space="preserve">питань, так і </w:t>
      </w:r>
      <w:r w:rsidR="009633C4" w:rsidRPr="009633C4">
        <w:rPr>
          <w:rFonts w:asciiTheme="majorHAnsi" w:hAnsiTheme="majorHAnsi"/>
          <w:i/>
          <w:sz w:val="22"/>
          <w:szCs w:val="22"/>
        </w:rPr>
        <w:t>кейс-</w:t>
      </w:r>
      <w:r w:rsidRPr="009633C4">
        <w:rPr>
          <w:rFonts w:asciiTheme="majorHAnsi" w:hAnsiTheme="majorHAnsi"/>
          <w:i/>
          <w:sz w:val="22"/>
          <w:szCs w:val="22"/>
        </w:rPr>
        <w:t>задач, приклади типових</w:t>
      </w:r>
      <w:r w:rsidR="00297863" w:rsidRPr="009633C4">
        <w:rPr>
          <w:rFonts w:asciiTheme="majorHAnsi" w:hAnsiTheme="majorHAnsi"/>
          <w:i/>
          <w:sz w:val="22"/>
          <w:szCs w:val="22"/>
        </w:rPr>
        <w:t xml:space="preserve"> варіантів</w:t>
      </w:r>
      <w:r w:rsidRPr="009633C4">
        <w:rPr>
          <w:rFonts w:asciiTheme="majorHAnsi" w:hAnsiTheme="majorHAnsi"/>
          <w:i/>
          <w:sz w:val="22"/>
          <w:szCs w:val="22"/>
        </w:rPr>
        <w:t xml:space="preserve"> </w:t>
      </w:r>
      <w:r w:rsidR="00297863" w:rsidRPr="009633C4">
        <w:rPr>
          <w:rFonts w:asciiTheme="majorHAnsi" w:hAnsiTheme="majorHAnsi"/>
          <w:i/>
          <w:sz w:val="22"/>
          <w:szCs w:val="22"/>
        </w:rPr>
        <w:t xml:space="preserve">завдань </w:t>
      </w:r>
      <w:r w:rsidRPr="009633C4">
        <w:rPr>
          <w:rFonts w:asciiTheme="majorHAnsi" w:hAnsiTheme="majorHAnsi"/>
          <w:i/>
          <w:sz w:val="22"/>
          <w:szCs w:val="22"/>
        </w:rPr>
        <w:t>навед</w:t>
      </w:r>
      <w:r w:rsidR="00297863" w:rsidRPr="009633C4">
        <w:rPr>
          <w:rFonts w:asciiTheme="majorHAnsi" w:hAnsiTheme="majorHAnsi"/>
          <w:i/>
          <w:sz w:val="22"/>
          <w:szCs w:val="22"/>
        </w:rPr>
        <w:t>ено у Додатку Б</w:t>
      </w:r>
      <w:r w:rsidR="009633C4" w:rsidRPr="009633C4">
        <w:rPr>
          <w:rFonts w:asciiTheme="majorHAnsi" w:hAnsiTheme="majorHAnsi"/>
          <w:i/>
          <w:sz w:val="22"/>
          <w:szCs w:val="22"/>
        </w:rPr>
        <w:t xml:space="preserve"> та Додатку В</w:t>
      </w:r>
      <w:r w:rsidR="00297863" w:rsidRPr="009633C4">
        <w:rPr>
          <w:rFonts w:asciiTheme="majorHAnsi" w:hAnsiTheme="majorHAnsi"/>
          <w:i/>
          <w:sz w:val="22"/>
          <w:szCs w:val="22"/>
        </w:rPr>
        <w:t>.</w:t>
      </w:r>
    </w:p>
    <w:p w:rsidR="00751707" w:rsidRPr="00751707" w:rsidRDefault="00751707" w:rsidP="00857309">
      <w:pPr>
        <w:spacing w:line="240" w:lineRule="auto"/>
        <w:ind w:firstLine="709"/>
        <w:jc w:val="both"/>
        <w:rPr>
          <w:rFonts w:asciiTheme="majorHAnsi" w:hAnsiTheme="majorHAnsi"/>
          <w:i/>
          <w:sz w:val="22"/>
          <w:szCs w:val="22"/>
        </w:rPr>
      </w:pPr>
    </w:p>
    <w:p w:rsidR="00F95D78" w:rsidRPr="00F95D7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lastRenderedPageBreak/>
        <w:t>Політика та контроль</w:t>
      </w:r>
    </w:p>
    <w:p w:rsidR="004A6336" w:rsidRDefault="00F51B26" w:rsidP="004A6336">
      <w:pPr>
        <w:pStyle w:val="1"/>
        <w:spacing w:line="240" w:lineRule="auto"/>
      </w:pPr>
      <w:r>
        <w:t>П</w:t>
      </w:r>
      <w:r w:rsidR="004A6336" w:rsidRPr="004472C0">
        <w:t>олітика навчальної дисципліни</w:t>
      </w:r>
      <w:r w:rsidR="00087AFC">
        <w:t xml:space="preserve"> (освітнього компонента)</w:t>
      </w:r>
    </w:p>
    <w:p w:rsidR="005D2BAD" w:rsidRPr="00AF5C33" w:rsidRDefault="005D2BAD" w:rsidP="005D2BAD">
      <w:pPr>
        <w:spacing w:line="240" w:lineRule="auto"/>
        <w:ind w:firstLine="709"/>
        <w:jc w:val="both"/>
        <w:rPr>
          <w:rFonts w:asciiTheme="majorHAnsi" w:hAnsiTheme="majorHAnsi"/>
          <w:i/>
          <w:sz w:val="22"/>
          <w:szCs w:val="22"/>
        </w:rPr>
      </w:pPr>
      <w:r w:rsidRPr="00AF5C33">
        <w:rPr>
          <w:rFonts w:asciiTheme="majorHAnsi" w:hAnsiTheme="majorHAnsi"/>
          <w:i/>
          <w:sz w:val="22"/>
          <w:szCs w:val="22"/>
        </w:rPr>
        <w:t>З метою закріплення знань, одержаних студентами на лекційних заняттях та в результаті самостійної роботи, на кожній лекції, починаючи з другої, рекомендується здійснювати експрес-контроль отриманих знань у вигляді письмового вирішення тестових завдань або опитування.</w:t>
      </w:r>
    </w:p>
    <w:p w:rsidR="005D2BAD" w:rsidRPr="00AF5C33" w:rsidRDefault="005D2BAD" w:rsidP="005D2BAD">
      <w:pPr>
        <w:spacing w:line="240" w:lineRule="auto"/>
        <w:ind w:firstLine="709"/>
        <w:jc w:val="both"/>
        <w:rPr>
          <w:rFonts w:asciiTheme="majorHAnsi" w:hAnsiTheme="majorHAnsi"/>
          <w:i/>
          <w:sz w:val="22"/>
          <w:szCs w:val="22"/>
        </w:rPr>
      </w:pPr>
      <w:r w:rsidRPr="00AF5C33">
        <w:rPr>
          <w:rFonts w:asciiTheme="majorHAnsi" w:hAnsiTheme="majorHAnsi"/>
          <w:b/>
          <w:i/>
          <w:sz w:val="22"/>
          <w:szCs w:val="22"/>
        </w:rPr>
        <w:t>Основні методи навчання</w:t>
      </w:r>
    </w:p>
    <w:p w:rsidR="005D2BAD" w:rsidRPr="00AF5C33" w:rsidRDefault="005D2BAD" w:rsidP="005D2BAD">
      <w:pPr>
        <w:spacing w:line="240" w:lineRule="auto"/>
        <w:ind w:firstLine="709"/>
        <w:jc w:val="both"/>
        <w:rPr>
          <w:rFonts w:asciiTheme="majorHAnsi" w:hAnsiTheme="majorHAnsi"/>
          <w:i/>
          <w:sz w:val="22"/>
          <w:szCs w:val="22"/>
        </w:rPr>
      </w:pPr>
      <w:r w:rsidRPr="00AF5C33">
        <w:rPr>
          <w:rFonts w:asciiTheme="majorHAnsi" w:hAnsiTheme="majorHAnsi"/>
          <w:i/>
          <w:sz w:val="22"/>
          <w:szCs w:val="22"/>
        </w:rPr>
        <w:t>Застосовуються  стратегії активного і колективного навчання, які визначаються наступними методами і технологіями:</w:t>
      </w:r>
    </w:p>
    <w:p w:rsidR="005D2BAD" w:rsidRPr="00AF5C33" w:rsidRDefault="005D2BAD" w:rsidP="005D2BAD">
      <w:pPr>
        <w:spacing w:line="240" w:lineRule="auto"/>
        <w:ind w:firstLine="709"/>
        <w:jc w:val="both"/>
        <w:rPr>
          <w:rFonts w:asciiTheme="majorHAnsi" w:hAnsiTheme="majorHAnsi"/>
          <w:i/>
          <w:sz w:val="22"/>
          <w:szCs w:val="22"/>
        </w:rPr>
      </w:pPr>
      <w:r w:rsidRPr="00AF5C33">
        <w:rPr>
          <w:rFonts w:asciiTheme="majorHAnsi" w:hAnsiTheme="majorHAnsi"/>
          <w:i/>
          <w:sz w:val="22"/>
          <w:szCs w:val="22"/>
        </w:rPr>
        <w:t>1) методи проблемного навчання (проблемний виклад, пошуковий та дослідницький метод);</w:t>
      </w:r>
    </w:p>
    <w:p w:rsidR="005D2BAD" w:rsidRPr="00AF5C33" w:rsidRDefault="005D2BAD" w:rsidP="005D2BAD">
      <w:pPr>
        <w:spacing w:line="240" w:lineRule="auto"/>
        <w:ind w:firstLine="709"/>
        <w:jc w:val="both"/>
        <w:rPr>
          <w:rFonts w:asciiTheme="majorHAnsi" w:hAnsiTheme="majorHAnsi"/>
          <w:i/>
          <w:sz w:val="22"/>
          <w:szCs w:val="22"/>
        </w:rPr>
      </w:pPr>
      <w:r w:rsidRPr="00AF5C33">
        <w:rPr>
          <w:rFonts w:asciiTheme="majorHAnsi" w:hAnsiTheme="majorHAnsi"/>
          <w:i/>
          <w:sz w:val="22"/>
          <w:szCs w:val="22"/>
        </w:rPr>
        <w:t xml:space="preserve">2) особистісно-орієнтовані (розвиваючі) технології, засновані на активних  формах і методах навчання («мозковий штурм», «аналіз ситуацій», ділові, рольові та імітаційні ігри, дискусія, експрес-конференція, навчальні дебати, кейс-технологія та ін.); </w:t>
      </w:r>
    </w:p>
    <w:p w:rsidR="005D2BAD" w:rsidRPr="00AF5C33" w:rsidRDefault="005D2BAD" w:rsidP="002354B5">
      <w:pPr>
        <w:tabs>
          <w:tab w:val="left" w:pos="993"/>
        </w:tabs>
        <w:spacing w:line="240" w:lineRule="auto"/>
        <w:ind w:firstLine="709"/>
        <w:jc w:val="both"/>
        <w:rPr>
          <w:rFonts w:asciiTheme="majorHAnsi" w:hAnsiTheme="majorHAnsi"/>
          <w:i/>
          <w:spacing w:val="-1"/>
          <w:sz w:val="22"/>
          <w:szCs w:val="22"/>
        </w:rPr>
      </w:pPr>
      <w:r w:rsidRPr="00AF5C33">
        <w:rPr>
          <w:rFonts w:asciiTheme="majorHAnsi" w:hAnsiTheme="majorHAnsi"/>
          <w:i/>
          <w:sz w:val="22"/>
          <w:szCs w:val="22"/>
        </w:rPr>
        <w:t>3) інформаційно-комунікаційні технології, що забезпечують проблемно-дослідницький характер процесу навчання та активізацію самостійної роботи студентів (електронні презентації для лекційних занять, використання відео-підтримки навчальних занять, розробка і застосування на основі комп'ютерних і мультимедійних засобів завдань пов’язаних із вирішенням проблемних питань у галузі міжнародних фінансів, доповнення традиційних навчальних занять засобами взаємодії на основі мережевих комунікаційних можливостей.</w:t>
      </w:r>
    </w:p>
    <w:p w:rsidR="00A42A76" w:rsidRPr="00A42A76" w:rsidRDefault="005D2BAD" w:rsidP="00A42A76">
      <w:pPr>
        <w:spacing w:line="240" w:lineRule="auto"/>
        <w:ind w:firstLine="709"/>
        <w:jc w:val="both"/>
        <w:rPr>
          <w:rFonts w:asciiTheme="majorHAnsi" w:hAnsiTheme="majorHAnsi"/>
          <w:i/>
          <w:sz w:val="22"/>
          <w:szCs w:val="22"/>
        </w:rPr>
      </w:pPr>
      <w:r w:rsidRPr="00AF5C33">
        <w:rPr>
          <w:rFonts w:asciiTheme="majorHAnsi" w:hAnsiTheme="majorHAnsi"/>
          <w:i/>
          <w:sz w:val="22"/>
          <w:szCs w:val="22"/>
        </w:rPr>
        <w:t>Проведення лекцій забезпечує формування теоретичних знань студента у процесі викладу теоретичного матеріалу, розв’язування проблем, ситуацій, завдань практично-прикладного характеру, використання мультимедійних засобів. Студенти повинні уважно прослухати план лекції, стежити за ходом викладання відповідно до плану. Головні тези лекції лектор виділяє різними способами: затримання або прискорення темпу, підвищення інтонації, виразнішою дикцією, повторенням окремих фраз, вказівкою, щоб студенти записали визначення або положення. Конспект лекцій повинен являти скорочений запис, в якому за допомогою активної думки та пам‘яті виділяється головне. Нові поняття, визначення та найінформативніші висновки слід записувати повністю для спрощення їх подальшого відтворення.</w:t>
      </w:r>
      <w:r w:rsidR="00A42A76">
        <w:rPr>
          <w:rFonts w:asciiTheme="majorHAnsi" w:hAnsiTheme="majorHAnsi"/>
          <w:i/>
          <w:sz w:val="22"/>
          <w:szCs w:val="22"/>
        </w:rPr>
        <w:t xml:space="preserve"> </w:t>
      </w:r>
      <w:r w:rsidRPr="00AF5C33">
        <w:rPr>
          <w:rFonts w:asciiTheme="majorHAnsi" w:hAnsiTheme="majorHAnsi"/>
          <w:i/>
          <w:iCs/>
          <w:sz w:val="22"/>
          <w:szCs w:val="22"/>
        </w:rPr>
        <w:t xml:space="preserve">При розгляді основних питань лекції </w:t>
      </w:r>
      <w:r w:rsidRPr="00AF5C33">
        <w:rPr>
          <w:rFonts w:asciiTheme="majorHAnsi" w:hAnsiTheme="majorHAnsi"/>
          <w:i/>
          <w:sz w:val="22"/>
          <w:szCs w:val="22"/>
        </w:rPr>
        <w:t xml:space="preserve">рекомендується звернути увагу на </w:t>
      </w:r>
      <w:r w:rsidRPr="00AF5C33">
        <w:rPr>
          <w:rFonts w:asciiTheme="majorHAnsi" w:hAnsiTheme="majorHAnsi"/>
          <w:i/>
          <w:spacing w:val="-1"/>
          <w:sz w:val="22"/>
          <w:szCs w:val="22"/>
        </w:rPr>
        <w:t xml:space="preserve">аналіз спеціальної літератури, роблячи акцент на дискусійних питаннях. Під час </w:t>
      </w:r>
      <w:r w:rsidRPr="00AF5C33">
        <w:rPr>
          <w:rFonts w:asciiTheme="majorHAnsi" w:hAnsiTheme="majorHAnsi"/>
          <w:i/>
          <w:spacing w:val="-2"/>
          <w:sz w:val="22"/>
          <w:szCs w:val="22"/>
        </w:rPr>
        <w:t xml:space="preserve">ознайомлення студентів з позиціями різних науковців і практичних працівників </w:t>
      </w:r>
      <w:r w:rsidRPr="00AF5C33">
        <w:rPr>
          <w:rFonts w:asciiTheme="majorHAnsi" w:hAnsiTheme="majorHAnsi"/>
          <w:i/>
          <w:spacing w:val="-1"/>
          <w:sz w:val="22"/>
          <w:szCs w:val="22"/>
        </w:rPr>
        <w:t>слід пропонувати їм визначитися з власною позицією по різних проблемних питаннях із міжнародних</w:t>
      </w:r>
      <w:r w:rsidR="008279C6">
        <w:rPr>
          <w:rFonts w:asciiTheme="majorHAnsi" w:hAnsiTheme="majorHAnsi"/>
          <w:i/>
          <w:spacing w:val="-1"/>
          <w:sz w:val="22"/>
          <w:szCs w:val="22"/>
        </w:rPr>
        <w:t xml:space="preserve"> розрахунків та валютних операцій</w:t>
      </w:r>
      <w:r w:rsidRPr="00AF5C33">
        <w:rPr>
          <w:rFonts w:asciiTheme="majorHAnsi" w:hAnsiTheme="majorHAnsi"/>
          <w:i/>
          <w:spacing w:val="-1"/>
          <w:sz w:val="22"/>
          <w:szCs w:val="22"/>
        </w:rPr>
        <w:t xml:space="preserve"> та запропонувати стратегічн</w:t>
      </w:r>
      <w:r w:rsidR="008279C6">
        <w:rPr>
          <w:rFonts w:asciiTheme="majorHAnsi" w:hAnsiTheme="majorHAnsi"/>
          <w:i/>
          <w:spacing w:val="-1"/>
          <w:sz w:val="22"/>
          <w:szCs w:val="22"/>
        </w:rPr>
        <w:t xml:space="preserve">і рішення у вирішенні </w:t>
      </w:r>
      <w:r w:rsidRPr="00AF5C33">
        <w:rPr>
          <w:rFonts w:asciiTheme="majorHAnsi" w:hAnsiTheme="majorHAnsi"/>
          <w:i/>
          <w:spacing w:val="-1"/>
          <w:sz w:val="22"/>
          <w:szCs w:val="22"/>
        </w:rPr>
        <w:t xml:space="preserve"> проблем</w:t>
      </w:r>
      <w:r w:rsidR="008279C6">
        <w:rPr>
          <w:rFonts w:asciiTheme="majorHAnsi" w:hAnsiTheme="majorHAnsi"/>
          <w:i/>
          <w:spacing w:val="-1"/>
          <w:sz w:val="22"/>
          <w:szCs w:val="22"/>
        </w:rPr>
        <w:t xml:space="preserve"> проведення валютних операцій та оптимальному виборі і проведенні міжнародних форм розрахунків контрагентами різних країн світу</w:t>
      </w:r>
      <w:r w:rsidRPr="00AF5C33">
        <w:rPr>
          <w:rFonts w:asciiTheme="majorHAnsi" w:hAnsiTheme="majorHAnsi"/>
          <w:i/>
          <w:spacing w:val="-1"/>
          <w:sz w:val="22"/>
          <w:szCs w:val="22"/>
        </w:rPr>
        <w:t xml:space="preserve">. </w:t>
      </w:r>
    </w:p>
    <w:p w:rsidR="005D2BAD" w:rsidRPr="00A42A76" w:rsidRDefault="005D2BAD" w:rsidP="00A42A76">
      <w:pPr>
        <w:spacing w:line="240" w:lineRule="auto"/>
        <w:ind w:firstLine="709"/>
        <w:jc w:val="both"/>
        <w:rPr>
          <w:rFonts w:asciiTheme="majorHAnsi" w:hAnsiTheme="majorHAnsi"/>
          <w:i/>
          <w:sz w:val="22"/>
          <w:szCs w:val="22"/>
        </w:rPr>
      </w:pPr>
      <w:r w:rsidRPr="00AF5C33">
        <w:rPr>
          <w:rFonts w:asciiTheme="majorHAnsi" w:hAnsiTheme="majorHAnsi"/>
          <w:i/>
          <w:sz w:val="22"/>
          <w:szCs w:val="22"/>
        </w:rPr>
        <w:t>У ході практичних занять здійснюється</w:t>
      </w:r>
      <w:r w:rsidRPr="00AF5C33">
        <w:rPr>
          <w:rFonts w:asciiTheme="majorHAnsi" w:hAnsiTheme="majorHAnsi"/>
          <w:i/>
          <w:kern w:val="1"/>
          <w:sz w:val="22"/>
          <w:szCs w:val="22"/>
        </w:rPr>
        <w:t xml:space="preserve"> закріплення </w:t>
      </w:r>
      <w:r w:rsidR="00A42A76" w:rsidRPr="002B4CD6">
        <w:rPr>
          <w:rFonts w:asciiTheme="majorHAnsi" w:hAnsiTheme="majorHAnsi"/>
          <w:i/>
          <w:sz w:val="22"/>
          <w:szCs w:val="22"/>
        </w:rPr>
        <w:t>теоретичного матеріалу та набуття практичних вмінь, знань та навичок у процесі розв’язування індивідуальних та диференційованих задач, проблемних ситуацій, проведення партнерських дискусій, ділових ігор, кейс-завдань, презентацій, навчальних проектів, які моделюють майбутню професійну діяльність фахівців. Студенти розглядають ситуації та розв’язують завдання наближені до реальних умов їхньої професійної діяльності.</w:t>
      </w:r>
      <w:r w:rsidR="00A42A76">
        <w:rPr>
          <w:rFonts w:asciiTheme="majorHAnsi" w:hAnsiTheme="majorHAnsi"/>
          <w:i/>
          <w:sz w:val="22"/>
          <w:szCs w:val="22"/>
        </w:rPr>
        <w:t xml:space="preserve"> </w:t>
      </w:r>
      <w:r w:rsidRPr="00AF5C33">
        <w:rPr>
          <w:rFonts w:asciiTheme="majorHAnsi" w:hAnsiTheme="majorHAnsi"/>
          <w:i/>
          <w:iCs/>
          <w:spacing w:val="-1"/>
          <w:sz w:val="22"/>
          <w:szCs w:val="22"/>
        </w:rPr>
        <w:t xml:space="preserve">Самостійне опрацювання </w:t>
      </w:r>
      <w:r w:rsidRPr="00AF5C33">
        <w:rPr>
          <w:rFonts w:asciiTheme="majorHAnsi" w:hAnsiTheme="majorHAnsi"/>
          <w:i/>
          <w:spacing w:val="-1"/>
          <w:sz w:val="22"/>
          <w:szCs w:val="22"/>
        </w:rPr>
        <w:t xml:space="preserve">матеріалу орієнтоване на творче опрацювання </w:t>
      </w:r>
      <w:r w:rsidR="00B804E9">
        <w:rPr>
          <w:rFonts w:asciiTheme="majorHAnsi" w:hAnsiTheme="majorHAnsi"/>
          <w:i/>
          <w:sz w:val="22"/>
          <w:szCs w:val="22"/>
        </w:rPr>
        <w:t>лекцій, підготовку до заліку</w:t>
      </w:r>
      <w:r w:rsidRPr="00AF5C33">
        <w:rPr>
          <w:rFonts w:asciiTheme="majorHAnsi" w:hAnsiTheme="majorHAnsi"/>
          <w:i/>
          <w:sz w:val="22"/>
          <w:szCs w:val="22"/>
        </w:rPr>
        <w:t xml:space="preserve"> та полягає у</w:t>
      </w:r>
      <w:r w:rsidRPr="00AF5C33">
        <w:rPr>
          <w:rFonts w:asciiTheme="majorHAnsi" w:hAnsiTheme="majorHAnsi"/>
          <w:i/>
          <w:kern w:val="1"/>
          <w:sz w:val="22"/>
          <w:szCs w:val="22"/>
        </w:rPr>
        <w:t xml:space="preserve"> створенні індивідуальних опорних конспектів, виконанні вправ змістово-пошукового плану, підготовці та виконанні індивідуальних і колективних завдань.</w:t>
      </w:r>
      <w:r w:rsidR="00A42A76">
        <w:rPr>
          <w:rFonts w:asciiTheme="majorHAnsi" w:hAnsiTheme="majorHAnsi"/>
          <w:i/>
          <w:sz w:val="22"/>
          <w:szCs w:val="22"/>
        </w:rPr>
        <w:t xml:space="preserve"> </w:t>
      </w:r>
      <w:r w:rsidRPr="00AF5C33">
        <w:rPr>
          <w:rFonts w:asciiTheme="majorHAnsi" w:hAnsiTheme="majorHAnsi"/>
          <w:i/>
          <w:sz w:val="22"/>
          <w:szCs w:val="22"/>
        </w:rPr>
        <w:t>Методика вивчення навчальної дисципліни ґрунтується на поєднанні послідовного вивчення лекційного матеріалу, виконання контрольних завдань, самостійної роботи студентів з використанням основного і додаткового матеріалу інформаційних джерел.</w:t>
      </w:r>
    </w:p>
    <w:p w:rsidR="006F3CF9" w:rsidRPr="00A42A76" w:rsidRDefault="00B7143E" w:rsidP="00A42A76">
      <w:pPr>
        <w:spacing w:line="240" w:lineRule="auto"/>
        <w:ind w:firstLine="708"/>
        <w:jc w:val="both"/>
        <w:rPr>
          <w:rFonts w:asciiTheme="majorHAnsi" w:hAnsiTheme="majorHAnsi"/>
          <w:i/>
          <w:sz w:val="22"/>
          <w:szCs w:val="22"/>
        </w:rPr>
      </w:pPr>
      <w:r w:rsidRPr="00AF5C33">
        <w:rPr>
          <w:rFonts w:asciiTheme="majorHAnsi" w:hAnsiTheme="majorHAnsi"/>
          <w:i/>
          <w:sz w:val="22"/>
          <w:szCs w:val="22"/>
        </w:rPr>
        <w:t>Студент має вчасно здати на перевірку</w:t>
      </w:r>
      <w:r w:rsidR="0094090A" w:rsidRPr="00AF5C33">
        <w:rPr>
          <w:rFonts w:asciiTheme="majorHAnsi" w:hAnsiTheme="majorHAnsi"/>
          <w:i/>
          <w:sz w:val="22"/>
          <w:szCs w:val="22"/>
        </w:rPr>
        <w:t xml:space="preserve"> викладачу</w:t>
      </w:r>
      <w:r w:rsidR="00E028D7">
        <w:rPr>
          <w:rFonts w:asciiTheme="majorHAnsi" w:hAnsiTheme="majorHAnsi"/>
          <w:i/>
          <w:sz w:val="22"/>
          <w:szCs w:val="22"/>
        </w:rPr>
        <w:t xml:space="preserve"> РР</w:t>
      </w:r>
      <w:r w:rsidRPr="00AF5C33">
        <w:rPr>
          <w:rFonts w:asciiTheme="majorHAnsi" w:hAnsiTheme="majorHAnsi"/>
          <w:i/>
          <w:sz w:val="22"/>
          <w:szCs w:val="22"/>
        </w:rPr>
        <w:t xml:space="preserve"> та представити результати дослідження на практичному занятті для їх обговорення в</w:t>
      </w:r>
      <w:r w:rsidR="00B804E9">
        <w:rPr>
          <w:rFonts w:asciiTheme="majorHAnsi" w:hAnsiTheme="majorHAnsi"/>
          <w:i/>
          <w:sz w:val="22"/>
          <w:szCs w:val="22"/>
        </w:rPr>
        <w:t xml:space="preserve"> аудиторії (до складання заліку</w:t>
      </w:r>
      <w:r w:rsidRPr="00AF5C33">
        <w:rPr>
          <w:rFonts w:asciiTheme="majorHAnsi" w:hAnsiTheme="majorHAnsi"/>
          <w:i/>
          <w:sz w:val="22"/>
          <w:szCs w:val="22"/>
        </w:rPr>
        <w:t xml:space="preserve"> протягом семестру). </w:t>
      </w:r>
      <w:r w:rsidR="00E028D7">
        <w:rPr>
          <w:rFonts w:asciiTheme="majorHAnsi" w:hAnsiTheme="majorHAnsi"/>
          <w:i/>
          <w:sz w:val="22"/>
          <w:szCs w:val="22"/>
        </w:rPr>
        <w:t>Виконання розрахунково</w:t>
      </w:r>
      <w:r w:rsidR="00A42A76">
        <w:rPr>
          <w:rFonts w:asciiTheme="majorHAnsi" w:hAnsiTheme="majorHAnsi"/>
          <w:i/>
          <w:sz w:val="22"/>
          <w:szCs w:val="22"/>
        </w:rPr>
        <w:t>ї роботи є обов’язковою ум</w:t>
      </w:r>
      <w:r w:rsidR="00B804E9">
        <w:rPr>
          <w:rFonts w:asciiTheme="majorHAnsi" w:hAnsiTheme="majorHAnsi"/>
          <w:i/>
          <w:sz w:val="22"/>
          <w:szCs w:val="22"/>
        </w:rPr>
        <w:t>овою допуску до складання заліку</w:t>
      </w:r>
      <w:r w:rsidR="00A42A76">
        <w:rPr>
          <w:rFonts w:asciiTheme="majorHAnsi" w:hAnsiTheme="majorHAnsi"/>
          <w:i/>
          <w:sz w:val="22"/>
          <w:szCs w:val="22"/>
        </w:rPr>
        <w:t xml:space="preserve">. </w:t>
      </w:r>
      <w:r w:rsidRPr="00AF5C33">
        <w:rPr>
          <w:rFonts w:asciiTheme="majorHAnsi" w:hAnsiTheme="majorHAnsi"/>
          <w:i/>
          <w:sz w:val="22"/>
          <w:szCs w:val="22"/>
        </w:rPr>
        <w:t>МКР пишетьс</w:t>
      </w:r>
      <w:r w:rsidR="00D53337">
        <w:rPr>
          <w:rFonts w:asciiTheme="majorHAnsi" w:hAnsiTheme="majorHAnsi"/>
          <w:i/>
          <w:sz w:val="22"/>
          <w:szCs w:val="22"/>
        </w:rPr>
        <w:t xml:space="preserve">я у кінці семестру </w:t>
      </w:r>
      <w:r w:rsidRPr="00AF5C33">
        <w:rPr>
          <w:rFonts w:asciiTheme="majorHAnsi" w:hAnsiTheme="majorHAnsi"/>
          <w:i/>
          <w:sz w:val="22"/>
          <w:szCs w:val="22"/>
        </w:rPr>
        <w:t xml:space="preserve">для засвоєння знань з навчальної дисципліни. </w:t>
      </w:r>
      <w:r w:rsidR="0094090A" w:rsidRPr="00AF5C33">
        <w:rPr>
          <w:rFonts w:asciiTheme="majorHAnsi" w:hAnsiTheme="majorHAnsi"/>
          <w:i/>
          <w:sz w:val="22"/>
          <w:szCs w:val="22"/>
        </w:rPr>
        <w:t>Студенти мають обов’язково відвідувати, як практичні</w:t>
      </w:r>
      <w:r w:rsidR="005D2BAD" w:rsidRPr="00AF5C33">
        <w:rPr>
          <w:rFonts w:asciiTheme="majorHAnsi" w:hAnsiTheme="majorHAnsi"/>
          <w:i/>
          <w:sz w:val="22"/>
          <w:szCs w:val="22"/>
        </w:rPr>
        <w:t>,</w:t>
      </w:r>
      <w:r w:rsidR="0094090A" w:rsidRPr="00AF5C33">
        <w:rPr>
          <w:rFonts w:asciiTheme="majorHAnsi" w:hAnsiTheme="majorHAnsi"/>
          <w:i/>
          <w:sz w:val="22"/>
          <w:szCs w:val="22"/>
        </w:rPr>
        <w:t xml:space="preserve"> так і лекційні заняття. Штрафні бали за відсутність на занятті не вводяться. Відвідавши заняття студент отримує бали за виконані завдання (тестові, кейс-завдання, тренінги, комплексні задачі тощо). За відсутності його без поважної причини на занятті, студент не має змоги перездати завдання та отримати бали.</w:t>
      </w:r>
      <w:r w:rsidR="005D2BAD" w:rsidRPr="00AF5C33">
        <w:rPr>
          <w:rFonts w:asciiTheme="majorHAnsi" w:hAnsiTheme="majorHAnsi"/>
          <w:i/>
          <w:sz w:val="22"/>
          <w:szCs w:val="22"/>
        </w:rPr>
        <w:t xml:space="preserve"> </w:t>
      </w:r>
      <w:r w:rsidR="0094090A" w:rsidRPr="00AF5C33">
        <w:rPr>
          <w:rFonts w:asciiTheme="majorHAnsi" w:hAnsiTheme="majorHAnsi"/>
          <w:i/>
          <w:sz w:val="22"/>
          <w:szCs w:val="22"/>
        </w:rPr>
        <w:t xml:space="preserve">Таким, чином він їх втрачає за відсутності його на занятті та не виконані завдань з навчальної дисципліни. </w:t>
      </w:r>
      <w:r w:rsidR="005D2BAD" w:rsidRPr="00AF5C33">
        <w:rPr>
          <w:rFonts w:asciiTheme="majorHAnsi" w:hAnsiTheme="majorHAnsi"/>
          <w:i/>
          <w:sz w:val="22"/>
          <w:szCs w:val="22"/>
        </w:rPr>
        <w:t>Якщо ж студент не відвідав заняття із поважної причини, то він повинен пред’явити викладачу документ, який підтверджує поважну причину й</w:t>
      </w:r>
      <w:r w:rsidR="00A42A76">
        <w:rPr>
          <w:rFonts w:asciiTheme="majorHAnsi" w:hAnsiTheme="majorHAnsi"/>
          <w:i/>
          <w:sz w:val="22"/>
          <w:szCs w:val="22"/>
        </w:rPr>
        <w:t>ого відсутності. Тому,</w:t>
      </w:r>
      <w:r w:rsidR="005D2BAD" w:rsidRPr="00AF5C33">
        <w:rPr>
          <w:rFonts w:asciiTheme="majorHAnsi" w:hAnsiTheme="majorHAnsi"/>
          <w:i/>
          <w:sz w:val="22"/>
          <w:szCs w:val="22"/>
        </w:rPr>
        <w:t xml:space="preserve"> має змогу виконати завдання на консультації. </w:t>
      </w:r>
      <w:r w:rsidR="0094090A" w:rsidRPr="00AF5C33">
        <w:rPr>
          <w:rFonts w:asciiTheme="majorHAnsi" w:hAnsiTheme="majorHAnsi"/>
          <w:i/>
          <w:sz w:val="22"/>
          <w:szCs w:val="22"/>
        </w:rPr>
        <w:t>Пере</w:t>
      </w:r>
      <w:r w:rsidR="005D2BAD" w:rsidRPr="00AF5C33">
        <w:rPr>
          <w:rFonts w:asciiTheme="majorHAnsi" w:hAnsiTheme="majorHAnsi"/>
          <w:i/>
          <w:sz w:val="22"/>
          <w:szCs w:val="22"/>
        </w:rPr>
        <w:t>с</w:t>
      </w:r>
      <w:r w:rsidR="00B804E9">
        <w:rPr>
          <w:rFonts w:asciiTheme="majorHAnsi" w:hAnsiTheme="majorHAnsi"/>
          <w:i/>
          <w:sz w:val="22"/>
          <w:szCs w:val="22"/>
        </w:rPr>
        <w:t>кладання залік</w:t>
      </w:r>
      <w:r w:rsidR="00D53337">
        <w:rPr>
          <w:rFonts w:asciiTheme="majorHAnsi" w:hAnsiTheme="majorHAnsi"/>
          <w:i/>
          <w:sz w:val="22"/>
          <w:szCs w:val="22"/>
        </w:rPr>
        <w:t>у</w:t>
      </w:r>
      <w:r w:rsidR="0094090A" w:rsidRPr="00AF5C33">
        <w:rPr>
          <w:rFonts w:asciiTheme="majorHAnsi" w:hAnsiTheme="majorHAnsi"/>
          <w:i/>
          <w:sz w:val="22"/>
          <w:szCs w:val="22"/>
        </w:rPr>
        <w:t xml:space="preserve"> здійснюється згідно термінів додаткової сесії встановлених деканатом. Як студент, так і викладач має дотримуватися політики щодо академічної доброчесності. </w:t>
      </w:r>
    </w:p>
    <w:p w:rsidR="00737EF7" w:rsidRDefault="004A6336" w:rsidP="00737EF7">
      <w:pPr>
        <w:pStyle w:val="1"/>
        <w:spacing w:before="0" w:after="0" w:line="240" w:lineRule="auto"/>
        <w:rPr>
          <w:rFonts w:asciiTheme="majorHAnsi" w:hAnsiTheme="majorHAnsi"/>
          <w:sz w:val="22"/>
          <w:szCs w:val="22"/>
        </w:rPr>
      </w:pPr>
      <w:r w:rsidRPr="00155BBA">
        <w:rPr>
          <w:rFonts w:asciiTheme="majorHAnsi" w:hAnsiTheme="majorHAnsi"/>
          <w:sz w:val="22"/>
          <w:szCs w:val="22"/>
        </w:rPr>
        <w:lastRenderedPageBreak/>
        <w:t xml:space="preserve">Види контролю та </w:t>
      </w:r>
      <w:r w:rsidR="00B40317" w:rsidRPr="00155BBA">
        <w:rPr>
          <w:rFonts w:asciiTheme="majorHAnsi" w:hAnsiTheme="majorHAnsi"/>
          <w:sz w:val="22"/>
          <w:szCs w:val="22"/>
        </w:rPr>
        <w:t xml:space="preserve">рейтингова система </w:t>
      </w:r>
      <w:r w:rsidRPr="00155BBA">
        <w:rPr>
          <w:rFonts w:asciiTheme="majorHAnsi" w:hAnsiTheme="majorHAnsi"/>
          <w:sz w:val="22"/>
          <w:szCs w:val="22"/>
        </w:rPr>
        <w:t>оцін</w:t>
      </w:r>
      <w:r w:rsidR="00B40317" w:rsidRPr="00155BBA">
        <w:rPr>
          <w:rFonts w:asciiTheme="majorHAnsi" w:hAnsiTheme="majorHAnsi"/>
          <w:sz w:val="22"/>
          <w:szCs w:val="22"/>
        </w:rPr>
        <w:t xml:space="preserve">ювання </w:t>
      </w:r>
      <w:r w:rsidRPr="00155BBA">
        <w:rPr>
          <w:rFonts w:asciiTheme="majorHAnsi" w:hAnsiTheme="majorHAnsi"/>
          <w:sz w:val="22"/>
          <w:szCs w:val="22"/>
        </w:rPr>
        <w:t>результатів навчання</w:t>
      </w:r>
      <w:r w:rsidR="00B40317" w:rsidRPr="00155BBA">
        <w:rPr>
          <w:rFonts w:asciiTheme="majorHAnsi" w:hAnsiTheme="majorHAnsi"/>
          <w:sz w:val="22"/>
          <w:szCs w:val="22"/>
        </w:rPr>
        <w:t xml:space="preserve"> (РСО)</w:t>
      </w:r>
    </w:p>
    <w:p w:rsidR="00427722" w:rsidRPr="00427722" w:rsidRDefault="00427722" w:rsidP="00427722"/>
    <w:p w:rsidR="00737EF7" w:rsidRPr="00737EF7" w:rsidRDefault="00737EF7" w:rsidP="00737EF7">
      <w:pPr>
        <w:pStyle w:val="af7"/>
        <w:ind w:firstLine="567"/>
        <w:jc w:val="both"/>
        <w:rPr>
          <w:rFonts w:asciiTheme="majorHAnsi" w:hAnsiTheme="majorHAnsi"/>
          <w:b w:val="0"/>
          <w:sz w:val="22"/>
          <w:szCs w:val="22"/>
        </w:rPr>
      </w:pPr>
      <w:r w:rsidRPr="00737EF7">
        <w:rPr>
          <w:rFonts w:asciiTheme="majorHAnsi" w:hAnsiTheme="majorHAnsi"/>
          <w:b w:val="0"/>
          <w:sz w:val="22"/>
          <w:szCs w:val="22"/>
        </w:rPr>
        <w:t>1. Рейтинг студента з кредитного модуля складається з балів, що він отримує за:</w:t>
      </w:r>
    </w:p>
    <w:p w:rsidR="00737EF7" w:rsidRPr="00737EF7" w:rsidRDefault="009B2846" w:rsidP="00A01EF7">
      <w:pPr>
        <w:pStyle w:val="af7"/>
        <w:numPr>
          <w:ilvl w:val="0"/>
          <w:numId w:val="3"/>
        </w:numPr>
        <w:tabs>
          <w:tab w:val="left" w:pos="709"/>
        </w:tabs>
        <w:ind w:hanging="294"/>
        <w:jc w:val="both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виконання контрольних робіт</w:t>
      </w:r>
      <w:r>
        <w:rPr>
          <w:rFonts w:asciiTheme="majorHAnsi" w:hAnsiTheme="majorHAnsi"/>
          <w:b w:val="0"/>
          <w:sz w:val="22"/>
          <w:szCs w:val="22"/>
          <w:lang w:val="ru-RU"/>
        </w:rPr>
        <w:t xml:space="preserve">, </w:t>
      </w:r>
      <w:proofErr w:type="spellStart"/>
      <w:r>
        <w:rPr>
          <w:rFonts w:asciiTheme="majorHAnsi" w:hAnsiTheme="majorHAnsi"/>
          <w:b w:val="0"/>
          <w:sz w:val="22"/>
          <w:szCs w:val="22"/>
          <w:lang w:val="ru-RU"/>
        </w:rPr>
        <w:t>кейс-завдань</w:t>
      </w:r>
      <w:proofErr w:type="spellEnd"/>
      <w:r>
        <w:rPr>
          <w:rFonts w:asciiTheme="majorHAnsi" w:hAnsiTheme="majorHAnsi"/>
          <w:b w:val="0"/>
          <w:sz w:val="22"/>
          <w:szCs w:val="22"/>
          <w:lang w:val="ru-RU"/>
        </w:rPr>
        <w:t xml:space="preserve">, </w:t>
      </w:r>
      <w:proofErr w:type="spellStart"/>
      <w:r>
        <w:rPr>
          <w:rFonts w:asciiTheme="majorHAnsi" w:hAnsiTheme="majorHAnsi"/>
          <w:b w:val="0"/>
          <w:sz w:val="22"/>
          <w:szCs w:val="22"/>
          <w:lang w:val="ru-RU"/>
        </w:rPr>
        <w:t>ділових</w:t>
      </w:r>
      <w:proofErr w:type="spellEnd"/>
      <w:r>
        <w:rPr>
          <w:rFonts w:asciiTheme="majorHAnsi" w:hAnsiTheme="majorHAnsi"/>
          <w:b w:val="0"/>
          <w:sz w:val="22"/>
          <w:szCs w:val="22"/>
          <w:lang w:val="ru-RU"/>
        </w:rPr>
        <w:t xml:space="preserve"> </w:t>
      </w:r>
      <w:proofErr w:type="spellStart"/>
      <w:r>
        <w:rPr>
          <w:rFonts w:asciiTheme="majorHAnsi" w:hAnsiTheme="majorHAnsi"/>
          <w:b w:val="0"/>
          <w:sz w:val="22"/>
          <w:szCs w:val="22"/>
          <w:lang w:val="ru-RU"/>
        </w:rPr>
        <w:t>ігор</w:t>
      </w:r>
      <w:proofErr w:type="spellEnd"/>
      <w:r>
        <w:rPr>
          <w:rFonts w:asciiTheme="majorHAnsi" w:hAnsiTheme="majorHAnsi"/>
          <w:b w:val="0"/>
          <w:sz w:val="22"/>
          <w:szCs w:val="22"/>
        </w:rPr>
        <w:t xml:space="preserve"> (</w:t>
      </w:r>
      <w:r w:rsidR="00737EF7" w:rsidRPr="00737EF7">
        <w:rPr>
          <w:rFonts w:asciiTheme="majorHAnsi" w:hAnsiTheme="majorHAnsi"/>
          <w:b w:val="0"/>
          <w:sz w:val="22"/>
          <w:szCs w:val="22"/>
        </w:rPr>
        <w:t>експрес-контролів на практичних заняттях);</w:t>
      </w:r>
    </w:p>
    <w:p w:rsidR="00737EF7" w:rsidRPr="00737EF7" w:rsidRDefault="00737EF7" w:rsidP="00A01EF7">
      <w:pPr>
        <w:pStyle w:val="af7"/>
        <w:numPr>
          <w:ilvl w:val="0"/>
          <w:numId w:val="3"/>
        </w:numPr>
        <w:tabs>
          <w:tab w:val="left" w:pos="709"/>
        </w:tabs>
        <w:ind w:hanging="294"/>
        <w:jc w:val="both"/>
        <w:rPr>
          <w:rFonts w:asciiTheme="majorHAnsi" w:hAnsiTheme="majorHAnsi"/>
          <w:b w:val="0"/>
          <w:sz w:val="22"/>
          <w:szCs w:val="22"/>
        </w:rPr>
      </w:pPr>
      <w:r w:rsidRPr="00737EF7">
        <w:rPr>
          <w:rFonts w:asciiTheme="majorHAnsi" w:hAnsiTheme="majorHAnsi"/>
          <w:b w:val="0"/>
          <w:sz w:val="22"/>
          <w:szCs w:val="22"/>
        </w:rPr>
        <w:t>виконання модульної контрольної роботи (МКР);</w:t>
      </w:r>
    </w:p>
    <w:p w:rsidR="00737EF7" w:rsidRDefault="00E028D7" w:rsidP="00A01EF7">
      <w:pPr>
        <w:pStyle w:val="af7"/>
        <w:numPr>
          <w:ilvl w:val="0"/>
          <w:numId w:val="3"/>
        </w:numPr>
        <w:tabs>
          <w:tab w:val="left" w:pos="709"/>
        </w:tabs>
        <w:ind w:hanging="294"/>
        <w:jc w:val="both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написання РР</w:t>
      </w:r>
      <w:r w:rsidR="00737EF7" w:rsidRPr="00737EF7">
        <w:rPr>
          <w:rFonts w:asciiTheme="majorHAnsi" w:hAnsiTheme="majorHAnsi"/>
          <w:b w:val="0"/>
          <w:sz w:val="22"/>
          <w:szCs w:val="22"/>
        </w:rPr>
        <w:t>.</w:t>
      </w:r>
    </w:p>
    <w:p w:rsidR="00427722" w:rsidRPr="00737EF7" w:rsidRDefault="00427722" w:rsidP="00427722">
      <w:pPr>
        <w:pStyle w:val="af7"/>
        <w:tabs>
          <w:tab w:val="left" w:pos="709"/>
        </w:tabs>
        <w:ind w:left="720"/>
        <w:jc w:val="both"/>
        <w:rPr>
          <w:rFonts w:asciiTheme="majorHAnsi" w:hAnsiTheme="majorHAnsi"/>
          <w:b w:val="0"/>
          <w:sz w:val="22"/>
          <w:szCs w:val="22"/>
        </w:rPr>
      </w:pPr>
    </w:p>
    <w:p w:rsidR="00737EF7" w:rsidRPr="00737EF7" w:rsidRDefault="00737EF7" w:rsidP="00737EF7">
      <w:pPr>
        <w:pStyle w:val="af7"/>
        <w:ind w:firstLine="567"/>
        <w:jc w:val="both"/>
        <w:rPr>
          <w:rFonts w:asciiTheme="majorHAnsi" w:hAnsiTheme="majorHAnsi"/>
          <w:b w:val="0"/>
          <w:sz w:val="22"/>
          <w:szCs w:val="22"/>
        </w:rPr>
      </w:pPr>
      <w:r w:rsidRPr="00737EF7">
        <w:rPr>
          <w:rFonts w:asciiTheme="majorHAnsi" w:hAnsiTheme="majorHAnsi"/>
          <w:b w:val="0"/>
          <w:sz w:val="22"/>
          <w:szCs w:val="22"/>
        </w:rPr>
        <w:t>2. Критерії нарахування балів.</w:t>
      </w:r>
    </w:p>
    <w:p w:rsidR="00737EF7" w:rsidRPr="00737EF7" w:rsidRDefault="007F728D" w:rsidP="00737EF7">
      <w:pPr>
        <w:pStyle w:val="af7"/>
        <w:ind w:firstLine="567"/>
        <w:jc w:val="both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2.</w:t>
      </w:r>
      <w:r>
        <w:rPr>
          <w:rFonts w:asciiTheme="majorHAnsi" w:hAnsiTheme="majorHAnsi"/>
          <w:b w:val="0"/>
          <w:sz w:val="22"/>
          <w:szCs w:val="22"/>
          <w:lang w:val="ru-RU"/>
        </w:rPr>
        <w:t>1</w:t>
      </w:r>
      <w:r w:rsidR="00737EF7" w:rsidRPr="00737EF7">
        <w:rPr>
          <w:rFonts w:asciiTheme="majorHAnsi" w:hAnsiTheme="majorHAnsi"/>
          <w:b w:val="0"/>
          <w:sz w:val="22"/>
          <w:szCs w:val="22"/>
        </w:rPr>
        <w:t>. Експрес-</w:t>
      </w:r>
      <w:r w:rsidR="00C363FA">
        <w:rPr>
          <w:rFonts w:asciiTheme="majorHAnsi" w:hAnsiTheme="majorHAnsi"/>
          <w:b w:val="0"/>
          <w:sz w:val="22"/>
          <w:szCs w:val="22"/>
        </w:rPr>
        <w:t>контрольні роботи оцінюються в 5</w:t>
      </w:r>
      <w:r w:rsidR="00737EF7" w:rsidRPr="00737EF7">
        <w:rPr>
          <w:rFonts w:asciiTheme="majorHAnsi" w:hAnsiTheme="majorHAnsi"/>
          <w:b w:val="0"/>
          <w:sz w:val="22"/>
          <w:szCs w:val="22"/>
        </w:rPr>
        <w:t xml:space="preserve"> балів кожна:</w:t>
      </w:r>
    </w:p>
    <w:p w:rsidR="00737EF7" w:rsidRPr="00737EF7" w:rsidRDefault="00737EF7" w:rsidP="00A01EF7">
      <w:pPr>
        <w:pStyle w:val="af7"/>
        <w:numPr>
          <w:ilvl w:val="0"/>
          <w:numId w:val="5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737EF7">
        <w:rPr>
          <w:rFonts w:asciiTheme="majorHAnsi" w:hAnsiTheme="majorHAnsi"/>
          <w:b w:val="0"/>
          <w:sz w:val="22"/>
          <w:szCs w:val="22"/>
        </w:rPr>
        <w:t>«відмінно» – повна відповідь (не мен</w:t>
      </w:r>
      <w:r w:rsidR="00C363FA">
        <w:rPr>
          <w:rFonts w:asciiTheme="majorHAnsi" w:hAnsiTheme="majorHAnsi"/>
          <w:b w:val="0"/>
          <w:sz w:val="22"/>
          <w:szCs w:val="22"/>
        </w:rPr>
        <w:t>ше 90% потрібної інформації) – 5</w:t>
      </w:r>
      <w:r w:rsidRPr="00737EF7">
        <w:rPr>
          <w:rFonts w:asciiTheme="majorHAnsi" w:hAnsiTheme="majorHAnsi"/>
          <w:b w:val="0"/>
          <w:sz w:val="22"/>
          <w:szCs w:val="22"/>
        </w:rPr>
        <w:t xml:space="preserve"> балів;</w:t>
      </w:r>
    </w:p>
    <w:p w:rsidR="00737EF7" w:rsidRPr="00737EF7" w:rsidRDefault="00737EF7" w:rsidP="00A01EF7">
      <w:pPr>
        <w:pStyle w:val="af7"/>
        <w:numPr>
          <w:ilvl w:val="0"/>
          <w:numId w:val="5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737EF7">
        <w:rPr>
          <w:rFonts w:asciiTheme="majorHAnsi" w:hAnsiTheme="majorHAnsi"/>
          <w:b w:val="0"/>
          <w:sz w:val="22"/>
          <w:szCs w:val="22"/>
        </w:rPr>
        <w:t>«добре» – достатньо повна відповідь (не менше 75% потрібної інформації) або повна відпові</w:t>
      </w:r>
      <w:r w:rsidR="00C363FA">
        <w:rPr>
          <w:rFonts w:asciiTheme="majorHAnsi" w:hAnsiTheme="majorHAnsi"/>
          <w:b w:val="0"/>
          <w:sz w:val="22"/>
          <w:szCs w:val="22"/>
        </w:rPr>
        <w:t>дь з незначними неточностями – 4</w:t>
      </w:r>
      <w:r w:rsidRPr="00737EF7">
        <w:rPr>
          <w:rFonts w:asciiTheme="majorHAnsi" w:hAnsiTheme="majorHAnsi"/>
          <w:b w:val="0"/>
          <w:sz w:val="22"/>
          <w:szCs w:val="22"/>
        </w:rPr>
        <w:t xml:space="preserve"> балів;</w:t>
      </w:r>
    </w:p>
    <w:p w:rsidR="00737EF7" w:rsidRPr="00737EF7" w:rsidRDefault="00737EF7" w:rsidP="00A01EF7">
      <w:pPr>
        <w:pStyle w:val="af7"/>
        <w:numPr>
          <w:ilvl w:val="0"/>
          <w:numId w:val="5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737EF7">
        <w:rPr>
          <w:rFonts w:asciiTheme="majorHAnsi" w:hAnsiTheme="majorHAnsi"/>
          <w:b w:val="0"/>
          <w:sz w:val="22"/>
          <w:szCs w:val="22"/>
        </w:rPr>
        <w:t>«задовільно» – неповна відповідь (не менше 60% потрібної інф</w:t>
      </w:r>
      <w:r w:rsidR="00C363FA">
        <w:rPr>
          <w:rFonts w:asciiTheme="majorHAnsi" w:hAnsiTheme="majorHAnsi"/>
          <w:b w:val="0"/>
          <w:sz w:val="22"/>
          <w:szCs w:val="22"/>
        </w:rPr>
        <w:t>ормації) та незначні помилки – 3</w:t>
      </w:r>
      <w:r w:rsidRPr="00737EF7">
        <w:rPr>
          <w:rFonts w:asciiTheme="majorHAnsi" w:hAnsiTheme="majorHAnsi"/>
          <w:b w:val="0"/>
          <w:sz w:val="22"/>
          <w:szCs w:val="22"/>
        </w:rPr>
        <w:t xml:space="preserve"> бали;</w:t>
      </w:r>
    </w:p>
    <w:p w:rsidR="00737EF7" w:rsidRPr="00737EF7" w:rsidRDefault="00737EF7" w:rsidP="00A01EF7">
      <w:pPr>
        <w:pStyle w:val="af7"/>
        <w:numPr>
          <w:ilvl w:val="0"/>
          <w:numId w:val="5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737EF7">
        <w:rPr>
          <w:rFonts w:asciiTheme="majorHAnsi" w:hAnsiTheme="majorHAnsi"/>
          <w:b w:val="0"/>
          <w:sz w:val="22"/>
          <w:szCs w:val="22"/>
        </w:rPr>
        <w:t>«незадовільно» – відповідь не відповідає вимогам до «задовільно» – 0 балів.</w:t>
      </w:r>
    </w:p>
    <w:p w:rsidR="00737EF7" w:rsidRPr="00737EF7" w:rsidRDefault="007F728D" w:rsidP="00737EF7">
      <w:pPr>
        <w:pStyle w:val="af7"/>
        <w:ind w:firstLine="567"/>
        <w:jc w:val="both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2.</w:t>
      </w:r>
      <w:r>
        <w:rPr>
          <w:rFonts w:asciiTheme="majorHAnsi" w:hAnsiTheme="majorHAnsi"/>
          <w:b w:val="0"/>
          <w:sz w:val="22"/>
          <w:szCs w:val="22"/>
          <w:lang w:val="ru-RU"/>
        </w:rPr>
        <w:t>2</w:t>
      </w:r>
      <w:r w:rsidR="00737EF7" w:rsidRPr="00737EF7">
        <w:rPr>
          <w:rFonts w:asciiTheme="majorHAnsi" w:hAnsiTheme="majorHAnsi"/>
          <w:b w:val="0"/>
          <w:sz w:val="22"/>
          <w:szCs w:val="22"/>
        </w:rPr>
        <w:t>. Модульна к</w:t>
      </w:r>
      <w:r w:rsidR="00C363FA">
        <w:rPr>
          <w:rFonts w:asciiTheme="majorHAnsi" w:hAnsiTheme="majorHAnsi"/>
          <w:b w:val="0"/>
          <w:sz w:val="22"/>
          <w:szCs w:val="22"/>
        </w:rPr>
        <w:t>онтрольна робота оцінюється у 15</w:t>
      </w:r>
      <w:r w:rsidR="00737EF7" w:rsidRPr="00737EF7">
        <w:rPr>
          <w:rFonts w:asciiTheme="majorHAnsi" w:hAnsiTheme="majorHAnsi"/>
          <w:b w:val="0"/>
          <w:sz w:val="22"/>
          <w:szCs w:val="22"/>
        </w:rPr>
        <w:t xml:space="preserve"> балів за такими критеріями:</w:t>
      </w:r>
    </w:p>
    <w:p w:rsidR="00737EF7" w:rsidRPr="00737EF7" w:rsidRDefault="00737EF7" w:rsidP="00A01EF7">
      <w:pPr>
        <w:pStyle w:val="af7"/>
        <w:numPr>
          <w:ilvl w:val="0"/>
          <w:numId w:val="6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737EF7">
        <w:rPr>
          <w:rFonts w:asciiTheme="majorHAnsi" w:hAnsiTheme="majorHAnsi"/>
          <w:b w:val="0"/>
          <w:sz w:val="22"/>
          <w:szCs w:val="22"/>
        </w:rPr>
        <w:t>«відмінно» – повна відповідь (не менш</w:t>
      </w:r>
      <w:r w:rsidR="00C363FA">
        <w:rPr>
          <w:rFonts w:asciiTheme="majorHAnsi" w:hAnsiTheme="majorHAnsi"/>
          <w:b w:val="0"/>
          <w:sz w:val="22"/>
          <w:szCs w:val="22"/>
        </w:rPr>
        <w:t>е 90% потрібної інформації) – 15-14</w:t>
      </w:r>
      <w:r w:rsidRPr="00737EF7">
        <w:rPr>
          <w:rFonts w:asciiTheme="majorHAnsi" w:hAnsiTheme="majorHAnsi"/>
          <w:b w:val="0"/>
          <w:sz w:val="22"/>
          <w:szCs w:val="22"/>
        </w:rPr>
        <w:t xml:space="preserve"> балів; </w:t>
      </w:r>
    </w:p>
    <w:p w:rsidR="00737EF7" w:rsidRPr="00737EF7" w:rsidRDefault="00737EF7" w:rsidP="00A01EF7">
      <w:pPr>
        <w:pStyle w:val="af7"/>
        <w:numPr>
          <w:ilvl w:val="0"/>
          <w:numId w:val="6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737EF7">
        <w:rPr>
          <w:rFonts w:asciiTheme="majorHAnsi" w:hAnsiTheme="majorHAnsi"/>
          <w:b w:val="0"/>
          <w:sz w:val="22"/>
          <w:szCs w:val="22"/>
        </w:rPr>
        <w:t>«добре» достатньо повна відповідь (не менше 75% потрібної інформації) або повна відповідь з незначн</w:t>
      </w:r>
      <w:r w:rsidR="00C363FA">
        <w:rPr>
          <w:rFonts w:asciiTheme="majorHAnsi" w:hAnsiTheme="majorHAnsi"/>
          <w:b w:val="0"/>
          <w:sz w:val="22"/>
          <w:szCs w:val="22"/>
        </w:rPr>
        <w:t>ими неточностями – 13-12</w:t>
      </w:r>
      <w:r w:rsidRPr="00737EF7">
        <w:rPr>
          <w:rFonts w:asciiTheme="majorHAnsi" w:hAnsiTheme="majorHAnsi"/>
          <w:b w:val="0"/>
          <w:sz w:val="22"/>
          <w:szCs w:val="22"/>
        </w:rPr>
        <w:t> балів;</w:t>
      </w:r>
    </w:p>
    <w:p w:rsidR="00737EF7" w:rsidRPr="00737EF7" w:rsidRDefault="00737EF7" w:rsidP="00A01EF7">
      <w:pPr>
        <w:pStyle w:val="af7"/>
        <w:numPr>
          <w:ilvl w:val="0"/>
          <w:numId w:val="6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737EF7">
        <w:rPr>
          <w:rFonts w:asciiTheme="majorHAnsi" w:hAnsiTheme="majorHAnsi"/>
          <w:b w:val="0"/>
          <w:sz w:val="22"/>
          <w:szCs w:val="22"/>
        </w:rPr>
        <w:t>«задовільно» – неповна відповідь (не менше 60% потрібної ін</w:t>
      </w:r>
      <w:r w:rsidR="00C363FA">
        <w:rPr>
          <w:rFonts w:asciiTheme="majorHAnsi" w:hAnsiTheme="majorHAnsi"/>
          <w:b w:val="0"/>
          <w:sz w:val="22"/>
          <w:szCs w:val="22"/>
        </w:rPr>
        <w:t xml:space="preserve">формації) та незначні </w:t>
      </w:r>
      <w:proofErr w:type="spellStart"/>
      <w:r w:rsidR="00C363FA">
        <w:rPr>
          <w:rFonts w:asciiTheme="majorHAnsi" w:hAnsiTheme="majorHAnsi"/>
          <w:b w:val="0"/>
          <w:sz w:val="22"/>
          <w:szCs w:val="22"/>
        </w:rPr>
        <w:t>помилки–</w:t>
      </w:r>
      <w:proofErr w:type="spellEnd"/>
      <w:r w:rsidR="00C363FA">
        <w:rPr>
          <w:rFonts w:asciiTheme="majorHAnsi" w:hAnsiTheme="majorHAnsi"/>
          <w:b w:val="0"/>
          <w:sz w:val="22"/>
          <w:szCs w:val="22"/>
        </w:rPr>
        <w:t xml:space="preserve"> 11-8</w:t>
      </w:r>
      <w:r w:rsidRPr="00737EF7">
        <w:rPr>
          <w:rFonts w:asciiTheme="majorHAnsi" w:hAnsiTheme="majorHAnsi"/>
          <w:b w:val="0"/>
          <w:sz w:val="22"/>
          <w:szCs w:val="22"/>
        </w:rPr>
        <w:t> балів;</w:t>
      </w:r>
    </w:p>
    <w:p w:rsidR="00737EF7" w:rsidRPr="00737EF7" w:rsidRDefault="00737EF7" w:rsidP="00A01EF7">
      <w:pPr>
        <w:pStyle w:val="af7"/>
        <w:numPr>
          <w:ilvl w:val="0"/>
          <w:numId w:val="6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737EF7">
        <w:rPr>
          <w:rFonts w:asciiTheme="majorHAnsi" w:hAnsiTheme="majorHAnsi"/>
          <w:b w:val="0"/>
          <w:sz w:val="22"/>
          <w:szCs w:val="22"/>
        </w:rPr>
        <w:t>«незадовільно» – відповідь не відповідає вимогам до «задовільно», МКР не зараховано – 0 балів.</w:t>
      </w:r>
    </w:p>
    <w:p w:rsidR="00737EF7" w:rsidRPr="00737EF7" w:rsidRDefault="007F728D" w:rsidP="00737EF7">
      <w:pPr>
        <w:pStyle w:val="af7"/>
        <w:ind w:firstLine="567"/>
        <w:jc w:val="both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2.</w:t>
      </w:r>
      <w:r>
        <w:rPr>
          <w:rFonts w:asciiTheme="majorHAnsi" w:hAnsiTheme="majorHAnsi"/>
          <w:b w:val="0"/>
          <w:sz w:val="22"/>
          <w:szCs w:val="22"/>
          <w:lang w:val="ru-RU"/>
        </w:rPr>
        <w:t>3</w:t>
      </w:r>
      <w:r w:rsidR="00E028D7">
        <w:rPr>
          <w:rFonts w:asciiTheme="majorHAnsi" w:hAnsiTheme="majorHAnsi"/>
          <w:b w:val="0"/>
          <w:sz w:val="22"/>
          <w:szCs w:val="22"/>
        </w:rPr>
        <w:t>. Розрахункова</w:t>
      </w:r>
      <w:r w:rsidR="00737EF7" w:rsidRPr="00737EF7">
        <w:rPr>
          <w:rFonts w:asciiTheme="majorHAnsi" w:hAnsiTheme="majorHAnsi"/>
          <w:b w:val="0"/>
          <w:sz w:val="22"/>
          <w:szCs w:val="22"/>
        </w:rPr>
        <w:t xml:space="preserve"> робота оці</w:t>
      </w:r>
      <w:r w:rsidR="00C363FA">
        <w:rPr>
          <w:rFonts w:asciiTheme="majorHAnsi" w:hAnsiTheme="majorHAnsi"/>
          <w:b w:val="0"/>
          <w:sz w:val="22"/>
          <w:szCs w:val="22"/>
        </w:rPr>
        <w:t>нюється у 15</w:t>
      </w:r>
      <w:r w:rsidR="00737EF7" w:rsidRPr="00737EF7">
        <w:rPr>
          <w:rFonts w:asciiTheme="majorHAnsi" w:hAnsiTheme="majorHAnsi"/>
          <w:b w:val="0"/>
          <w:sz w:val="22"/>
          <w:szCs w:val="22"/>
        </w:rPr>
        <w:t xml:space="preserve"> балів за такими критеріями:</w:t>
      </w:r>
    </w:p>
    <w:p w:rsidR="00737EF7" w:rsidRPr="00737EF7" w:rsidRDefault="00737EF7" w:rsidP="00A01EF7">
      <w:pPr>
        <w:pStyle w:val="af7"/>
        <w:numPr>
          <w:ilvl w:val="0"/>
          <w:numId w:val="6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737EF7">
        <w:rPr>
          <w:rFonts w:asciiTheme="majorHAnsi" w:hAnsiTheme="majorHAnsi"/>
          <w:b w:val="0"/>
          <w:sz w:val="22"/>
          <w:szCs w:val="22"/>
        </w:rPr>
        <w:t>«відмінно» – творчий підхід до розкриття обраної теми, вірно представлена графічна інтерпретація дослідження із проведеним аналізом показників, використаний математичний апарат щодо розрахунків показників, представлені висновки та структура розв’я</w:t>
      </w:r>
      <w:r w:rsidR="00C363FA">
        <w:rPr>
          <w:rFonts w:asciiTheme="majorHAnsi" w:hAnsiTheme="majorHAnsi"/>
          <w:b w:val="0"/>
          <w:sz w:val="22"/>
          <w:szCs w:val="22"/>
        </w:rPr>
        <w:t>зку з приведеними формулами – 15-14</w:t>
      </w:r>
      <w:r w:rsidRPr="00737EF7">
        <w:rPr>
          <w:rFonts w:asciiTheme="majorHAnsi" w:hAnsiTheme="majorHAnsi"/>
          <w:b w:val="0"/>
          <w:sz w:val="22"/>
          <w:szCs w:val="22"/>
        </w:rPr>
        <w:t xml:space="preserve"> балів; </w:t>
      </w:r>
    </w:p>
    <w:p w:rsidR="00737EF7" w:rsidRPr="00737EF7" w:rsidRDefault="00737EF7" w:rsidP="00A01EF7">
      <w:pPr>
        <w:pStyle w:val="af7"/>
        <w:numPr>
          <w:ilvl w:val="0"/>
          <w:numId w:val="6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737EF7">
        <w:rPr>
          <w:rFonts w:asciiTheme="majorHAnsi" w:hAnsiTheme="majorHAnsi"/>
          <w:b w:val="0"/>
          <w:sz w:val="22"/>
          <w:szCs w:val="22"/>
        </w:rPr>
        <w:t>«добре» – глибоке розкриття питань, відображена власна позиція обраної теми, вірно приведені математичні розв’язки та графічно представлені, наведені висновки та структура розв’язк</w:t>
      </w:r>
      <w:r w:rsidR="00C363FA">
        <w:rPr>
          <w:rFonts w:asciiTheme="majorHAnsi" w:hAnsiTheme="majorHAnsi"/>
          <w:b w:val="0"/>
          <w:sz w:val="22"/>
          <w:szCs w:val="22"/>
        </w:rPr>
        <w:t>у, але не приведені формули – 13</w:t>
      </w:r>
      <w:r w:rsidRPr="00737EF7">
        <w:rPr>
          <w:rFonts w:asciiTheme="majorHAnsi" w:hAnsiTheme="majorHAnsi"/>
          <w:b w:val="0"/>
          <w:sz w:val="22"/>
          <w:szCs w:val="22"/>
        </w:rPr>
        <w:t>-11 бали;</w:t>
      </w:r>
    </w:p>
    <w:p w:rsidR="00737EF7" w:rsidRPr="00737EF7" w:rsidRDefault="00737EF7" w:rsidP="00A01EF7">
      <w:pPr>
        <w:pStyle w:val="af7"/>
        <w:numPr>
          <w:ilvl w:val="0"/>
          <w:numId w:val="6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737EF7">
        <w:rPr>
          <w:rFonts w:asciiTheme="majorHAnsi" w:hAnsiTheme="majorHAnsi"/>
          <w:b w:val="0"/>
          <w:sz w:val="22"/>
          <w:szCs w:val="22"/>
        </w:rPr>
        <w:t>«задовільно» – обґрунтоване розкриття проблеми з певними недоліками, представлена графічна інтерпретація дослідження, вірно застосовані економіко-математичні методи у досліджені обраної теми, але не представлені фо</w:t>
      </w:r>
      <w:r w:rsidR="00C363FA">
        <w:rPr>
          <w:rFonts w:asciiTheme="majorHAnsi" w:hAnsiTheme="majorHAnsi"/>
          <w:b w:val="0"/>
          <w:sz w:val="22"/>
          <w:szCs w:val="22"/>
        </w:rPr>
        <w:t>рмули і відсутні висновки – 10</w:t>
      </w:r>
      <w:r w:rsidRPr="00737EF7">
        <w:rPr>
          <w:rFonts w:asciiTheme="majorHAnsi" w:hAnsiTheme="majorHAnsi"/>
          <w:b w:val="0"/>
          <w:sz w:val="22"/>
          <w:szCs w:val="22"/>
        </w:rPr>
        <w:t>-7 балів;</w:t>
      </w:r>
    </w:p>
    <w:p w:rsidR="00737EF7" w:rsidRPr="00737EF7" w:rsidRDefault="00737EF7" w:rsidP="00A01EF7">
      <w:pPr>
        <w:pStyle w:val="af7"/>
        <w:numPr>
          <w:ilvl w:val="0"/>
          <w:numId w:val="6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737EF7">
        <w:rPr>
          <w:rFonts w:asciiTheme="majorHAnsi" w:hAnsiTheme="majorHAnsi"/>
          <w:b w:val="0"/>
          <w:sz w:val="22"/>
          <w:szCs w:val="22"/>
        </w:rPr>
        <w:t>«незадовіл</w:t>
      </w:r>
      <w:r w:rsidR="00853518">
        <w:rPr>
          <w:rFonts w:asciiTheme="majorHAnsi" w:hAnsiTheme="majorHAnsi"/>
          <w:b w:val="0"/>
          <w:sz w:val="22"/>
          <w:szCs w:val="22"/>
        </w:rPr>
        <w:t>ьно» – завдання не виконане,</w:t>
      </w:r>
      <w:r w:rsidRPr="00737EF7">
        <w:rPr>
          <w:rFonts w:asciiTheme="majorHAnsi" w:hAnsiTheme="majorHAnsi"/>
          <w:b w:val="0"/>
          <w:sz w:val="22"/>
          <w:szCs w:val="22"/>
        </w:rPr>
        <w:t xml:space="preserve"> не зараховано – 0 балів.</w:t>
      </w:r>
    </w:p>
    <w:p w:rsidR="00737EF7" w:rsidRPr="00737EF7" w:rsidRDefault="00737EF7" w:rsidP="00737EF7">
      <w:pPr>
        <w:pStyle w:val="af7"/>
        <w:ind w:firstLine="709"/>
        <w:jc w:val="both"/>
        <w:rPr>
          <w:rFonts w:asciiTheme="majorHAnsi" w:hAnsiTheme="majorHAnsi"/>
          <w:b w:val="0"/>
          <w:sz w:val="22"/>
          <w:szCs w:val="22"/>
        </w:rPr>
      </w:pPr>
      <w:r w:rsidRPr="00737EF7">
        <w:rPr>
          <w:rFonts w:asciiTheme="majorHAnsi" w:hAnsiTheme="majorHAnsi"/>
          <w:b w:val="0"/>
          <w:sz w:val="22"/>
          <w:szCs w:val="22"/>
        </w:rPr>
        <w:t>Наявні</w:t>
      </w:r>
      <w:r w:rsidR="00B804E9">
        <w:rPr>
          <w:rFonts w:asciiTheme="majorHAnsi" w:hAnsiTheme="majorHAnsi"/>
          <w:b w:val="0"/>
          <w:sz w:val="22"/>
          <w:szCs w:val="22"/>
        </w:rPr>
        <w:t>сть позитивної оцінки з РР</w:t>
      </w:r>
      <w:r w:rsidRPr="00737EF7">
        <w:rPr>
          <w:rFonts w:asciiTheme="majorHAnsi" w:hAnsiTheme="majorHAnsi"/>
          <w:b w:val="0"/>
          <w:sz w:val="22"/>
          <w:szCs w:val="22"/>
        </w:rPr>
        <w:t xml:space="preserve"> є у</w:t>
      </w:r>
      <w:r w:rsidR="00B804E9">
        <w:rPr>
          <w:rFonts w:asciiTheme="majorHAnsi" w:hAnsiTheme="majorHAnsi"/>
          <w:b w:val="0"/>
          <w:sz w:val="22"/>
          <w:szCs w:val="22"/>
        </w:rPr>
        <w:t>мовою допуску до складання залік</w:t>
      </w:r>
      <w:r w:rsidRPr="00737EF7">
        <w:rPr>
          <w:rFonts w:asciiTheme="majorHAnsi" w:hAnsiTheme="majorHAnsi"/>
          <w:b w:val="0"/>
          <w:sz w:val="22"/>
          <w:szCs w:val="22"/>
        </w:rPr>
        <w:t>у.</w:t>
      </w:r>
    </w:p>
    <w:p w:rsidR="00737EF7" w:rsidRPr="00737EF7" w:rsidRDefault="007F728D" w:rsidP="00737EF7">
      <w:pPr>
        <w:pStyle w:val="af7"/>
        <w:ind w:firstLine="567"/>
        <w:jc w:val="both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2.</w:t>
      </w:r>
      <w:r>
        <w:rPr>
          <w:rFonts w:asciiTheme="majorHAnsi" w:hAnsiTheme="majorHAnsi"/>
          <w:b w:val="0"/>
          <w:sz w:val="22"/>
          <w:szCs w:val="22"/>
          <w:lang w:val="ru-RU"/>
        </w:rPr>
        <w:t>4</w:t>
      </w:r>
      <w:r w:rsidR="00AE46B4">
        <w:rPr>
          <w:rFonts w:asciiTheme="majorHAnsi" w:hAnsiTheme="majorHAnsi"/>
          <w:b w:val="0"/>
          <w:sz w:val="22"/>
          <w:szCs w:val="22"/>
        </w:rPr>
        <w:t>. Залікова</w:t>
      </w:r>
      <w:r w:rsidR="009B2846">
        <w:rPr>
          <w:rFonts w:asciiTheme="majorHAnsi" w:hAnsiTheme="majorHAnsi"/>
          <w:b w:val="0"/>
          <w:sz w:val="22"/>
          <w:szCs w:val="22"/>
        </w:rPr>
        <w:t xml:space="preserve"> робота оцінюється в 4</w:t>
      </w:r>
      <w:r>
        <w:rPr>
          <w:rFonts w:asciiTheme="majorHAnsi" w:hAnsiTheme="majorHAnsi"/>
          <w:b w:val="0"/>
          <w:sz w:val="22"/>
          <w:szCs w:val="22"/>
          <w:lang w:val="ru-RU"/>
        </w:rPr>
        <w:t>0</w:t>
      </w:r>
      <w:r w:rsidR="00737EF7" w:rsidRPr="00737EF7">
        <w:rPr>
          <w:rFonts w:asciiTheme="majorHAnsi" w:hAnsiTheme="majorHAnsi"/>
          <w:b w:val="0"/>
          <w:sz w:val="22"/>
          <w:szCs w:val="22"/>
        </w:rPr>
        <w:t xml:space="preserve"> балів. Контрольне завдання цієї роботи склад</w:t>
      </w:r>
      <w:r w:rsidR="009B2846">
        <w:rPr>
          <w:rFonts w:asciiTheme="majorHAnsi" w:hAnsiTheme="majorHAnsi"/>
          <w:b w:val="0"/>
          <w:sz w:val="22"/>
          <w:szCs w:val="22"/>
        </w:rPr>
        <w:t>ається з двох теоретичних питань</w:t>
      </w:r>
      <w:r w:rsidR="00737EF7" w:rsidRPr="00737EF7">
        <w:rPr>
          <w:rFonts w:asciiTheme="majorHAnsi" w:hAnsiTheme="majorHAnsi"/>
          <w:b w:val="0"/>
          <w:sz w:val="22"/>
          <w:szCs w:val="22"/>
        </w:rPr>
        <w:t xml:space="preserve"> (Додаток Г) двох кейс-завдань (типові представлені у Додатку В)</w:t>
      </w:r>
      <w:r w:rsidR="009B2846">
        <w:rPr>
          <w:rFonts w:asciiTheme="majorHAnsi" w:hAnsiTheme="majorHAnsi"/>
          <w:b w:val="0"/>
          <w:sz w:val="22"/>
          <w:szCs w:val="22"/>
        </w:rPr>
        <w:t>. Кожне завдання оцінюється у 10 балів</w:t>
      </w:r>
      <w:r w:rsidR="00737EF7" w:rsidRPr="00737EF7">
        <w:rPr>
          <w:rFonts w:asciiTheme="majorHAnsi" w:hAnsiTheme="majorHAnsi"/>
          <w:b w:val="0"/>
          <w:sz w:val="22"/>
          <w:szCs w:val="22"/>
        </w:rPr>
        <w:t xml:space="preserve"> за такими критеріями:</w:t>
      </w:r>
    </w:p>
    <w:p w:rsidR="00737EF7" w:rsidRPr="00737EF7" w:rsidRDefault="00737EF7" w:rsidP="00A01EF7">
      <w:pPr>
        <w:pStyle w:val="af7"/>
        <w:numPr>
          <w:ilvl w:val="0"/>
          <w:numId w:val="4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737EF7">
        <w:rPr>
          <w:rFonts w:asciiTheme="majorHAnsi" w:hAnsiTheme="majorHAnsi"/>
          <w:b w:val="0"/>
          <w:sz w:val="22"/>
          <w:szCs w:val="22"/>
        </w:rPr>
        <w:t>«відмінно», повна відповідь (не менш</w:t>
      </w:r>
      <w:r w:rsidR="009B2846">
        <w:rPr>
          <w:rFonts w:asciiTheme="majorHAnsi" w:hAnsiTheme="majorHAnsi"/>
          <w:b w:val="0"/>
          <w:sz w:val="22"/>
          <w:szCs w:val="22"/>
        </w:rPr>
        <w:t>е 90% потрібної інформації) – 10-9</w:t>
      </w:r>
      <w:r w:rsidRPr="00737EF7">
        <w:rPr>
          <w:rFonts w:asciiTheme="majorHAnsi" w:hAnsiTheme="majorHAnsi"/>
          <w:b w:val="0"/>
          <w:sz w:val="22"/>
          <w:szCs w:val="22"/>
        </w:rPr>
        <w:t xml:space="preserve"> балів;</w:t>
      </w:r>
    </w:p>
    <w:p w:rsidR="00737EF7" w:rsidRPr="00737EF7" w:rsidRDefault="00737EF7" w:rsidP="00A01EF7">
      <w:pPr>
        <w:pStyle w:val="af7"/>
        <w:numPr>
          <w:ilvl w:val="0"/>
          <w:numId w:val="4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737EF7">
        <w:rPr>
          <w:rFonts w:asciiTheme="majorHAnsi" w:hAnsiTheme="majorHAnsi"/>
          <w:b w:val="0"/>
          <w:sz w:val="22"/>
          <w:szCs w:val="22"/>
        </w:rPr>
        <w:t>«добре», достатньо повна відповідь (не менше 75% потрібної інформації, або незначні не</w:t>
      </w:r>
      <w:r w:rsidR="00154E8D">
        <w:rPr>
          <w:rFonts w:asciiTheme="majorHAnsi" w:hAnsiTheme="majorHAnsi"/>
          <w:b w:val="0"/>
          <w:sz w:val="22"/>
          <w:szCs w:val="22"/>
        </w:rPr>
        <w:t>точності у розв’язку задачі) – 8</w:t>
      </w:r>
      <w:r w:rsidR="009B2846">
        <w:rPr>
          <w:rFonts w:asciiTheme="majorHAnsi" w:hAnsiTheme="majorHAnsi"/>
          <w:b w:val="0"/>
          <w:sz w:val="22"/>
          <w:szCs w:val="22"/>
        </w:rPr>
        <w:t>-</w:t>
      </w:r>
      <w:r w:rsidRPr="00737EF7">
        <w:rPr>
          <w:rFonts w:asciiTheme="majorHAnsi" w:hAnsiTheme="majorHAnsi"/>
          <w:b w:val="0"/>
          <w:sz w:val="22"/>
          <w:szCs w:val="22"/>
        </w:rPr>
        <w:t>7 балів;</w:t>
      </w:r>
    </w:p>
    <w:p w:rsidR="00737EF7" w:rsidRPr="00737EF7" w:rsidRDefault="00737EF7" w:rsidP="00A01EF7">
      <w:pPr>
        <w:pStyle w:val="af7"/>
        <w:numPr>
          <w:ilvl w:val="0"/>
          <w:numId w:val="4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737EF7">
        <w:rPr>
          <w:rFonts w:asciiTheme="majorHAnsi" w:hAnsiTheme="majorHAnsi"/>
          <w:b w:val="0"/>
          <w:sz w:val="22"/>
          <w:szCs w:val="22"/>
        </w:rPr>
        <w:t xml:space="preserve">«задовільно», неповна відповідь (не менше 60% потрібної </w:t>
      </w:r>
      <w:r w:rsidR="009B2846">
        <w:rPr>
          <w:rFonts w:asciiTheme="majorHAnsi" w:hAnsiTheme="majorHAnsi"/>
          <w:b w:val="0"/>
          <w:sz w:val="22"/>
          <w:szCs w:val="22"/>
        </w:rPr>
        <w:t>інформації та деякі помилки) – 6-</w:t>
      </w:r>
      <w:r w:rsidRPr="00737EF7">
        <w:rPr>
          <w:rFonts w:asciiTheme="majorHAnsi" w:hAnsiTheme="majorHAnsi"/>
          <w:b w:val="0"/>
          <w:sz w:val="22"/>
          <w:szCs w:val="22"/>
        </w:rPr>
        <w:t>3 балів;</w:t>
      </w:r>
    </w:p>
    <w:p w:rsidR="00737EF7" w:rsidRDefault="00737EF7" w:rsidP="00A01EF7">
      <w:pPr>
        <w:pStyle w:val="af7"/>
        <w:numPr>
          <w:ilvl w:val="0"/>
          <w:numId w:val="4"/>
        </w:numPr>
        <w:jc w:val="both"/>
        <w:rPr>
          <w:rFonts w:asciiTheme="majorHAnsi" w:hAnsiTheme="majorHAnsi"/>
          <w:b w:val="0"/>
          <w:sz w:val="22"/>
          <w:szCs w:val="22"/>
        </w:rPr>
      </w:pPr>
      <w:r w:rsidRPr="00737EF7">
        <w:rPr>
          <w:rFonts w:asciiTheme="majorHAnsi" w:hAnsiTheme="majorHAnsi"/>
          <w:b w:val="0"/>
          <w:sz w:val="22"/>
          <w:szCs w:val="22"/>
        </w:rPr>
        <w:t>«незадовільно», відповідь не відповідає умовам на «задовільно» – 0 балів.</w:t>
      </w:r>
    </w:p>
    <w:p w:rsidR="00427722" w:rsidRPr="00737EF7" w:rsidRDefault="00427722" w:rsidP="00427722">
      <w:pPr>
        <w:pStyle w:val="af7"/>
        <w:ind w:left="720"/>
        <w:jc w:val="both"/>
        <w:rPr>
          <w:rFonts w:asciiTheme="majorHAnsi" w:hAnsiTheme="majorHAnsi"/>
          <w:b w:val="0"/>
          <w:sz w:val="22"/>
          <w:szCs w:val="22"/>
        </w:rPr>
      </w:pPr>
    </w:p>
    <w:p w:rsidR="00737EF7" w:rsidRDefault="00737EF7" w:rsidP="00737EF7">
      <w:pPr>
        <w:pStyle w:val="af7"/>
        <w:ind w:firstLine="567"/>
        <w:jc w:val="both"/>
        <w:rPr>
          <w:rFonts w:asciiTheme="majorHAnsi" w:hAnsiTheme="majorHAnsi"/>
          <w:b w:val="0"/>
          <w:sz w:val="22"/>
          <w:szCs w:val="22"/>
        </w:rPr>
      </w:pPr>
      <w:r w:rsidRPr="00737EF7">
        <w:rPr>
          <w:rFonts w:asciiTheme="majorHAnsi" w:hAnsiTheme="majorHAnsi"/>
          <w:b w:val="0"/>
          <w:sz w:val="22"/>
          <w:szCs w:val="22"/>
        </w:rPr>
        <w:t>3. Умовою першої атестації є отримання не менше 16 балів. Умовою другої атестації – отримання не менше 45 балі</w:t>
      </w:r>
      <w:r w:rsidR="00E028D7">
        <w:rPr>
          <w:rFonts w:asciiTheme="majorHAnsi" w:hAnsiTheme="majorHAnsi"/>
          <w:b w:val="0"/>
          <w:sz w:val="22"/>
          <w:szCs w:val="22"/>
        </w:rPr>
        <w:t xml:space="preserve">в та зарахування </w:t>
      </w:r>
      <w:proofErr w:type="spellStart"/>
      <w:r w:rsidR="00E028D7">
        <w:rPr>
          <w:rFonts w:asciiTheme="majorHAnsi" w:hAnsiTheme="majorHAnsi"/>
          <w:b w:val="0"/>
          <w:sz w:val="22"/>
          <w:szCs w:val="22"/>
        </w:rPr>
        <w:t>МКР</w:t>
      </w:r>
      <w:proofErr w:type="spellEnd"/>
      <w:r w:rsidR="00E028D7">
        <w:rPr>
          <w:rFonts w:asciiTheme="majorHAnsi" w:hAnsiTheme="majorHAnsi"/>
          <w:b w:val="0"/>
          <w:sz w:val="22"/>
          <w:szCs w:val="22"/>
        </w:rPr>
        <w:t xml:space="preserve"> та РР</w:t>
      </w:r>
      <w:r w:rsidRPr="00737EF7">
        <w:rPr>
          <w:rFonts w:asciiTheme="majorHAnsi" w:hAnsiTheme="majorHAnsi"/>
          <w:b w:val="0"/>
          <w:sz w:val="22"/>
          <w:szCs w:val="22"/>
        </w:rPr>
        <w:t>.</w:t>
      </w:r>
    </w:p>
    <w:p w:rsidR="00427722" w:rsidRPr="00737EF7" w:rsidRDefault="00427722" w:rsidP="00737EF7">
      <w:pPr>
        <w:pStyle w:val="af7"/>
        <w:ind w:firstLine="567"/>
        <w:jc w:val="both"/>
        <w:rPr>
          <w:rFonts w:asciiTheme="majorHAnsi" w:hAnsiTheme="majorHAnsi"/>
          <w:b w:val="0"/>
          <w:sz w:val="22"/>
          <w:szCs w:val="22"/>
        </w:rPr>
      </w:pPr>
    </w:p>
    <w:p w:rsidR="00737EF7" w:rsidRDefault="00737EF7" w:rsidP="00427722">
      <w:pPr>
        <w:pStyle w:val="af7"/>
        <w:ind w:firstLine="567"/>
        <w:jc w:val="both"/>
        <w:rPr>
          <w:rFonts w:asciiTheme="majorHAnsi" w:hAnsiTheme="majorHAnsi"/>
          <w:b w:val="0"/>
          <w:sz w:val="22"/>
          <w:szCs w:val="22"/>
        </w:rPr>
      </w:pPr>
      <w:r w:rsidRPr="00737EF7">
        <w:rPr>
          <w:rFonts w:asciiTheme="majorHAnsi" w:hAnsiTheme="majorHAnsi"/>
          <w:b w:val="0"/>
          <w:sz w:val="22"/>
          <w:szCs w:val="22"/>
        </w:rPr>
        <w:t xml:space="preserve">4. Сума рейтингових балів, отриманих студентом протягом семестру, переводиться до підсумкової оцінки згідно з таблицею. </w:t>
      </w:r>
    </w:p>
    <w:p w:rsidR="00427722" w:rsidRDefault="00427722" w:rsidP="00427722">
      <w:pPr>
        <w:pStyle w:val="af7"/>
        <w:ind w:firstLine="567"/>
        <w:jc w:val="both"/>
        <w:rPr>
          <w:rFonts w:asciiTheme="majorHAnsi" w:hAnsiTheme="majorHAnsi"/>
          <w:b w:val="0"/>
          <w:sz w:val="22"/>
          <w:szCs w:val="22"/>
        </w:rPr>
      </w:pPr>
    </w:p>
    <w:p w:rsidR="00427722" w:rsidRDefault="00427722" w:rsidP="00427722">
      <w:pPr>
        <w:pStyle w:val="af7"/>
        <w:ind w:firstLine="567"/>
        <w:jc w:val="both"/>
        <w:rPr>
          <w:rFonts w:asciiTheme="majorHAnsi" w:hAnsiTheme="majorHAnsi"/>
          <w:b w:val="0"/>
          <w:sz w:val="22"/>
          <w:szCs w:val="22"/>
        </w:rPr>
      </w:pPr>
    </w:p>
    <w:p w:rsidR="00427722" w:rsidRDefault="00427722" w:rsidP="00427722">
      <w:pPr>
        <w:pStyle w:val="af7"/>
        <w:ind w:firstLine="567"/>
        <w:jc w:val="both"/>
        <w:rPr>
          <w:rFonts w:asciiTheme="majorHAnsi" w:hAnsiTheme="majorHAnsi"/>
          <w:b w:val="0"/>
          <w:sz w:val="22"/>
          <w:szCs w:val="22"/>
        </w:rPr>
      </w:pPr>
    </w:p>
    <w:p w:rsidR="00427722" w:rsidRDefault="00427722" w:rsidP="00427722">
      <w:pPr>
        <w:pStyle w:val="af7"/>
        <w:ind w:firstLine="567"/>
        <w:jc w:val="both"/>
        <w:rPr>
          <w:rFonts w:asciiTheme="majorHAnsi" w:hAnsiTheme="majorHAnsi"/>
          <w:b w:val="0"/>
          <w:sz w:val="22"/>
          <w:szCs w:val="22"/>
        </w:rPr>
      </w:pPr>
    </w:p>
    <w:p w:rsidR="00427722" w:rsidRDefault="00427722" w:rsidP="00427722">
      <w:pPr>
        <w:pStyle w:val="af7"/>
        <w:ind w:firstLine="567"/>
        <w:jc w:val="both"/>
        <w:rPr>
          <w:rFonts w:asciiTheme="majorHAnsi" w:hAnsiTheme="majorHAnsi"/>
          <w:b w:val="0"/>
          <w:sz w:val="22"/>
          <w:szCs w:val="22"/>
        </w:rPr>
      </w:pPr>
    </w:p>
    <w:p w:rsidR="00427722" w:rsidRPr="00737EF7" w:rsidRDefault="00427722" w:rsidP="00427722">
      <w:pPr>
        <w:pStyle w:val="af7"/>
        <w:jc w:val="both"/>
        <w:rPr>
          <w:rFonts w:asciiTheme="majorHAnsi" w:hAnsiTheme="majorHAnsi"/>
          <w:b w:val="0"/>
          <w:sz w:val="22"/>
          <w:szCs w:val="22"/>
        </w:rPr>
      </w:pPr>
    </w:p>
    <w:p w:rsidR="00CE015A" w:rsidRPr="00737EF7" w:rsidRDefault="00737EF7" w:rsidP="00737EF7">
      <w:pPr>
        <w:pStyle w:val="af7"/>
        <w:ind w:firstLine="567"/>
        <w:jc w:val="both"/>
        <w:rPr>
          <w:rFonts w:asciiTheme="majorHAnsi" w:hAnsiTheme="majorHAnsi"/>
          <w:b w:val="0"/>
          <w:sz w:val="22"/>
          <w:szCs w:val="22"/>
        </w:rPr>
      </w:pPr>
      <w:r w:rsidRPr="00737EF7">
        <w:rPr>
          <w:rFonts w:asciiTheme="majorHAnsi" w:hAnsiTheme="majorHAnsi"/>
          <w:b w:val="0"/>
          <w:sz w:val="22"/>
          <w:szCs w:val="22"/>
        </w:rPr>
        <w:t>5. Таблиця переведення рейтингових балів до оцінок:</w:t>
      </w:r>
    </w:p>
    <w:tbl>
      <w:tblPr>
        <w:tblW w:w="0" w:type="auto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119"/>
        <w:gridCol w:w="4111"/>
      </w:tblGrid>
      <w:tr w:rsidR="00CE015A" w:rsidRPr="00737EF7" w:rsidTr="00E926BE">
        <w:trPr>
          <w:jc w:val="center"/>
        </w:trPr>
        <w:tc>
          <w:tcPr>
            <w:tcW w:w="3119" w:type="dxa"/>
          </w:tcPr>
          <w:p w:rsidR="00CE015A" w:rsidRPr="00737EF7" w:rsidRDefault="00CE015A" w:rsidP="00E926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/>
                <w:i/>
                <w:sz w:val="22"/>
                <w:szCs w:val="22"/>
                <w:lang w:eastAsia="uk-UA"/>
              </w:rPr>
            </w:pPr>
            <w:r w:rsidRPr="00737EF7">
              <w:rPr>
                <w:rFonts w:asciiTheme="majorHAnsi" w:eastAsia="Times New Roman" w:hAnsiTheme="majorHAnsi"/>
                <w:i/>
                <w:sz w:val="22"/>
                <w:szCs w:val="22"/>
                <w:lang w:eastAsia="uk-UA"/>
              </w:rPr>
              <w:t>Кількість балів</w:t>
            </w:r>
          </w:p>
        </w:tc>
        <w:tc>
          <w:tcPr>
            <w:tcW w:w="4111" w:type="dxa"/>
          </w:tcPr>
          <w:p w:rsidR="00CE015A" w:rsidRPr="00737EF7" w:rsidRDefault="00CE015A" w:rsidP="00E926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737EF7">
              <w:rPr>
                <w:rFonts w:asciiTheme="majorHAnsi" w:hAnsiTheme="majorHAnsi"/>
                <w:i/>
                <w:sz w:val="22"/>
                <w:szCs w:val="22"/>
              </w:rPr>
              <w:t>Оцінка</w:t>
            </w:r>
          </w:p>
        </w:tc>
      </w:tr>
      <w:tr w:rsidR="00CE015A" w:rsidRPr="00737EF7" w:rsidTr="00E926BE">
        <w:trPr>
          <w:jc w:val="center"/>
        </w:trPr>
        <w:tc>
          <w:tcPr>
            <w:tcW w:w="3119" w:type="dxa"/>
          </w:tcPr>
          <w:p w:rsidR="00CE015A" w:rsidRPr="00737EF7" w:rsidRDefault="00CE015A" w:rsidP="00E926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/>
                <w:i/>
                <w:sz w:val="22"/>
                <w:szCs w:val="22"/>
                <w:lang w:eastAsia="uk-UA"/>
              </w:rPr>
            </w:pPr>
            <w:r w:rsidRPr="00737EF7">
              <w:rPr>
                <w:rFonts w:asciiTheme="majorHAnsi" w:eastAsia="Times New Roman" w:hAnsiTheme="majorHAnsi"/>
                <w:i/>
                <w:sz w:val="22"/>
                <w:szCs w:val="22"/>
                <w:lang w:eastAsia="uk-UA"/>
              </w:rPr>
              <w:t>100-95</w:t>
            </w:r>
          </w:p>
        </w:tc>
        <w:tc>
          <w:tcPr>
            <w:tcW w:w="4111" w:type="dxa"/>
            <w:vAlign w:val="center"/>
          </w:tcPr>
          <w:p w:rsidR="00CE015A" w:rsidRPr="00737EF7" w:rsidRDefault="00CE015A" w:rsidP="00E926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737EF7">
              <w:rPr>
                <w:rFonts w:asciiTheme="majorHAnsi" w:hAnsiTheme="majorHAnsi"/>
                <w:i/>
                <w:sz w:val="22"/>
                <w:szCs w:val="22"/>
              </w:rPr>
              <w:t>Відмінно</w:t>
            </w:r>
          </w:p>
        </w:tc>
      </w:tr>
      <w:tr w:rsidR="00CE015A" w:rsidRPr="00737EF7" w:rsidTr="00E926BE">
        <w:trPr>
          <w:jc w:val="center"/>
        </w:trPr>
        <w:tc>
          <w:tcPr>
            <w:tcW w:w="3119" w:type="dxa"/>
          </w:tcPr>
          <w:p w:rsidR="00CE015A" w:rsidRPr="00737EF7" w:rsidRDefault="00CE015A" w:rsidP="00E926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/>
                <w:i/>
                <w:sz w:val="22"/>
                <w:szCs w:val="22"/>
                <w:lang w:eastAsia="uk-UA"/>
              </w:rPr>
            </w:pPr>
            <w:r w:rsidRPr="00737EF7">
              <w:rPr>
                <w:rFonts w:asciiTheme="majorHAnsi" w:eastAsia="Times New Roman" w:hAnsiTheme="majorHAnsi"/>
                <w:i/>
                <w:sz w:val="22"/>
                <w:szCs w:val="22"/>
                <w:lang w:eastAsia="uk-UA"/>
              </w:rPr>
              <w:t>94-85</w:t>
            </w:r>
          </w:p>
        </w:tc>
        <w:tc>
          <w:tcPr>
            <w:tcW w:w="4111" w:type="dxa"/>
            <w:vAlign w:val="center"/>
          </w:tcPr>
          <w:p w:rsidR="00CE015A" w:rsidRPr="00737EF7" w:rsidRDefault="00CE015A" w:rsidP="00E926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737EF7">
              <w:rPr>
                <w:rFonts w:asciiTheme="majorHAnsi" w:hAnsiTheme="majorHAnsi"/>
                <w:i/>
                <w:sz w:val="22"/>
                <w:szCs w:val="22"/>
              </w:rPr>
              <w:t>Дуже добре</w:t>
            </w:r>
          </w:p>
        </w:tc>
      </w:tr>
      <w:tr w:rsidR="00CE015A" w:rsidRPr="00737EF7" w:rsidTr="00E926BE">
        <w:trPr>
          <w:jc w:val="center"/>
        </w:trPr>
        <w:tc>
          <w:tcPr>
            <w:tcW w:w="3119" w:type="dxa"/>
          </w:tcPr>
          <w:p w:rsidR="00CE015A" w:rsidRPr="00737EF7" w:rsidRDefault="00CE015A" w:rsidP="00E926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/>
                <w:i/>
                <w:sz w:val="22"/>
                <w:szCs w:val="22"/>
                <w:lang w:eastAsia="uk-UA"/>
              </w:rPr>
            </w:pPr>
            <w:r w:rsidRPr="00737EF7">
              <w:rPr>
                <w:rFonts w:asciiTheme="majorHAnsi" w:eastAsia="Times New Roman" w:hAnsiTheme="majorHAnsi"/>
                <w:i/>
                <w:sz w:val="22"/>
                <w:szCs w:val="22"/>
                <w:lang w:eastAsia="uk-UA"/>
              </w:rPr>
              <w:t>84-75</w:t>
            </w:r>
          </w:p>
        </w:tc>
        <w:tc>
          <w:tcPr>
            <w:tcW w:w="4111" w:type="dxa"/>
            <w:vAlign w:val="center"/>
          </w:tcPr>
          <w:p w:rsidR="00CE015A" w:rsidRPr="00737EF7" w:rsidRDefault="00CE015A" w:rsidP="00E926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737EF7">
              <w:rPr>
                <w:rFonts w:asciiTheme="majorHAnsi" w:hAnsiTheme="majorHAnsi"/>
                <w:i/>
                <w:sz w:val="22"/>
                <w:szCs w:val="22"/>
              </w:rPr>
              <w:t>Добре</w:t>
            </w:r>
          </w:p>
        </w:tc>
      </w:tr>
      <w:tr w:rsidR="00CE015A" w:rsidRPr="00737EF7" w:rsidTr="00E926BE">
        <w:trPr>
          <w:jc w:val="center"/>
        </w:trPr>
        <w:tc>
          <w:tcPr>
            <w:tcW w:w="3119" w:type="dxa"/>
          </w:tcPr>
          <w:p w:rsidR="00CE015A" w:rsidRPr="00737EF7" w:rsidRDefault="00CE015A" w:rsidP="00E926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/>
                <w:i/>
                <w:sz w:val="22"/>
                <w:szCs w:val="22"/>
                <w:lang w:eastAsia="uk-UA"/>
              </w:rPr>
            </w:pPr>
            <w:r w:rsidRPr="00737EF7">
              <w:rPr>
                <w:rFonts w:asciiTheme="majorHAnsi" w:eastAsia="Times New Roman" w:hAnsiTheme="majorHAnsi"/>
                <w:i/>
                <w:sz w:val="22"/>
                <w:szCs w:val="22"/>
                <w:lang w:eastAsia="uk-UA"/>
              </w:rPr>
              <w:t>74-65</w:t>
            </w:r>
          </w:p>
        </w:tc>
        <w:tc>
          <w:tcPr>
            <w:tcW w:w="4111" w:type="dxa"/>
            <w:vAlign w:val="center"/>
          </w:tcPr>
          <w:p w:rsidR="00CE015A" w:rsidRPr="00737EF7" w:rsidRDefault="00CE015A" w:rsidP="00E926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737EF7">
              <w:rPr>
                <w:rFonts w:asciiTheme="majorHAnsi" w:hAnsiTheme="majorHAnsi"/>
                <w:i/>
                <w:sz w:val="22"/>
                <w:szCs w:val="22"/>
              </w:rPr>
              <w:t>Задовільно</w:t>
            </w:r>
          </w:p>
        </w:tc>
      </w:tr>
      <w:tr w:rsidR="00CE015A" w:rsidRPr="00737EF7" w:rsidTr="00E926BE">
        <w:trPr>
          <w:jc w:val="center"/>
        </w:trPr>
        <w:tc>
          <w:tcPr>
            <w:tcW w:w="3119" w:type="dxa"/>
          </w:tcPr>
          <w:p w:rsidR="00CE015A" w:rsidRPr="00737EF7" w:rsidRDefault="00CE015A" w:rsidP="00E926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/>
                <w:i/>
                <w:sz w:val="22"/>
                <w:szCs w:val="22"/>
                <w:lang w:eastAsia="uk-UA"/>
              </w:rPr>
            </w:pPr>
            <w:r w:rsidRPr="00737EF7">
              <w:rPr>
                <w:rFonts w:asciiTheme="majorHAnsi" w:eastAsia="Times New Roman" w:hAnsiTheme="majorHAnsi"/>
                <w:i/>
                <w:sz w:val="22"/>
                <w:szCs w:val="22"/>
                <w:lang w:eastAsia="uk-UA"/>
              </w:rPr>
              <w:t>64-60</w:t>
            </w:r>
          </w:p>
        </w:tc>
        <w:tc>
          <w:tcPr>
            <w:tcW w:w="4111" w:type="dxa"/>
            <w:vAlign w:val="center"/>
          </w:tcPr>
          <w:p w:rsidR="00CE015A" w:rsidRPr="00737EF7" w:rsidRDefault="00CE015A" w:rsidP="00E926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737EF7">
              <w:rPr>
                <w:rFonts w:asciiTheme="majorHAnsi" w:hAnsiTheme="majorHAnsi"/>
                <w:i/>
                <w:sz w:val="22"/>
                <w:szCs w:val="22"/>
              </w:rPr>
              <w:t>Достатньо</w:t>
            </w:r>
          </w:p>
        </w:tc>
      </w:tr>
      <w:tr w:rsidR="00CE015A" w:rsidRPr="00737EF7" w:rsidTr="00E926BE">
        <w:trPr>
          <w:jc w:val="center"/>
        </w:trPr>
        <w:tc>
          <w:tcPr>
            <w:tcW w:w="3119" w:type="dxa"/>
          </w:tcPr>
          <w:p w:rsidR="00CE015A" w:rsidRPr="00737EF7" w:rsidRDefault="00CE015A" w:rsidP="00E926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Times New Roman" w:hAnsiTheme="majorHAnsi"/>
                <w:i/>
                <w:sz w:val="22"/>
                <w:szCs w:val="22"/>
                <w:lang w:eastAsia="uk-UA"/>
              </w:rPr>
            </w:pPr>
            <w:r w:rsidRPr="00737EF7">
              <w:rPr>
                <w:rFonts w:asciiTheme="majorHAnsi" w:eastAsia="Times New Roman" w:hAnsiTheme="majorHAnsi"/>
                <w:i/>
                <w:sz w:val="22"/>
                <w:szCs w:val="22"/>
                <w:lang w:eastAsia="uk-UA"/>
              </w:rPr>
              <w:t>Менше 60</w:t>
            </w:r>
          </w:p>
        </w:tc>
        <w:tc>
          <w:tcPr>
            <w:tcW w:w="4111" w:type="dxa"/>
            <w:vAlign w:val="center"/>
          </w:tcPr>
          <w:p w:rsidR="00CE015A" w:rsidRPr="00737EF7" w:rsidRDefault="00CE015A" w:rsidP="00E926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737EF7">
              <w:rPr>
                <w:rFonts w:asciiTheme="majorHAnsi" w:hAnsiTheme="majorHAnsi"/>
                <w:i/>
                <w:sz w:val="22"/>
                <w:szCs w:val="22"/>
              </w:rPr>
              <w:t>Незадовільно</w:t>
            </w:r>
          </w:p>
        </w:tc>
      </w:tr>
      <w:tr w:rsidR="00CE015A" w:rsidRPr="00737EF7" w:rsidTr="00E926BE">
        <w:trPr>
          <w:jc w:val="center"/>
        </w:trPr>
        <w:tc>
          <w:tcPr>
            <w:tcW w:w="3119" w:type="dxa"/>
            <w:vAlign w:val="center"/>
          </w:tcPr>
          <w:p w:rsidR="00CE015A" w:rsidRPr="00737EF7" w:rsidRDefault="00CE015A" w:rsidP="00E926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737EF7">
              <w:rPr>
                <w:rFonts w:asciiTheme="majorHAnsi" w:hAnsiTheme="majorHAnsi"/>
                <w:i/>
                <w:sz w:val="22"/>
                <w:szCs w:val="22"/>
              </w:rPr>
              <w:t>Не виконані умови допуску</w:t>
            </w:r>
          </w:p>
        </w:tc>
        <w:tc>
          <w:tcPr>
            <w:tcW w:w="4111" w:type="dxa"/>
            <w:vAlign w:val="center"/>
          </w:tcPr>
          <w:p w:rsidR="00CE015A" w:rsidRPr="00737EF7" w:rsidRDefault="00CE015A" w:rsidP="00E926B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737EF7">
              <w:rPr>
                <w:rFonts w:asciiTheme="majorHAnsi" w:hAnsiTheme="majorHAnsi"/>
                <w:i/>
                <w:sz w:val="22"/>
                <w:szCs w:val="22"/>
              </w:rPr>
              <w:t>Не допущено</w:t>
            </w:r>
          </w:p>
        </w:tc>
      </w:tr>
    </w:tbl>
    <w:p w:rsidR="00CB7647" w:rsidRPr="00737EF7" w:rsidRDefault="00CB7647" w:rsidP="00155BBA">
      <w:pPr>
        <w:rPr>
          <w:sz w:val="22"/>
          <w:szCs w:val="22"/>
          <w:lang w:val="ru-RU"/>
        </w:rPr>
      </w:pPr>
    </w:p>
    <w:p w:rsidR="006F3CF9" w:rsidRPr="006F3CF9" w:rsidRDefault="006F3CF9" w:rsidP="006F3CF9">
      <w:pPr>
        <w:spacing w:after="120" w:line="240" w:lineRule="auto"/>
        <w:ind w:left="360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:rsidR="00AD5593" w:rsidRPr="00046185" w:rsidRDefault="00714AB2" w:rsidP="00B47838">
      <w:pPr>
        <w:spacing w:after="12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046185">
        <w:rPr>
          <w:rFonts w:asciiTheme="majorHAnsi" w:hAnsiTheme="majorHAnsi"/>
          <w:b/>
          <w:bCs/>
          <w:sz w:val="24"/>
          <w:szCs w:val="24"/>
        </w:rPr>
        <w:t>Робочу програму</w:t>
      </w:r>
      <w:r w:rsidR="00AD5593" w:rsidRPr="00046185">
        <w:rPr>
          <w:rFonts w:asciiTheme="majorHAnsi" w:hAnsiTheme="majorHAnsi"/>
          <w:b/>
          <w:bCs/>
          <w:sz w:val="24"/>
          <w:szCs w:val="24"/>
        </w:rPr>
        <w:t xml:space="preserve"> навчальної дисципліни</w:t>
      </w:r>
      <w:r w:rsidR="00F162DC" w:rsidRPr="00046185">
        <w:rPr>
          <w:rFonts w:asciiTheme="majorHAnsi" w:hAnsiTheme="majorHAnsi"/>
          <w:b/>
          <w:bCs/>
          <w:sz w:val="24"/>
          <w:szCs w:val="24"/>
        </w:rPr>
        <w:t xml:space="preserve"> (</w:t>
      </w:r>
      <w:proofErr w:type="spellStart"/>
      <w:r w:rsidR="00F162DC" w:rsidRPr="00046185">
        <w:rPr>
          <w:rFonts w:asciiTheme="majorHAnsi" w:hAnsiTheme="majorHAnsi"/>
          <w:b/>
          <w:bCs/>
          <w:sz w:val="24"/>
          <w:szCs w:val="24"/>
        </w:rPr>
        <w:t>сила</w:t>
      </w:r>
      <w:bookmarkStart w:id="0" w:name="_GoBack"/>
      <w:bookmarkEnd w:id="0"/>
      <w:r w:rsidR="00F162DC" w:rsidRPr="00046185">
        <w:rPr>
          <w:rFonts w:asciiTheme="majorHAnsi" w:hAnsiTheme="majorHAnsi"/>
          <w:b/>
          <w:bCs/>
          <w:sz w:val="24"/>
          <w:szCs w:val="24"/>
        </w:rPr>
        <w:t>бус</w:t>
      </w:r>
      <w:proofErr w:type="spellEnd"/>
      <w:r w:rsidR="00F162DC" w:rsidRPr="00046185">
        <w:rPr>
          <w:rFonts w:asciiTheme="majorHAnsi" w:hAnsiTheme="majorHAnsi"/>
          <w:b/>
          <w:bCs/>
          <w:sz w:val="24"/>
          <w:szCs w:val="24"/>
        </w:rPr>
        <w:t>)</w:t>
      </w:r>
      <w:r w:rsidR="005F4692" w:rsidRPr="00046185">
        <w:rPr>
          <w:rFonts w:asciiTheme="majorHAnsi" w:hAnsiTheme="majorHAnsi"/>
          <w:b/>
          <w:bCs/>
          <w:sz w:val="24"/>
          <w:szCs w:val="24"/>
        </w:rPr>
        <w:t>:</w:t>
      </w:r>
    </w:p>
    <w:p w:rsidR="00BA590A" w:rsidRPr="00046185" w:rsidRDefault="001D56C1" w:rsidP="00B47838">
      <w:pPr>
        <w:spacing w:after="120" w:line="24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046185">
        <w:rPr>
          <w:rFonts w:asciiTheme="majorHAnsi" w:hAnsiTheme="majorHAnsi"/>
          <w:b/>
          <w:bCs/>
          <w:sz w:val="22"/>
          <w:szCs w:val="22"/>
        </w:rPr>
        <w:t>С</w:t>
      </w:r>
      <w:r w:rsidR="00B47838" w:rsidRPr="00046185">
        <w:rPr>
          <w:rFonts w:asciiTheme="majorHAnsi" w:hAnsiTheme="majorHAnsi"/>
          <w:b/>
          <w:bCs/>
          <w:sz w:val="22"/>
          <w:szCs w:val="22"/>
        </w:rPr>
        <w:t>кладено</w:t>
      </w:r>
      <w:r w:rsidR="00A82085" w:rsidRPr="00046185">
        <w:rPr>
          <w:rFonts w:asciiTheme="majorHAnsi" w:hAnsiTheme="majorHAnsi"/>
          <w:sz w:val="22"/>
          <w:szCs w:val="22"/>
          <w:lang w:val="ru-RU"/>
        </w:rPr>
        <w:t xml:space="preserve">: </w:t>
      </w:r>
      <w:r w:rsidR="006F3CF9" w:rsidRPr="00046185">
        <w:rPr>
          <w:rFonts w:asciiTheme="majorHAnsi" w:hAnsiTheme="majorHAnsi"/>
          <w:sz w:val="22"/>
          <w:szCs w:val="22"/>
        </w:rPr>
        <w:t>доц.</w:t>
      </w:r>
      <w:r w:rsidR="00C301EF" w:rsidRPr="00046185">
        <w:rPr>
          <w:rFonts w:asciiTheme="majorHAnsi" w:hAnsiTheme="majorHAnsi"/>
          <w:sz w:val="22"/>
          <w:szCs w:val="22"/>
        </w:rPr>
        <w:t>,</w:t>
      </w:r>
      <w:r w:rsidR="00A82085" w:rsidRPr="0004618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A82085" w:rsidRPr="00046185">
        <w:rPr>
          <w:rFonts w:asciiTheme="majorHAnsi" w:hAnsiTheme="majorHAnsi"/>
          <w:sz w:val="22"/>
          <w:szCs w:val="22"/>
        </w:rPr>
        <w:t>к.е.н</w:t>
      </w:r>
      <w:proofErr w:type="spellEnd"/>
      <w:r w:rsidR="00A82085" w:rsidRPr="00046185">
        <w:rPr>
          <w:rFonts w:asciiTheme="majorHAnsi" w:hAnsiTheme="majorHAnsi"/>
          <w:sz w:val="22"/>
          <w:szCs w:val="22"/>
        </w:rPr>
        <w:t>.</w:t>
      </w:r>
      <w:r w:rsidR="00C301EF" w:rsidRPr="0004618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F3CF9" w:rsidRPr="00046185">
        <w:rPr>
          <w:rFonts w:asciiTheme="majorHAnsi" w:hAnsiTheme="majorHAnsi"/>
          <w:sz w:val="22"/>
          <w:szCs w:val="22"/>
        </w:rPr>
        <w:t>Грінько</w:t>
      </w:r>
      <w:proofErr w:type="spellEnd"/>
      <w:r w:rsidR="006F3CF9" w:rsidRPr="00046185">
        <w:rPr>
          <w:rFonts w:asciiTheme="majorHAnsi" w:hAnsiTheme="majorHAnsi"/>
          <w:sz w:val="22"/>
          <w:szCs w:val="22"/>
        </w:rPr>
        <w:t xml:space="preserve"> Іриною</w:t>
      </w:r>
      <w:r w:rsidR="00A82085" w:rsidRPr="00046185">
        <w:rPr>
          <w:rFonts w:asciiTheme="majorHAnsi" w:hAnsiTheme="majorHAnsi"/>
          <w:sz w:val="22"/>
          <w:szCs w:val="22"/>
        </w:rPr>
        <w:t xml:space="preserve"> Миколаїв</w:t>
      </w:r>
      <w:r w:rsidR="006F3CF9" w:rsidRPr="00046185">
        <w:rPr>
          <w:rFonts w:asciiTheme="majorHAnsi" w:hAnsiTheme="majorHAnsi"/>
          <w:sz w:val="22"/>
          <w:szCs w:val="22"/>
        </w:rPr>
        <w:t>ною</w:t>
      </w:r>
    </w:p>
    <w:p w:rsidR="002354B5" w:rsidRPr="002354B5" w:rsidRDefault="002354B5" w:rsidP="002354B5">
      <w:pPr>
        <w:spacing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2354B5">
        <w:rPr>
          <w:rFonts w:asciiTheme="majorHAnsi" w:hAnsiTheme="majorHAnsi"/>
          <w:b/>
          <w:bCs/>
          <w:sz w:val="22"/>
          <w:szCs w:val="22"/>
        </w:rPr>
        <w:t>Ухвалено</w:t>
      </w:r>
      <w:r w:rsidRPr="002354B5">
        <w:rPr>
          <w:rFonts w:asciiTheme="majorHAnsi" w:hAnsiTheme="majorHAnsi"/>
          <w:sz w:val="22"/>
          <w:szCs w:val="22"/>
        </w:rPr>
        <w:t xml:space="preserve"> кафедрою міжнародної економіки (протокол № </w:t>
      </w:r>
      <w:r w:rsidRPr="002354B5">
        <w:rPr>
          <w:rFonts w:asciiTheme="majorHAnsi" w:hAnsiTheme="majorHAnsi"/>
          <w:sz w:val="22"/>
          <w:szCs w:val="22"/>
          <w:lang w:val="ru-RU"/>
        </w:rPr>
        <w:t>11</w:t>
      </w:r>
      <w:r w:rsidRPr="002354B5">
        <w:rPr>
          <w:rFonts w:asciiTheme="majorHAnsi" w:hAnsiTheme="majorHAnsi"/>
          <w:sz w:val="22"/>
          <w:szCs w:val="22"/>
        </w:rPr>
        <w:t xml:space="preserve"> від 2</w:t>
      </w:r>
      <w:r w:rsidRPr="002354B5">
        <w:rPr>
          <w:rFonts w:asciiTheme="majorHAnsi" w:hAnsiTheme="majorHAnsi"/>
          <w:sz w:val="22"/>
          <w:szCs w:val="22"/>
          <w:lang w:val="ru-RU"/>
        </w:rPr>
        <w:t>6</w:t>
      </w:r>
      <w:r w:rsidRPr="002354B5">
        <w:rPr>
          <w:rFonts w:asciiTheme="majorHAnsi" w:hAnsiTheme="majorHAnsi"/>
          <w:sz w:val="22"/>
          <w:szCs w:val="22"/>
        </w:rPr>
        <w:t>.0</w:t>
      </w:r>
      <w:r w:rsidRPr="002354B5">
        <w:rPr>
          <w:rFonts w:asciiTheme="majorHAnsi" w:hAnsiTheme="majorHAnsi"/>
          <w:sz w:val="22"/>
          <w:szCs w:val="22"/>
          <w:lang w:val="ru-RU"/>
        </w:rPr>
        <w:t>5</w:t>
      </w:r>
      <w:r w:rsidRPr="002354B5">
        <w:rPr>
          <w:rFonts w:asciiTheme="majorHAnsi" w:hAnsiTheme="majorHAnsi"/>
          <w:sz w:val="22"/>
          <w:szCs w:val="22"/>
        </w:rPr>
        <w:t>.202</w:t>
      </w:r>
      <w:r w:rsidRPr="002354B5">
        <w:rPr>
          <w:rFonts w:asciiTheme="majorHAnsi" w:hAnsiTheme="majorHAnsi"/>
          <w:sz w:val="22"/>
          <w:szCs w:val="22"/>
          <w:lang w:val="ru-RU"/>
        </w:rPr>
        <w:t>1</w:t>
      </w:r>
      <w:r w:rsidRPr="002354B5">
        <w:rPr>
          <w:rFonts w:asciiTheme="majorHAnsi" w:hAnsiTheme="majorHAnsi"/>
          <w:sz w:val="22"/>
          <w:szCs w:val="22"/>
        </w:rPr>
        <w:t xml:space="preserve"> р.)</w:t>
      </w:r>
    </w:p>
    <w:p w:rsidR="002354B5" w:rsidRPr="002354B5" w:rsidRDefault="002354B5" w:rsidP="002354B5">
      <w:pPr>
        <w:spacing w:after="120" w:line="240" w:lineRule="auto"/>
        <w:jc w:val="both"/>
        <w:rPr>
          <w:rFonts w:asciiTheme="majorHAnsi" w:hAnsiTheme="majorHAnsi"/>
          <w:bCs/>
          <w:sz w:val="22"/>
          <w:szCs w:val="22"/>
        </w:rPr>
      </w:pPr>
      <w:r w:rsidRPr="002354B5">
        <w:rPr>
          <w:rFonts w:asciiTheme="majorHAnsi" w:hAnsiTheme="majorHAnsi"/>
          <w:b/>
          <w:bCs/>
          <w:sz w:val="22"/>
          <w:szCs w:val="22"/>
        </w:rPr>
        <w:t xml:space="preserve">Погоджено </w:t>
      </w:r>
      <w:r w:rsidRPr="002354B5">
        <w:rPr>
          <w:rFonts w:asciiTheme="majorHAnsi" w:hAnsiTheme="majorHAnsi"/>
          <w:sz w:val="22"/>
          <w:szCs w:val="22"/>
        </w:rPr>
        <w:t>Методичною комісією факультету</w:t>
      </w:r>
      <w:r w:rsidRPr="002354B5">
        <w:rPr>
          <w:rStyle w:val="af0"/>
          <w:rFonts w:asciiTheme="majorHAnsi" w:hAnsiTheme="majorHAnsi"/>
          <w:sz w:val="22"/>
          <w:szCs w:val="22"/>
        </w:rPr>
        <w:footnoteReference w:id="1"/>
      </w:r>
      <w:r w:rsidRPr="002354B5">
        <w:rPr>
          <w:rFonts w:asciiTheme="majorHAnsi" w:hAnsiTheme="majorHAnsi"/>
          <w:sz w:val="22"/>
          <w:szCs w:val="22"/>
        </w:rPr>
        <w:t xml:space="preserve"> (протокол № 1</w:t>
      </w:r>
      <w:r w:rsidRPr="002354B5">
        <w:rPr>
          <w:rFonts w:asciiTheme="majorHAnsi" w:hAnsiTheme="majorHAnsi"/>
          <w:sz w:val="22"/>
          <w:szCs w:val="22"/>
          <w:lang w:val="ru-RU"/>
        </w:rPr>
        <w:t>0</w:t>
      </w:r>
      <w:r w:rsidRPr="002354B5">
        <w:rPr>
          <w:rFonts w:asciiTheme="majorHAnsi" w:hAnsiTheme="majorHAnsi"/>
          <w:sz w:val="22"/>
          <w:szCs w:val="22"/>
        </w:rPr>
        <w:t xml:space="preserve"> від 1</w:t>
      </w:r>
      <w:r w:rsidRPr="002354B5">
        <w:rPr>
          <w:rFonts w:asciiTheme="majorHAnsi" w:hAnsiTheme="majorHAnsi"/>
          <w:sz w:val="22"/>
          <w:szCs w:val="22"/>
          <w:lang w:val="ru-RU"/>
        </w:rPr>
        <w:t>5</w:t>
      </w:r>
      <w:r w:rsidRPr="002354B5">
        <w:rPr>
          <w:rFonts w:asciiTheme="majorHAnsi" w:hAnsiTheme="majorHAnsi"/>
          <w:sz w:val="22"/>
          <w:szCs w:val="22"/>
        </w:rPr>
        <w:t>.0</w:t>
      </w:r>
      <w:r w:rsidRPr="002354B5">
        <w:rPr>
          <w:rFonts w:asciiTheme="majorHAnsi" w:hAnsiTheme="majorHAnsi"/>
          <w:sz w:val="22"/>
          <w:szCs w:val="22"/>
          <w:lang w:val="ru-RU"/>
        </w:rPr>
        <w:t>6</w:t>
      </w:r>
      <w:r w:rsidRPr="002354B5">
        <w:rPr>
          <w:rFonts w:asciiTheme="majorHAnsi" w:hAnsiTheme="majorHAnsi"/>
          <w:sz w:val="22"/>
          <w:szCs w:val="22"/>
        </w:rPr>
        <w:t>.202</w:t>
      </w:r>
      <w:r w:rsidRPr="002354B5">
        <w:rPr>
          <w:rFonts w:asciiTheme="majorHAnsi" w:hAnsiTheme="majorHAnsi"/>
          <w:sz w:val="22"/>
          <w:szCs w:val="22"/>
          <w:lang w:val="ru-RU"/>
        </w:rPr>
        <w:t>1</w:t>
      </w:r>
      <w:r w:rsidRPr="002354B5">
        <w:rPr>
          <w:rFonts w:asciiTheme="majorHAnsi" w:hAnsiTheme="majorHAnsi"/>
          <w:sz w:val="22"/>
          <w:szCs w:val="22"/>
        </w:rPr>
        <w:t xml:space="preserve"> р.</w:t>
      </w:r>
      <w:r w:rsidRPr="002354B5">
        <w:rPr>
          <w:rFonts w:asciiTheme="majorHAnsi" w:hAnsiTheme="majorHAnsi"/>
          <w:bCs/>
          <w:sz w:val="22"/>
          <w:szCs w:val="22"/>
        </w:rPr>
        <w:t>)</w:t>
      </w:r>
    </w:p>
    <w:p w:rsidR="002E43A6" w:rsidRDefault="002E43A6" w:rsidP="00B47838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5243B5" w:rsidRDefault="005243B5" w:rsidP="006F3CF9">
      <w:pPr>
        <w:autoSpaceDE w:val="0"/>
        <w:rPr>
          <w:b/>
        </w:rPr>
      </w:pPr>
    </w:p>
    <w:p w:rsidR="00496849" w:rsidRDefault="00496849" w:rsidP="006F3CF9">
      <w:pPr>
        <w:autoSpaceDE w:val="0"/>
        <w:rPr>
          <w:b/>
        </w:rPr>
      </w:pPr>
    </w:p>
    <w:p w:rsidR="00496849" w:rsidRDefault="00496849" w:rsidP="006F3CF9">
      <w:pPr>
        <w:autoSpaceDE w:val="0"/>
        <w:rPr>
          <w:b/>
        </w:rPr>
      </w:pPr>
    </w:p>
    <w:p w:rsidR="00496849" w:rsidRDefault="00496849" w:rsidP="006F3CF9">
      <w:pPr>
        <w:autoSpaceDE w:val="0"/>
        <w:rPr>
          <w:b/>
        </w:rPr>
      </w:pPr>
    </w:p>
    <w:p w:rsidR="00496849" w:rsidRDefault="00496849" w:rsidP="006F3CF9">
      <w:pPr>
        <w:autoSpaceDE w:val="0"/>
        <w:rPr>
          <w:b/>
        </w:rPr>
      </w:pPr>
    </w:p>
    <w:p w:rsidR="00496849" w:rsidRDefault="00496849" w:rsidP="006F3CF9">
      <w:pPr>
        <w:autoSpaceDE w:val="0"/>
        <w:rPr>
          <w:b/>
        </w:rPr>
      </w:pPr>
    </w:p>
    <w:p w:rsidR="00496849" w:rsidRDefault="00496849" w:rsidP="006F3CF9">
      <w:pPr>
        <w:autoSpaceDE w:val="0"/>
        <w:rPr>
          <w:b/>
        </w:rPr>
      </w:pPr>
    </w:p>
    <w:p w:rsidR="00496849" w:rsidRDefault="00496849" w:rsidP="006F3CF9">
      <w:pPr>
        <w:autoSpaceDE w:val="0"/>
        <w:rPr>
          <w:b/>
        </w:rPr>
      </w:pPr>
    </w:p>
    <w:p w:rsidR="00496849" w:rsidRDefault="00496849" w:rsidP="006F3CF9">
      <w:pPr>
        <w:autoSpaceDE w:val="0"/>
        <w:rPr>
          <w:b/>
        </w:rPr>
      </w:pPr>
    </w:p>
    <w:p w:rsidR="00496849" w:rsidRDefault="00496849" w:rsidP="006F3CF9">
      <w:pPr>
        <w:autoSpaceDE w:val="0"/>
        <w:rPr>
          <w:b/>
        </w:rPr>
      </w:pPr>
    </w:p>
    <w:p w:rsidR="00496849" w:rsidRDefault="00496849" w:rsidP="006F3CF9">
      <w:pPr>
        <w:autoSpaceDE w:val="0"/>
        <w:rPr>
          <w:b/>
        </w:rPr>
      </w:pPr>
    </w:p>
    <w:p w:rsidR="0070626E" w:rsidRDefault="0070626E" w:rsidP="0070626E">
      <w:pPr>
        <w:tabs>
          <w:tab w:val="num" w:pos="1566"/>
        </w:tabs>
        <w:ind w:right="28" w:firstLine="425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737EF7" w:rsidRDefault="00737EF7" w:rsidP="0070626E">
      <w:pPr>
        <w:tabs>
          <w:tab w:val="num" w:pos="1566"/>
        </w:tabs>
        <w:ind w:right="28" w:firstLine="425"/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737EF7" w:rsidRDefault="00737EF7" w:rsidP="0070626E">
      <w:pPr>
        <w:tabs>
          <w:tab w:val="num" w:pos="1566"/>
        </w:tabs>
        <w:ind w:right="28" w:firstLine="425"/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737EF7" w:rsidRDefault="00737EF7" w:rsidP="0070626E">
      <w:pPr>
        <w:tabs>
          <w:tab w:val="num" w:pos="1566"/>
        </w:tabs>
        <w:ind w:right="28" w:firstLine="425"/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737EF7" w:rsidRDefault="00737EF7" w:rsidP="0070626E">
      <w:pPr>
        <w:tabs>
          <w:tab w:val="num" w:pos="1566"/>
        </w:tabs>
        <w:ind w:right="28" w:firstLine="425"/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737EF7" w:rsidRDefault="00737EF7" w:rsidP="0070626E">
      <w:pPr>
        <w:tabs>
          <w:tab w:val="num" w:pos="1566"/>
        </w:tabs>
        <w:ind w:right="28" w:firstLine="425"/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737EF7" w:rsidRDefault="00737EF7" w:rsidP="0070626E">
      <w:pPr>
        <w:tabs>
          <w:tab w:val="num" w:pos="1566"/>
        </w:tabs>
        <w:ind w:right="28" w:firstLine="425"/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737EF7" w:rsidRDefault="00737EF7" w:rsidP="0070626E">
      <w:pPr>
        <w:tabs>
          <w:tab w:val="num" w:pos="1566"/>
        </w:tabs>
        <w:ind w:right="28" w:firstLine="425"/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737EF7" w:rsidRDefault="00737EF7" w:rsidP="0070626E">
      <w:pPr>
        <w:tabs>
          <w:tab w:val="num" w:pos="1566"/>
        </w:tabs>
        <w:ind w:right="28" w:firstLine="425"/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737EF7" w:rsidRDefault="00737EF7" w:rsidP="0070626E">
      <w:pPr>
        <w:tabs>
          <w:tab w:val="num" w:pos="1566"/>
        </w:tabs>
        <w:ind w:right="28" w:firstLine="425"/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737EF7" w:rsidRDefault="00737EF7" w:rsidP="0070626E">
      <w:pPr>
        <w:tabs>
          <w:tab w:val="num" w:pos="1566"/>
        </w:tabs>
        <w:ind w:right="28" w:firstLine="425"/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737EF7" w:rsidRDefault="00737EF7" w:rsidP="0070626E">
      <w:pPr>
        <w:tabs>
          <w:tab w:val="num" w:pos="1566"/>
        </w:tabs>
        <w:ind w:right="28" w:firstLine="425"/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737EF7" w:rsidRDefault="00737EF7" w:rsidP="0070626E">
      <w:pPr>
        <w:tabs>
          <w:tab w:val="num" w:pos="1566"/>
        </w:tabs>
        <w:ind w:right="28" w:firstLine="425"/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737EF7" w:rsidRDefault="00737EF7" w:rsidP="0070626E">
      <w:pPr>
        <w:tabs>
          <w:tab w:val="num" w:pos="1566"/>
        </w:tabs>
        <w:ind w:right="28" w:firstLine="425"/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737EF7" w:rsidRDefault="00737EF7" w:rsidP="0070626E">
      <w:pPr>
        <w:tabs>
          <w:tab w:val="num" w:pos="1566"/>
        </w:tabs>
        <w:ind w:right="28" w:firstLine="425"/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737EF7" w:rsidRDefault="00737EF7" w:rsidP="0070626E">
      <w:pPr>
        <w:tabs>
          <w:tab w:val="num" w:pos="1566"/>
        </w:tabs>
        <w:ind w:right="28" w:firstLine="425"/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737EF7" w:rsidRDefault="00737EF7" w:rsidP="0070626E">
      <w:pPr>
        <w:tabs>
          <w:tab w:val="num" w:pos="1566"/>
        </w:tabs>
        <w:ind w:right="28" w:firstLine="425"/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737EF7" w:rsidRDefault="00737EF7" w:rsidP="0070626E">
      <w:pPr>
        <w:tabs>
          <w:tab w:val="num" w:pos="1566"/>
        </w:tabs>
        <w:ind w:right="28" w:firstLine="425"/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737EF7" w:rsidRDefault="00737EF7" w:rsidP="0070626E">
      <w:pPr>
        <w:tabs>
          <w:tab w:val="num" w:pos="1566"/>
        </w:tabs>
        <w:ind w:right="28" w:firstLine="425"/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D53337" w:rsidRDefault="00D53337" w:rsidP="0070626E">
      <w:pPr>
        <w:tabs>
          <w:tab w:val="num" w:pos="1566"/>
        </w:tabs>
        <w:ind w:right="28" w:firstLine="425"/>
        <w:jc w:val="right"/>
        <w:rPr>
          <w:rFonts w:asciiTheme="majorHAnsi" w:hAnsiTheme="majorHAnsi"/>
          <w:b/>
          <w:bCs/>
          <w:sz w:val="20"/>
          <w:szCs w:val="20"/>
        </w:rPr>
      </w:pPr>
    </w:p>
    <w:p w:rsidR="0070626E" w:rsidRDefault="0070626E" w:rsidP="0070626E">
      <w:pPr>
        <w:tabs>
          <w:tab w:val="num" w:pos="1566"/>
        </w:tabs>
        <w:ind w:right="28" w:firstLine="425"/>
        <w:jc w:val="right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ДОДАТОК А</w:t>
      </w:r>
    </w:p>
    <w:p w:rsidR="0070626E" w:rsidRPr="0070626E" w:rsidRDefault="00E028D7" w:rsidP="0070626E">
      <w:pPr>
        <w:tabs>
          <w:tab w:val="num" w:pos="1566"/>
        </w:tabs>
        <w:ind w:right="28" w:firstLine="425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ОРІЄНТОВНА ТЕМАТИКА РОЗРАХУНКОВОЇ РОБОТИ</w:t>
      </w:r>
      <w:r w:rsidR="0070626E" w:rsidRPr="0070626E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1411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Еволюція світової валютної системи. Основні риси валютних систем.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1411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Валютна політика.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1411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Європейська економічна валютна система.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1728"/>
        </w:tabs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Державно-правова форма організації міжнародних</w:t>
      </w:r>
      <w:r w:rsidRPr="0070626E">
        <w:rPr>
          <w:rFonts w:asciiTheme="majorHAnsi" w:hAnsiTheme="majorHAnsi"/>
          <w:sz w:val="20"/>
          <w:szCs w:val="20"/>
        </w:rPr>
        <w:t xml:space="preserve"> валют</w:t>
      </w:r>
      <w:r w:rsidRPr="0070626E">
        <w:rPr>
          <w:rFonts w:asciiTheme="majorHAnsi" w:hAnsiTheme="majorHAnsi"/>
          <w:color w:val="000000"/>
          <w:sz w:val="20"/>
          <w:szCs w:val="20"/>
        </w:rPr>
        <w:t>них відносин.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1728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Міжнародна валютна ліквідність України.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1728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Аналіз валютного курсу.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1728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Конвертованість валют.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1728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Встановлення і використання офіційного обмінного курсу. Динаміка курсу України.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1728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Регламентація    валютного    регулювання    та    валютного контролю.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850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Ліцензування валютних операцій.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850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Валютна позиція банку: відкрита та закрита.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850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Порядок   одержання   резидентами   кредитів   в   іноземній валюті від нерезидентів.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850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Режим поточних рахунків в іноземній валюті.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850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Порядок      відкриття      та      функціонування      кодованих валютних рахунків.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850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Українська Міжбанківська валютна біржа. Регламентація діяльності.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850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Організація    операцій    на    міжбанківському    валютному ринку.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850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Підстави     для     купівлі     валюти     на     міжбанківському валютному ринку.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850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Торгівля банківськими металами.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850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Правили використання готівкової та іноземної валюти на території України.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850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Пункти обміну валют.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850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Порядок   переміщення   іноземної   валюти   через   митний кордон України.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Валютна операція,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878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Валютна операція "</w:t>
      </w:r>
      <w:proofErr w:type="spellStart"/>
      <w:r w:rsidRPr="0070626E">
        <w:rPr>
          <w:rFonts w:asciiTheme="majorHAnsi" w:hAnsiTheme="majorHAnsi"/>
          <w:color w:val="000000"/>
          <w:sz w:val="20"/>
          <w:szCs w:val="20"/>
        </w:rPr>
        <w:t>спот</w:t>
      </w:r>
      <w:proofErr w:type="spellEnd"/>
      <w:r w:rsidRPr="0070626E">
        <w:rPr>
          <w:rFonts w:asciiTheme="majorHAnsi" w:hAnsiTheme="majorHAnsi"/>
          <w:color w:val="000000"/>
          <w:sz w:val="20"/>
          <w:szCs w:val="20"/>
        </w:rPr>
        <w:t>".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878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proofErr w:type="spellStart"/>
      <w:r w:rsidRPr="0070626E">
        <w:rPr>
          <w:rFonts w:asciiTheme="majorHAnsi" w:hAnsiTheme="majorHAnsi"/>
          <w:color w:val="000000"/>
          <w:sz w:val="20"/>
          <w:szCs w:val="20"/>
        </w:rPr>
        <w:t>Свопові</w:t>
      </w:r>
      <w:proofErr w:type="spellEnd"/>
      <w:r w:rsidRPr="0070626E">
        <w:rPr>
          <w:rFonts w:asciiTheme="majorHAnsi" w:hAnsiTheme="majorHAnsi"/>
          <w:color w:val="000000"/>
          <w:sz w:val="20"/>
          <w:szCs w:val="20"/>
        </w:rPr>
        <w:t xml:space="preserve"> валютні операції.</w:t>
      </w:r>
    </w:p>
    <w:p w:rsidR="0070626E" w:rsidRPr="0070626E" w:rsidRDefault="0070626E" w:rsidP="00A01EF7">
      <w:pPr>
        <w:pStyle w:val="1"/>
        <w:numPr>
          <w:ilvl w:val="0"/>
          <w:numId w:val="33"/>
        </w:numPr>
        <w:tabs>
          <w:tab w:val="clear" w:pos="284"/>
        </w:tabs>
        <w:spacing w:before="0" w:after="0" w:line="240" w:lineRule="auto"/>
        <w:ind w:right="28"/>
        <w:jc w:val="both"/>
        <w:rPr>
          <w:rFonts w:asciiTheme="majorHAnsi" w:hAnsiTheme="majorHAnsi"/>
          <w:b w:val="0"/>
          <w:color w:val="auto"/>
          <w:sz w:val="20"/>
          <w:szCs w:val="20"/>
        </w:rPr>
      </w:pPr>
      <w:r w:rsidRPr="0070626E">
        <w:rPr>
          <w:rFonts w:asciiTheme="majorHAnsi" w:hAnsiTheme="majorHAnsi"/>
          <w:b w:val="0"/>
          <w:color w:val="auto"/>
          <w:sz w:val="20"/>
          <w:szCs w:val="20"/>
        </w:rPr>
        <w:t>Форвардні валютні операції</w:t>
      </w:r>
    </w:p>
    <w:p w:rsidR="0070626E" w:rsidRPr="0070626E" w:rsidRDefault="0070626E" w:rsidP="00A01EF7">
      <w:pPr>
        <w:pStyle w:val="1"/>
        <w:numPr>
          <w:ilvl w:val="0"/>
          <w:numId w:val="33"/>
        </w:numPr>
        <w:tabs>
          <w:tab w:val="clear" w:pos="284"/>
        </w:tabs>
        <w:spacing w:before="0" w:after="0" w:line="240" w:lineRule="auto"/>
        <w:ind w:right="28"/>
        <w:jc w:val="both"/>
        <w:rPr>
          <w:rFonts w:asciiTheme="majorHAnsi" w:hAnsiTheme="majorHAnsi"/>
          <w:b w:val="0"/>
          <w:color w:val="auto"/>
          <w:sz w:val="20"/>
          <w:szCs w:val="20"/>
        </w:rPr>
      </w:pPr>
      <w:r w:rsidRPr="0070626E">
        <w:rPr>
          <w:rFonts w:asciiTheme="majorHAnsi" w:hAnsiTheme="majorHAnsi"/>
          <w:b w:val="0"/>
          <w:color w:val="auto"/>
          <w:sz w:val="20"/>
          <w:szCs w:val="20"/>
        </w:rPr>
        <w:t>Валютні ф'ючерси.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360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Валютні опціони.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360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Арбітражні операції.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360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Організація операцій "</w:t>
      </w:r>
      <w:proofErr w:type="spellStart"/>
      <w:r w:rsidRPr="0070626E">
        <w:rPr>
          <w:rFonts w:asciiTheme="majorHAnsi" w:hAnsiTheme="majorHAnsi"/>
          <w:color w:val="000000"/>
          <w:sz w:val="20"/>
          <w:szCs w:val="20"/>
        </w:rPr>
        <w:t>своп</w:t>
      </w:r>
      <w:proofErr w:type="spellEnd"/>
      <w:r w:rsidRPr="0070626E">
        <w:rPr>
          <w:rFonts w:asciiTheme="majorHAnsi" w:hAnsiTheme="majorHAnsi"/>
          <w:color w:val="000000"/>
          <w:sz w:val="20"/>
          <w:szCs w:val="20"/>
        </w:rPr>
        <w:t>".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360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Форми міждержавних розрахунків.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360"/>
        </w:tabs>
        <w:spacing w:line="240" w:lineRule="auto"/>
        <w:ind w:right="-5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Валютно-фінансові умови зовнішньо-економічної діяльності.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360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Поглиблення зовнішньоторговельних зв'язків,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360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Зовнішньо-економічний контракт та його форми.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360"/>
        </w:tabs>
        <w:spacing w:line="240" w:lineRule="auto"/>
        <w:ind w:right="-5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Встановлення  кореспондентських   відносин   з іноземними банками.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360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Роль банків у проведенні міжнародних розрахунків.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360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Акредитивна форма розрахунків.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360"/>
          <w:tab w:val="left" w:pos="14976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Обрання виду акредитиву в проведенні міжнародних розрахунків.</w:t>
      </w:r>
      <w:r w:rsidRPr="0070626E">
        <w:rPr>
          <w:rFonts w:asciiTheme="majorHAnsi" w:hAnsiTheme="majorHAnsi"/>
          <w:color w:val="000000"/>
          <w:sz w:val="20"/>
          <w:szCs w:val="20"/>
        </w:rPr>
        <w:tab/>
        <w:t>'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360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Схема організації акредитивних розрахунків.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360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Особливості акредитивної форми розрахунків.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360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Уніфіковані правила проведення інкасових операцій.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360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Особливості інкасових операцій.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360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Обов'язки учасників інкасо.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360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Схема організації документарного інкасо.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360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Банківський переказ: переваги та недоліки.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360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Застосування банківських переказів,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360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Форми передачі платіжних інструкцій.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360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Чекова форма розрахунків.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360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Особливості чекових розрахунків.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360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Вексель як форма здійснення платежів.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360"/>
        </w:tabs>
        <w:spacing w:line="240" w:lineRule="auto"/>
        <w:ind w:right="-5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Застосування векселів в міжнародній практиці валютних розрахунків.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360"/>
        </w:tabs>
        <w:spacing w:line="240" w:lineRule="auto"/>
        <w:ind w:right="-5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Переказ іноземної  валюти  за  рахунок особистих  коштів громадян України.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360"/>
        </w:tabs>
        <w:spacing w:line="240" w:lineRule="auto"/>
        <w:ind w:right="-5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Використання авансованих платежів: переваги та недоліки.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360"/>
        </w:tabs>
        <w:spacing w:line="240" w:lineRule="auto"/>
        <w:ind w:right="-5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Особливості   та   тенденції   розвитку   ринку   ластикових карток в Україні.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360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Принципи формування платіжного балансу.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360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Структура платіжного балансу по методиці МВФ.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360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Стан платіжного балансу України: динаміка та розвиток.</w:t>
      </w:r>
    </w:p>
    <w:p w:rsidR="0070626E" w:rsidRPr="0070626E" w:rsidRDefault="0070626E" w:rsidP="00A01EF7">
      <w:pPr>
        <w:numPr>
          <w:ilvl w:val="0"/>
          <w:numId w:val="33"/>
        </w:numPr>
        <w:shd w:val="clear" w:color="auto" w:fill="FFFFFF"/>
        <w:tabs>
          <w:tab w:val="left" w:pos="360"/>
        </w:tabs>
        <w:spacing w:line="240" w:lineRule="auto"/>
        <w:jc w:val="both"/>
        <w:rPr>
          <w:rFonts w:asciiTheme="majorHAnsi" w:hAnsiTheme="majorHAnsi"/>
          <w:color w:val="000000"/>
          <w:sz w:val="20"/>
          <w:szCs w:val="20"/>
        </w:rPr>
      </w:pPr>
      <w:r w:rsidRPr="0070626E">
        <w:rPr>
          <w:rFonts w:asciiTheme="majorHAnsi" w:hAnsiTheme="majorHAnsi"/>
          <w:color w:val="000000"/>
          <w:sz w:val="20"/>
          <w:szCs w:val="20"/>
        </w:rPr>
        <w:t>Баланс поточних операцій.</w:t>
      </w:r>
    </w:p>
    <w:p w:rsidR="0070626E" w:rsidRPr="0070626E" w:rsidRDefault="0070626E" w:rsidP="0070626E">
      <w:pPr>
        <w:tabs>
          <w:tab w:val="num" w:pos="1566"/>
        </w:tabs>
        <w:ind w:right="28"/>
        <w:jc w:val="right"/>
        <w:rPr>
          <w:rFonts w:asciiTheme="majorHAnsi" w:hAnsiTheme="majorHAnsi"/>
          <w:b/>
          <w:bCs/>
          <w:sz w:val="20"/>
          <w:szCs w:val="20"/>
        </w:rPr>
      </w:pPr>
      <w:r w:rsidRPr="0070626E">
        <w:rPr>
          <w:rFonts w:asciiTheme="majorHAnsi" w:hAnsiTheme="majorHAnsi"/>
          <w:b/>
          <w:bCs/>
          <w:sz w:val="20"/>
          <w:szCs w:val="20"/>
        </w:rPr>
        <w:br w:type="page"/>
      </w:r>
      <w:r w:rsidRPr="0070626E">
        <w:rPr>
          <w:rFonts w:asciiTheme="majorHAnsi" w:hAnsiTheme="majorHAnsi"/>
          <w:b/>
          <w:bCs/>
          <w:sz w:val="20"/>
          <w:szCs w:val="20"/>
        </w:rPr>
        <w:lastRenderedPageBreak/>
        <w:t>ДОДАТОК Б</w:t>
      </w:r>
    </w:p>
    <w:p w:rsidR="0070626E" w:rsidRDefault="0070626E" w:rsidP="0070626E">
      <w:pPr>
        <w:tabs>
          <w:tab w:val="num" w:pos="1566"/>
        </w:tabs>
        <w:ind w:right="28" w:firstLine="426"/>
        <w:jc w:val="center"/>
        <w:rPr>
          <w:rFonts w:asciiTheme="majorHAnsi" w:hAnsiTheme="majorHAnsi"/>
          <w:b/>
          <w:bCs/>
          <w:sz w:val="20"/>
          <w:szCs w:val="20"/>
        </w:rPr>
      </w:pPr>
      <w:r w:rsidRPr="0070626E">
        <w:rPr>
          <w:rFonts w:asciiTheme="majorHAnsi" w:hAnsiTheme="majorHAnsi"/>
          <w:b/>
          <w:bCs/>
          <w:sz w:val="20"/>
          <w:szCs w:val="20"/>
        </w:rPr>
        <w:t>Типові тестові завдання для модульної контрольної роботи</w:t>
      </w:r>
    </w:p>
    <w:p w:rsidR="0070626E" w:rsidRPr="0070626E" w:rsidRDefault="0070626E" w:rsidP="0070626E">
      <w:pPr>
        <w:tabs>
          <w:tab w:val="num" w:pos="1566"/>
        </w:tabs>
        <w:ind w:right="28" w:firstLine="426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70626E" w:rsidRPr="0070626E" w:rsidRDefault="0070626E" w:rsidP="00A01EF7">
      <w:pPr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  <w:i/>
          <w:iCs/>
          <w:sz w:val="20"/>
          <w:szCs w:val="20"/>
        </w:rPr>
      </w:pPr>
      <w:r w:rsidRPr="0070626E">
        <w:rPr>
          <w:rFonts w:asciiTheme="majorHAnsi" w:hAnsiTheme="majorHAnsi"/>
          <w:i/>
          <w:iCs/>
          <w:sz w:val="20"/>
          <w:szCs w:val="20"/>
        </w:rPr>
        <w:t>Форвардні операції – це:</w:t>
      </w:r>
    </w:p>
    <w:p w:rsidR="0070626E" w:rsidRPr="0070626E" w:rsidRDefault="0070626E" w:rsidP="00A01EF7">
      <w:pPr>
        <w:numPr>
          <w:ilvl w:val="0"/>
          <w:numId w:val="13"/>
        </w:numPr>
        <w:tabs>
          <w:tab w:val="left" w:pos="851"/>
        </w:tabs>
        <w:spacing w:line="240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sz w:val="20"/>
          <w:szCs w:val="20"/>
        </w:rPr>
        <w:t>угоди між двома контрагентами про майбутню поставку валюти за раніше обумовленим курсом, які укладаються поза біржею;</w:t>
      </w:r>
    </w:p>
    <w:p w:rsidR="0070626E" w:rsidRPr="0070626E" w:rsidRDefault="0070626E" w:rsidP="00A01EF7">
      <w:pPr>
        <w:numPr>
          <w:ilvl w:val="0"/>
          <w:numId w:val="13"/>
        </w:numPr>
        <w:tabs>
          <w:tab w:val="left" w:pos="851"/>
        </w:tabs>
        <w:spacing w:line="240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sz w:val="20"/>
          <w:szCs w:val="20"/>
        </w:rPr>
        <w:t>угоди з купівлі-продажу у майбутньому між двома сторонами за раніше обумовленим курсом, які укладаються на біржових ринках;</w:t>
      </w:r>
    </w:p>
    <w:p w:rsidR="0070626E" w:rsidRPr="0070626E" w:rsidRDefault="0070626E" w:rsidP="00A01EF7">
      <w:pPr>
        <w:numPr>
          <w:ilvl w:val="0"/>
          <w:numId w:val="13"/>
        </w:numPr>
        <w:tabs>
          <w:tab w:val="left" w:pos="851"/>
        </w:tabs>
        <w:spacing w:line="240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sz w:val="20"/>
          <w:szCs w:val="20"/>
        </w:rPr>
        <w:t xml:space="preserve">угоди, що дають право (але не зобов’язання) одному учаснику угоди купити або продавати відповідну кількість іноземної валюти за фіксованим курсом протягом визначеного часу; </w:t>
      </w:r>
    </w:p>
    <w:p w:rsidR="0070626E" w:rsidRPr="0070626E" w:rsidRDefault="0070626E" w:rsidP="00A01EF7">
      <w:pPr>
        <w:numPr>
          <w:ilvl w:val="0"/>
          <w:numId w:val="13"/>
        </w:numPr>
        <w:tabs>
          <w:tab w:val="left" w:pos="851"/>
        </w:tabs>
        <w:spacing w:line="240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sz w:val="20"/>
          <w:szCs w:val="20"/>
        </w:rPr>
        <w:t xml:space="preserve">валютна операція, яка поєднує купівлю-продаж двох валют на умовах негайної поставки на умовах з одночасною </w:t>
      </w:r>
      <w:proofErr w:type="spellStart"/>
      <w:r w:rsidRPr="0070626E">
        <w:rPr>
          <w:rFonts w:asciiTheme="majorHAnsi" w:hAnsiTheme="majorHAnsi"/>
          <w:sz w:val="20"/>
          <w:szCs w:val="20"/>
        </w:rPr>
        <w:t>контругодою</w:t>
      </w:r>
      <w:proofErr w:type="spellEnd"/>
      <w:r w:rsidRPr="0070626E">
        <w:rPr>
          <w:rFonts w:asciiTheme="majorHAnsi" w:hAnsiTheme="majorHAnsi"/>
          <w:sz w:val="20"/>
          <w:szCs w:val="20"/>
        </w:rPr>
        <w:t xml:space="preserve"> на відповідний термін з тими самими валютами.</w:t>
      </w:r>
    </w:p>
    <w:p w:rsidR="0070626E" w:rsidRPr="0070626E" w:rsidRDefault="0070626E" w:rsidP="00A01EF7">
      <w:pPr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  <w:i/>
          <w:iCs/>
          <w:sz w:val="20"/>
          <w:szCs w:val="20"/>
        </w:rPr>
      </w:pPr>
      <w:r w:rsidRPr="0070626E">
        <w:rPr>
          <w:rFonts w:asciiTheme="majorHAnsi" w:hAnsiTheme="majorHAnsi"/>
          <w:i/>
          <w:iCs/>
          <w:sz w:val="20"/>
          <w:szCs w:val="20"/>
        </w:rPr>
        <w:t>До строкових валютних операцій відносяться:</w:t>
      </w:r>
    </w:p>
    <w:p w:rsidR="0070626E" w:rsidRPr="0070626E" w:rsidRDefault="0070626E" w:rsidP="00A01EF7">
      <w:pPr>
        <w:numPr>
          <w:ilvl w:val="0"/>
          <w:numId w:val="14"/>
        </w:numPr>
        <w:spacing w:line="240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sz w:val="20"/>
          <w:szCs w:val="20"/>
        </w:rPr>
        <w:t>форварди, ф’ючерси, опціони;</w:t>
      </w:r>
    </w:p>
    <w:p w:rsidR="0070626E" w:rsidRPr="0070626E" w:rsidRDefault="0070626E" w:rsidP="00A01EF7">
      <w:pPr>
        <w:numPr>
          <w:ilvl w:val="0"/>
          <w:numId w:val="14"/>
        </w:numPr>
        <w:spacing w:line="240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proofErr w:type="spellStart"/>
      <w:r w:rsidRPr="0070626E">
        <w:rPr>
          <w:rFonts w:asciiTheme="majorHAnsi" w:hAnsiTheme="majorHAnsi"/>
          <w:sz w:val="20"/>
          <w:szCs w:val="20"/>
        </w:rPr>
        <w:t>свопи</w:t>
      </w:r>
      <w:proofErr w:type="spellEnd"/>
      <w:r w:rsidRPr="0070626E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70626E">
        <w:rPr>
          <w:rFonts w:asciiTheme="majorHAnsi" w:hAnsiTheme="majorHAnsi"/>
          <w:sz w:val="20"/>
          <w:szCs w:val="20"/>
        </w:rPr>
        <w:t>варранти</w:t>
      </w:r>
      <w:proofErr w:type="spellEnd"/>
      <w:r w:rsidRPr="0070626E">
        <w:rPr>
          <w:rFonts w:asciiTheme="majorHAnsi" w:hAnsiTheme="majorHAnsi"/>
          <w:sz w:val="20"/>
          <w:szCs w:val="20"/>
        </w:rPr>
        <w:t>, опціони;;</w:t>
      </w:r>
    </w:p>
    <w:p w:rsidR="0070626E" w:rsidRPr="0070626E" w:rsidRDefault="0070626E" w:rsidP="00A01EF7">
      <w:pPr>
        <w:numPr>
          <w:ilvl w:val="0"/>
          <w:numId w:val="14"/>
        </w:numPr>
        <w:spacing w:line="240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sz w:val="20"/>
          <w:szCs w:val="20"/>
        </w:rPr>
        <w:t xml:space="preserve">ф’ючерси, </w:t>
      </w:r>
      <w:proofErr w:type="spellStart"/>
      <w:r w:rsidRPr="0070626E">
        <w:rPr>
          <w:rFonts w:asciiTheme="majorHAnsi" w:hAnsiTheme="majorHAnsi"/>
          <w:sz w:val="20"/>
          <w:szCs w:val="20"/>
        </w:rPr>
        <w:t>варранти</w:t>
      </w:r>
      <w:proofErr w:type="spellEnd"/>
      <w:r w:rsidRPr="0070626E">
        <w:rPr>
          <w:rFonts w:asciiTheme="majorHAnsi" w:hAnsiTheme="majorHAnsi"/>
          <w:sz w:val="20"/>
          <w:szCs w:val="20"/>
        </w:rPr>
        <w:t>, ноти;</w:t>
      </w:r>
    </w:p>
    <w:p w:rsidR="0070626E" w:rsidRPr="0070626E" w:rsidRDefault="0070626E" w:rsidP="00A01EF7">
      <w:pPr>
        <w:numPr>
          <w:ilvl w:val="0"/>
          <w:numId w:val="14"/>
        </w:numPr>
        <w:spacing w:line="240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sz w:val="20"/>
          <w:szCs w:val="20"/>
        </w:rPr>
        <w:t xml:space="preserve">форварди, </w:t>
      </w:r>
      <w:proofErr w:type="spellStart"/>
      <w:r w:rsidRPr="0070626E">
        <w:rPr>
          <w:rFonts w:asciiTheme="majorHAnsi" w:hAnsiTheme="majorHAnsi"/>
          <w:sz w:val="20"/>
          <w:szCs w:val="20"/>
        </w:rPr>
        <w:t>свопи</w:t>
      </w:r>
      <w:proofErr w:type="spellEnd"/>
      <w:r w:rsidRPr="0070626E">
        <w:rPr>
          <w:rFonts w:asciiTheme="majorHAnsi" w:hAnsiTheme="majorHAnsi"/>
          <w:sz w:val="20"/>
          <w:szCs w:val="20"/>
        </w:rPr>
        <w:t>, ноти.</w:t>
      </w:r>
    </w:p>
    <w:p w:rsidR="0070626E" w:rsidRPr="0070626E" w:rsidRDefault="0070626E" w:rsidP="00A01EF7">
      <w:pPr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  <w:i/>
          <w:iCs/>
          <w:sz w:val="20"/>
          <w:szCs w:val="20"/>
        </w:rPr>
      </w:pPr>
      <w:r w:rsidRPr="0070626E">
        <w:rPr>
          <w:rFonts w:asciiTheme="majorHAnsi" w:hAnsiTheme="majorHAnsi"/>
          <w:i/>
          <w:iCs/>
          <w:sz w:val="20"/>
          <w:szCs w:val="20"/>
        </w:rPr>
        <w:t>Незадовго до дати виконання контракту з метою гарантування виконання його умов може вводитись:</w:t>
      </w:r>
    </w:p>
    <w:p w:rsidR="0070626E" w:rsidRPr="0070626E" w:rsidRDefault="0070626E" w:rsidP="00A01EF7">
      <w:pPr>
        <w:numPr>
          <w:ilvl w:val="0"/>
          <w:numId w:val="15"/>
        </w:numPr>
        <w:tabs>
          <w:tab w:val="left" w:pos="851"/>
        </w:tabs>
        <w:spacing w:line="240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sz w:val="20"/>
          <w:szCs w:val="20"/>
        </w:rPr>
        <w:t>початкова маржа;</w:t>
      </w:r>
    </w:p>
    <w:p w:rsidR="0070626E" w:rsidRPr="0070626E" w:rsidRDefault="0070626E" w:rsidP="00A01EF7">
      <w:pPr>
        <w:numPr>
          <w:ilvl w:val="0"/>
          <w:numId w:val="15"/>
        </w:numPr>
        <w:tabs>
          <w:tab w:val="left" w:pos="851"/>
        </w:tabs>
        <w:spacing w:line="240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sz w:val="20"/>
          <w:szCs w:val="20"/>
        </w:rPr>
        <w:t>варіаційна маржа;</w:t>
      </w:r>
    </w:p>
    <w:p w:rsidR="0070626E" w:rsidRPr="0070626E" w:rsidRDefault="0070626E" w:rsidP="00A01EF7">
      <w:pPr>
        <w:numPr>
          <w:ilvl w:val="0"/>
          <w:numId w:val="15"/>
        </w:numPr>
        <w:tabs>
          <w:tab w:val="left" w:pos="851"/>
        </w:tabs>
        <w:spacing w:line="240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sz w:val="20"/>
          <w:szCs w:val="20"/>
        </w:rPr>
        <w:t>додаткова маржа;</w:t>
      </w:r>
    </w:p>
    <w:p w:rsidR="0070626E" w:rsidRPr="0070626E" w:rsidRDefault="0070626E" w:rsidP="00A01EF7">
      <w:pPr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  <w:i/>
          <w:iCs/>
          <w:sz w:val="20"/>
          <w:szCs w:val="20"/>
        </w:rPr>
      </w:pPr>
      <w:r w:rsidRPr="0070626E">
        <w:rPr>
          <w:rFonts w:asciiTheme="majorHAnsi" w:hAnsiTheme="majorHAnsi"/>
          <w:i/>
          <w:iCs/>
          <w:sz w:val="20"/>
          <w:szCs w:val="20"/>
        </w:rPr>
        <w:t>Вартість яких ф’ючерсів оцінюють з принципу паритету валютних курсів і процентних ставок:</w:t>
      </w:r>
    </w:p>
    <w:p w:rsidR="0070626E" w:rsidRPr="0070626E" w:rsidRDefault="0070626E" w:rsidP="00A01EF7">
      <w:pPr>
        <w:numPr>
          <w:ilvl w:val="0"/>
          <w:numId w:val="16"/>
        </w:numPr>
        <w:spacing w:line="240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sz w:val="20"/>
          <w:szCs w:val="20"/>
        </w:rPr>
        <w:t>ф’ючерсів з поставками;</w:t>
      </w:r>
    </w:p>
    <w:p w:rsidR="0070626E" w:rsidRPr="0070626E" w:rsidRDefault="0070626E" w:rsidP="00A01EF7">
      <w:pPr>
        <w:numPr>
          <w:ilvl w:val="0"/>
          <w:numId w:val="16"/>
        </w:numPr>
        <w:spacing w:line="240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sz w:val="20"/>
          <w:szCs w:val="20"/>
        </w:rPr>
        <w:t>ф’ючерсних контрактів на фондовий індекс;</w:t>
      </w:r>
    </w:p>
    <w:p w:rsidR="0070626E" w:rsidRPr="0070626E" w:rsidRDefault="0070626E" w:rsidP="00A01EF7">
      <w:pPr>
        <w:numPr>
          <w:ilvl w:val="0"/>
          <w:numId w:val="16"/>
        </w:numPr>
        <w:spacing w:line="240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sz w:val="20"/>
          <w:szCs w:val="20"/>
        </w:rPr>
        <w:t>процентних ф’ючерсів;</w:t>
      </w:r>
    </w:p>
    <w:p w:rsidR="0070626E" w:rsidRPr="0070626E" w:rsidRDefault="0070626E" w:rsidP="00A01EF7">
      <w:pPr>
        <w:numPr>
          <w:ilvl w:val="0"/>
          <w:numId w:val="16"/>
        </w:numPr>
        <w:spacing w:line="240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sz w:val="20"/>
          <w:szCs w:val="20"/>
        </w:rPr>
        <w:t>валютних ф’ючерсів.</w:t>
      </w:r>
    </w:p>
    <w:p w:rsidR="0070626E" w:rsidRPr="0070626E" w:rsidRDefault="0070626E" w:rsidP="00A01EF7">
      <w:pPr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  <w:i/>
          <w:iCs/>
          <w:sz w:val="20"/>
          <w:szCs w:val="20"/>
        </w:rPr>
      </w:pPr>
      <w:r w:rsidRPr="0070626E">
        <w:rPr>
          <w:rFonts w:asciiTheme="majorHAnsi" w:hAnsiTheme="majorHAnsi"/>
          <w:i/>
          <w:iCs/>
          <w:sz w:val="20"/>
          <w:szCs w:val="20"/>
        </w:rPr>
        <w:t>Базисом називають:</w:t>
      </w:r>
    </w:p>
    <w:p w:rsidR="0070626E" w:rsidRPr="0070626E" w:rsidRDefault="0070626E" w:rsidP="00A01EF7">
      <w:pPr>
        <w:numPr>
          <w:ilvl w:val="0"/>
          <w:numId w:val="17"/>
        </w:numPr>
        <w:tabs>
          <w:tab w:val="left" w:pos="851"/>
        </w:tabs>
        <w:spacing w:line="240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sz w:val="20"/>
          <w:szCs w:val="20"/>
        </w:rPr>
        <w:t xml:space="preserve">фактичну різницю між ціною ф’ючерсного контракту і </w:t>
      </w:r>
      <w:proofErr w:type="spellStart"/>
      <w:r w:rsidRPr="0070626E">
        <w:rPr>
          <w:rFonts w:asciiTheme="majorHAnsi" w:hAnsiTheme="majorHAnsi"/>
          <w:sz w:val="20"/>
          <w:szCs w:val="20"/>
        </w:rPr>
        <w:t>спот-курсом</w:t>
      </w:r>
      <w:proofErr w:type="spellEnd"/>
      <w:r w:rsidRPr="0070626E">
        <w:rPr>
          <w:rFonts w:asciiTheme="majorHAnsi" w:hAnsiTheme="majorHAnsi"/>
          <w:sz w:val="20"/>
          <w:szCs w:val="20"/>
        </w:rPr>
        <w:t xml:space="preserve"> базового активу;</w:t>
      </w:r>
    </w:p>
    <w:p w:rsidR="0070626E" w:rsidRPr="0070626E" w:rsidRDefault="0070626E" w:rsidP="00A01EF7">
      <w:pPr>
        <w:numPr>
          <w:ilvl w:val="0"/>
          <w:numId w:val="17"/>
        </w:numPr>
        <w:tabs>
          <w:tab w:val="left" w:pos="851"/>
        </w:tabs>
        <w:spacing w:line="240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sz w:val="20"/>
          <w:szCs w:val="20"/>
        </w:rPr>
        <w:t xml:space="preserve">номінальну різницю між ціною форвардного контракту і </w:t>
      </w:r>
      <w:proofErr w:type="spellStart"/>
      <w:r w:rsidRPr="0070626E">
        <w:rPr>
          <w:rFonts w:asciiTheme="majorHAnsi" w:hAnsiTheme="majorHAnsi"/>
          <w:sz w:val="20"/>
          <w:szCs w:val="20"/>
        </w:rPr>
        <w:t>спот-курсом</w:t>
      </w:r>
      <w:proofErr w:type="spellEnd"/>
      <w:r w:rsidRPr="0070626E">
        <w:rPr>
          <w:rFonts w:asciiTheme="majorHAnsi" w:hAnsiTheme="majorHAnsi"/>
          <w:sz w:val="20"/>
          <w:szCs w:val="20"/>
        </w:rPr>
        <w:t xml:space="preserve"> базового активу;</w:t>
      </w:r>
    </w:p>
    <w:p w:rsidR="0070626E" w:rsidRPr="0070626E" w:rsidRDefault="0070626E" w:rsidP="00A01EF7">
      <w:pPr>
        <w:numPr>
          <w:ilvl w:val="0"/>
          <w:numId w:val="17"/>
        </w:numPr>
        <w:tabs>
          <w:tab w:val="left" w:pos="851"/>
        </w:tabs>
        <w:spacing w:line="240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sz w:val="20"/>
          <w:szCs w:val="20"/>
        </w:rPr>
        <w:t>номінальну різницю між ціною ф’ючерсного контракту і крос-курсом базового активу;</w:t>
      </w:r>
    </w:p>
    <w:p w:rsidR="0070626E" w:rsidRPr="0070626E" w:rsidRDefault="0070626E" w:rsidP="00A01EF7">
      <w:pPr>
        <w:numPr>
          <w:ilvl w:val="0"/>
          <w:numId w:val="17"/>
        </w:numPr>
        <w:tabs>
          <w:tab w:val="left" w:pos="851"/>
        </w:tabs>
        <w:spacing w:line="240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sz w:val="20"/>
          <w:szCs w:val="20"/>
        </w:rPr>
        <w:t>фактичну різницю між ціною форвардного контракту і крос-курсом базового активу.</w:t>
      </w:r>
    </w:p>
    <w:p w:rsidR="0070626E" w:rsidRPr="0070626E" w:rsidRDefault="0070626E" w:rsidP="00A01EF7">
      <w:pPr>
        <w:numPr>
          <w:ilvl w:val="0"/>
          <w:numId w:val="17"/>
        </w:numPr>
        <w:tabs>
          <w:tab w:val="left" w:pos="851"/>
        </w:tabs>
        <w:spacing w:line="240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sz w:val="20"/>
          <w:szCs w:val="20"/>
        </w:rPr>
        <w:t>до п’яти років.</w:t>
      </w:r>
    </w:p>
    <w:p w:rsidR="0070626E" w:rsidRPr="0070626E" w:rsidRDefault="0070626E" w:rsidP="00A01EF7">
      <w:pPr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  <w:i/>
          <w:iCs/>
          <w:sz w:val="20"/>
          <w:szCs w:val="20"/>
        </w:rPr>
      </w:pPr>
      <w:r w:rsidRPr="0070626E">
        <w:rPr>
          <w:rFonts w:asciiTheme="majorHAnsi" w:hAnsiTheme="majorHAnsi"/>
          <w:i/>
          <w:iCs/>
          <w:sz w:val="20"/>
          <w:szCs w:val="20"/>
        </w:rPr>
        <w:t>Початкова маржа на один ф’ючерсний контракт, як правило, повинна покривати:</w:t>
      </w:r>
    </w:p>
    <w:p w:rsidR="0070626E" w:rsidRPr="0070626E" w:rsidRDefault="0070626E" w:rsidP="00A01EF7">
      <w:pPr>
        <w:numPr>
          <w:ilvl w:val="0"/>
          <w:numId w:val="18"/>
        </w:numPr>
        <w:spacing w:line="240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sz w:val="20"/>
          <w:szCs w:val="20"/>
        </w:rPr>
        <w:t>місячну зміну ціни контракту;</w:t>
      </w:r>
    </w:p>
    <w:p w:rsidR="0070626E" w:rsidRPr="0070626E" w:rsidRDefault="0070626E" w:rsidP="00A01EF7">
      <w:pPr>
        <w:numPr>
          <w:ilvl w:val="0"/>
          <w:numId w:val="18"/>
        </w:numPr>
        <w:spacing w:line="240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sz w:val="20"/>
          <w:szCs w:val="20"/>
        </w:rPr>
        <w:t>десятиденну зміну ціни контракту;</w:t>
      </w:r>
    </w:p>
    <w:p w:rsidR="0070626E" w:rsidRPr="0070626E" w:rsidRDefault="0070626E" w:rsidP="00A01EF7">
      <w:pPr>
        <w:numPr>
          <w:ilvl w:val="0"/>
          <w:numId w:val="18"/>
        </w:numPr>
        <w:spacing w:line="240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sz w:val="20"/>
          <w:szCs w:val="20"/>
        </w:rPr>
        <w:t>двадцятиденну зміну ціни контракту;</w:t>
      </w:r>
    </w:p>
    <w:p w:rsidR="0070626E" w:rsidRPr="0070626E" w:rsidRDefault="0070626E" w:rsidP="00A01EF7">
      <w:pPr>
        <w:numPr>
          <w:ilvl w:val="0"/>
          <w:numId w:val="18"/>
        </w:numPr>
        <w:spacing w:line="240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sz w:val="20"/>
          <w:szCs w:val="20"/>
        </w:rPr>
        <w:t>одноденну зміну ціни контракту;</w:t>
      </w:r>
    </w:p>
    <w:p w:rsidR="0070626E" w:rsidRPr="0070626E" w:rsidRDefault="0070626E" w:rsidP="00A01EF7">
      <w:pPr>
        <w:numPr>
          <w:ilvl w:val="0"/>
          <w:numId w:val="18"/>
        </w:numPr>
        <w:spacing w:line="240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sz w:val="20"/>
          <w:szCs w:val="20"/>
        </w:rPr>
        <w:t>п’ятиденну зміну ціни контракту.</w:t>
      </w:r>
    </w:p>
    <w:p w:rsidR="0070626E" w:rsidRPr="0070626E" w:rsidRDefault="0070626E" w:rsidP="00A01EF7">
      <w:pPr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  <w:i/>
          <w:iCs/>
          <w:sz w:val="20"/>
          <w:szCs w:val="20"/>
        </w:rPr>
      </w:pPr>
      <w:r w:rsidRPr="0070626E">
        <w:rPr>
          <w:rFonts w:asciiTheme="majorHAnsi" w:hAnsiTheme="majorHAnsi"/>
          <w:i/>
          <w:iCs/>
          <w:sz w:val="20"/>
          <w:szCs w:val="20"/>
        </w:rPr>
        <w:t xml:space="preserve">Опціон </w:t>
      </w:r>
      <w:proofErr w:type="spellStart"/>
      <w:r w:rsidRPr="0070626E">
        <w:rPr>
          <w:rFonts w:asciiTheme="majorHAnsi" w:hAnsiTheme="majorHAnsi"/>
          <w:i/>
          <w:iCs/>
          <w:sz w:val="20"/>
          <w:szCs w:val="20"/>
        </w:rPr>
        <w:t>колл</w:t>
      </w:r>
      <w:proofErr w:type="spellEnd"/>
      <w:r w:rsidRPr="0070626E">
        <w:rPr>
          <w:rFonts w:asciiTheme="majorHAnsi" w:hAnsiTheme="majorHAnsi"/>
          <w:i/>
          <w:iCs/>
          <w:sz w:val="20"/>
          <w:szCs w:val="20"/>
        </w:rPr>
        <w:t xml:space="preserve"> – контракт, що надає покупцеві право :</w:t>
      </w:r>
    </w:p>
    <w:p w:rsidR="0070626E" w:rsidRPr="0070626E" w:rsidRDefault="0070626E" w:rsidP="00A01EF7">
      <w:pPr>
        <w:numPr>
          <w:ilvl w:val="0"/>
          <w:numId w:val="19"/>
        </w:numPr>
        <w:spacing w:line="240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sz w:val="20"/>
          <w:szCs w:val="20"/>
        </w:rPr>
        <w:t>купити стандартну кількість базового активу;</w:t>
      </w:r>
    </w:p>
    <w:p w:rsidR="0070626E" w:rsidRPr="0070626E" w:rsidRDefault="0070626E" w:rsidP="00A01EF7">
      <w:pPr>
        <w:numPr>
          <w:ilvl w:val="0"/>
          <w:numId w:val="19"/>
        </w:numPr>
        <w:spacing w:line="240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sz w:val="20"/>
          <w:szCs w:val="20"/>
        </w:rPr>
        <w:t>продати стандартну кількість базового активу;</w:t>
      </w:r>
    </w:p>
    <w:p w:rsidR="0070626E" w:rsidRPr="0070626E" w:rsidRDefault="0070626E" w:rsidP="00A01EF7">
      <w:pPr>
        <w:numPr>
          <w:ilvl w:val="0"/>
          <w:numId w:val="19"/>
        </w:numPr>
        <w:spacing w:line="240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sz w:val="20"/>
          <w:szCs w:val="20"/>
        </w:rPr>
        <w:t>отримати прибуток при його негайному використанні;</w:t>
      </w:r>
    </w:p>
    <w:p w:rsidR="0070626E" w:rsidRPr="0070626E" w:rsidRDefault="0070626E" w:rsidP="00A01EF7">
      <w:pPr>
        <w:numPr>
          <w:ilvl w:val="0"/>
          <w:numId w:val="19"/>
        </w:numPr>
        <w:spacing w:line="240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sz w:val="20"/>
          <w:szCs w:val="20"/>
        </w:rPr>
        <w:t xml:space="preserve">купити стандартну кількість із зростаючим </w:t>
      </w:r>
      <w:proofErr w:type="spellStart"/>
      <w:r w:rsidRPr="0070626E">
        <w:rPr>
          <w:rFonts w:asciiTheme="majorHAnsi" w:hAnsiTheme="majorHAnsi"/>
          <w:sz w:val="20"/>
          <w:szCs w:val="20"/>
        </w:rPr>
        <w:t>спот-курсом</w:t>
      </w:r>
      <w:proofErr w:type="spellEnd"/>
      <w:r w:rsidRPr="0070626E">
        <w:rPr>
          <w:rFonts w:asciiTheme="majorHAnsi" w:hAnsiTheme="majorHAnsi"/>
          <w:sz w:val="20"/>
          <w:szCs w:val="20"/>
        </w:rPr>
        <w:t>.</w:t>
      </w:r>
    </w:p>
    <w:p w:rsidR="0070626E" w:rsidRPr="0070626E" w:rsidRDefault="0070626E" w:rsidP="00A01EF7">
      <w:pPr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  <w:i/>
          <w:iCs/>
          <w:sz w:val="20"/>
          <w:szCs w:val="20"/>
        </w:rPr>
      </w:pPr>
      <w:r w:rsidRPr="0070626E">
        <w:rPr>
          <w:rFonts w:asciiTheme="majorHAnsi" w:hAnsiTheme="majorHAnsi"/>
          <w:i/>
          <w:iCs/>
          <w:sz w:val="20"/>
          <w:szCs w:val="20"/>
        </w:rPr>
        <w:t xml:space="preserve">Обернений </w:t>
      </w:r>
      <w:proofErr w:type="spellStart"/>
      <w:r w:rsidRPr="0070626E">
        <w:rPr>
          <w:rFonts w:asciiTheme="majorHAnsi" w:hAnsiTheme="majorHAnsi"/>
          <w:i/>
          <w:iCs/>
          <w:sz w:val="20"/>
          <w:szCs w:val="20"/>
        </w:rPr>
        <w:t>спред</w:t>
      </w:r>
      <w:proofErr w:type="spellEnd"/>
      <w:r w:rsidRPr="0070626E">
        <w:rPr>
          <w:rFonts w:asciiTheme="majorHAnsi" w:hAnsiTheme="majorHAnsi"/>
          <w:i/>
          <w:iCs/>
          <w:sz w:val="20"/>
          <w:szCs w:val="20"/>
        </w:rPr>
        <w:t xml:space="preserve"> «ведмедя» полягає в утворенні:</w:t>
      </w:r>
    </w:p>
    <w:p w:rsidR="0070626E" w:rsidRPr="0070626E" w:rsidRDefault="0070626E" w:rsidP="00A01EF7">
      <w:pPr>
        <w:numPr>
          <w:ilvl w:val="0"/>
          <w:numId w:val="21"/>
        </w:numPr>
        <w:spacing w:line="240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sz w:val="20"/>
          <w:szCs w:val="20"/>
        </w:rPr>
        <w:t xml:space="preserve">довгого опціону </w:t>
      </w:r>
      <w:proofErr w:type="spellStart"/>
      <w:r w:rsidRPr="0070626E">
        <w:rPr>
          <w:rFonts w:asciiTheme="majorHAnsi" w:hAnsiTheme="majorHAnsi"/>
          <w:sz w:val="20"/>
          <w:szCs w:val="20"/>
        </w:rPr>
        <w:t>колл</w:t>
      </w:r>
      <w:proofErr w:type="spellEnd"/>
      <w:r w:rsidRPr="0070626E">
        <w:rPr>
          <w:rFonts w:asciiTheme="majorHAnsi" w:hAnsiTheme="majorHAnsi"/>
          <w:sz w:val="20"/>
          <w:szCs w:val="20"/>
        </w:rPr>
        <w:t xml:space="preserve"> (з вищою ціною виконання) і короткого опціону </w:t>
      </w:r>
      <w:proofErr w:type="spellStart"/>
      <w:r w:rsidRPr="0070626E">
        <w:rPr>
          <w:rFonts w:asciiTheme="majorHAnsi" w:hAnsiTheme="majorHAnsi"/>
          <w:sz w:val="20"/>
          <w:szCs w:val="20"/>
        </w:rPr>
        <w:t>колл</w:t>
      </w:r>
      <w:proofErr w:type="spellEnd"/>
      <w:r w:rsidRPr="0070626E">
        <w:rPr>
          <w:rFonts w:asciiTheme="majorHAnsi" w:hAnsiTheme="majorHAnsi"/>
          <w:sz w:val="20"/>
          <w:szCs w:val="20"/>
        </w:rPr>
        <w:t xml:space="preserve"> (з нижчою ціною виконання);</w:t>
      </w:r>
    </w:p>
    <w:p w:rsidR="0070626E" w:rsidRPr="0070626E" w:rsidRDefault="0070626E" w:rsidP="00A01EF7">
      <w:pPr>
        <w:numPr>
          <w:ilvl w:val="0"/>
          <w:numId w:val="21"/>
        </w:numPr>
        <w:spacing w:line="240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sz w:val="20"/>
          <w:szCs w:val="20"/>
        </w:rPr>
        <w:t xml:space="preserve">довгого </w:t>
      </w:r>
      <w:proofErr w:type="spellStart"/>
      <w:r w:rsidRPr="0070626E">
        <w:rPr>
          <w:rFonts w:asciiTheme="majorHAnsi" w:hAnsiTheme="majorHAnsi"/>
          <w:sz w:val="20"/>
          <w:szCs w:val="20"/>
        </w:rPr>
        <w:t>коллу</w:t>
      </w:r>
      <w:proofErr w:type="spellEnd"/>
      <w:r w:rsidRPr="0070626E">
        <w:rPr>
          <w:rFonts w:asciiTheme="majorHAnsi" w:hAnsiTheme="majorHAnsi"/>
          <w:sz w:val="20"/>
          <w:szCs w:val="20"/>
        </w:rPr>
        <w:t xml:space="preserve"> (з нижчою ціною виконання) і короткого опціону </w:t>
      </w:r>
      <w:proofErr w:type="spellStart"/>
      <w:r w:rsidRPr="0070626E">
        <w:rPr>
          <w:rFonts w:asciiTheme="majorHAnsi" w:hAnsiTheme="majorHAnsi"/>
          <w:sz w:val="20"/>
          <w:szCs w:val="20"/>
        </w:rPr>
        <w:t>колл</w:t>
      </w:r>
      <w:proofErr w:type="spellEnd"/>
      <w:r w:rsidR="002354B5" w:rsidRPr="002354B5">
        <w:rPr>
          <w:rFonts w:asciiTheme="majorHAnsi" w:hAnsiTheme="majorHAnsi"/>
          <w:sz w:val="20"/>
          <w:szCs w:val="20"/>
        </w:rPr>
        <w:t xml:space="preserve"> </w:t>
      </w:r>
      <w:r w:rsidRPr="0070626E">
        <w:rPr>
          <w:rFonts w:asciiTheme="majorHAnsi" w:hAnsiTheme="majorHAnsi"/>
          <w:sz w:val="20"/>
          <w:szCs w:val="20"/>
        </w:rPr>
        <w:t>(з вищою ціною виконання);</w:t>
      </w:r>
    </w:p>
    <w:p w:rsidR="0070626E" w:rsidRPr="0070626E" w:rsidRDefault="0070626E" w:rsidP="00A01EF7">
      <w:pPr>
        <w:numPr>
          <w:ilvl w:val="0"/>
          <w:numId w:val="21"/>
        </w:numPr>
        <w:spacing w:line="240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sz w:val="20"/>
          <w:szCs w:val="20"/>
        </w:rPr>
        <w:t xml:space="preserve">короткого опціону пут (з нижчою ціною виконання) і довгого опціону </w:t>
      </w:r>
      <w:proofErr w:type="spellStart"/>
      <w:r w:rsidRPr="0070626E">
        <w:rPr>
          <w:rFonts w:asciiTheme="majorHAnsi" w:hAnsiTheme="majorHAnsi"/>
          <w:sz w:val="20"/>
          <w:szCs w:val="20"/>
        </w:rPr>
        <w:t>колл</w:t>
      </w:r>
      <w:proofErr w:type="spellEnd"/>
      <w:r w:rsidRPr="0070626E">
        <w:rPr>
          <w:rFonts w:asciiTheme="majorHAnsi" w:hAnsiTheme="majorHAnsi"/>
          <w:sz w:val="20"/>
          <w:szCs w:val="20"/>
        </w:rPr>
        <w:t xml:space="preserve"> (з вищою ціною виконання);</w:t>
      </w:r>
    </w:p>
    <w:p w:rsidR="0070626E" w:rsidRPr="0070626E" w:rsidRDefault="0070626E" w:rsidP="00A01EF7">
      <w:pPr>
        <w:numPr>
          <w:ilvl w:val="0"/>
          <w:numId w:val="21"/>
        </w:numPr>
        <w:spacing w:line="240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sz w:val="20"/>
          <w:szCs w:val="20"/>
        </w:rPr>
        <w:t xml:space="preserve">довгого опціону пут (з нижчою ціною виконання) і короткого опціону </w:t>
      </w:r>
      <w:proofErr w:type="spellStart"/>
      <w:r w:rsidRPr="0070626E">
        <w:rPr>
          <w:rFonts w:asciiTheme="majorHAnsi" w:hAnsiTheme="majorHAnsi"/>
          <w:sz w:val="20"/>
          <w:szCs w:val="20"/>
        </w:rPr>
        <w:t>колл</w:t>
      </w:r>
      <w:proofErr w:type="spellEnd"/>
      <w:r w:rsidRPr="0070626E">
        <w:rPr>
          <w:rFonts w:asciiTheme="majorHAnsi" w:hAnsiTheme="majorHAnsi"/>
          <w:sz w:val="20"/>
          <w:szCs w:val="20"/>
        </w:rPr>
        <w:t xml:space="preserve"> (з вищою ціною виконання).</w:t>
      </w:r>
    </w:p>
    <w:p w:rsidR="0070626E" w:rsidRPr="0070626E" w:rsidRDefault="0070626E" w:rsidP="00A01EF7">
      <w:pPr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  <w:i/>
          <w:iCs/>
          <w:sz w:val="20"/>
          <w:szCs w:val="20"/>
        </w:rPr>
      </w:pPr>
      <w:r w:rsidRPr="0070626E">
        <w:rPr>
          <w:rFonts w:asciiTheme="majorHAnsi" w:hAnsiTheme="majorHAnsi"/>
          <w:i/>
          <w:iCs/>
          <w:sz w:val="20"/>
          <w:szCs w:val="20"/>
        </w:rPr>
        <w:t>Принцип паритету полягає у:</w:t>
      </w:r>
    </w:p>
    <w:p w:rsidR="0070626E" w:rsidRPr="0070626E" w:rsidRDefault="0070626E" w:rsidP="00A01EF7">
      <w:pPr>
        <w:numPr>
          <w:ilvl w:val="0"/>
          <w:numId w:val="20"/>
        </w:numPr>
        <w:tabs>
          <w:tab w:val="left" w:pos="851"/>
        </w:tabs>
        <w:spacing w:line="240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sz w:val="20"/>
          <w:szCs w:val="20"/>
        </w:rPr>
        <w:t>визначенні валютних курсів співвідношенням між рівнями цін двох країн;</w:t>
      </w:r>
    </w:p>
    <w:p w:rsidR="0070626E" w:rsidRPr="0070626E" w:rsidRDefault="0070626E" w:rsidP="00A01EF7">
      <w:pPr>
        <w:numPr>
          <w:ilvl w:val="0"/>
          <w:numId w:val="20"/>
        </w:numPr>
        <w:tabs>
          <w:tab w:val="left" w:pos="851"/>
        </w:tabs>
        <w:spacing w:line="240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sz w:val="20"/>
          <w:szCs w:val="20"/>
        </w:rPr>
        <w:t>стабілізації купівельної спроможності грошей маневруванням золотим паритетом грошової одиниці;</w:t>
      </w:r>
    </w:p>
    <w:p w:rsidR="0070626E" w:rsidRPr="0070626E" w:rsidRDefault="0070626E" w:rsidP="00A01EF7">
      <w:pPr>
        <w:numPr>
          <w:ilvl w:val="0"/>
          <w:numId w:val="20"/>
        </w:numPr>
        <w:tabs>
          <w:tab w:val="left" w:pos="851"/>
        </w:tabs>
        <w:spacing w:line="240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sz w:val="20"/>
          <w:szCs w:val="20"/>
        </w:rPr>
        <w:t>необхідності орієнтації валютної політики всіх країн на ключову валюту і підтримки її як резервної валюти;</w:t>
      </w:r>
    </w:p>
    <w:p w:rsidR="0070626E" w:rsidRPr="0070626E" w:rsidRDefault="0070626E" w:rsidP="00A01EF7">
      <w:pPr>
        <w:numPr>
          <w:ilvl w:val="0"/>
          <w:numId w:val="20"/>
        </w:numPr>
        <w:tabs>
          <w:tab w:val="left" w:pos="851"/>
        </w:tabs>
        <w:spacing w:line="240" w:lineRule="auto"/>
        <w:ind w:left="851" w:hanging="284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sz w:val="20"/>
          <w:szCs w:val="20"/>
        </w:rPr>
        <w:t xml:space="preserve">у фіксуванні паритетів, які змінюються при фундаментальній </w:t>
      </w:r>
      <w:proofErr w:type="spellStart"/>
      <w:r w:rsidRPr="0070626E">
        <w:rPr>
          <w:rFonts w:asciiTheme="majorHAnsi" w:hAnsiTheme="majorHAnsi"/>
          <w:sz w:val="20"/>
          <w:szCs w:val="20"/>
        </w:rPr>
        <w:t>нерівновазі</w:t>
      </w:r>
      <w:proofErr w:type="spellEnd"/>
      <w:r w:rsidRPr="0070626E">
        <w:rPr>
          <w:rFonts w:asciiTheme="majorHAnsi" w:hAnsiTheme="majorHAnsi"/>
          <w:sz w:val="20"/>
          <w:szCs w:val="20"/>
        </w:rPr>
        <w:t xml:space="preserve"> платіжного балансу.</w:t>
      </w:r>
    </w:p>
    <w:p w:rsidR="0070626E" w:rsidRPr="0070626E" w:rsidRDefault="0070626E" w:rsidP="00A01EF7">
      <w:pPr>
        <w:numPr>
          <w:ilvl w:val="0"/>
          <w:numId w:val="12"/>
        </w:numPr>
        <w:spacing w:line="240" w:lineRule="auto"/>
        <w:jc w:val="both"/>
        <w:rPr>
          <w:rFonts w:asciiTheme="majorHAnsi" w:hAnsiTheme="majorHAnsi"/>
          <w:i/>
          <w:iCs/>
          <w:sz w:val="20"/>
          <w:szCs w:val="20"/>
        </w:rPr>
      </w:pPr>
      <w:r w:rsidRPr="0070626E">
        <w:rPr>
          <w:rFonts w:asciiTheme="majorHAnsi" w:hAnsiTheme="majorHAnsi"/>
          <w:i/>
          <w:iCs/>
          <w:sz w:val="20"/>
          <w:szCs w:val="20"/>
        </w:rPr>
        <w:t>Закрита валютна позиція – це:</w:t>
      </w:r>
    </w:p>
    <w:p w:rsidR="0070626E" w:rsidRPr="0070626E" w:rsidRDefault="0070626E" w:rsidP="0070626E">
      <w:pPr>
        <w:tabs>
          <w:tab w:val="left" w:pos="1418"/>
        </w:tabs>
        <w:ind w:left="993" w:hanging="426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sz w:val="20"/>
          <w:szCs w:val="20"/>
        </w:rPr>
        <w:t>а.     сума активів та позабалансових вимог збігається із сумою балансових та позабалансових зобов’язань у кожній іноземній валюті.</w:t>
      </w:r>
    </w:p>
    <w:p w:rsidR="0070626E" w:rsidRPr="0070626E" w:rsidRDefault="0070626E" w:rsidP="0070626E">
      <w:pPr>
        <w:tabs>
          <w:tab w:val="left" w:pos="1418"/>
        </w:tabs>
        <w:ind w:left="993" w:hanging="426"/>
        <w:jc w:val="both"/>
        <w:rPr>
          <w:rFonts w:asciiTheme="majorHAnsi" w:hAnsiTheme="majorHAnsi"/>
          <w:sz w:val="20"/>
          <w:szCs w:val="20"/>
        </w:rPr>
      </w:pPr>
      <w:r w:rsidRPr="0070626E">
        <w:rPr>
          <w:rFonts w:asciiTheme="majorHAnsi" w:hAnsiTheme="majorHAnsi"/>
          <w:sz w:val="20"/>
          <w:szCs w:val="20"/>
        </w:rPr>
        <w:t xml:space="preserve">б. сума балансових та позабалансових зобов’язань перевищує суму активів і     позабалансових вимог у кожній іноземній валюті. </w:t>
      </w:r>
    </w:p>
    <w:p w:rsidR="0070626E" w:rsidRPr="0070626E" w:rsidRDefault="0070626E" w:rsidP="0070626E">
      <w:pPr>
        <w:jc w:val="both"/>
        <w:rPr>
          <w:rFonts w:asciiTheme="majorHAnsi" w:hAnsiTheme="majorHAnsi"/>
          <w:i/>
          <w:iCs/>
          <w:sz w:val="20"/>
          <w:szCs w:val="20"/>
        </w:rPr>
      </w:pPr>
      <w:r w:rsidRPr="0070626E">
        <w:rPr>
          <w:rFonts w:asciiTheme="majorHAnsi" w:hAnsiTheme="majorHAnsi"/>
          <w:i/>
          <w:iCs/>
          <w:sz w:val="20"/>
          <w:szCs w:val="20"/>
        </w:rPr>
        <w:t xml:space="preserve">       11. Активний учасник ринку, який зв’язує покупців та продавців, виставляє курси валют і диктує свої умови:</w:t>
      </w:r>
    </w:p>
    <w:p w:rsidR="0070626E" w:rsidRPr="0070626E" w:rsidRDefault="0070626E" w:rsidP="0070626E">
      <w:pPr>
        <w:pStyle w:val="Normal1"/>
        <w:widowControl/>
        <w:tabs>
          <w:tab w:val="num" w:pos="927"/>
        </w:tabs>
        <w:ind w:left="301" w:firstLine="0"/>
        <w:rPr>
          <w:rFonts w:asciiTheme="majorHAnsi" w:hAnsiTheme="majorHAnsi"/>
          <w:color w:val="0D0D0D"/>
          <w:lang w:val="uk-UA"/>
        </w:rPr>
      </w:pPr>
      <w:r w:rsidRPr="0070626E">
        <w:rPr>
          <w:rFonts w:asciiTheme="majorHAnsi" w:hAnsiTheme="majorHAnsi"/>
          <w:color w:val="0D0D0D"/>
          <w:lang w:val="uk-UA"/>
        </w:rPr>
        <w:lastRenderedPageBreak/>
        <w:t xml:space="preserve">      а.          </w:t>
      </w:r>
      <w:proofErr w:type="spellStart"/>
      <w:r w:rsidRPr="0070626E">
        <w:rPr>
          <w:rFonts w:asciiTheme="majorHAnsi" w:hAnsiTheme="majorHAnsi"/>
          <w:color w:val="0D0D0D"/>
          <w:lang w:val="uk-UA"/>
        </w:rPr>
        <w:t>маркет-майкер</w:t>
      </w:r>
      <w:proofErr w:type="spellEnd"/>
      <w:r w:rsidRPr="0070626E">
        <w:rPr>
          <w:rFonts w:asciiTheme="majorHAnsi" w:hAnsiTheme="majorHAnsi"/>
          <w:color w:val="0D0D0D"/>
          <w:lang w:val="uk-UA"/>
        </w:rPr>
        <w:t>;</w:t>
      </w:r>
    </w:p>
    <w:p w:rsidR="0070626E" w:rsidRPr="0070626E" w:rsidRDefault="0070626E" w:rsidP="0070626E">
      <w:pPr>
        <w:pStyle w:val="Normal1"/>
        <w:widowControl/>
        <w:tabs>
          <w:tab w:val="num" w:pos="927"/>
        </w:tabs>
        <w:ind w:left="301" w:firstLine="0"/>
        <w:rPr>
          <w:rFonts w:asciiTheme="majorHAnsi" w:hAnsiTheme="majorHAnsi"/>
          <w:color w:val="0D0D0D"/>
          <w:lang w:val="uk-UA"/>
        </w:rPr>
      </w:pPr>
      <w:r w:rsidRPr="0070626E">
        <w:rPr>
          <w:rFonts w:asciiTheme="majorHAnsi" w:hAnsiTheme="majorHAnsi"/>
          <w:color w:val="0D0D0D"/>
          <w:lang w:val="uk-UA"/>
        </w:rPr>
        <w:t xml:space="preserve">      б.          </w:t>
      </w:r>
      <w:proofErr w:type="spellStart"/>
      <w:r w:rsidRPr="0070626E">
        <w:rPr>
          <w:rFonts w:asciiTheme="majorHAnsi" w:hAnsiTheme="majorHAnsi"/>
          <w:color w:val="0D0D0D"/>
          <w:lang w:val="uk-UA"/>
        </w:rPr>
        <w:t>маркет-тейкер</w:t>
      </w:r>
      <w:proofErr w:type="spellEnd"/>
      <w:r w:rsidRPr="0070626E">
        <w:rPr>
          <w:rFonts w:asciiTheme="majorHAnsi" w:hAnsiTheme="majorHAnsi"/>
          <w:color w:val="0D0D0D"/>
          <w:lang w:val="uk-UA"/>
        </w:rPr>
        <w:t>.</w:t>
      </w:r>
    </w:p>
    <w:p w:rsidR="0070626E" w:rsidRPr="0070626E" w:rsidRDefault="0070626E" w:rsidP="0070626E">
      <w:pPr>
        <w:pStyle w:val="Normal1"/>
        <w:widowControl/>
        <w:ind w:firstLine="301"/>
        <w:rPr>
          <w:rFonts w:asciiTheme="majorHAnsi" w:hAnsiTheme="majorHAnsi"/>
          <w:i/>
          <w:iCs/>
          <w:lang w:val="uk-UA"/>
        </w:rPr>
      </w:pPr>
      <w:r w:rsidRPr="0070626E">
        <w:rPr>
          <w:rFonts w:asciiTheme="majorHAnsi" w:hAnsiTheme="majorHAnsi"/>
          <w:i/>
          <w:iCs/>
          <w:lang w:val="uk-UA"/>
        </w:rPr>
        <w:t xml:space="preserve"> 12. Існують способи розрахунку крос-курсів з урахуванням того, чи є котирування валют до долара:</w:t>
      </w:r>
    </w:p>
    <w:p w:rsidR="0070626E" w:rsidRPr="0070626E" w:rsidRDefault="0070626E" w:rsidP="00A01EF7">
      <w:pPr>
        <w:pStyle w:val="Normal1"/>
        <w:widowControl/>
        <w:numPr>
          <w:ilvl w:val="0"/>
          <w:numId w:val="32"/>
        </w:numPr>
        <w:ind w:left="1134" w:hanging="283"/>
        <w:rPr>
          <w:rFonts w:asciiTheme="majorHAnsi" w:hAnsiTheme="majorHAnsi"/>
          <w:lang w:val="uk-UA"/>
        </w:rPr>
      </w:pPr>
      <w:r w:rsidRPr="0070626E">
        <w:rPr>
          <w:rFonts w:asciiTheme="majorHAnsi" w:hAnsiTheme="majorHAnsi"/>
          <w:lang w:val="uk-UA"/>
        </w:rPr>
        <w:t xml:space="preserve"> два прямі котирування,</w:t>
      </w:r>
    </w:p>
    <w:p w:rsidR="0070626E" w:rsidRPr="0070626E" w:rsidRDefault="0070626E" w:rsidP="00A01EF7">
      <w:pPr>
        <w:pStyle w:val="Normal1"/>
        <w:widowControl/>
        <w:numPr>
          <w:ilvl w:val="0"/>
          <w:numId w:val="32"/>
        </w:numPr>
        <w:ind w:left="1134" w:hanging="283"/>
        <w:rPr>
          <w:rFonts w:asciiTheme="majorHAnsi" w:hAnsiTheme="majorHAnsi"/>
          <w:lang w:val="uk-UA"/>
        </w:rPr>
      </w:pPr>
      <w:r w:rsidRPr="0070626E">
        <w:rPr>
          <w:rFonts w:asciiTheme="majorHAnsi" w:hAnsiTheme="majorHAnsi"/>
          <w:lang w:val="uk-UA"/>
        </w:rPr>
        <w:t>пряме і непряме котирування,</w:t>
      </w:r>
    </w:p>
    <w:p w:rsidR="0070626E" w:rsidRPr="0070626E" w:rsidRDefault="0070626E" w:rsidP="00A01EF7">
      <w:pPr>
        <w:pStyle w:val="Normal1"/>
        <w:widowControl/>
        <w:numPr>
          <w:ilvl w:val="0"/>
          <w:numId w:val="32"/>
        </w:numPr>
        <w:ind w:left="1134" w:hanging="283"/>
        <w:rPr>
          <w:rFonts w:asciiTheme="majorHAnsi" w:hAnsiTheme="majorHAnsi"/>
          <w:lang w:val="uk-UA"/>
        </w:rPr>
      </w:pPr>
      <w:r w:rsidRPr="0070626E">
        <w:rPr>
          <w:rFonts w:asciiTheme="majorHAnsi" w:hAnsiTheme="majorHAnsi"/>
          <w:lang w:val="uk-UA"/>
        </w:rPr>
        <w:t>два зворотні котирування;</w:t>
      </w:r>
    </w:p>
    <w:p w:rsidR="0070626E" w:rsidRPr="0070626E" w:rsidRDefault="0070626E" w:rsidP="00A01EF7">
      <w:pPr>
        <w:pStyle w:val="Normal1"/>
        <w:widowControl/>
        <w:numPr>
          <w:ilvl w:val="0"/>
          <w:numId w:val="32"/>
        </w:numPr>
        <w:ind w:left="1134" w:hanging="283"/>
        <w:rPr>
          <w:rFonts w:asciiTheme="majorHAnsi" w:hAnsiTheme="majorHAnsi"/>
          <w:lang w:val="uk-UA"/>
        </w:rPr>
      </w:pPr>
      <w:r w:rsidRPr="0070626E">
        <w:rPr>
          <w:rFonts w:asciiTheme="majorHAnsi" w:hAnsiTheme="majorHAnsi"/>
          <w:lang w:val="uk-UA"/>
        </w:rPr>
        <w:t xml:space="preserve"> всі вище перелічені. </w:t>
      </w:r>
    </w:p>
    <w:p w:rsidR="0070626E" w:rsidRPr="0070626E" w:rsidRDefault="0070626E" w:rsidP="00A01EF7">
      <w:pPr>
        <w:pStyle w:val="12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Times New Roman"/>
          <w:i/>
          <w:iCs/>
          <w:sz w:val="20"/>
          <w:szCs w:val="20"/>
          <w:lang w:val="uk-UA" w:eastAsia="ru-RU"/>
        </w:rPr>
      </w:pPr>
      <w:r w:rsidRPr="0070626E">
        <w:rPr>
          <w:rFonts w:asciiTheme="majorHAnsi" w:hAnsiTheme="majorHAnsi" w:cs="Times New Roman"/>
          <w:i/>
          <w:iCs/>
          <w:sz w:val="20"/>
          <w:szCs w:val="20"/>
          <w:lang w:val="uk-UA" w:eastAsia="ru-RU"/>
        </w:rPr>
        <w:t>Валютні обмеження-це:</w:t>
      </w:r>
    </w:p>
    <w:p w:rsidR="0070626E" w:rsidRPr="0070626E" w:rsidRDefault="0070626E" w:rsidP="00A01EF7">
      <w:pPr>
        <w:pStyle w:val="12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  <w:lang w:val="uk-UA" w:eastAsia="ru-RU"/>
        </w:rPr>
      </w:pPr>
      <w:r w:rsidRPr="0070626E">
        <w:rPr>
          <w:rFonts w:asciiTheme="majorHAnsi" w:hAnsiTheme="majorHAnsi" w:cs="Times New Roman"/>
          <w:sz w:val="20"/>
          <w:szCs w:val="20"/>
          <w:lang w:val="uk-UA" w:eastAsia="ru-RU"/>
        </w:rPr>
        <w:t>законодавча або адміністративна заборона, лімітування і регламентація операцій резидентів та нерезидентів з валютою та іншими валютними цінностями;</w:t>
      </w:r>
    </w:p>
    <w:p w:rsidR="0070626E" w:rsidRPr="0070626E" w:rsidRDefault="0070626E" w:rsidP="00A01EF7">
      <w:pPr>
        <w:pStyle w:val="12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  <w:lang w:val="uk-UA" w:eastAsia="ru-RU"/>
        </w:rPr>
      </w:pPr>
      <w:r w:rsidRPr="0070626E">
        <w:rPr>
          <w:rFonts w:asciiTheme="majorHAnsi" w:hAnsiTheme="majorHAnsi" w:cs="Times New Roman"/>
          <w:sz w:val="20"/>
          <w:szCs w:val="20"/>
          <w:lang w:val="uk-UA" w:eastAsia="ru-RU"/>
        </w:rPr>
        <w:t>врегульовані законодавством способи виконання грошових зобов’язань за зовнішньоторговельним контрактом;</w:t>
      </w:r>
    </w:p>
    <w:p w:rsidR="0070626E" w:rsidRPr="0070626E" w:rsidRDefault="0070626E" w:rsidP="00A01EF7">
      <w:pPr>
        <w:pStyle w:val="12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  <w:lang w:val="uk-UA" w:eastAsia="ru-RU"/>
        </w:rPr>
      </w:pPr>
      <w:r w:rsidRPr="0070626E">
        <w:rPr>
          <w:rFonts w:asciiTheme="majorHAnsi" w:hAnsiTheme="majorHAnsi" w:cs="Times New Roman"/>
          <w:sz w:val="20"/>
          <w:szCs w:val="20"/>
          <w:lang w:val="uk-UA" w:eastAsia="ru-RU"/>
        </w:rPr>
        <w:t>регулювання строків платежів за експортом та імпортом.</w:t>
      </w:r>
    </w:p>
    <w:p w:rsidR="0070626E" w:rsidRPr="0070626E" w:rsidRDefault="0070626E" w:rsidP="00A01EF7">
      <w:pPr>
        <w:pStyle w:val="12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Times New Roman"/>
          <w:i/>
          <w:iCs/>
          <w:sz w:val="20"/>
          <w:szCs w:val="20"/>
          <w:lang w:val="uk-UA" w:eastAsia="ru-RU"/>
        </w:rPr>
      </w:pPr>
      <w:r w:rsidRPr="0070626E">
        <w:rPr>
          <w:rFonts w:asciiTheme="majorHAnsi" w:hAnsiTheme="majorHAnsi" w:cs="Times New Roman"/>
          <w:i/>
          <w:iCs/>
          <w:sz w:val="20"/>
          <w:szCs w:val="20"/>
          <w:lang w:val="uk-UA" w:eastAsia="ru-RU"/>
        </w:rPr>
        <w:t>Аванс-це:</w:t>
      </w:r>
    </w:p>
    <w:p w:rsidR="0070626E" w:rsidRPr="0070626E" w:rsidRDefault="0070626E" w:rsidP="00A01EF7">
      <w:pPr>
        <w:pStyle w:val="12"/>
        <w:numPr>
          <w:ilvl w:val="0"/>
          <w:numId w:val="2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Theme="majorHAnsi" w:hAnsiTheme="majorHAnsi" w:cs="Times New Roman"/>
          <w:sz w:val="20"/>
          <w:szCs w:val="20"/>
          <w:lang w:val="uk-UA" w:eastAsia="ru-RU"/>
        </w:rPr>
      </w:pPr>
      <w:r w:rsidRPr="0070626E">
        <w:rPr>
          <w:rFonts w:asciiTheme="majorHAnsi" w:hAnsiTheme="majorHAnsi" w:cs="Times New Roman"/>
          <w:sz w:val="20"/>
          <w:szCs w:val="20"/>
          <w:lang w:val="uk-UA" w:eastAsia="ru-RU"/>
        </w:rPr>
        <w:t>грошова сума або майнова цінність, яка передається покупцем продавцеві до відвантаження товару в рахунок виконання зобов’язань за контрактом;</w:t>
      </w:r>
    </w:p>
    <w:p w:rsidR="0070626E" w:rsidRPr="0070626E" w:rsidRDefault="0070626E" w:rsidP="00A01EF7">
      <w:pPr>
        <w:pStyle w:val="12"/>
        <w:numPr>
          <w:ilvl w:val="0"/>
          <w:numId w:val="2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Theme="majorHAnsi" w:hAnsiTheme="majorHAnsi" w:cs="Times New Roman"/>
          <w:sz w:val="20"/>
          <w:szCs w:val="20"/>
          <w:lang w:val="uk-UA" w:eastAsia="ru-RU"/>
        </w:rPr>
      </w:pPr>
      <w:r w:rsidRPr="0070626E">
        <w:rPr>
          <w:rFonts w:asciiTheme="majorHAnsi" w:hAnsiTheme="majorHAnsi" w:cs="Times New Roman"/>
          <w:sz w:val="20"/>
          <w:szCs w:val="20"/>
          <w:lang w:val="uk-UA" w:eastAsia="ru-RU"/>
        </w:rPr>
        <w:t>просте доручення комерційному банку своєму банку-кореспонденту сплатити відповідну суму грошей на прохання і за рахунок перекатника іноземному отримувачу із врахування способу відшкодування банку платнику сплаченої суми;</w:t>
      </w:r>
    </w:p>
    <w:p w:rsidR="0070626E" w:rsidRPr="0070626E" w:rsidRDefault="0070626E" w:rsidP="00A01EF7">
      <w:pPr>
        <w:pStyle w:val="12"/>
        <w:numPr>
          <w:ilvl w:val="0"/>
          <w:numId w:val="22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Theme="majorHAnsi" w:hAnsiTheme="majorHAnsi" w:cs="Times New Roman"/>
          <w:sz w:val="20"/>
          <w:szCs w:val="20"/>
          <w:lang w:val="uk-UA" w:eastAsia="ru-RU"/>
        </w:rPr>
      </w:pPr>
      <w:r w:rsidRPr="0070626E">
        <w:rPr>
          <w:rFonts w:asciiTheme="majorHAnsi" w:hAnsiTheme="majorHAnsi" w:cs="Times New Roman"/>
          <w:sz w:val="20"/>
          <w:szCs w:val="20"/>
          <w:lang w:val="uk-UA" w:eastAsia="ru-RU"/>
        </w:rPr>
        <w:t xml:space="preserve">банківські перекази, що здійснюються в безготівковій формі. </w:t>
      </w:r>
    </w:p>
    <w:p w:rsidR="0070626E" w:rsidRPr="0070626E" w:rsidRDefault="0070626E" w:rsidP="00A01EF7">
      <w:pPr>
        <w:pStyle w:val="12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Times New Roman"/>
          <w:i/>
          <w:iCs/>
          <w:sz w:val="20"/>
          <w:szCs w:val="20"/>
          <w:lang w:val="uk-UA" w:eastAsia="ru-RU"/>
        </w:rPr>
      </w:pPr>
      <w:r w:rsidRPr="0070626E">
        <w:rPr>
          <w:rFonts w:asciiTheme="majorHAnsi" w:hAnsiTheme="majorHAnsi" w:cs="Times New Roman"/>
          <w:i/>
          <w:iCs/>
          <w:sz w:val="20"/>
          <w:szCs w:val="20"/>
          <w:lang w:val="uk-UA" w:eastAsia="ru-RU"/>
        </w:rPr>
        <w:t>Форми міжнародних рахунків різняться за розміром участі комерційних банків у їх проведенні: максимальна участь банків спостерігається при переказі:</w:t>
      </w:r>
    </w:p>
    <w:p w:rsidR="0070626E" w:rsidRPr="0070626E" w:rsidRDefault="0070626E" w:rsidP="00A01EF7">
      <w:pPr>
        <w:pStyle w:val="12"/>
        <w:numPr>
          <w:ilvl w:val="0"/>
          <w:numId w:val="23"/>
        </w:numPr>
        <w:tabs>
          <w:tab w:val="left" w:pos="426"/>
          <w:tab w:val="left" w:pos="1134"/>
        </w:tabs>
        <w:spacing w:after="0" w:line="240" w:lineRule="auto"/>
        <w:ind w:hanging="11"/>
        <w:jc w:val="both"/>
        <w:rPr>
          <w:rFonts w:asciiTheme="majorHAnsi" w:hAnsiTheme="majorHAnsi" w:cs="Times New Roman"/>
          <w:sz w:val="20"/>
          <w:szCs w:val="20"/>
          <w:lang w:val="uk-UA" w:eastAsia="ru-RU"/>
        </w:rPr>
      </w:pPr>
      <w:r w:rsidRPr="0070626E">
        <w:rPr>
          <w:rFonts w:asciiTheme="majorHAnsi" w:hAnsiTheme="majorHAnsi" w:cs="Times New Roman"/>
          <w:sz w:val="20"/>
          <w:szCs w:val="20"/>
          <w:lang w:val="uk-UA" w:eastAsia="ru-RU"/>
        </w:rPr>
        <w:t>інкасо;</w:t>
      </w:r>
    </w:p>
    <w:p w:rsidR="0070626E" w:rsidRPr="0070626E" w:rsidRDefault="0070626E" w:rsidP="00A01EF7">
      <w:pPr>
        <w:pStyle w:val="12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hanging="11"/>
        <w:jc w:val="both"/>
        <w:rPr>
          <w:rFonts w:asciiTheme="majorHAnsi" w:hAnsiTheme="majorHAnsi" w:cs="Times New Roman"/>
          <w:sz w:val="20"/>
          <w:szCs w:val="20"/>
          <w:lang w:val="uk-UA" w:eastAsia="ru-RU"/>
        </w:rPr>
      </w:pPr>
      <w:r w:rsidRPr="0070626E">
        <w:rPr>
          <w:rFonts w:asciiTheme="majorHAnsi" w:hAnsiTheme="majorHAnsi" w:cs="Times New Roman"/>
          <w:sz w:val="20"/>
          <w:szCs w:val="20"/>
          <w:lang w:val="uk-UA" w:eastAsia="ru-RU"/>
        </w:rPr>
        <w:t>банківському переказі;</w:t>
      </w:r>
    </w:p>
    <w:p w:rsidR="0070626E" w:rsidRPr="0070626E" w:rsidRDefault="0070626E" w:rsidP="00A01EF7">
      <w:pPr>
        <w:pStyle w:val="12"/>
        <w:numPr>
          <w:ilvl w:val="0"/>
          <w:numId w:val="23"/>
        </w:numPr>
        <w:tabs>
          <w:tab w:val="left" w:pos="709"/>
          <w:tab w:val="left" w:pos="1134"/>
        </w:tabs>
        <w:spacing w:after="0" w:line="240" w:lineRule="auto"/>
        <w:ind w:hanging="11"/>
        <w:jc w:val="both"/>
        <w:rPr>
          <w:rFonts w:asciiTheme="majorHAnsi" w:hAnsiTheme="majorHAnsi" w:cs="Times New Roman"/>
          <w:sz w:val="20"/>
          <w:szCs w:val="20"/>
          <w:lang w:val="uk-UA" w:eastAsia="ru-RU"/>
        </w:rPr>
      </w:pPr>
      <w:r w:rsidRPr="0070626E">
        <w:rPr>
          <w:rFonts w:asciiTheme="majorHAnsi" w:hAnsiTheme="majorHAnsi" w:cs="Times New Roman"/>
          <w:sz w:val="20"/>
          <w:szCs w:val="20"/>
          <w:lang w:val="uk-UA" w:eastAsia="ru-RU"/>
        </w:rPr>
        <w:t>акредитиві.</w:t>
      </w:r>
    </w:p>
    <w:p w:rsidR="0070626E" w:rsidRPr="0070626E" w:rsidRDefault="0070626E" w:rsidP="00A01EF7">
      <w:pPr>
        <w:pStyle w:val="12"/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asciiTheme="majorHAnsi" w:hAnsiTheme="majorHAnsi" w:cs="Times New Roman"/>
          <w:i/>
          <w:iCs/>
          <w:sz w:val="20"/>
          <w:szCs w:val="20"/>
          <w:lang w:val="uk-UA" w:eastAsia="ru-RU"/>
        </w:rPr>
      </w:pPr>
      <w:r w:rsidRPr="0070626E">
        <w:rPr>
          <w:rFonts w:asciiTheme="majorHAnsi" w:hAnsiTheme="majorHAnsi" w:cs="Times New Roman"/>
          <w:i/>
          <w:iCs/>
          <w:sz w:val="20"/>
          <w:szCs w:val="20"/>
          <w:lang w:val="uk-UA" w:eastAsia="ru-RU"/>
        </w:rPr>
        <w:t>Платіжне доручення виплатити зазначену у чеку суму власнику, підпис якого є на  дорожньому чеку у момент його продажу:</w:t>
      </w:r>
    </w:p>
    <w:p w:rsidR="0070626E" w:rsidRPr="0070626E" w:rsidRDefault="0070626E" w:rsidP="00A01EF7">
      <w:pPr>
        <w:pStyle w:val="12"/>
        <w:numPr>
          <w:ilvl w:val="0"/>
          <w:numId w:val="2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Theme="majorHAnsi" w:hAnsiTheme="majorHAnsi" w:cs="Times New Roman"/>
          <w:sz w:val="20"/>
          <w:szCs w:val="20"/>
          <w:lang w:val="uk-UA" w:eastAsia="ru-RU"/>
        </w:rPr>
      </w:pPr>
      <w:r w:rsidRPr="0070626E">
        <w:rPr>
          <w:rFonts w:asciiTheme="majorHAnsi" w:hAnsiTheme="majorHAnsi" w:cs="Times New Roman"/>
          <w:sz w:val="20"/>
          <w:szCs w:val="20"/>
          <w:lang w:val="uk-UA" w:eastAsia="ru-RU"/>
        </w:rPr>
        <w:t xml:space="preserve">кредитна картка </w:t>
      </w:r>
    </w:p>
    <w:p w:rsidR="0070626E" w:rsidRPr="0070626E" w:rsidRDefault="0070626E" w:rsidP="00A01EF7">
      <w:pPr>
        <w:pStyle w:val="12"/>
        <w:numPr>
          <w:ilvl w:val="0"/>
          <w:numId w:val="2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Theme="majorHAnsi" w:hAnsiTheme="majorHAnsi" w:cs="Times New Roman"/>
          <w:sz w:val="20"/>
          <w:szCs w:val="20"/>
          <w:lang w:val="uk-UA" w:eastAsia="ru-RU"/>
        </w:rPr>
      </w:pPr>
      <w:r w:rsidRPr="0070626E">
        <w:rPr>
          <w:rFonts w:asciiTheme="majorHAnsi" w:hAnsiTheme="majorHAnsi" w:cs="Times New Roman"/>
          <w:sz w:val="20"/>
          <w:szCs w:val="20"/>
          <w:lang w:val="uk-UA" w:eastAsia="ru-RU"/>
        </w:rPr>
        <w:t>дорожній або туристичний чек</w:t>
      </w:r>
    </w:p>
    <w:p w:rsidR="0070626E" w:rsidRPr="0070626E" w:rsidRDefault="0070626E" w:rsidP="00A01EF7">
      <w:pPr>
        <w:pStyle w:val="12"/>
        <w:numPr>
          <w:ilvl w:val="0"/>
          <w:numId w:val="24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Theme="majorHAnsi" w:hAnsiTheme="majorHAnsi" w:cs="Times New Roman"/>
          <w:sz w:val="20"/>
          <w:szCs w:val="20"/>
          <w:lang w:val="uk-UA" w:eastAsia="ru-RU"/>
        </w:rPr>
      </w:pPr>
      <w:r w:rsidRPr="0070626E">
        <w:rPr>
          <w:rFonts w:asciiTheme="majorHAnsi" w:hAnsiTheme="majorHAnsi" w:cs="Times New Roman"/>
          <w:sz w:val="20"/>
          <w:szCs w:val="20"/>
          <w:lang w:val="uk-UA" w:eastAsia="ru-RU"/>
        </w:rPr>
        <w:t>аванс</w:t>
      </w:r>
    </w:p>
    <w:p w:rsidR="0070626E" w:rsidRPr="0070626E" w:rsidRDefault="0070626E" w:rsidP="00A01EF7">
      <w:pPr>
        <w:pStyle w:val="12"/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asciiTheme="majorHAnsi" w:hAnsiTheme="majorHAnsi" w:cs="Times New Roman"/>
          <w:i/>
          <w:iCs/>
          <w:sz w:val="20"/>
          <w:szCs w:val="20"/>
          <w:lang w:val="uk-UA" w:eastAsia="ru-RU"/>
        </w:rPr>
      </w:pPr>
      <w:r w:rsidRPr="0070626E">
        <w:rPr>
          <w:rFonts w:asciiTheme="majorHAnsi" w:hAnsiTheme="majorHAnsi" w:cs="Times New Roman"/>
          <w:i/>
          <w:iCs/>
          <w:sz w:val="20"/>
          <w:szCs w:val="20"/>
          <w:lang w:val="uk-UA" w:eastAsia="ru-RU"/>
        </w:rPr>
        <w:t>Якщо зазначена на чеку сума платежу розрахована в іноземній валюті для країни-платежу, то оплата чека у даній валюті здійснюється:</w:t>
      </w:r>
    </w:p>
    <w:p w:rsidR="0070626E" w:rsidRPr="0070626E" w:rsidRDefault="0070626E" w:rsidP="00A01EF7">
      <w:pPr>
        <w:pStyle w:val="12"/>
        <w:numPr>
          <w:ilvl w:val="0"/>
          <w:numId w:val="25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Theme="majorHAnsi" w:hAnsiTheme="majorHAnsi" w:cs="Times New Roman"/>
          <w:sz w:val="20"/>
          <w:szCs w:val="20"/>
          <w:lang w:val="uk-UA" w:eastAsia="ru-RU"/>
        </w:rPr>
      </w:pPr>
      <w:r w:rsidRPr="0070626E">
        <w:rPr>
          <w:rFonts w:asciiTheme="majorHAnsi" w:hAnsiTheme="majorHAnsi" w:cs="Times New Roman"/>
          <w:sz w:val="20"/>
          <w:szCs w:val="20"/>
          <w:lang w:val="uk-UA" w:eastAsia="ru-RU"/>
        </w:rPr>
        <w:t>у національній валюті за курсом дня платежу;</w:t>
      </w:r>
    </w:p>
    <w:p w:rsidR="0070626E" w:rsidRPr="0070626E" w:rsidRDefault="0070626E" w:rsidP="00A01EF7">
      <w:pPr>
        <w:pStyle w:val="12"/>
        <w:numPr>
          <w:ilvl w:val="0"/>
          <w:numId w:val="25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Theme="majorHAnsi" w:hAnsiTheme="majorHAnsi" w:cs="Times New Roman"/>
          <w:sz w:val="20"/>
          <w:szCs w:val="20"/>
          <w:lang w:val="uk-UA" w:eastAsia="ru-RU"/>
        </w:rPr>
      </w:pPr>
      <w:r w:rsidRPr="0070626E">
        <w:rPr>
          <w:rFonts w:asciiTheme="majorHAnsi" w:hAnsiTheme="majorHAnsi" w:cs="Times New Roman"/>
          <w:sz w:val="20"/>
          <w:szCs w:val="20"/>
          <w:lang w:val="uk-UA" w:eastAsia="ru-RU"/>
        </w:rPr>
        <w:t>лише за наявності на ньому помітки «</w:t>
      </w:r>
      <w:proofErr w:type="spellStart"/>
      <w:r w:rsidRPr="0070626E">
        <w:rPr>
          <w:rFonts w:asciiTheme="majorHAnsi" w:hAnsiTheme="majorHAnsi" w:cs="Times New Roman"/>
          <w:sz w:val="20"/>
          <w:szCs w:val="20"/>
          <w:lang w:val="uk-UA" w:eastAsia="ru-RU"/>
        </w:rPr>
        <w:t>ефектив</w:t>
      </w:r>
      <w:proofErr w:type="spellEnd"/>
      <w:r w:rsidRPr="0070626E">
        <w:rPr>
          <w:rFonts w:asciiTheme="majorHAnsi" w:hAnsiTheme="majorHAnsi" w:cs="Times New Roman"/>
          <w:sz w:val="20"/>
          <w:szCs w:val="20"/>
          <w:lang w:val="uk-UA" w:eastAsia="ru-RU"/>
        </w:rPr>
        <w:t>»;</w:t>
      </w:r>
    </w:p>
    <w:p w:rsidR="0070626E" w:rsidRPr="0070626E" w:rsidRDefault="0070626E" w:rsidP="00A01EF7">
      <w:pPr>
        <w:pStyle w:val="12"/>
        <w:numPr>
          <w:ilvl w:val="0"/>
          <w:numId w:val="25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Theme="majorHAnsi" w:hAnsiTheme="majorHAnsi" w:cs="Times New Roman"/>
          <w:sz w:val="20"/>
          <w:szCs w:val="20"/>
          <w:lang w:val="uk-UA" w:eastAsia="ru-RU"/>
        </w:rPr>
      </w:pPr>
      <w:r w:rsidRPr="0070626E">
        <w:rPr>
          <w:rFonts w:asciiTheme="majorHAnsi" w:hAnsiTheme="majorHAnsi" w:cs="Times New Roman"/>
          <w:sz w:val="20"/>
          <w:szCs w:val="20"/>
          <w:lang w:val="uk-UA" w:eastAsia="ru-RU"/>
        </w:rPr>
        <w:t xml:space="preserve">через платіжне доручення. </w:t>
      </w:r>
    </w:p>
    <w:p w:rsidR="0070626E" w:rsidRPr="0070626E" w:rsidRDefault="0070626E" w:rsidP="00A01EF7">
      <w:pPr>
        <w:pStyle w:val="12"/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asciiTheme="majorHAnsi" w:hAnsiTheme="majorHAnsi" w:cs="Times New Roman"/>
          <w:i/>
          <w:iCs/>
          <w:sz w:val="20"/>
          <w:szCs w:val="20"/>
          <w:lang w:val="uk-UA" w:eastAsia="ru-RU"/>
        </w:rPr>
      </w:pPr>
      <w:r w:rsidRPr="0070626E">
        <w:rPr>
          <w:rFonts w:asciiTheme="majorHAnsi" w:hAnsiTheme="majorHAnsi" w:cs="Times New Roman"/>
          <w:i/>
          <w:iCs/>
          <w:sz w:val="20"/>
          <w:szCs w:val="20"/>
          <w:lang w:val="uk-UA" w:eastAsia="ru-RU"/>
        </w:rPr>
        <w:t>При переказуванні коштів за фактично поставлений товар(надані послуги) необхідно вказати:</w:t>
      </w:r>
    </w:p>
    <w:p w:rsidR="0070626E" w:rsidRPr="0070626E" w:rsidRDefault="0070626E" w:rsidP="00A01EF7">
      <w:pPr>
        <w:pStyle w:val="12"/>
        <w:numPr>
          <w:ilvl w:val="0"/>
          <w:numId w:val="26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Theme="majorHAnsi" w:hAnsiTheme="majorHAnsi" w:cs="Times New Roman"/>
          <w:sz w:val="20"/>
          <w:szCs w:val="20"/>
          <w:lang w:val="uk-UA" w:eastAsia="ru-RU"/>
        </w:rPr>
      </w:pPr>
      <w:r w:rsidRPr="0070626E">
        <w:rPr>
          <w:rFonts w:asciiTheme="majorHAnsi" w:hAnsiTheme="majorHAnsi" w:cs="Times New Roman"/>
          <w:sz w:val="20"/>
          <w:szCs w:val="20"/>
          <w:lang w:val="uk-UA" w:eastAsia="ru-RU"/>
        </w:rPr>
        <w:t>відсоток сплати;</w:t>
      </w:r>
    </w:p>
    <w:p w:rsidR="0070626E" w:rsidRPr="0070626E" w:rsidRDefault="0070626E" w:rsidP="00A01EF7">
      <w:pPr>
        <w:pStyle w:val="12"/>
        <w:numPr>
          <w:ilvl w:val="0"/>
          <w:numId w:val="26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Theme="majorHAnsi" w:hAnsiTheme="majorHAnsi" w:cs="Times New Roman"/>
          <w:sz w:val="20"/>
          <w:szCs w:val="20"/>
          <w:lang w:val="uk-UA" w:eastAsia="ru-RU"/>
        </w:rPr>
      </w:pPr>
      <w:r w:rsidRPr="0070626E">
        <w:rPr>
          <w:rFonts w:asciiTheme="majorHAnsi" w:hAnsiTheme="majorHAnsi" w:cs="Times New Roman"/>
          <w:sz w:val="20"/>
          <w:szCs w:val="20"/>
          <w:lang w:val="uk-UA" w:eastAsia="ru-RU"/>
        </w:rPr>
        <w:t>дату його прибуття в країну;</w:t>
      </w:r>
    </w:p>
    <w:p w:rsidR="0070626E" w:rsidRPr="0070626E" w:rsidRDefault="0070626E" w:rsidP="00A01EF7">
      <w:pPr>
        <w:pStyle w:val="12"/>
        <w:numPr>
          <w:ilvl w:val="0"/>
          <w:numId w:val="26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Theme="majorHAnsi" w:hAnsiTheme="majorHAnsi" w:cs="Times New Roman"/>
          <w:sz w:val="20"/>
          <w:szCs w:val="20"/>
          <w:lang w:val="uk-UA" w:eastAsia="ru-RU"/>
        </w:rPr>
      </w:pPr>
      <w:r w:rsidRPr="0070626E">
        <w:rPr>
          <w:rFonts w:asciiTheme="majorHAnsi" w:hAnsiTheme="majorHAnsi" w:cs="Times New Roman"/>
          <w:sz w:val="20"/>
          <w:szCs w:val="20"/>
          <w:lang w:val="uk-UA" w:eastAsia="ru-RU"/>
        </w:rPr>
        <w:t>спосіб виконання переказу.</w:t>
      </w:r>
    </w:p>
    <w:p w:rsidR="0070626E" w:rsidRPr="0070626E" w:rsidRDefault="0070626E" w:rsidP="00A01EF7">
      <w:pPr>
        <w:pStyle w:val="12"/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asciiTheme="majorHAnsi" w:hAnsiTheme="majorHAnsi" w:cs="Times New Roman"/>
          <w:i/>
          <w:iCs/>
          <w:sz w:val="20"/>
          <w:szCs w:val="20"/>
          <w:lang w:val="uk-UA" w:eastAsia="ru-RU"/>
        </w:rPr>
      </w:pPr>
      <w:r w:rsidRPr="0070626E">
        <w:rPr>
          <w:rFonts w:asciiTheme="majorHAnsi" w:hAnsiTheme="majorHAnsi" w:cs="Times New Roman"/>
          <w:i/>
          <w:iCs/>
          <w:sz w:val="20"/>
          <w:szCs w:val="20"/>
          <w:lang w:val="uk-UA" w:eastAsia="ru-RU"/>
        </w:rPr>
        <w:t>До складу учасників європейської банківської системи «єврочек» входить:</w:t>
      </w:r>
    </w:p>
    <w:p w:rsidR="0070626E" w:rsidRPr="0070626E" w:rsidRDefault="0070626E" w:rsidP="00A01EF7">
      <w:pPr>
        <w:pStyle w:val="12"/>
        <w:numPr>
          <w:ilvl w:val="0"/>
          <w:numId w:val="27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Theme="majorHAnsi" w:hAnsiTheme="majorHAnsi" w:cs="Times New Roman"/>
          <w:sz w:val="20"/>
          <w:szCs w:val="20"/>
          <w:lang w:val="uk-UA" w:eastAsia="ru-RU"/>
        </w:rPr>
      </w:pPr>
      <w:r w:rsidRPr="0070626E">
        <w:rPr>
          <w:rFonts w:asciiTheme="majorHAnsi" w:hAnsiTheme="majorHAnsi" w:cs="Times New Roman"/>
          <w:sz w:val="20"/>
          <w:szCs w:val="20"/>
          <w:lang w:val="uk-UA" w:eastAsia="ru-RU"/>
        </w:rPr>
        <w:t>40 країн;</w:t>
      </w:r>
    </w:p>
    <w:p w:rsidR="0070626E" w:rsidRPr="0070626E" w:rsidRDefault="0070626E" w:rsidP="00A01EF7">
      <w:pPr>
        <w:pStyle w:val="12"/>
        <w:numPr>
          <w:ilvl w:val="0"/>
          <w:numId w:val="27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Theme="majorHAnsi" w:hAnsiTheme="majorHAnsi" w:cs="Times New Roman"/>
          <w:sz w:val="20"/>
          <w:szCs w:val="20"/>
          <w:lang w:val="uk-UA" w:eastAsia="ru-RU"/>
        </w:rPr>
      </w:pPr>
      <w:r w:rsidRPr="0070626E">
        <w:rPr>
          <w:rFonts w:asciiTheme="majorHAnsi" w:hAnsiTheme="majorHAnsi" w:cs="Times New Roman"/>
          <w:sz w:val="20"/>
          <w:szCs w:val="20"/>
          <w:lang w:val="uk-UA" w:eastAsia="ru-RU"/>
        </w:rPr>
        <w:t>10 країн;</w:t>
      </w:r>
    </w:p>
    <w:p w:rsidR="0070626E" w:rsidRPr="0070626E" w:rsidRDefault="0070626E" w:rsidP="00A01EF7">
      <w:pPr>
        <w:pStyle w:val="12"/>
        <w:numPr>
          <w:ilvl w:val="0"/>
          <w:numId w:val="27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Theme="majorHAnsi" w:hAnsiTheme="majorHAnsi" w:cs="Times New Roman"/>
          <w:sz w:val="20"/>
          <w:szCs w:val="20"/>
          <w:lang w:val="uk-UA" w:eastAsia="ru-RU"/>
        </w:rPr>
      </w:pPr>
      <w:r w:rsidRPr="0070626E">
        <w:rPr>
          <w:rFonts w:asciiTheme="majorHAnsi" w:hAnsiTheme="majorHAnsi" w:cs="Times New Roman"/>
          <w:sz w:val="20"/>
          <w:szCs w:val="20"/>
          <w:lang w:val="uk-UA" w:eastAsia="ru-RU"/>
        </w:rPr>
        <w:t>30 країн.</w:t>
      </w:r>
    </w:p>
    <w:p w:rsidR="0070626E" w:rsidRPr="0070626E" w:rsidRDefault="0070626E" w:rsidP="00A01EF7">
      <w:pPr>
        <w:pStyle w:val="12"/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asciiTheme="majorHAnsi" w:hAnsiTheme="majorHAnsi" w:cs="Times New Roman"/>
          <w:i/>
          <w:iCs/>
          <w:sz w:val="20"/>
          <w:szCs w:val="20"/>
          <w:lang w:val="uk-UA" w:eastAsia="ru-RU"/>
        </w:rPr>
      </w:pPr>
      <w:r w:rsidRPr="0070626E">
        <w:rPr>
          <w:rFonts w:asciiTheme="majorHAnsi" w:hAnsiTheme="majorHAnsi" w:cs="Times New Roman"/>
          <w:i/>
          <w:iCs/>
          <w:sz w:val="20"/>
          <w:szCs w:val="20"/>
          <w:lang w:val="uk-UA" w:eastAsia="ru-RU"/>
        </w:rPr>
        <w:t>Пластикові картки бувають:</w:t>
      </w:r>
    </w:p>
    <w:p w:rsidR="0070626E" w:rsidRPr="0070626E" w:rsidRDefault="0070626E" w:rsidP="00A01EF7">
      <w:pPr>
        <w:pStyle w:val="12"/>
        <w:numPr>
          <w:ilvl w:val="0"/>
          <w:numId w:val="28"/>
        </w:numPr>
        <w:tabs>
          <w:tab w:val="left" w:pos="1134"/>
        </w:tabs>
        <w:spacing w:after="0" w:line="240" w:lineRule="auto"/>
        <w:ind w:left="1418" w:hanging="709"/>
        <w:jc w:val="both"/>
        <w:rPr>
          <w:rFonts w:asciiTheme="majorHAnsi" w:hAnsiTheme="majorHAnsi" w:cs="Times New Roman"/>
          <w:sz w:val="20"/>
          <w:szCs w:val="20"/>
          <w:lang w:val="uk-UA" w:eastAsia="ru-RU"/>
        </w:rPr>
      </w:pPr>
      <w:r w:rsidRPr="0070626E">
        <w:rPr>
          <w:rFonts w:asciiTheme="majorHAnsi" w:hAnsiTheme="majorHAnsi" w:cs="Times New Roman"/>
          <w:sz w:val="20"/>
          <w:szCs w:val="20"/>
          <w:lang w:val="uk-UA" w:eastAsia="ru-RU"/>
        </w:rPr>
        <w:t>кредитні, депозитні;</w:t>
      </w:r>
    </w:p>
    <w:p w:rsidR="0070626E" w:rsidRPr="0070626E" w:rsidRDefault="0070626E" w:rsidP="00A01EF7">
      <w:pPr>
        <w:pStyle w:val="12"/>
        <w:numPr>
          <w:ilvl w:val="0"/>
          <w:numId w:val="28"/>
        </w:numPr>
        <w:tabs>
          <w:tab w:val="left" w:pos="1134"/>
        </w:tabs>
        <w:spacing w:after="0" w:line="240" w:lineRule="auto"/>
        <w:ind w:left="1418" w:hanging="709"/>
        <w:jc w:val="both"/>
        <w:rPr>
          <w:rFonts w:asciiTheme="majorHAnsi" w:hAnsiTheme="majorHAnsi" w:cs="Times New Roman"/>
          <w:sz w:val="20"/>
          <w:szCs w:val="20"/>
          <w:lang w:val="uk-UA" w:eastAsia="ru-RU"/>
        </w:rPr>
      </w:pPr>
      <w:r w:rsidRPr="0070626E">
        <w:rPr>
          <w:rFonts w:asciiTheme="majorHAnsi" w:hAnsiTheme="majorHAnsi" w:cs="Times New Roman"/>
          <w:sz w:val="20"/>
          <w:szCs w:val="20"/>
          <w:lang w:val="uk-UA" w:eastAsia="ru-RU"/>
        </w:rPr>
        <w:t>дебетні, кредитні;</w:t>
      </w:r>
    </w:p>
    <w:p w:rsidR="0070626E" w:rsidRPr="0070626E" w:rsidRDefault="0070626E" w:rsidP="00A01EF7">
      <w:pPr>
        <w:pStyle w:val="12"/>
        <w:numPr>
          <w:ilvl w:val="0"/>
          <w:numId w:val="28"/>
        </w:numPr>
        <w:tabs>
          <w:tab w:val="left" w:pos="1134"/>
        </w:tabs>
        <w:spacing w:after="0" w:line="240" w:lineRule="auto"/>
        <w:ind w:left="1418" w:hanging="709"/>
        <w:jc w:val="both"/>
        <w:rPr>
          <w:rFonts w:asciiTheme="majorHAnsi" w:hAnsiTheme="majorHAnsi" w:cs="Times New Roman"/>
          <w:sz w:val="20"/>
          <w:szCs w:val="20"/>
          <w:lang w:val="uk-UA" w:eastAsia="ru-RU"/>
        </w:rPr>
      </w:pPr>
      <w:r w:rsidRPr="0070626E">
        <w:rPr>
          <w:rFonts w:asciiTheme="majorHAnsi" w:hAnsiTheme="majorHAnsi" w:cs="Times New Roman"/>
          <w:sz w:val="20"/>
          <w:szCs w:val="20"/>
          <w:lang w:val="uk-UA" w:eastAsia="ru-RU"/>
        </w:rPr>
        <w:t>дорожні, туристичні.</w:t>
      </w:r>
    </w:p>
    <w:p w:rsidR="0070626E" w:rsidRPr="0070626E" w:rsidRDefault="0070626E" w:rsidP="00A01EF7">
      <w:pPr>
        <w:pStyle w:val="12"/>
        <w:numPr>
          <w:ilvl w:val="0"/>
          <w:numId w:val="30"/>
        </w:numPr>
        <w:tabs>
          <w:tab w:val="left" w:pos="709"/>
        </w:tabs>
        <w:spacing w:after="0" w:line="240" w:lineRule="auto"/>
        <w:jc w:val="both"/>
        <w:rPr>
          <w:rFonts w:asciiTheme="majorHAnsi" w:hAnsiTheme="majorHAnsi" w:cs="Times New Roman"/>
          <w:i/>
          <w:iCs/>
          <w:sz w:val="20"/>
          <w:szCs w:val="20"/>
          <w:lang w:val="uk-UA" w:eastAsia="ru-RU"/>
        </w:rPr>
      </w:pPr>
      <w:r w:rsidRPr="0070626E">
        <w:rPr>
          <w:rFonts w:asciiTheme="majorHAnsi" w:hAnsiTheme="majorHAnsi" w:cs="Times New Roman"/>
          <w:i/>
          <w:iCs/>
          <w:sz w:val="20"/>
          <w:szCs w:val="20"/>
          <w:lang w:val="uk-UA" w:eastAsia="ru-RU"/>
        </w:rPr>
        <w:t>Задаток стороні, яка не виконала договір:</w:t>
      </w:r>
    </w:p>
    <w:p w:rsidR="0070626E" w:rsidRPr="0070626E" w:rsidRDefault="0070626E" w:rsidP="00A01EF7">
      <w:pPr>
        <w:pStyle w:val="12"/>
        <w:numPr>
          <w:ilvl w:val="0"/>
          <w:numId w:val="29"/>
        </w:numPr>
        <w:tabs>
          <w:tab w:val="left" w:pos="1134"/>
        </w:tabs>
        <w:spacing w:after="0" w:line="240" w:lineRule="auto"/>
        <w:ind w:left="1418" w:hanging="709"/>
        <w:jc w:val="both"/>
        <w:rPr>
          <w:rFonts w:asciiTheme="majorHAnsi" w:hAnsiTheme="majorHAnsi" w:cs="Times New Roman"/>
          <w:sz w:val="20"/>
          <w:szCs w:val="20"/>
          <w:lang w:val="uk-UA" w:eastAsia="ru-RU"/>
        </w:rPr>
      </w:pPr>
      <w:r w:rsidRPr="0070626E">
        <w:rPr>
          <w:rFonts w:asciiTheme="majorHAnsi" w:hAnsiTheme="majorHAnsi" w:cs="Times New Roman"/>
          <w:sz w:val="20"/>
          <w:szCs w:val="20"/>
          <w:lang w:val="uk-UA" w:eastAsia="ru-RU"/>
        </w:rPr>
        <w:t>не звільняє від відшкодування збитків;</w:t>
      </w:r>
    </w:p>
    <w:p w:rsidR="0070626E" w:rsidRPr="0070626E" w:rsidRDefault="0070626E" w:rsidP="00A01EF7">
      <w:pPr>
        <w:pStyle w:val="12"/>
        <w:numPr>
          <w:ilvl w:val="0"/>
          <w:numId w:val="29"/>
        </w:numPr>
        <w:tabs>
          <w:tab w:val="left" w:pos="1134"/>
        </w:tabs>
        <w:spacing w:after="0" w:line="240" w:lineRule="auto"/>
        <w:ind w:left="1276" w:hanging="567"/>
        <w:jc w:val="both"/>
        <w:rPr>
          <w:rFonts w:asciiTheme="majorHAnsi" w:hAnsiTheme="majorHAnsi" w:cs="Times New Roman"/>
          <w:sz w:val="20"/>
          <w:szCs w:val="20"/>
          <w:lang w:val="uk-UA" w:eastAsia="ru-RU"/>
        </w:rPr>
      </w:pPr>
      <w:r w:rsidRPr="0070626E">
        <w:rPr>
          <w:rFonts w:asciiTheme="majorHAnsi" w:hAnsiTheme="majorHAnsi" w:cs="Times New Roman"/>
          <w:sz w:val="20"/>
          <w:szCs w:val="20"/>
          <w:lang w:val="uk-UA" w:eastAsia="ru-RU"/>
        </w:rPr>
        <w:t xml:space="preserve">частково звільняє від відшкодування збитків; </w:t>
      </w:r>
    </w:p>
    <w:p w:rsidR="0070626E" w:rsidRPr="0070626E" w:rsidRDefault="0070626E" w:rsidP="00A01EF7">
      <w:pPr>
        <w:pStyle w:val="12"/>
        <w:numPr>
          <w:ilvl w:val="0"/>
          <w:numId w:val="29"/>
        </w:numPr>
        <w:tabs>
          <w:tab w:val="left" w:pos="1134"/>
        </w:tabs>
        <w:spacing w:after="0" w:line="240" w:lineRule="auto"/>
        <w:ind w:left="1276" w:hanging="567"/>
        <w:jc w:val="both"/>
        <w:rPr>
          <w:rFonts w:asciiTheme="majorHAnsi" w:hAnsiTheme="majorHAnsi" w:cs="Times New Roman"/>
          <w:sz w:val="20"/>
          <w:szCs w:val="20"/>
          <w:lang w:val="uk-UA" w:eastAsia="ru-RU"/>
        </w:rPr>
      </w:pPr>
      <w:r w:rsidRPr="0070626E">
        <w:rPr>
          <w:rFonts w:asciiTheme="majorHAnsi" w:hAnsiTheme="majorHAnsi" w:cs="Times New Roman"/>
          <w:sz w:val="20"/>
          <w:szCs w:val="20"/>
          <w:lang w:val="uk-UA" w:eastAsia="ru-RU"/>
        </w:rPr>
        <w:t>повністю звільняє від відшкодування збитків.</w:t>
      </w:r>
    </w:p>
    <w:p w:rsidR="0070626E" w:rsidRDefault="0070626E" w:rsidP="0070626E">
      <w:pPr>
        <w:pStyle w:val="12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70626E" w:rsidRDefault="0070626E" w:rsidP="0070626E">
      <w:pPr>
        <w:pStyle w:val="12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70626E" w:rsidRDefault="0070626E" w:rsidP="0070626E">
      <w:pPr>
        <w:pStyle w:val="12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70626E" w:rsidRDefault="0070626E" w:rsidP="0070626E">
      <w:pPr>
        <w:pStyle w:val="12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70626E" w:rsidRDefault="0070626E" w:rsidP="0070626E">
      <w:pPr>
        <w:pStyle w:val="12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70626E" w:rsidRDefault="0070626E" w:rsidP="0070626E">
      <w:pPr>
        <w:pStyle w:val="12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70626E" w:rsidRDefault="0070626E" w:rsidP="0070626E">
      <w:pPr>
        <w:pStyle w:val="12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70626E" w:rsidRDefault="0070626E" w:rsidP="0070626E">
      <w:pPr>
        <w:pStyle w:val="12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70626E" w:rsidRDefault="0070626E" w:rsidP="0070626E">
      <w:pPr>
        <w:pStyle w:val="12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70626E" w:rsidRDefault="0070626E" w:rsidP="0070626E">
      <w:pPr>
        <w:pStyle w:val="12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70626E" w:rsidRDefault="0070626E" w:rsidP="0070626E">
      <w:pPr>
        <w:pStyle w:val="12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70626E" w:rsidRPr="0070626E" w:rsidRDefault="0070626E" w:rsidP="0070626E">
      <w:pPr>
        <w:pStyle w:val="12"/>
        <w:tabs>
          <w:tab w:val="left" w:pos="1134"/>
        </w:tabs>
        <w:spacing w:after="0" w:line="240" w:lineRule="auto"/>
        <w:ind w:left="0"/>
        <w:jc w:val="right"/>
        <w:rPr>
          <w:rFonts w:asciiTheme="majorHAnsi" w:hAnsiTheme="majorHAnsi" w:cs="Times New Roman"/>
          <w:b/>
          <w:color w:val="000000"/>
          <w:lang w:val="uk-UA"/>
        </w:rPr>
      </w:pPr>
      <w:r w:rsidRPr="0070626E">
        <w:rPr>
          <w:rFonts w:asciiTheme="majorHAnsi" w:hAnsiTheme="majorHAnsi" w:cs="Times New Roman"/>
          <w:b/>
          <w:color w:val="000000"/>
          <w:lang w:val="uk-UA"/>
        </w:rPr>
        <w:lastRenderedPageBreak/>
        <w:t>ДОДАТОК В</w:t>
      </w:r>
    </w:p>
    <w:p w:rsidR="0070626E" w:rsidRPr="0070626E" w:rsidRDefault="0070626E" w:rsidP="0070626E">
      <w:pPr>
        <w:pStyle w:val="12"/>
        <w:tabs>
          <w:tab w:val="left" w:pos="1134"/>
        </w:tabs>
        <w:spacing w:after="0" w:line="240" w:lineRule="auto"/>
        <w:ind w:left="0"/>
        <w:jc w:val="center"/>
        <w:rPr>
          <w:rFonts w:asciiTheme="majorHAnsi" w:hAnsiTheme="majorHAnsi" w:cs="Times New Roman"/>
          <w:b/>
          <w:color w:val="000000"/>
          <w:lang w:val="uk-UA"/>
        </w:rPr>
      </w:pPr>
      <w:r w:rsidRPr="0070626E">
        <w:rPr>
          <w:rFonts w:asciiTheme="majorHAnsi" w:hAnsiTheme="majorHAnsi" w:cs="Times New Roman"/>
          <w:b/>
          <w:color w:val="000000"/>
          <w:lang w:val="uk-UA"/>
        </w:rPr>
        <w:t xml:space="preserve">Типові варіанти завдань для </w:t>
      </w:r>
      <w:r>
        <w:rPr>
          <w:rFonts w:asciiTheme="majorHAnsi" w:hAnsiTheme="majorHAnsi" w:cs="Times New Roman"/>
          <w:b/>
          <w:color w:val="000000"/>
          <w:lang w:val="uk-UA"/>
        </w:rPr>
        <w:t xml:space="preserve">модульної </w:t>
      </w:r>
      <w:r w:rsidRPr="0070626E">
        <w:rPr>
          <w:rFonts w:asciiTheme="majorHAnsi" w:hAnsiTheme="majorHAnsi" w:cs="Times New Roman"/>
          <w:b/>
          <w:color w:val="000000"/>
          <w:lang w:val="uk-UA"/>
        </w:rPr>
        <w:t>контрольної роботи</w:t>
      </w:r>
      <w:r w:rsidR="00B804E9">
        <w:rPr>
          <w:rFonts w:asciiTheme="majorHAnsi" w:hAnsiTheme="majorHAnsi" w:cs="Times New Roman"/>
          <w:b/>
          <w:color w:val="000000"/>
          <w:lang w:val="uk-UA"/>
        </w:rPr>
        <w:t xml:space="preserve"> та заліку</w:t>
      </w:r>
    </w:p>
    <w:p w:rsidR="0070626E" w:rsidRPr="0070626E" w:rsidRDefault="0070626E" w:rsidP="0070626E">
      <w:pPr>
        <w:pStyle w:val="12"/>
        <w:tabs>
          <w:tab w:val="left" w:pos="1134"/>
        </w:tabs>
        <w:spacing w:after="0" w:line="240" w:lineRule="auto"/>
        <w:ind w:left="0"/>
        <w:jc w:val="center"/>
        <w:rPr>
          <w:rFonts w:asciiTheme="majorHAnsi" w:hAnsiTheme="majorHAnsi" w:cs="Times New Roman"/>
          <w:b/>
          <w:color w:val="000000"/>
          <w:lang w:val="uk-UA"/>
        </w:rPr>
      </w:pPr>
    </w:p>
    <w:p w:rsidR="0070626E" w:rsidRPr="0070626E" w:rsidRDefault="0070626E" w:rsidP="0070626E">
      <w:pPr>
        <w:pStyle w:val="12"/>
        <w:tabs>
          <w:tab w:val="left" w:pos="1134"/>
        </w:tabs>
        <w:spacing w:after="0" w:line="240" w:lineRule="auto"/>
        <w:ind w:left="0"/>
        <w:jc w:val="center"/>
        <w:rPr>
          <w:rFonts w:asciiTheme="majorHAnsi" w:hAnsiTheme="majorHAnsi" w:cs="Times New Roman"/>
          <w:b/>
          <w:color w:val="000000"/>
          <w:lang w:val="uk-UA"/>
        </w:rPr>
      </w:pPr>
      <w:r w:rsidRPr="0070626E">
        <w:rPr>
          <w:rFonts w:asciiTheme="majorHAnsi" w:hAnsiTheme="majorHAnsi" w:cs="Times New Roman"/>
          <w:b/>
          <w:color w:val="000000"/>
          <w:lang w:val="uk-UA"/>
        </w:rPr>
        <w:t>Варіант 1</w:t>
      </w:r>
    </w:p>
    <w:p w:rsidR="0070626E" w:rsidRPr="0070626E" w:rsidRDefault="0070626E" w:rsidP="0070626E">
      <w:pPr>
        <w:pStyle w:val="12"/>
        <w:tabs>
          <w:tab w:val="left" w:pos="1134"/>
        </w:tabs>
        <w:spacing w:after="0" w:line="240" w:lineRule="auto"/>
        <w:ind w:left="0"/>
        <w:jc w:val="both"/>
        <w:rPr>
          <w:rFonts w:asciiTheme="majorHAnsi" w:hAnsiTheme="majorHAnsi" w:cs="Times New Roman"/>
          <w:color w:val="000000"/>
          <w:lang w:val="uk-UA"/>
        </w:rPr>
      </w:pPr>
      <w:r w:rsidRPr="0070626E">
        <w:rPr>
          <w:rFonts w:asciiTheme="majorHAnsi" w:hAnsiTheme="majorHAnsi" w:cs="Times New Roman"/>
          <w:color w:val="000000"/>
          <w:lang w:val="uk-UA"/>
        </w:rPr>
        <w:t xml:space="preserve">1. Імпортер має оформити заяву на відкриття </w:t>
      </w:r>
      <w:proofErr w:type="spellStart"/>
      <w:r w:rsidRPr="0070626E">
        <w:rPr>
          <w:rFonts w:asciiTheme="majorHAnsi" w:hAnsiTheme="majorHAnsi" w:cs="Times New Roman"/>
          <w:color w:val="000000"/>
          <w:lang w:val="uk-UA"/>
        </w:rPr>
        <w:t>безвідзивного</w:t>
      </w:r>
      <w:proofErr w:type="spellEnd"/>
      <w:r w:rsidRPr="0070626E">
        <w:rPr>
          <w:rFonts w:asciiTheme="majorHAnsi" w:hAnsiTheme="majorHAnsi" w:cs="Times New Roman"/>
          <w:color w:val="000000"/>
          <w:lang w:val="uk-UA"/>
        </w:rPr>
        <w:t xml:space="preserve"> документарного акредитиву і звертається до свого банку з проханням про консультацію стосовно можливих проблем при використанні </w:t>
      </w:r>
      <w:proofErr w:type="spellStart"/>
      <w:r w:rsidRPr="0070626E">
        <w:rPr>
          <w:rFonts w:asciiTheme="majorHAnsi" w:hAnsiTheme="majorHAnsi" w:cs="Times New Roman"/>
          <w:color w:val="000000"/>
          <w:lang w:val="uk-UA"/>
        </w:rPr>
        <w:t>безвідзивного</w:t>
      </w:r>
      <w:proofErr w:type="spellEnd"/>
      <w:r w:rsidRPr="0070626E">
        <w:rPr>
          <w:rFonts w:asciiTheme="majorHAnsi" w:hAnsiTheme="majorHAnsi" w:cs="Times New Roman"/>
          <w:color w:val="000000"/>
          <w:lang w:val="uk-UA"/>
        </w:rPr>
        <w:t xml:space="preserve"> акредитиву, яких йому слід остерігатися. Підготуйте відповідь на його запит.</w:t>
      </w:r>
    </w:p>
    <w:p w:rsidR="0070626E" w:rsidRPr="0070626E" w:rsidRDefault="0070626E" w:rsidP="0070626E">
      <w:pPr>
        <w:shd w:val="clear" w:color="auto" w:fill="FFFFFF"/>
        <w:spacing w:line="240" w:lineRule="auto"/>
        <w:ind w:left="19" w:right="-1"/>
        <w:jc w:val="both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color w:val="000000"/>
          <w:sz w:val="22"/>
          <w:szCs w:val="22"/>
        </w:rPr>
        <w:t>2.</w:t>
      </w:r>
      <w:r w:rsidRPr="0070626E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Pr="0070626E">
        <w:rPr>
          <w:rFonts w:asciiTheme="majorHAnsi" w:hAnsiTheme="majorHAnsi"/>
          <w:sz w:val="22"/>
          <w:szCs w:val="22"/>
        </w:rPr>
        <w:t xml:space="preserve">Клієнт банку за експорт товарів отримує валютні надходження головним чином з </w:t>
      </w:r>
      <w:proofErr w:type="spellStart"/>
      <w:r w:rsidRPr="0070626E">
        <w:rPr>
          <w:rFonts w:asciiTheme="majorHAnsi" w:hAnsiTheme="majorHAnsi"/>
          <w:sz w:val="22"/>
          <w:szCs w:val="22"/>
        </w:rPr>
        <w:t>безвідзивних</w:t>
      </w:r>
      <w:proofErr w:type="spellEnd"/>
      <w:r w:rsidRPr="0070626E">
        <w:rPr>
          <w:rFonts w:asciiTheme="majorHAnsi" w:hAnsiTheme="majorHAnsi"/>
          <w:sz w:val="22"/>
          <w:szCs w:val="22"/>
        </w:rPr>
        <w:t xml:space="preserve"> акредитивів і частково шляхом інкасо на умовах Д/П. Транспортним документом в обох випадках завжди виступав звичайний коносамент. Однак останнім часом компанії, що здійснюють вантажні перевезення, пропонують нові форми транспортування та їхнього документального оформлення. Клієнт стурбований цим і хоче вияснити у своєму банку ступінь ризиків, пов'язаних з використанням незнайомих документів. </w:t>
      </w:r>
    </w:p>
    <w:p w:rsidR="0070626E" w:rsidRPr="0070626E" w:rsidRDefault="0070626E" w:rsidP="0070626E">
      <w:pPr>
        <w:pStyle w:val="aff"/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Підготуйте відповідь на такі запитання:       </w:t>
      </w:r>
      <w:r w:rsidRPr="0070626E">
        <w:rPr>
          <w:rFonts w:asciiTheme="majorHAnsi" w:hAnsiTheme="majorHAnsi"/>
          <w:sz w:val="22"/>
          <w:szCs w:val="22"/>
        </w:rPr>
        <w:br/>
        <w:t>А: в чому полягають особливості:</w:t>
      </w:r>
      <w:r w:rsidRPr="0070626E">
        <w:rPr>
          <w:rFonts w:asciiTheme="majorHAnsi" w:hAnsiTheme="majorHAnsi"/>
          <w:sz w:val="22"/>
          <w:szCs w:val="22"/>
        </w:rPr>
        <w:tab/>
      </w:r>
    </w:p>
    <w:p w:rsidR="0070626E" w:rsidRPr="0070626E" w:rsidRDefault="0070626E" w:rsidP="0070626E">
      <w:pPr>
        <w:shd w:val="clear" w:color="auto" w:fill="FFFFFF"/>
        <w:spacing w:before="10" w:line="240" w:lineRule="auto"/>
        <w:ind w:left="341" w:right="3110"/>
        <w:jc w:val="both"/>
        <w:rPr>
          <w:rFonts w:asciiTheme="majorHAnsi" w:hAnsiTheme="majorHAnsi"/>
          <w:color w:val="000000"/>
          <w:sz w:val="22"/>
          <w:szCs w:val="22"/>
        </w:rPr>
      </w:pPr>
      <w:r w:rsidRPr="0070626E">
        <w:rPr>
          <w:rFonts w:asciiTheme="majorHAnsi" w:hAnsiTheme="majorHAnsi"/>
          <w:color w:val="000000"/>
          <w:sz w:val="22"/>
          <w:szCs w:val="22"/>
        </w:rPr>
        <w:t xml:space="preserve">а) рейсового коносамента; </w:t>
      </w:r>
    </w:p>
    <w:p w:rsidR="0070626E" w:rsidRPr="0070626E" w:rsidRDefault="0070626E" w:rsidP="0070626E">
      <w:pPr>
        <w:shd w:val="clear" w:color="auto" w:fill="FFFFFF"/>
        <w:spacing w:before="10" w:line="240" w:lineRule="auto"/>
        <w:ind w:left="341" w:right="3110"/>
        <w:rPr>
          <w:rFonts w:asciiTheme="majorHAnsi" w:hAnsiTheme="majorHAnsi"/>
          <w:color w:val="000000"/>
          <w:sz w:val="22"/>
          <w:szCs w:val="22"/>
        </w:rPr>
      </w:pPr>
      <w:r w:rsidRPr="0070626E">
        <w:rPr>
          <w:rFonts w:asciiTheme="majorHAnsi" w:hAnsiTheme="majorHAnsi"/>
          <w:color w:val="000000"/>
          <w:sz w:val="22"/>
          <w:szCs w:val="22"/>
        </w:rPr>
        <w:t xml:space="preserve">б) коносамента на змішані перевезення; </w:t>
      </w:r>
    </w:p>
    <w:p w:rsidR="0070626E" w:rsidRPr="0070626E" w:rsidRDefault="0070626E" w:rsidP="0070626E">
      <w:pPr>
        <w:shd w:val="clear" w:color="auto" w:fill="FFFFFF"/>
        <w:spacing w:before="10" w:line="240" w:lineRule="auto"/>
        <w:ind w:left="341" w:right="3110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color w:val="000000"/>
          <w:sz w:val="22"/>
          <w:szCs w:val="22"/>
        </w:rPr>
        <w:t>в) морської накладної;</w:t>
      </w:r>
    </w:p>
    <w:p w:rsidR="0070626E" w:rsidRPr="0070626E" w:rsidRDefault="0070626E" w:rsidP="0070626E">
      <w:pPr>
        <w:shd w:val="clear" w:color="auto" w:fill="FFFFFF"/>
        <w:tabs>
          <w:tab w:val="left" w:pos="6499"/>
        </w:tabs>
        <w:spacing w:before="10" w:line="240" w:lineRule="auto"/>
        <w:ind w:left="336"/>
        <w:jc w:val="both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color w:val="000000"/>
          <w:sz w:val="22"/>
          <w:szCs w:val="22"/>
        </w:rPr>
        <w:t>г) дорожньої накладної.</w:t>
      </w:r>
      <w:r w:rsidRPr="0070626E">
        <w:rPr>
          <w:rFonts w:asciiTheme="majorHAnsi" w:hAnsiTheme="majorHAnsi"/>
          <w:color w:val="000000"/>
          <w:sz w:val="22"/>
          <w:szCs w:val="22"/>
        </w:rPr>
        <w:tab/>
      </w:r>
    </w:p>
    <w:p w:rsidR="0070626E" w:rsidRPr="0070626E" w:rsidRDefault="0070626E" w:rsidP="0070626E">
      <w:pPr>
        <w:shd w:val="clear" w:color="auto" w:fill="FFFFFF"/>
        <w:tabs>
          <w:tab w:val="left" w:pos="4531"/>
        </w:tabs>
        <w:spacing w:before="5" w:line="240" w:lineRule="auto"/>
        <w:ind w:left="288" w:right="1728" w:hanging="211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color w:val="000000"/>
          <w:sz w:val="22"/>
          <w:szCs w:val="22"/>
        </w:rPr>
        <w:t>Б: при застосуванні кожного із двох останніх документів, які є:</w:t>
      </w:r>
      <w:r w:rsidRPr="0070626E">
        <w:rPr>
          <w:rFonts w:asciiTheme="majorHAnsi" w:hAnsiTheme="majorHAnsi"/>
          <w:color w:val="000000"/>
          <w:sz w:val="22"/>
          <w:szCs w:val="22"/>
        </w:rPr>
        <w:br/>
        <w:t>а) вигоди для імпортера;</w:t>
      </w:r>
      <w:r w:rsidRPr="0070626E">
        <w:rPr>
          <w:rFonts w:asciiTheme="majorHAnsi" w:hAnsiTheme="majorHAnsi"/>
          <w:color w:val="000000"/>
          <w:sz w:val="22"/>
          <w:szCs w:val="22"/>
        </w:rPr>
        <w:tab/>
      </w:r>
    </w:p>
    <w:p w:rsidR="0070626E" w:rsidRPr="0070626E" w:rsidRDefault="0070626E" w:rsidP="0070626E">
      <w:pPr>
        <w:shd w:val="clear" w:color="auto" w:fill="FFFFFF"/>
        <w:spacing w:before="5" w:line="240" w:lineRule="auto"/>
        <w:ind w:left="283"/>
        <w:jc w:val="both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color w:val="000000"/>
          <w:sz w:val="22"/>
          <w:szCs w:val="22"/>
        </w:rPr>
        <w:t>б) невигоди для експортера.</w:t>
      </w:r>
    </w:p>
    <w:p w:rsidR="0070626E" w:rsidRPr="0070626E" w:rsidRDefault="0070626E" w:rsidP="0070626E">
      <w:pPr>
        <w:shd w:val="clear" w:color="auto" w:fill="FFFFFF"/>
        <w:spacing w:before="5"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3. </w:t>
      </w:r>
      <w:r w:rsidRPr="0070626E">
        <w:rPr>
          <w:rFonts w:asciiTheme="majorHAnsi" w:hAnsiTheme="majorHAnsi"/>
          <w:color w:val="000000"/>
          <w:sz w:val="22"/>
          <w:szCs w:val="22"/>
        </w:rPr>
        <w:t>Поясніть,   чому  деякі   підприємці   часто   схильні   вважати,   що   безвідкличний документарний акредитив є:</w:t>
      </w:r>
    </w:p>
    <w:p w:rsidR="0070626E" w:rsidRPr="0070626E" w:rsidRDefault="0070626E" w:rsidP="0070626E">
      <w:pPr>
        <w:shd w:val="clear" w:color="auto" w:fill="FFFFFF"/>
        <w:spacing w:before="5" w:line="240" w:lineRule="auto"/>
        <w:ind w:left="269"/>
        <w:jc w:val="both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color w:val="000000"/>
          <w:sz w:val="22"/>
          <w:szCs w:val="22"/>
        </w:rPr>
        <w:t>а) для експортера лише умовним зобов'язанням банку;</w:t>
      </w:r>
    </w:p>
    <w:p w:rsidR="0070626E" w:rsidRPr="0070626E" w:rsidRDefault="0070626E" w:rsidP="0070626E">
      <w:pPr>
        <w:shd w:val="clear" w:color="auto" w:fill="FFFFFF"/>
        <w:spacing w:before="5" w:line="240" w:lineRule="auto"/>
        <w:ind w:left="264"/>
        <w:jc w:val="both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color w:val="000000"/>
          <w:sz w:val="22"/>
          <w:szCs w:val="22"/>
        </w:rPr>
        <w:t>б) для імпортера таким, що не забезпечує повного захисту його інтересів.</w:t>
      </w:r>
    </w:p>
    <w:p w:rsidR="0070626E" w:rsidRPr="0070626E" w:rsidRDefault="0070626E" w:rsidP="0070626E">
      <w:pPr>
        <w:pStyle w:val="12"/>
        <w:tabs>
          <w:tab w:val="left" w:pos="1134"/>
        </w:tabs>
        <w:spacing w:after="0" w:line="240" w:lineRule="auto"/>
        <w:ind w:left="0"/>
        <w:jc w:val="center"/>
        <w:rPr>
          <w:rFonts w:asciiTheme="majorHAnsi" w:hAnsiTheme="majorHAnsi" w:cs="Times New Roman"/>
          <w:b/>
          <w:color w:val="000000"/>
          <w:lang w:val="uk-UA"/>
        </w:rPr>
      </w:pPr>
    </w:p>
    <w:p w:rsidR="0070626E" w:rsidRPr="0070626E" w:rsidRDefault="0070626E" w:rsidP="0070626E">
      <w:pPr>
        <w:pStyle w:val="12"/>
        <w:tabs>
          <w:tab w:val="left" w:pos="1134"/>
        </w:tabs>
        <w:spacing w:after="0" w:line="240" w:lineRule="auto"/>
        <w:ind w:left="0"/>
        <w:jc w:val="center"/>
        <w:rPr>
          <w:rFonts w:asciiTheme="majorHAnsi" w:hAnsiTheme="majorHAnsi" w:cs="Times New Roman"/>
          <w:b/>
          <w:color w:val="000000"/>
          <w:lang w:val="uk-UA"/>
        </w:rPr>
      </w:pPr>
      <w:r w:rsidRPr="0070626E">
        <w:rPr>
          <w:rFonts w:asciiTheme="majorHAnsi" w:hAnsiTheme="majorHAnsi" w:cs="Times New Roman"/>
          <w:b/>
          <w:color w:val="000000"/>
          <w:lang w:val="uk-UA"/>
        </w:rPr>
        <w:t>Варіант 2</w:t>
      </w:r>
    </w:p>
    <w:p w:rsidR="0070626E" w:rsidRPr="0070626E" w:rsidRDefault="0070626E" w:rsidP="0070626E">
      <w:pPr>
        <w:shd w:val="clear" w:color="auto" w:fill="FFFFFF"/>
        <w:spacing w:line="24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1. </w:t>
      </w:r>
      <w:r w:rsidRPr="0070626E">
        <w:rPr>
          <w:rFonts w:asciiTheme="majorHAnsi" w:hAnsiTheme="majorHAnsi"/>
          <w:color w:val="000000"/>
          <w:sz w:val="22"/>
          <w:szCs w:val="22"/>
        </w:rPr>
        <w:t xml:space="preserve">Експортер отримав через свій банк повідомлення про умови відкритого на його ім'я імпортером </w:t>
      </w:r>
      <w:proofErr w:type="spellStart"/>
      <w:r w:rsidRPr="0070626E">
        <w:rPr>
          <w:rFonts w:asciiTheme="majorHAnsi" w:hAnsiTheme="majorHAnsi"/>
          <w:color w:val="000000"/>
          <w:sz w:val="22"/>
          <w:szCs w:val="22"/>
        </w:rPr>
        <w:t>безвідзивного</w:t>
      </w:r>
      <w:proofErr w:type="spellEnd"/>
      <w:r w:rsidRPr="0070626E">
        <w:rPr>
          <w:rFonts w:asciiTheme="majorHAnsi" w:hAnsiTheme="majorHAnsi"/>
          <w:color w:val="000000"/>
          <w:sz w:val="22"/>
          <w:szCs w:val="22"/>
        </w:rPr>
        <w:t xml:space="preserve"> документарного акредитива. Як банківській фахівець, дайте змістовні поради:</w:t>
      </w:r>
    </w:p>
    <w:p w:rsidR="0070626E" w:rsidRPr="0070626E" w:rsidRDefault="0070626E" w:rsidP="0070626E">
      <w:pPr>
        <w:shd w:val="clear" w:color="auto" w:fill="FFFFFF"/>
        <w:spacing w:line="240" w:lineRule="auto"/>
        <w:ind w:left="38"/>
        <w:jc w:val="both"/>
        <w:rPr>
          <w:rFonts w:asciiTheme="majorHAnsi" w:hAnsiTheme="majorHAnsi"/>
          <w:color w:val="000000"/>
          <w:sz w:val="22"/>
          <w:szCs w:val="22"/>
        </w:rPr>
      </w:pPr>
      <w:r w:rsidRPr="0070626E">
        <w:rPr>
          <w:rFonts w:asciiTheme="majorHAnsi" w:hAnsiTheme="majorHAnsi"/>
          <w:color w:val="000000"/>
          <w:sz w:val="22"/>
          <w:szCs w:val="22"/>
        </w:rPr>
        <w:t xml:space="preserve"> а) що він має робити з цими умовами в першу чергу; </w:t>
      </w:r>
    </w:p>
    <w:p w:rsidR="0070626E" w:rsidRPr="0070626E" w:rsidRDefault="0070626E" w:rsidP="0070626E">
      <w:pPr>
        <w:shd w:val="clear" w:color="auto" w:fill="FFFFFF"/>
        <w:spacing w:line="240" w:lineRule="auto"/>
        <w:ind w:left="38"/>
        <w:jc w:val="both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color w:val="000000"/>
          <w:sz w:val="22"/>
          <w:szCs w:val="22"/>
        </w:rPr>
        <w:t xml:space="preserve"> б) про що він повинен пам'ятати при підготовці відповідних документів.</w:t>
      </w:r>
    </w:p>
    <w:p w:rsidR="0070626E" w:rsidRPr="0070626E" w:rsidRDefault="0070626E" w:rsidP="0070626E">
      <w:pPr>
        <w:pStyle w:val="12"/>
        <w:tabs>
          <w:tab w:val="left" w:pos="1134"/>
        </w:tabs>
        <w:spacing w:after="0" w:line="240" w:lineRule="auto"/>
        <w:ind w:left="0"/>
        <w:jc w:val="both"/>
        <w:rPr>
          <w:rFonts w:asciiTheme="majorHAnsi" w:hAnsiTheme="majorHAnsi" w:cs="Times New Roman"/>
          <w:lang w:val="uk-UA"/>
        </w:rPr>
      </w:pPr>
    </w:p>
    <w:p w:rsidR="0070626E" w:rsidRPr="0070626E" w:rsidRDefault="0070626E" w:rsidP="0070626E">
      <w:pPr>
        <w:shd w:val="clear" w:color="auto" w:fill="FFFFFF"/>
        <w:tabs>
          <w:tab w:val="left" w:pos="331"/>
        </w:tabs>
        <w:spacing w:line="240" w:lineRule="auto"/>
        <w:jc w:val="both"/>
        <w:rPr>
          <w:rFonts w:asciiTheme="majorHAnsi" w:hAnsiTheme="majorHAnsi"/>
          <w:color w:val="000000"/>
          <w:spacing w:val="-23"/>
          <w:sz w:val="22"/>
          <w:szCs w:val="22"/>
        </w:rPr>
      </w:pPr>
      <w:r w:rsidRPr="0070626E">
        <w:rPr>
          <w:rFonts w:asciiTheme="majorHAnsi" w:hAnsiTheme="majorHAnsi"/>
          <w:color w:val="000000"/>
          <w:spacing w:val="1"/>
          <w:sz w:val="22"/>
          <w:szCs w:val="22"/>
        </w:rPr>
        <w:t>2. Поясніть, чому підвищення курсу національної валюти вигідне імпортерам.</w:t>
      </w:r>
    </w:p>
    <w:p w:rsidR="0070626E" w:rsidRPr="0070626E" w:rsidRDefault="0070626E" w:rsidP="0070626E">
      <w:pPr>
        <w:shd w:val="clear" w:color="auto" w:fill="FFFFFF"/>
        <w:tabs>
          <w:tab w:val="left" w:pos="331"/>
        </w:tabs>
        <w:spacing w:line="240" w:lineRule="auto"/>
        <w:jc w:val="both"/>
        <w:rPr>
          <w:rFonts w:asciiTheme="majorHAnsi" w:hAnsiTheme="majorHAnsi"/>
          <w:color w:val="000000"/>
          <w:spacing w:val="-2"/>
          <w:sz w:val="22"/>
          <w:szCs w:val="22"/>
        </w:rPr>
      </w:pPr>
      <w:r w:rsidRPr="0070626E">
        <w:rPr>
          <w:rFonts w:asciiTheme="majorHAnsi" w:hAnsiTheme="majorHAnsi"/>
          <w:color w:val="000000"/>
          <w:spacing w:val="1"/>
          <w:sz w:val="22"/>
          <w:szCs w:val="22"/>
        </w:rPr>
        <w:t>Визначте умови котирування валют (прямі чи непрямі).</w:t>
      </w:r>
      <w:r w:rsidRPr="0070626E">
        <w:rPr>
          <w:rFonts w:asciiTheme="majorHAnsi" w:hAnsiTheme="majorHAnsi"/>
          <w:color w:val="000000"/>
          <w:spacing w:val="-11"/>
          <w:sz w:val="22"/>
          <w:szCs w:val="22"/>
        </w:rPr>
        <w:t xml:space="preserve"> </w:t>
      </w:r>
      <w:r w:rsidRPr="0070626E">
        <w:rPr>
          <w:rFonts w:asciiTheme="majorHAnsi" w:hAnsiTheme="majorHAnsi"/>
          <w:color w:val="000000"/>
          <w:sz w:val="22"/>
          <w:szCs w:val="22"/>
        </w:rPr>
        <w:t>Обчисліть співвідношення</w:t>
      </w:r>
      <w:r w:rsidRPr="0070626E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Pr="0070626E">
        <w:rPr>
          <w:rFonts w:asciiTheme="majorHAnsi" w:hAnsiTheme="majorHAnsi"/>
          <w:color w:val="000000"/>
          <w:sz w:val="22"/>
          <w:szCs w:val="22"/>
        </w:rPr>
        <w:t xml:space="preserve">кожного валютного курсу. </w:t>
      </w:r>
      <w:r w:rsidRPr="0070626E">
        <w:rPr>
          <w:rFonts w:asciiTheme="majorHAnsi" w:hAnsiTheme="majorHAnsi"/>
          <w:bCs/>
          <w:color w:val="000000"/>
          <w:spacing w:val="-2"/>
          <w:sz w:val="22"/>
          <w:szCs w:val="22"/>
        </w:rPr>
        <w:t>Умови:</w:t>
      </w:r>
      <w:r w:rsidRPr="0070626E">
        <w:rPr>
          <w:rFonts w:asciiTheme="majorHAnsi" w:hAnsiTheme="majorHAnsi"/>
          <w:color w:val="000000"/>
          <w:spacing w:val="-11"/>
          <w:sz w:val="22"/>
          <w:szCs w:val="22"/>
        </w:rPr>
        <w:t xml:space="preserve"> </w:t>
      </w:r>
      <w:r w:rsidRPr="0070626E">
        <w:rPr>
          <w:rFonts w:asciiTheme="majorHAnsi" w:hAnsiTheme="majorHAnsi"/>
          <w:color w:val="000000"/>
          <w:spacing w:val="-7"/>
          <w:sz w:val="22"/>
          <w:szCs w:val="22"/>
          <w:lang w:val="en-US"/>
        </w:rPr>
        <w:t>USD</w:t>
      </w:r>
      <w:r w:rsidRPr="0070626E">
        <w:rPr>
          <w:rFonts w:asciiTheme="majorHAnsi" w:hAnsiTheme="majorHAnsi"/>
          <w:color w:val="000000"/>
          <w:spacing w:val="-7"/>
          <w:sz w:val="22"/>
          <w:szCs w:val="22"/>
        </w:rPr>
        <w:t>/</w:t>
      </w:r>
      <w:r w:rsidRPr="0070626E">
        <w:rPr>
          <w:rFonts w:asciiTheme="majorHAnsi" w:hAnsiTheme="majorHAnsi"/>
          <w:color w:val="000000"/>
          <w:spacing w:val="-7"/>
          <w:sz w:val="22"/>
          <w:szCs w:val="22"/>
          <w:lang w:val="en-US"/>
        </w:rPr>
        <w:t>CAD</w:t>
      </w:r>
      <w:r w:rsidRPr="0070626E">
        <w:rPr>
          <w:rFonts w:asciiTheme="majorHAnsi" w:hAnsiTheme="majorHAnsi"/>
          <w:color w:val="000000"/>
          <w:spacing w:val="-7"/>
          <w:sz w:val="22"/>
          <w:szCs w:val="22"/>
        </w:rPr>
        <w:t xml:space="preserve"> - 1,1521; </w:t>
      </w:r>
      <w:r w:rsidRPr="0070626E">
        <w:rPr>
          <w:rFonts w:asciiTheme="majorHAnsi" w:hAnsiTheme="majorHAnsi"/>
          <w:color w:val="000000"/>
          <w:spacing w:val="-2"/>
          <w:sz w:val="22"/>
          <w:szCs w:val="22"/>
          <w:lang w:val="en-US"/>
        </w:rPr>
        <w:t>GBR</w:t>
      </w:r>
      <w:r w:rsidRPr="0070626E">
        <w:rPr>
          <w:rFonts w:asciiTheme="majorHAnsi" w:hAnsiTheme="majorHAnsi"/>
          <w:color w:val="000000"/>
          <w:spacing w:val="-2"/>
          <w:sz w:val="22"/>
          <w:szCs w:val="22"/>
        </w:rPr>
        <w:t>/</w:t>
      </w:r>
      <w:r w:rsidRPr="0070626E">
        <w:rPr>
          <w:rFonts w:asciiTheme="majorHAnsi" w:hAnsiTheme="majorHAnsi"/>
          <w:color w:val="000000"/>
          <w:spacing w:val="-2"/>
          <w:sz w:val="22"/>
          <w:szCs w:val="22"/>
          <w:lang w:val="en-US"/>
        </w:rPr>
        <w:t>USD</w:t>
      </w:r>
      <w:r w:rsidRPr="0070626E">
        <w:rPr>
          <w:rFonts w:asciiTheme="majorHAnsi" w:hAnsiTheme="majorHAnsi"/>
          <w:color w:val="000000"/>
          <w:spacing w:val="-2"/>
          <w:sz w:val="22"/>
          <w:szCs w:val="22"/>
        </w:rPr>
        <w:t xml:space="preserve"> - 1,6991. </w:t>
      </w:r>
    </w:p>
    <w:p w:rsidR="0070626E" w:rsidRPr="0070626E" w:rsidRDefault="0070626E" w:rsidP="0070626E">
      <w:pPr>
        <w:shd w:val="clear" w:color="auto" w:fill="FFFFFF"/>
        <w:tabs>
          <w:tab w:val="left" w:pos="331"/>
        </w:tabs>
        <w:spacing w:line="240" w:lineRule="auto"/>
        <w:rPr>
          <w:rFonts w:asciiTheme="majorHAnsi" w:hAnsiTheme="majorHAnsi"/>
          <w:color w:val="000000"/>
          <w:spacing w:val="-11"/>
          <w:sz w:val="22"/>
          <w:szCs w:val="22"/>
        </w:rPr>
      </w:pPr>
    </w:p>
    <w:p w:rsidR="0070626E" w:rsidRPr="0070626E" w:rsidRDefault="0070626E" w:rsidP="0070626E">
      <w:pPr>
        <w:shd w:val="clear" w:color="auto" w:fill="FFFFFF"/>
        <w:spacing w:before="24"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color w:val="000000"/>
          <w:sz w:val="22"/>
          <w:szCs w:val="22"/>
        </w:rPr>
        <w:t>3. Використовуючи календар на певний місяць (обов'язково зазначте за який місяць і рік) для того щоб визначити:</w:t>
      </w:r>
    </w:p>
    <w:p w:rsidR="0070626E" w:rsidRPr="0070626E" w:rsidRDefault="0070626E" w:rsidP="0070626E">
      <w:pPr>
        <w:shd w:val="clear" w:color="auto" w:fill="FFFFFF"/>
        <w:spacing w:before="10" w:line="240" w:lineRule="auto"/>
        <w:rPr>
          <w:rFonts w:asciiTheme="majorHAnsi" w:hAnsiTheme="majorHAnsi"/>
          <w:color w:val="000000"/>
          <w:sz w:val="22"/>
          <w:szCs w:val="22"/>
        </w:rPr>
      </w:pPr>
      <w:r w:rsidRPr="0070626E">
        <w:rPr>
          <w:rFonts w:asciiTheme="majorHAnsi" w:hAnsiTheme="majorHAnsi"/>
          <w:color w:val="000000"/>
          <w:sz w:val="22"/>
          <w:szCs w:val="22"/>
        </w:rPr>
        <w:t xml:space="preserve">а) тривалість операцій </w:t>
      </w:r>
      <w:proofErr w:type="spellStart"/>
      <w:r w:rsidRPr="0070626E">
        <w:rPr>
          <w:rFonts w:asciiTheme="majorHAnsi" w:hAnsiTheme="majorHAnsi"/>
          <w:color w:val="000000"/>
          <w:sz w:val="22"/>
          <w:szCs w:val="22"/>
        </w:rPr>
        <w:t>спот</w:t>
      </w:r>
      <w:proofErr w:type="spellEnd"/>
      <w:r w:rsidRPr="0070626E">
        <w:rPr>
          <w:rFonts w:asciiTheme="majorHAnsi" w:hAnsiTheme="majorHAnsi"/>
          <w:color w:val="000000"/>
          <w:sz w:val="22"/>
          <w:szCs w:val="22"/>
        </w:rPr>
        <w:t xml:space="preserve"> номінально /кількість днів/;</w:t>
      </w:r>
    </w:p>
    <w:p w:rsidR="0070626E" w:rsidRPr="0070626E" w:rsidRDefault="0070626E" w:rsidP="0070626E">
      <w:pPr>
        <w:shd w:val="clear" w:color="auto" w:fill="FFFFFF"/>
        <w:spacing w:before="10" w:line="240" w:lineRule="auto"/>
        <w:rPr>
          <w:rFonts w:asciiTheme="majorHAnsi" w:hAnsiTheme="majorHAnsi"/>
          <w:color w:val="000000"/>
          <w:sz w:val="22"/>
          <w:szCs w:val="22"/>
        </w:rPr>
      </w:pPr>
      <w:r w:rsidRPr="0070626E">
        <w:rPr>
          <w:rFonts w:asciiTheme="majorHAnsi" w:hAnsiTheme="majorHAnsi"/>
          <w:color w:val="000000"/>
          <w:sz w:val="22"/>
          <w:szCs w:val="22"/>
        </w:rPr>
        <w:t xml:space="preserve">б) тривалість операцій фактично /кількість днів/; </w:t>
      </w:r>
    </w:p>
    <w:p w:rsidR="0070626E" w:rsidRPr="0070626E" w:rsidRDefault="0070626E" w:rsidP="0070626E">
      <w:pPr>
        <w:shd w:val="clear" w:color="auto" w:fill="FFFFFF"/>
        <w:spacing w:before="10" w:line="240" w:lineRule="auto"/>
        <w:rPr>
          <w:rFonts w:asciiTheme="majorHAnsi" w:hAnsiTheme="majorHAnsi"/>
          <w:color w:val="000000"/>
          <w:sz w:val="22"/>
          <w:szCs w:val="22"/>
        </w:rPr>
      </w:pPr>
      <w:r w:rsidRPr="0070626E">
        <w:rPr>
          <w:rFonts w:asciiTheme="majorHAnsi" w:hAnsiTheme="majorHAnsi"/>
          <w:color w:val="000000"/>
          <w:sz w:val="22"/>
          <w:szCs w:val="22"/>
        </w:rPr>
        <w:t xml:space="preserve">в) дата остаточного валютування за операцією </w:t>
      </w:r>
      <w:proofErr w:type="spellStart"/>
      <w:r w:rsidRPr="0070626E">
        <w:rPr>
          <w:rFonts w:asciiTheme="majorHAnsi" w:hAnsiTheme="majorHAnsi"/>
          <w:color w:val="000000"/>
          <w:sz w:val="22"/>
          <w:szCs w:val="22"/>
        </w:rPr>
        <w:t>спот</w:t>
      </w:r>
      <w:proofErr w:type="spellEnd"/>
      <w:r w:rsidRPr="0070626E">
        <w:rPr>
          <w:rFonts w:asciiTheme="majorHAnsi" w:hAnsiTheme="majorHAnsi"/>
          <w:color w:val="000000"/>
          <w:sz w:val="22"/>
          <w:szCs w:val="22"/>
        </w:rPr>
        <w:t>.</w:t>
      </w:r>
    </w:p>
    <w:p w:rsidR="0070626E" w:rsidRPr="0070626E" w:rsidRDefault="0070626E" w:rsidP="0070626E">
      <w:pPr>
        <w:shd w:val="clear" w:color="auto" w:fill="FFFFFF"/>
        <w:spacing w:before="10" w:line="240" w:lineRule="auto"/>
        <w:rPr>
          <w:rFonts w:asciiTheme="majorHAnsi" w:hAnsiTheme="majorHAnsi"/>
          <w:sz w:val="22"/>
          <w:szCs w:val="22"/>
        </w:rPr>
      </w:pPr>
    </w:p>
    <w:tbl>
      <w:tblPr>
        <w:tblW w:w="9781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795"/>
        <w:gridCol w:w="1980"/>
        <w:gridCol w:w="1800"/>
        <w:gridCol w:w="2363"/>
      </w:tblGrid>
      <w:tr w:rsidR="0070626E" w:rsidRPr="0070626E" w:rsidTr="006574CB">
        <w:trPr>
          <w:trHeight w:hRule="exact" w:val="63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26E" w:rsidRPr="0070626E" w:rsidRDefault="0070626E" w:rsidP="0070626E">
            <w:pPr>
              <w:shd w:val="clear" w:color="auto" w:fill="FFFFFF"/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70626E">
              <w:rPr>
                <w:rFonts w:asciiTheme="majorHAnsi" w:hAnsiTheme="majorHAnsi"/>
                <w:color w:val="000000"/>
                <w:sz w:val="22"/>
                <w:szCs w:val="22"/>
              </w:rPr>
              <w:t>Валюта</w:t>
            </w:r>
            <w:r w:rsidRPr="0070626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26E" w:rsidRPr="0070626E" w:rsidRDefault="0070626E" w:rsidP="0070626E">
            <w:pPr>
              <w:shd w:val="clear" w:color="auto" w:fill="FFFFFF"/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0626E">
              <w:rPr>
                <w:rFonts w:asciiTheme="majorHAnsi" w:hAnsiTheme="majorHAnsi"/>
                <w:color w:val="000000"/>
                <w:sz w:val="22"/>
                <w:szCs w:val="22"/>
              </w:rPr>
              <w:t>Дні укладання угод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26E" w:rsidRPr="0070626E" w:rsidRDefault="0070626E" w:rsidP="0070626E">
            <w:pPr>
              <w:shd w:val="clear" w:color="auto" w:fill="FFFFFF"/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0626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Робочі дні за </w:t>
            </w:r>
            <w:proofErr w:type="spellStart"/>
            <w:r w:rsidRPr="0070626E">
              <w:rPr>
                <w:rFonts w:asciiTheme="majorHAnsi" w:hAnsiTheme="majorHAnsi"/>
                <w:color w:val="000000"/>
                <w:sz w:val="22"/>
                <w:szCs w:val="22"/>
              </w:rPr>
              <w:t>спот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26E" w:rsidRPr="0070626E" w:rsidRDefault="0070626E" w:rsidP="0070626E">
            <w:pPr>
              <w:shd w:val="clear" w:color="auto" w:fill="FFFFFF"/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0626E">
              <w:rPr>
                <w:rFonts w:asciiTheme="majorHAnsi" w:hAnsiTheme="majorHAnsi"/>
                <w:color w:val="000000"/>
                <w:sz w:val="22"/>
                <w:szCs w:val="22"/>
              </w:rPr>
              <w:t>Календарні дні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26E" w:rsidRPr="0070626E" w:rsidRDefault="0070626E" w:rsidP="0070626E">
            <w:pPr>
              <w:shd w:val="clear" w:color="auto" w:fill="FFFFFF"/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0626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Дата валютування за </w:t>
            </w:r>
            <w:proofErr w:type="spellStart"/>
            <w:r w:rsidRPr="0070626E">
              <w:rPr>
                <w:rFonts w:asciiTheme="majorHAnsi" w:hAnsiTheme="majorHAnsi"/>
                <w:color w:val="000000"/>
                <w:sz w:val="22"/>
                <w:szCs w:val="22"/>
              </w:rPr>
              <w:t>спот</w:t>
            </w:r>
            <w:proofErr w:type="spellEnd"/>
          </w:p>
        </w:tc>
      </w:tr>
      <w:tr w:rsidR="0070626E" w:rsidRPr="0070626E" w:rsidTr="006574CB">
        <w:trPr>
          <w:trHeight w:hRule="exact" w:val="30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26E" w:rsidRPr="0070626E" w:rsidRDefault="0070626E" w:rsidP="0070626E">
            <w:pPr>
              <w:shd w:val="clear" w:color="auto" w:fill="FFFFFF"/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70626E">
              <w:rPr>
                <w:rFonts w:asciiTheme="majorHAnsi" w:hAnsiTheme="majorHAnsi"/>
                <w:color w:val="000000"/>
                <w:sz w:val="22"/>
                <w:szCs w:val="22"/>
                <w:lang w:val="en-US"/>
              </w:rPr>
              <w:t>G</w:t>
            </w:r>
            <w:r w:rsidRPr="0070626E">
              <w:rPr>
                <w:rFonts w:asciiTheme="majorHAnsi" w:hAnsiTheme="majorHAnsi"/>
                <w:color w:val="000000"/>
                <w:sz w:val="22"/>
                <w:szCs w:val="22"/>
              </w:rPr>
              <w:t>ВР</w:t>
            </w:r>
            <w:r w:rsidRPr="0070626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26E" w:rsidRPr="0070626E" w:rsidRDefault="0070626E" w:rsidP="0070626E">
            <w:pPr>
              <w:shd w:val="clear" w:color="auto" w:fill="FFFFFF"/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0626E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26E" w:rsidRPr="0070626E" w:rsidRDefault="0070626E" w:rsidP="0070626E">
            <w:pPr>
              <w:shd w:val="clear" w:color="auto" w:fill="FFFFFF"/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26E" w:rsidRPr="0070626E" w:rsidRDefault="0070626E" w:rsidP="0070626E">
            <w:pPr>
              <w:shd w:val="clear" w:color="auto" w:fill="FFFFFF"/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26E" w:rsidRPr="0070626E" w:rsidRDefault="0070626E" w:rsidP="0070626E">
            <w:pPr>
              <w:shd w:val="clear" w:color="auto" w:fill="FFFFFF"/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626E" w:rsidRPr="0070626E" w:rsidTr="006574CB">
        <w:trPr>
          <w:trHeight w:hRule="exact" w:val="30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26E" w:rsidRPr="0070626E" w:rsidRDefault="0070626E" w:rsidP="0070626E">
            <w:pPr>
              <w:shd w:val="clear" w:color="auto" w:fill="FFFFFF"/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70626E">
              <w:rPr>
                <w:rFonts w:asciiTheme="majorHAnsi" w:hAnsiTheme="majorHAnsi"/>
                <w:sz w:val="22"/>
                <w:szCs w:val="22"/>
              </w:rPr>
              <w:t>Євро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26E" w:rsidRPr="0070626E" w:rsidRDefault="0070626E" w:rsidP="0070626E">
            <w:pPr>
              <w:shd w:val="clear" w:color="auto" w:fill="FFFFFF"/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0626E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26E" w:rsidRPr="0070626E" w:rsidRDefault="0070626E" w:rsidP="0070626E">
            <w:pPr>
              <w:shd w:val="clear" w:color="auto" w:fill="FFFFFF"/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26E" w:rsidRPr="0070626E" w:rsidRDefault="0070626E" w:rsidP="0070626E">
            <w:pPr>
              <w:shd w:val="clear" w:color="auto" w:fill="FFFFFF"/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26E" w:rsidRPr="0070626E" w:rsidRDefault="0070626E" w:rsidP="0070626E">
            <w:pPr>
              <w:shd w:val="clear" w:color="auto" w:fill="FFFFFF"/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0626E" w:rsidRPr="0070626E" w:rsidTr="006574CB">
        <w:trPr>
          <w:trHeight w:hRule="exact" w:val="3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26E" w:rsidRPr="0070626E" w:rsidRDefault="0070626E" w:rsidP="0070626E">
            <w:pPr>
              <w:shd w:val="clear" w:color="auto" w:fill="FFFFFF"/>
              <w:tabs>
                <w:tab w:val="left" w:leader="hyphen" w:pos="864"/>
              </w:tabs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  <w:r w:rsidRPr="0070626E">
              <w:rPr>
                <w:rFonts w:asciiTheme="majorHAnsi" w:hAnsiTheme="majorHAnsi"/>
                <w:sz w:val="22"/>
                <w:szCs w:val="22"/>
                <w:lang w:val="en-US"/>
              </w:rPr>
              <w:t>CAD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26E" w:rsidRPr="0070626E" w:rsidRDefault="0070626E" w:rsidP="0070626E">
            <w:pPr>
              <w:shd w:val="clear" w:color="auto" w:fill="FFFFFF"/>
              <w:spacing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0626E">
              <w:rPr>
                <w:rFonts w:asciiTheme="majorHAnsi" w:hAnsiTheme="majorHAnsi"/>
                <w:sz w:val="22"/>
                <w:szCs w:val="22"/>
              </w:rPr>
              <w:t>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26E" w:rsidRPr="0070626E" w:rsidRDefault="0070626E" w:rsidP="0070626E">
            <w:pPr>
              <w:shd w:val="clear" w:color="auto" w:fill="FFFFFF"/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26E" w:rsidRPr="0070626E" w:rsidRDefault="0070626E" w:rsidP="0070626E">
            <w:pPr>
              <w:shd w:val="clear" w:color="auto" w:fill="FFFFFF"/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626E" w:rsidRPr="0070626E" w:rsidRDefault="0070626E" w:rsidP="0070626E">
            <w:pPr>
              <w:shd w:val="clear" w:color="auto" w:fill="FFFFFF"/>
              <w:spacing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70626E" w:rsidRPr="0070626E" w:rsidRDefault="0070626E" w:rsidP="0070626E">
      <w:pPr>
        <w:pStyle w:val="12"/>
        <w:tabs>
          <w:tab w:val="left" w:pos="1134"/>
        </w:tabs>
        <w:spacing w:after="0" w:line="240" w:lineRule="auto"/>
        <w:jc w:val="both"/>
        <w:rPr>
          <w:rFonts w:asciiTheme="majorHAnsi" w:hAnsiTheme="majorHAnsi"/>
          <w:lang w:val="uk-UA"/>
        </w:rPr>
      </w:pPr>
    </w:p>
    <w:p w:rsidR="00494F05" w:rsidRDefault="00494F05" w:rsidP="003708A5">
      <w:pPr>
        <w:autoSpaceDE w:val="0"/>
        <w:jc w:val="right"/>
        <w:rPr>
          <w:bCs/>
          <w:sz w:val="18"/>
          <w:szCs w:val="18"/>
        </w:rPr>
      </w:pPr>
    </w:p>
    <w:p w:rsidR="0070626E" w:rsidRDefault="0070626E" w:rsidP="003708A5">
      <w:pPr>
        <w:autoSpaceDE w:val="0"/>
        <w:jc w:val="right"/>
        <w:rPr>
          <w:bCs/>
          <w:sz w:val="18"/>
          <w:szCs w:val="18"/>
        </w:rPr>
      </w:pPr>
    </w:p>
    <w:p w:rsidR="0070626E" w:rsidRDefault="0070626E" w:rsidP="003708A5">
      <w:pPr>
        <w:autoSpaceDE w:val="0"/>
        <w:jc w:val="right"/>
        <w:rPr>
          <w:bCs/>
          <w:sz w:val="18"/>
          <w:szCs w:val="18"/>
        </w:rPr>
      </w:pPr>
    </w:p>
    <w:p w:rsidR="0070626E" w:rsidRDefault="0070626E" w:rsidP="003708A5">
      <w:pPr>
        <w:autoSpaceDE w:val="0"/>
        <w:jc w:val="right"/>
        <w:rPr>
          <w:bCs/>
          <w:sz w:val="18"/>
          <w:szCs w:val="18"/>
        </w:rPr>
      </w:pPr>
    </w:p>
    <w:p w:rsidR="0070626E" w:rsidRDefault="0070626E" w:rsidP="003708A5">
      <w:pPr>
        <w:autoSpaceDE w:val="0"/>
        <w:jc w:val="right"/>
        <w:rPr>
          <w:bCs/>
          <w:sz w:val="18"/>
          <w:szCs w:val="18"/>
        </w:rPr>
      </w:pPr>
    </w:p>
    <w:p w:rsidR="0070626E" w:rsidRDefault="0070626E" w:rsidP="003708A5">
      <w:pPr>
        <w:autoSpaceDE w:val="0"/>
        <w:jc w:val="right"/>
        <w:rPr>
          <w:bCs/>
          <w:sz w:val="18"/>
          <w:szCs w:val="18"/>
        </w:rPr>
      </w:pPr>
    </w:p>
    <w:p w:rsidR="0070626E" w:rsidRDefault="0070626E" w:rsidP="0070626E">
      <w:pPr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70626E" w:rsidRPr="0070626E" w:rsidRDefault="0070626E" w:rsidP="0070626E">
      <w:pPr>
        <w:pStyle w:val="12"/>
        <w:tabs>
          <w:tab w:val="left" w:pos="1134"/>
        </w:tabs>
        <w:spacing w:after="0" w:line="240" w:lineRule="auto"/>
        <w:ind w:left="0"/>
        <w:jc w:val="right"/>
        <w:rPr>
          <w:rFonts w:asciiTheme="majorHAnsi" w:hAnsiTheme="majorHAnsi" w:cs="Times New Roman"/>
          <w:b/>
          <w:color w:val="000000"/>
          <w:lang w:val="uk-UA"/>
        </w:rPr>
      </w:pPr>
      <w:r>
        <w:rPr>
          <w:rFonts w:asciiTheme="majorHAnsi" w:hAnsiTheme="majorHAnsi" w:cs="Times New Roman"/>
          <w:b/>
          <w:color w:val="000000"/>
          <w:lang w:val="uk-UA"/>
        </w:rPr>
        <w:lastRenderedPageBreak/>
        <w:t>ДОДАТОК Г</w:t>
      </w:r>
    </w:p>
    <w:p w:rsidR="0070626E" w:rsidRDefault="0070626E" w:rsidP="0070626E">
      <w:pPr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70626E" w:rsidRPr="0070626E" w:rsidRDefault="0070626E" w:rsidP="0070626E">
      <w:pPr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0626E">
        <w:rPr>
          <w:rFonts w:asciiTheme="majorHAnsi" w:hAnsiTheme="majorHAnsi"/>
          <w:b/>
          <w:sz w:val="22"/>
          <w:szCs w:val="22"/>
        </w:rPr>
        <w:t>Орієнтовні</w:t>
      </w:r>
      <w:r w:rsidR="00B804E9">
        <w:rPr>
          <w:rFonts w:asciiTheme="majorHAnsi" w:hAnsiTheme="majorHAnsi"/>
          <w:b/>
          <w:sz w:val="22"/>
          <w:szCs w:val="22"/>
        </w:rPr>
        <w:t xml:space="preserve"> питання для підготовки до залік</w:t>
      </w:r>
      <w:r w:rsidRPr="0070626E">
        <w:rPr>
          <w:rFonts w:asciiTheme="majorHAnsi" w:hAnsiTheme="majorHAnsi"/>
          <w:b/>
          <w:sz w:val="22"/>
          <w:szCs w:val="22"/>
        </w:rPr>
        <w:t xml:space="preserve">у з навчальної дисципліни </w:t>
      </w:r>
      <w:r w:rsidRPr="0070626E">
        <w:rPr>
          <w:rFonts w:asciiTheme="majorHAnsi" w:hAnsiTheme="majorHAnsi"/>
          <w:b/>
          <w:sz w:val="22"/>
          <w:szCs w:val="22"/>
        </w:rPr>
        <w:br/>
        <w:t>“Міжнародні кредитно-розрахункові та валютні операції”</w:t>
      </w:r>
    </w:p>
    <w:p w:rsidR="0070626E" w:rsidRPr="0070626E" w:rsidRDefault="0070626E" w:rsidP="0070626E">
      <w:pPr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1. Історичні передумови розвитку валютних відносин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2. Види валютно-фінансових систем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3. Еволюція світової валютної системи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4. Валюта та валютні курси як основні елементи світової валютної системи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5. Сутність та види конвертованості валют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6. Паралельний обіг валют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7. Механізм функціонування світового валютного ринку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8. Види операцій на валютному ринку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9. Структура валютного ринку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10. Валютне регулювання і валютний контроль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11. Механізм здійснення операцій на міжбанківському валютному ринку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12. Сутність валютного </w:t>
      </w:r>
      <w:proofErr w:type="spellStart"/>
      <w:r w:rsidRPr="0070626E">
        <w:rPr>
          <w:rFonts w:asciiTheme="majorHAnsi" w:hAnsiTheme="majorHAnsi"/>
          <w:sz w:val="22"/>
          <w:szCs w:val="22"/>
        </w:rPr>
        <w:t>дилінгу</w:t>
      </w:r>
      <w:proofErr w:type="spellEnd"/>
      <w:r w:rsidRPr="0070626E">
        <w:rPr>
          <w:rFonts w:asciiTheme="majorHAnsi" w:hAnsiTheme="majorHAnsi"/>
          <w:sz w:val="22"/>
          <w:szCs w:val="22"/>
        </w:rPr>
        <w:t xml:space="preserve"> у банках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13. Переміщення валюти через митний кордон України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>14. Правила переказу іноземної валюти за межі України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15. Використання готівкової іноземної валюти на території України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16. Валютні операції з негайною поставкою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17. Термінові угоди з іноземною валютою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18. Порівняльна характеристика ф’ючерсного і форвардного ринків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19. Організація міжнародних кредитних операцій банку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20. Сутність та форми міжнародних розрахунків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21. Авансовий платіж в системі міжнародних розрахунків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22. Оплата після відвантаження як форма міжнародних розрахунків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23. Торгівля за відкритим рахунком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24. Механізм здійснення міжнародних розрахунків за допомогою акредитива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25. Механізм здійснення міжнародних розрахунків за допомогою інкасо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26. Засоби здійснення міжнародних платежів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27. Способи здійснення міжнародних платежів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28. Зміна умов анулювання і закриття акредитива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29. Проблеми, переваги і недоліки акредитивної форми розрахунків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30. Механізм відкриття, ведення, переоформлення та закриття валютних рахунків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31. Особливості відкриття і ведення поточних рахунків в іноземній валюті іноземним представництвам та інвесторам-нерезидентам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32. Порядок відкриття і ведення поточних валютних рахунків фізичним особам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33. Механізм ліцензування валютних операцій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34. Характеристика операцій з придбання і продажу валюти.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35. Міжнародні торгівельні розрахунки в системі банківського бізнесу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36. Вплив факторів на стан міжнародних торгівельних розрахунків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37. </w:t>
      </w:r>
      <w:proofErr w:type="spellStart"/>
      <w:r w:rsidRPr="0070626E">
        <w:rPr>
          <w:rFonts w:asciiTheme="majorHAnsi" w:hAnsiTheme="majorHAnsi"/>
          <w:sz w:val="22"/>
          <w:szCs w:val="22"/>
        </w:rPr>
        <w:t>Зовнішньоторгівельний</w:t>
      </w:r>
      <w:proofErr w:type="spellEnd"/>
      <w:r w:rsidRPr="0070626E">
        <w:rPr>
          <w:rFonts w:asciiTheme="majorHAnsi" w:hAnsiTheme="majorHAnsi"/>
          <w:sz w:val="22"/>
          <w:szCs w:val="22"/>
        </w:rPr>
        <w:t xml:space="preserve"> контракт як база розрахункових та кредитних операцій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38. Валютно-фінансові умови </w:t>
      </w:r>
      <w:proofErr w:type="spellStart"/>
      <w:r w:rsidRPr="0070626E">
        <w:rPr>
          <w:rFonts w:asciiTheme="majorHAnsi" w:hAnsiTheme="majorHAnsi"/>
          <w:sz w:val="22"/>
          <w:szCs w:val="22"/>
        </w:rPr>
        <w:t>зовнішньоторгівельного</w:t>
      </w:r>
      <w:proofErr w:type="spellEnd"/>
      <w:r w:rsidRPr="0070626E">
        <w:rPr>
          <w:rFonts w:asciiTheme="majorHAnsi" w:hAnsiTheme="majorHAnsi"/>
          <w:sz w:val="22"/>
          <w:szCs w:val="22"/>
        </w:rPr>
        <w:t xml:space="preserve"> контракту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39. Особливості розрахунків підчас експортних та імпортних операцій підприємств України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40. Вибір валюти ціни та валюти платежу в умовах інфляції.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41. Умови платежу як найвагоміший елемент валютно-фінансових умов контракту.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42. Ризики в </w:t>
      </w:r>
      <w:proofErr w:type="spellStart"/>
      <w:r w:rsidRPr="0070626E">
        <w:rPr>
          <w:rFonts w:asciiTheme="majorHAnsi" w:hAnsiTheme="majorHAnsi"/>
          <w:sz w:val="22"/>
          <w:szCs w:val="22"/>
        </w:rPr>
        <w:t>зовнішньоторгівельних</w:t>
      </w:r>
      <w:proofErr w:type="spellEnd"/>
      <w:r w:rsidRPr="0070626E">
        <w:rPr>
          <w:rFonts w:asciiTheme="majorHAnsi" w:hAnsiTheme="majorHAnsi"/>
          <w:sz w:val="22"/>
          <w:szCs w:val="22"/>
        </w:rPr>
        <w:t xml:space="preserve"> операціях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43. Запобігання ризикам шляхом прогнозування валютного курсу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44. Методи хеджування від валютного ризику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45. Банківська гарантія як інструмент забезпечення виконання розрахункових і кредитних зобов’язань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46. Правові основи валютного забезпечення міжнародних розрахункових і кредитних операцій українських підприємств.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 xml:space="preserve">47. Сучасні шилінгові системи та використання їх з метою здійснення валютного та відсоткового арбітражу. </w:t>
      </w:r>
    </w:p>
    <w:p w:rsidR="0070626E" w:rsidRPr="0070626E" w:rsidRDefault="0070626E" w:rsidP="0070626E">
      <w:pPr>
        <w:spacing w:line="240" w:lineRule="auto"/>
        <w:rPr>
          <w:rFonts w:asciiTheme="majorHAnsi" w:hAnsiTheme="majorHAnsi"/>
          <w:sz w:val="22"/>
          <w:szCs w:val="22"/>
        </w:rPr>
      </w:pPr>
      <w:r w:rsidRPr="0070626E">
        <w:rPr>
          <w:rFonts w:asciiTheme="majorHAnsi" w:hAnsiTheme="majorHAnsi"/>
          <w:sz w:val="22"/>
          <w:szCs w:val="22"/>
        </w:rPr>
        <w:t>48. Можливості проведення валютного арбітражу комерційними банками України.</w:t>
      </w:r>
    </w:p>
    <w:p w:rsidR="00BB4DDB" w:rsidRPr="002B2A08" w:rsidRDefault="00BB4DDB">
      <w:pPr>
        <w:autoSpaceDE w:val="0"/>
        <w:jc w:val="right"/>
        <w:rPr>
          <w:bCs/>
          <w:sz w:val="18"/>
          <w:szCs w:val="18"/>
        </w:rPr>
      </w:pPr>
    </w:p>
    <w:sectPr w:rsidR="00BB4DDB" w:rsidRPr="002B2A08" w:rsidSect="00FC3A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4B5" w:rsidRDefault="002354B5" w:rsidP="004E0EDF">
      <w:pPr>
        <w:spacing w:line="240" w:lineRule="auto"/>
      </w:pPr>
      <w:r>
        <w:separator/>
      </w:r>
    </w:p>
  </w:endnote>
  <w:endnote w:type="continuationSeparator" w:id="0">
    <w:p w:rsidR="002354B5" w:rsidRDefault="002354B5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4B5" w:rsidRDefault="002354B5" w:rsidP="004E0EDF">
      <w:pPr>
        <w:spacing w:line="240" w:lineRule="auto"/>
      </w:pPr>
      <w:r>
        <w:separator/>
      </w:r>
    </w:p>
  </w:footnote>
  <w:footnote w:type="continuationSeparator" w:id="0">
    <w:p w:rsidR="002354B5" w:rsidRDefault="002354B5" w:rsidP="004E0EDF">
      <w:pPr>
        <w:spacing w:line="240" w:lineRule="auto"/>
      </w:pPr>
      <w:r>
        <w:continuationSeparator/>
      </w:r>
    </w:p>
  </w:footnote>
  <w:footnote w:id="1">
    <w:p w:rsidR="002354B5" w:rsidRPr="009F69B9" w:rsidRDefault="002354B5" w:rsidP="002354B5">
      <w:pPr>
        <w:pStyle w:val="ae"/>
        <w:rPr>
          <w:rFonts w:asciiTheme="minorHAnsi" w:hAnsiTheme="minorHAnsi"/>
          <w:color w:val="0070C0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>
        <w:rPr>
          <w:rFonts w:asciiTheme="minorHAnsi" w:hAnsiTheme="minorHAnsi"/>
          <w:color w:val="0070C0"/>
          <w:sz w:val="22"/>
          <w:szCs w:val="22"/>
        </w:rPr>
        <w:t>Методичною радою університету</w:t>
      </w:r>
      <w:r>
        <w:t xml:space="preserve"> </w:t>
      </w:r>
      <w:r w:rsidRPr="009F69B9">
        <w:rPr>
          <w:rFonts w:asciiTheme="minorHAnsi" w:hAnsiTheme="minorHAnsi"/>
          <w:color w:val="0070C0"/>
          <w:sz w:val="22"/>
          <w:szCs w:val="22"/>
        </w:rPr>
        <w:t xml:space="preserve">– </w:t>
      </w:r>
      <w:r>
        <w:rPr>
          <w:rFonts w:asciiTheme="minorHAnsi" w:hAnsiTheme="minorHAnsi"/>
          <w:color w:val="0070C0"/>
          <w:sz w:val="22"/>
          <w:szCs w:val="22"/>
        </w:rPr>
        <w:t>д</w:t>
      </w:r>
      <w:r w:rsidRPr="009F69B9">
        <w:rPr>
          <w:rFonts w:asciiTheme="minorHAnsi" w:hAnsiTheme="minorHAnsi"/>
          <w:color w:val="0070C0"/>
          <w:sz w:val="22"/>
          <w:szCs w:val="22"/>
        </w:rPr>
        <w:t xml:space="preserve">ля </w:t>
      </w:r>
      <w:proofErr w:type="spellStart"/>
      <w:r w:rsidRPr="009F69B9">
        <w:rPr>
          <w:rFonts w:asciiTheme="minorHAnsi" w:hAnsiTheme="minorHAnsi"/>
          <w:color w:val="0070C0"/>
          <w:sz w:val="22"/>
          <w:szCs w:val="22"/>
        </w:rPr>
        <w:t>загальноуніверситетських</w:t>
      </w:r>
      <w:proofErr w:type="spellEnd"/>
      <w:r w:rsidRPr="009F69B9">
        <w:rPr>
          <w:rFonts w:asciiTheme="minorHAnsi" w:hAnsiTheme="minorHAnsi"/>
          <w:color w:val="0070C0"/>
          <w:sz w:val="22"/>
          <w:szCs w:val="22"/>
        </w:rPr>
        <w:t xml:space="preserve"> дисциплін</w:t>
      </w:r>
      <w:r>
        <w:rPr>
          <w:rFonts w:asciiTheme="minorHAnsi" w:hAnsiTheme="minorHAnsi"/>
          <w:color w:val="0070C0"/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2AE3DDC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">
    <w:nsid w:val="0000001E"/>
    <w:multiLevelType w:val="multilevel"/>
    <w:tmpl w:val="308262A2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01D73234"/>
    <w:multiLevelType w:val="hybridMultilevel"/>
    <w:tmpl w:val="7D7800D6"/>
    <w:lvl w:ilvl="0" w:tplc="82FC94E4">
      <w:start w:val="1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4E03AAB"/>
    <w:multiLevelType w:val="hybridMultilevel"/>
    <w:tmpl w:val="4C107C88"/>
    <w:lvl w:ilvl="0" w:tplc="D188DD8A">
      <w:start w:val="1"/>
      <w:numFmt w:val="russianLower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05036546"/>
    <w:multiLevelType w:val="hybridMultilevel"/>
    <w:tmpl w:val="FFC82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577B77"/>
    <w:multiLevelType w:val="hybridMultilevel"/>
    <w:tmpl w:val="9DFA23BE"/>
    <w:lvl w:ilvl="0" w:tplc="D2B8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D6BC8"/>
    <w:multiLevelType w:val="hybridMultilevel"/>
    <w:tmpl w:val="29CCCB04"/>
    <w:lvl w:ilvl="0" w:tplc="49D868B2">
      <w:start w:val="1"/>
      <w:numFmt w:val="russianLower"/>
      <w:lvlText w:val="%1."/>
      <w:lvlJc w:val="left"/>
      <w:pPr>
        <w:ind w:left="17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60" w:hanging="180"/>
      </w:pPr>
      <w:rPr>
        <w:rFonts w:cs="Times New Roman"/>
      </w:rPr>
    </w:lvl>
  </w:abstractNum>
  <w:abstractNum w:abstractNumId="7">
    <w:nsid w:val="164E54C9"/>
    <w:multiLevelType w:val="hybridMultilevel"/>
    <w:tmpl w:val="C852A9E6"/>
    <w:lvl w:ilvl="0" w:tplc="D2B8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47083"/>
    <w:multiLevelType w:val="hybridMultilevel"/>
    <w:tmpl w:val="A1B62F42"/>
    <w:lvl w:ilvl="0" w:tplc="49D868B2">
      <w:start w:val="1"/>
      <w:numFmt w:val="russianLower"/>
      <w:lvlText w:val="%1."/>
      <w:lvlJc w:val="left"/>
      <w:pPr>
        <w:ind w:left="15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40" w:hanging="180"/>
      </w:pPr>
      <w:rPr>
        <w:rFonts w:cs="Times New Roman"/>
      </w:rPr>
    </w:lvl>
  </w:abstractNum>
  <w:abstractNum w:abstractNumId="9">
    <w:nsid w:val="23AB0011"/>
    <w:multiLevelType w:val="hybridMultilevel"/>
    <w:tmpl w:val="32D2174A"/>
    <w:lvl w:ilvl="0" w:tplc="49D868B2">
      <w:start w:val="1"/>
      <w:numFmt w:val="russianLower"/>
      <w:lvlText w:val="%1."/>
      <w:lvlJc w:val="left"/>
      <w:pPr>
        <w:ind w:left="15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40" w:hanging="180"/>
      </w:pPr>
      <w:rPr>
        <w:rFonts w:cs="Times New Roman"/>
      </w:rPr>
    </w:lvl>
  </w:abstractNum>
  <w:abstractNum w:abstractNumId="10">
    <w:nsid w:val="24C8575A"/>
    <w:multiLevelType w:val="hybridMultilevel"/>
    <w:tmpl w:val="A322DC9E"/>
    <w:lvl w:ilvl="0" w:tplc="CA6C1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74E29"/>
    <w:multiLevelType w:val="hybridMultilevel"/>
    <w:tmpl w:val="13E83024"/>
    <w:lvl w:ilvl="0" w:tplc="49D868B2">
      <w:start w:val="1"/>
      <w:numFmt w:val="russianLower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33EA606C"/>
    <w:multiLevelType w:val="hybridMultilevel"/>
    <w:tmpl w:val="FEACD2FC"/>
    <w:lvl w:ilvl="0" w:tplc="49D868B2">
      <w:start w:val="1"/>
      <w:numFmt w:val="russianLow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643594B"/>
    <w:multiLevelType w:val="hybridMultilevel"/>
    <w:tmpl w:val="5E0C492A"/>
    <w:lvl w:ilvl="0" w:tplc="49D868B2">
      <w:start w:val="1"/>
      <w:numFmt w:val="russianLower"/>
      <w:lvlText w:val="%1."/>
      <w:lvlJc w:val="left"/>
      <w:pPr>
        <w:ind w:left="1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00" w:hanging="180"/>
      </w:pPr>
      <w:rPr>
        <w:rFonts w:cs="Times New Roman"/>
      </w:rPr>
    </w:lvl>
  </w:abstractNum>
  <w:abstractNum w:abstractNumId="14">
    <w:nsid w:val="38BA692A"/>
    <w:multiLevelType w:val="hybridMultilevel"/>
    <w:tmpl w:val="8EC8F026"/>
    <w:lvl w:ilvl="0" w:tplc="D2B8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E06C2"/>
    <w:multiLevelType w:val="hybridMultilevel"/>
    <w:tmpl w:val="344A5608"/>
    <w:lvl w:ilvl="0" w:tplc="49D868B2">
      <w:start w:val="1"/>
      <w:numFmt w:val="russianLower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>
    <w:nsid w:val="3C04301C"/>
    <w:multiLevelType w:val="hybridMultilevel"/>
    <w:tmpl w:val="0C3A8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931BA9"/>
    <w:multiLevelType w:val="hybridMultilevel"/>
    <w:tmpl w:val="D160C932"/>
    <w:lvl w:ilvl="0" w:tplc="49D868B2">
      <w:start w:val="1"/>
      <w:numFmt w:val="russianLower"/>
      <w:lvlText w:val="%1."/>
      <w:lvlJc w:val="left"/>
      <w:pPr>
        <w:ind w:left="180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49AF130C"/>
    <w:multiLevelType w:val="hybridMultilevel"/>
    <w:tmpl w:val="5B36B1D4"/>
    <w:lvl w:ilvl="0" w:tplc="49D868B2">
      <w:start w:val="1"/>
      <w:numFmt w:val="russianLower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9">
    <w:nsid w:val="4A445852"/>
    <w:multiLevelType w:val="hybridMultilevel"/>
    <w:tmpl w:val="51F6AC6C"/>
    <w:lvl w:ilvl="0" w:tplc="49D868B2">
      <w:start w:val="1"/>
      <w:numFmt w:val="russianLower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0">
    <w:nsid w:val="4EC933D5"/>
    <w:multiLevelType w:val="hybridMultilevel"/>
    <w:tmpl w:val="5CD25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47FE1"/>
    <w:multiLevelType w:val="hybridMultilevel"/>
    <w:tmpl w:val="BBB6DD02"/>
    <w:lvl w:ilvl="0" w:tplc="49D868B2">
      <w:start w:val="1"/>
      <w:numFmt w:val="russianLower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53800E56"/>
    <w:multiLevelType w:val="hybridMultilevel"/>
    <w:tmpl w:val="384C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80290"/>
    <w:multiLevelType w:val="hybridMultilevel"/>
    <w:tmpl w:val="0D666098"/>
    <w:lvl w:ilvl="0" w:tplc="D2B8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4536F"/>
    <w:multiLevelType w:val="hybridMultilevel"/>
    <w:tmpl w:val="3A145E72"/>
    <w:lvl w:ilvl="0" w:tplc="D2B8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1C4D28"/>
    <w:multiLevelType w:val="hybridMultilevel"/>
    <w:tmpl w:val="7F602B96"/>
    <w:lvl w:ilvl="0" w:tplc="49D868B2">
      <w:start w:val="1"/>
      <w:numFmt w:val="russianLower"/>
      <w:lvlText w:val="%1."/>
      <w:lvlJc w:val="left"/>
      <w:pPr>
        <w:ind w:left="17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60" w:hanging="180"/>
      </w:pPr>
      <w:rPr>
        <w:rFonts w:cs="Times New Roman"/>
      </w:rPr>
    </w:lvl>
  </w:abstractNum>
  <w:abstractNum w:abstractNumId="26">
    <w:nsid w:val="62343ACA"/>
    <w:multiLevelType w:val="hybridMultilevel"/>
    <w:tmpl w:val="0F84B6A6"/>
    <w:lvl w:ilvl="0" w:tplc="49D868B2">
      <w:start w:val="1"/>
      <w:numFmt w:val="russianLower"/>
      <w:lvlText w:val="%1."/>
      <w:lvlJc w:val="left"/>
      <w:pPr>
        <w:ind w:left="15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40" w:hanging="180"/>
      </w:pPr>
      <w:rPr>
        <w:rFonts w:cs="Times New Roman"/>
      </w:rPr>
    </w:lvl>
  </w:abstractNum>
  <w:abstractNum w:abstractNumId="27">
    <w:nsid w:val="645843EC"/>
    <w:multiLevelType w:val="hybridMultilevel"/>
    <w:tmpl w:val="BBDA1F78"/>
    <w:lvl w:ilvl="0" w:tplc="49D868B2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EF338A"/>
    <w:multiLevelType w:val="hybridMultilevel"/>
    <w:tmpl w:val="7BC60190"/>
    <w:lvl w:ilvl="0" w:tplc="49D868B2">
      <w:start w:val="1"/>
      <w:numFmt w:val="russianLower"/>
      <w:lvlText w:val="%1."/>
      <w:lvlJc w:val="left"/>
      <w:pPr>
        <w:ind w:left="19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9">
    <w:nsid w:val="6B2B2838"/>
    <w:multiLevelType w:val="hybridMultilevel"/>
    <w:tmpl w:val="F854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E14926"/>
    <w:multiLevelType w:val="hybridMultilevel"/>
    <w:tmpl w:val="1104258A"/>
    <w:lvl w:ilvl="0" w:tplc="D2B87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3766E"/>
    <w:multiLevelType w:val="hybridMultilevel"/>
    <w:tmpl w:val="E1FC056E"/>
    <w:lvl w:ilvl="0" w:tplc="49D868B2">
      <w:start w:val="1"/>
      <w:numFmt w:val="russianLower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72CC5268"/>
    <w:multiLevelType w:val="hybridMultilevel"/>
    <w:tmpl w:val="89807210"/>
    <w:lvl w:ilvl="0" w:tplc="49D868B2">
      <w:start w:val="1"/>
      <w:numFmt w:val="russianLower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80135"/>
    <w:multiLevelType w:val="hybridMultilevel"/>
    <w:tmpl w:val="41D29B94"/>
    <w:lvl w:ilvl="0" w:tplc="EF2035E0">
      <w:start w:val="1"/>
      <w:numFmt w:val="russianLower"/>
      <w:lvlText w:val="%1."/>
      <w:lvlJc w:val="left"/>
      <w:pPr>
        <w:ind w:left="1146" w:hanging="360"/>
      </w:pPr>
      <w:rPr>
        <w:rFonts w:cs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33"/>
  </w:num>
  <w:num w:numId="2">
    <w:abstractNumId w:val="22"/>
  </w:num>
  <w:num w:numId="3">
    <w:abstractNumId w:val="30"/>
  </w:num>
  <w:num w:numId="4">
    <w:abstractNumId w:val="23"/>
  </w:num>
  <w:num w:numId="5">
    <w:abstractNumId w:val="14"/>
  </w:num>
  <w:num w:numId="6">
    <w:abstractNumId w:val="24"/>
  </w:num>
  <w:num w:numId="7">
    <w:abstractNumId w:val="20"/>
  </w:num>
  <w:num w:numId="8">
    <w:abstractNumId w:val="10"/>
  </w:num>
  <w:num w:numId="9">
    <w:abstractNumId w:val="5"/>
  </w:num>
  <w:num w:numId="10">
    <w:abstractNumId w:val="7"/>
  </w:num>
  <w:num w:numId="11">
    <w:abstractNumId w:val="16"/>
  </w:num>
  <w:num w:numId="12">
    <w:abstractNumId w:val="29"/>
  </w:num>
  <w:num w:numId="13">
    <w:abstractNumId w:val="12"/>
  </w:num>
  <w:num w:numId="14">
    <w:abstractNumId w:val="25"/>
  </w:num>
  <w:num w:numId="15">
    <w:abstractNumId w:val="18"/>
  </w:num>
  <w:num w:numId="16">
    <w:abstractNumId w:val="28"/>
  </w:num>
  <w:num w:numId="17">
    <w:abstractNumId w:val="8"/>
  </w:num>
  <w:num w:numId="18">
    <w:abstractNumId w:val="9"/>
  </w:num>
  <w:num w:numId="19">
    <w:abstractNumId w:val="13"/>
  </w:num>
  <w:num w:numId="20">
    <w:abstractNumId w:val="26"/>
  </w:num>
  <w:num w:numId="21">
    <w:abstractNumId w:val="6"/>
  </w:num>
  <w:num w:numId="22">
    <w:abstractNumId w:val="19"/>
  </w:num>
  <w:num w:numId="23">
    <w:abstractNumId w:val="27"/>
  </w:num>
  <w:num w:numId="24">
    <w:abstractNumId w:val="11"/>
  </w:num>
  <w:num w:numId="25">
    <w:abstractNumId w:val="31"/>
  </w:num>
  <w:num w:numId="26">
    <w:abstractNumId w:val="32"/>
  </w:num>
  <w:num w:numId="27">
    <w:abstractNumId w:val="15"/>
  </w:num>
  <w:num w:numId="28">
    <w:abstractNumId w:val="21"/>
  </w:num>
  <w:num w:numId="29">
    <w:abstractNumId w:val="3"/>
  </w:num>
  <w:num w:numId="30">
    <w:abstractNumId w:val="2"/>
  </w:num>
  <w:num w:numId="31">
    <w:abstractNumId w:val="34"/>
  </w:num>
  <w:num w:numId="32">
    <w:abstractNumId w:val="17"/>
  </w:num>
  <w:num w:numId="33">
    <w:abstractNumId w:val="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bU0NjE3tjQ1Mje2MDRX0lEKTi0uzszPAymwqAUAKTTvSSwAAAA="/>
  </w:docVars>
  <w:rsids>
    <w:rsidRoot w:val="004A6336"/>
    <w:rsid w:val="00010100"/>
    <w:rsid w:val="00027B44"/>
    <w:rsid w:val="0003779A"/>
    <w:rsid w:val="00037B2D"/>
    <w:rsid w:val="00042CBB"/>
    <w:rsid w:val="00046185"/>
    <w:rsid w:val="00054563"/>
    <w:rsid w:val="000710BB"/>
    <w:rsid w:val="00075BAD"/>
    <w:rsid w:val="00083C01"/>
    <w:rsid w:val="0008780D"/>
    <w:rsid w:val="00087AFC"/>
    <w:rsid w:val="00087CCD"/>
    <w:rsid w:val="00091E83"/>
    <w:rsid w:val="000A6402"/>
    <w:rsid w:val="000C40A0"/>
    <w:rsid w:val="000D1F73"/>
    <w:rsid w:val="000F01A9"/>
    <w:rsid w:val="00101077"/>
    <w:rsid w:val="001026AA"/>
    <w:rsid w:val="00103F05"/>
    <w:rsid w:val="001268A7"/>
    <w:rsid w:val="001371F2"/>
    <w:rsid w:val="001435BE"/>
    <w:rsid w:val="00143FC6"/>
    <w:rsid w:val="00143FF5"/>
    <w:rsid w:val="00147C9E"/>
    <w:rsid w:val="00154E8D"/>
    <w:rsid w:val="00155BBA"/>
    <w:rsid w:val="001650DE"/>
    <w:rsid w:val="00167118"/>
    <w:rsid w:val="001715AF"/>
    <w:rsid w:val="001760E0"/>
    <w:rsid w:val="001921C8"/>
    <w:rsid w:val="001943AA"/>
    <w:rsid w:val="001A0EE1"/>
    <w:rsid w:val="001B442A"/>
    <w:rsid w:val="001B5B54"/>
    <w:rsid w:val="001C441A"/>
    <w:rsid w:val="001D55D7"/>
    <w:rsid w:val="001D56C1"/>
    <w:rsid w:val="001E7626"/>
    <w:rsid w:val="001F5AB6"/>
    <w:rsid w:val="00206425"/>
    <w:rsid w:val="00206632"/>
    <w:rsid w:val="00212F40"/>
    <w:rsid w:val="00220207"/>
    <w:rsid w:val="00222660"/>
    <w:rsid w:val="00225485"/>
    <w:rsid w:val="0023533A"/>
    <w:rsid w:val="002354B5"/>
    <w:rsid w:val="00235CA9"/>
    <w:rsid w:val="0024717A"/>
    <w:rsid w:val="00253BCC"/>
    <w:rsid w:val="00254979"/>
    <w:rsid w:val="0026119C"/>
    <w:rsid w:val="0026319F"/>
    <w:rsid w:val="00264127"/>
    <w:rsid w:val="00270675"/>
    <w:rsid w:val="002922F5"/>
    <w:rsid w:val="002925AD"/>
    <w:rsid w:val="00297863"/>
    <w:rsid w:val="002A6A7F"/>
    <w:rsid w:val="002B23D7"/>
    <w:rsid w:val="002B2A08"/>
    <w:rsid w:val="002B4CD6"/>
    <w:rsid w:val="002C02C3"/>
    <w:rsid w:val="002E2A51"/>
    <w:rsid w:val="002E43A6"/>
    <w:rsid w:val="002E7DE5"/>
    <w:rsid w:val="002F1C8D"/>
    <w:rsid w:val="002F2B64"/>
    <w:rsid w:val="002F5885"/>
    <w:rsid w:val="00306C33"/>
    <w:rsid w:val="00344F9E"/>
    <w:rsid w:val="003529FC"/>
    <w:rsid w:val="00355E4D"/>
    <w:rsid w:val="0036292F"/>
    <w:rsid w:val="00362E6B"/>
    <w:rsid w:val="00365ACF"/>
    <w:rsid w:val="003708A5"/>
    <w:rsid w:val="00381CED"/>
    <w:rsid w:val="00383DD9"/>
    <w:rsid w:val="003939F6"/>
    <w:rsid w:val="003A35FB"/>
    <w:rsid w:val="003A4B66"/>
    <w:rsid w:val="003C1370"/>
    <w:rsid w:val="003C70D8"/>
    <w:rsid w:val="003D35CF"/>
    <w:rsid w:val="003D487C"/>
    <w:rsid w:val="003D63F4"/>
    <w:rsid w:val="003E0A01"/>
    <w:rsid w:val="003E289E"/>
    <w:rsid w:val="003E3DCE"/>
    <w:rsid w:val="003F0A41"/>
    <w:rsid w:val="00423EEC"/>
    <w:rsid w:val="00427722"/>
    <w:rsid w:val="00440792"/>
    <w:rsid w:val="004442EE"/>
    <w:rsid w:val="00446C26"/>
    <w:rsid w:val="00450C20"/>
    <w:rsid w:val="00462C43"/>
    <w:rsid w:val="0046632F"/>
    <w:rsid w:val="00466D44"/>
    <w:rsid w:val="0046787D"/>
    <w:rsid w:val="004747D6"/>
    <w:rsid w:val="00480A1F"/>
    <w:rsid w:val="00494B8C"/>
    <w:rsid w:val="00494F05"/>
    <w:rsid w:val="00496849"/>
    <w:rsid w:val="004A4E13"/>
    <w:rsid w:val="004A6336"/>
    <w:rsid w:val="004C3EB3"/>
    <w:rsid w:val="004D1575"/>
    <w:rsid w:val="004D626D"/>
    <w:rsid w:val="004E0EDF"/>
    <w:rsid w:val="004F6918"/>
    <w:rsid w:val="005243B5"/>
    <w:rsid w:val="005251A5"/>
    <w:rsid w:val="00530BFF"/>
    <w:rsid w:val="005413FF"/>
    <w:rsid w:val="00543C9B"/>
    <w:rsid w:val="00556E26"/>
    <w:rsid w:val="00567BA4"/>
    <w:rsid w:val="005A03E6"/>
    <w:rsid w:val="005A19E5"/>
    <w:rsid w:val="005A1A1E"/>
    <w:rsid w:val="005C04FD"/>
    <w:rsid w:val="005C5FAF"/>
    <w:rsid w:val="005D2BAD"/>
    <w:rsid w:val="005D764D"/>
    <w:rsid w:val="005E0D30"/>
    <w:rsid w:val="005F1E0F"/>
    <w:rsid w:val="005F44EF"/>
    <w:rsid w:val="005F4692"/>
    <w:rsid w:val="00606D2B"/>
    <w:rsid w:val="006249F4"/>
    <w:rsid w:val="00625B71"/>
    <w:rsid w:val="00634951"/>
    <w:rsid w:val="00654E7B"/>
    <w:rsid w:val="006574CB"/>
    <w:rsid w:val="00665FBE"/>
    <w:rsid w:val="006757B0"/>
    <w:rsid w:val="00675CCB"/>
    <w:rsid w:val="00677121"/>
    <w:rsid w:val="00685986"/>
    <w:rsid w:val="00693825"/>
    <w:rsid w:val="00697393"/>
    <w:rsid w:val="006C055C"/>
    <w:rsid w:val="006D1189"/>
    <w:rsid w:val="006E100F"/>
    <w:rsid w:val="006E65B0"/>
    <w:rsid w:val="006E6E38"/>
    <w:rsid w:val="006F3CF9"/>
    <w:rsid w:val="006F5C29"/>
    <w:rsid w:val="0070626E"/>
    <w:rsid w:val="00713748"/>
    <w:rsid w:val="007146BA"/>
    <w:rsid w:val="00714AB2"/>
    <w:rsid w:val="007244E1"/>
    <w:rsid w:val="00732214"/>
    <w:rsid w:val="00737EF7"/>
    <w:rsid w:val="00745C40"/>
    <w:rsid w:val="007507DE"/>
    <w:rsid w:val="00751707"/>
    <w:rsid w:val="00772E8F"/>
    <w:rsid w:val="00773010"/>
    <w:rsid w:val="0077700A"/>
    <w:rsid w:val="00782844"/>
    <w:rsid w:val="00791855"/>
    <w:rsid w:val="00794F2A"/>
    <w:rsid w:val="007B236F"/>
    <w:rsid w:val="007E0896"/>
    <w:rsid w:val="007E3190"/>
    <w:rsid w:val="007E7F74"/>
    <w:rsid w:val="007F07A6"/>
    <w:rsid w:val="007F0BCA"/>
    <w:rsid w:val="007F4939"/>
    <w:rsid w:val="007F728D"/>
    <w:rsid w:val="007F7C45"/>
    <w:rsid w:val="00802668"/>
    <w:rsid w:val="00807186"/>
    <w:rsid w:val="008279C6"/>
    <w:rsid w:val="00832CCE"/>
    <w:rsid w:val="008347D7"/>
    <w:rsid w:val="00853518"/>
    <w:rsid w:val="00854C3F"/>
    <w:rsid w:val="00857309"/>
    <w:rsid w:val="008747BC"/>
    <w:rsid w:val="00877B05"/>
    <w:rsid w:val="00880FD0"/>
    <w:rsid w:val="00886421"/>
    <w:rsid w:val="008909AC"/>
    <w:rsid w:val="00892F52"/>
    <w:rsid w:val="00894491"/>
    <w:rsid w:val="008A03A1"/>
    <w:rsid w:val="008A4024"/>
    <w:rsid w:val="008B16FE"/>
    <w:rsid w:val="008C0583"/>
    <w:rsid w:val="008C5C96"/>
    <w:rsid w:val="008D1B2D"/>
    <w:rsid w:val="008E03CB"/>
    <w:rsid w:val="008E30D5"/>
    <w:rsid w:val="00933C54"/>
    <w:rsid w:val="00936F4B"/>
    <w:rsid w:val="0094090A"/>
    <w:rsid w:val="00941384"/>
    <w:rsid w:val="009447A9"/>
    <w:rsid w:val="009573AC"/>
    <w:rsid w:val="00962C2E"/>
    <w:rsid w:val="009633C4"/>
    <w:rsid w:val="009810DE"/>
    <w:rsid w:val="00995F0B"/>
    <w:rsid w:val="009A2403"/>
    <w:rsid w:val="009A3329"/>
    <w:rsid w:val="009B2846"/>
    <w:rsid w:val="009B2DDB"/>
    <w:rsid w:val="009B3161"/>
    <w:rsid w:val="009B60FB"/>
    <w:rsid w:val="009C2076"/>
    <w:rsid w:val="009C6882"/>
    <w:rsid w:val="009D2358"/>
    <w:rsid w:val="009F69B9"/>
    <w:rsid w:val="009F751E"/>
    <w:rsid w:val="00A01EF7"/>
    <w:rsid w:val="00A115E6"/>
    <w:rsid w:val="00A2464E"/>
    <w:rsid w:val="00A2798C"/>
    <w:rsid w:val="00A42A76"/>
    <w:rsid w:val="00A45912"/>
    <w:rsid w:val="00A50E04"/>
    <w:rsid w:val="00A65B61"/>
    <w:rsid w:val="00A70C12"/>
    <w:rsid w:val="00A75AC6"/>
    <w:rsid w:val="00A82085"/>
    <w:rsid w:val="00A90398"/>
    <w:rsid w:val="00AA14E7"/>
    <w:rsid w:val="00AA6B23"/>
    <w:rsid w:val="00AB05C9"/>
    <w:rsid w:val="00AB2CB1"/>
    <w:rsid w:val="00AB4F8D"/>
    <w:rsid w:val="00AB7F20"/>
    <w:rsid w:val="00AC3333"/>
    <w:rsid w:val="00AC6B82"/>
    <w:rsid w:val="00AD5593"/>
    <w:rsid w:val="00AE41A6"/>
    <w:rsid w:val="00AE46B4"/>
    <w:rsid w:val="00AF3DEE"/>
    <w:rsid w:val="00AF5C33"/>
    <w:rsid w:val="00B04962"/>
    <w:rsid w:val="00B059A1"/>
    <w:rsid w:val="00B1174F"/>
    <w:rsid w:val="00B14483"/>
    <w:rsid w:val="00B20824"/>
    <w:rsid w:val="00B21F57"/>
    <w:rsid w:val="00B269B4"/>
    <w:rsid w:val="00B40317"/>
    <w:rsid w:val="00B44451"/>
    <w:rsid w:val="00B46845"/>
    <w:rsid w:val="00B47838"/>
    <w:rsid w:val="00B7143E"/>
    <w:rsid w:val="00B804E9"/>
    <w:rsid w:val="00B836F3"/>
    <w:rsid w:val="00B86627"/>
    <w:rsid w:val="00B87839"/>
    <w:rsid w:val="00B96675"/>
    <w:rsid w:val="00B97A8D"/>
    <w:rsid w:val="00BA0842"/>
    <w:rsid w:val="00BA1AD7"/>
    <w:rsid w:val="00BA590A"/>
    <w:rsid w:val="00BB4DDB"/>
    <w:rsid w:val="00BD010F"/>
    <w:rsid w:val="00BD59DD"/>
    <w:rsid w:val="00BE0268"/>
    <w:rsid w:val="00BE4479"/>
    <w:rsid w:val="00BF0B3F"/>
    <w:rsid w:val="00C0271A"/>
    <w:rsid w:val="00C12C93"/>
    <w:rsid w:val="00C1564C"/>
    <w:rsid w:val="00C211A6"/>
    <w:rsid w:val="00C301EF"/>
    <w:rsid w:val="00C30CF8"/>
    <w:rsid w:val="00C317CB"/>
    <w:rsid w:val="00C32BA6"/>
    <w:rsid w:val="00C33DDB"/>
    <w:rsid w:val="00C340E3"/>
    <w:rsid w:val="00C35963"/>
    <w:rsid w:val="00C363FA"/>
    <w:rsid w:val="00C42A21"/>
    <w:rsid w:val="00C466F5"/>
    <w:rsid w:val="00C51D03"/>
    <w:rsid w:val="00C5272B"/>
    <w:rsid w:val="00C55C12"/>
    <w:rsid w:val="00C642E7"/>
    <w:rsid w:val="00C64624"/>
    <w:rsid w:val="00C8055F"/>
    <w:rsid w:val="00C85A01"/>
    <w:rsid w:val="00CA187D"/>
    <w:rsid w:val="00CA31B2"/>
    <w:rsid w:val="00CA5252"/>
    <w:rsid w:val="00CB501B"/>
    <w:rsid w:val="00CB7647"/>
    <w:rsid w:val="00CE015A"/>
    <w:rsid w:val="00CE564C"/>
    <w:rsid w:val="00CE79F0"/>
    <w:rsid w:val="00D05879"/>
    <w:rsid w:val="00D10DC1"/>
    <w:rsid w:val="00D14DFA"/>
    <w:rsid w:val="00D2172D"/>
    <w:rsid w:val="00D31496"/>
    <w:rsid w:val="00D42141"/>
    <w:rsid w:val="00D441B7"/>
    <w:rsid w:val="00D525C0"/>
    <w:rsid w:val="00D53337"/>
    <w:rsid w:val="00D82DA7"/>
    <w:rsid w:val="00D92509"/>
    <w:rsid w:val="00D92A4D"/>
    <w:rsid w:val="00DA3AE0"/>
    <w:rsid w:val="00DA4062"/>
    <w:rsid w:val="00DA44DD"/>
    <w:rsid w:val="00DA4C6C"/>
    <w:rsid w:val="00DD75B8"/>
    <w:rsid w:val="00DF7C45"/>
    <w:rsid w:val="00E0088D"/>
    <w:rsid w:val="00E028D7"/>
    <w:rsid w:val="00E06AC5"/>
    <w:rsid w:val="00E06FB6"/>
    <w:rsid w:val="00E074BC"/>
    <w:rsid w:val="00E17713"/>
    <w:rsid w:val="00E21A0D"/>
    <w:rsid w:val="00E43AAC"/>
    <w:rsid w:val="00E70CB8"/>
    <w:rsid w:val="00E926BE"/>
    <w:rsid w:val="00E95CBF"/>
    <w:rsid w:val="00E9721C"/>
    <w:rsid w:val="00EA0EB9"/>
    <w:rsid w:val="00EB4F56"/>
    <w:rsid w:val="00EC1F07"/>
    <w:rsid w:val="00EC57E3"/>
    <w:rsid w:val="00ED08C4"/>
    <w:rsid w:val="00ED66D5"/>
    <w:rsid w:val="00EE2B89"/>
    <w:rsid w:val="00EE746A"/>
    <w:rsid w:val="00EF7253"/>
    <w:rsid w:val="00F12E76"/>
    <w:rsid w:val="00F14CA5"/>
    <w:rsid w:val="00F1507D"/>
    <w:rsid w:val="00F155B9"/>
    <w:rsid w:val="00F162DC"/>
    <w:rsid w:val="00F20378"/>
    <w:rsid w:val="00F25DB2"/>
    <w:rsid w:val="00F3525A"/>
    <w:rsid w:val="00F51B26"/>
    <w:rsid w:val="00F528A9"/>
    <w:rsid w:val="00F5546A"/>
    <w:rsid w:val="00F61296"/>
    <w:rsid w:val="00F677B9"/>
    <w:rsid w:val="00F77E2B"/>
    <w:rsid w:val="00F95D78"/>
    <w:rsid w:val="00FB5AD7"/>
    <w:rsid w:val="00FC3A14"/>
    <w:rsid w:val="00FD6C45"/>
    <w:rsid w:val="00FE1CCF"/>
    <w:rsid w:val="00FE3DA2"/>
    <w:rsid w:val="00FE5877"/>
    <w:rsid w:val="00FF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Body Text 2" w:uiPriority="99"/>
    <w:lsdException w:name="Block Text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99"/>
    <w:qFormat/>
    <w:rsid w:val="004A6336"/>
    <w:pPr>
      <w:ind w:left="720"/>
      <w:contextualSpacing/>
    </w:pPr>
  </w:style>
  <w:style w:type="character" w:styleId="a5">
    <w:name w:val="Hyperlink"/>
    <w:basedOn w:val="a1"/>
    <w:uiPriority w:val="99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Accent1">
    <w:name w:val="Grid Table 2 Accent 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Body Text Indent"/>
    <w:basedOn w:val="a"/>
    <w:link w:val="af2"/>
    <w:rsid w:val="00D14DFA"/>
    <w:pPr>
      <w:widowControl w:val="0"/>
      <w:suppressAutoHyphens/>
      <w:spacing w:after="120" w:line="240" w:lineRule="auto"/>
      <w:ind w:left="283"/>
    </w:pPr>
    <w:rPr>
      <w:rFonts w:eastAsia="Times New Roman"/>
      <w:sz w:val="20"/>
      <w:szCs w:val="20"/>
      <w:lang w:val="ru-RU" w:eastAsia="ar-SA"/>
    </w:rPr>
  </w:style>
  <w:style w:type="character" w:customStyle="1" w:styleId="af2">
    <w:name w:val="Основной текст с отступом Знак"/>
    <w:basedOn w:val="a1"/>
    <w:link w:val="af1"/>
    <w:rsid w:val="00D14DFA"/>
    <w:rPr>
      <w:lang w:eastAsia="ar-SA"/>
    </w:rPr>
  </w:style>
  <w:style w:type="character" w:styleId="af3">
    <w:name w:val="Strong"/>
    <w:uiPriority w:val="22"/>
    <w:qFormat/>
    <w:rsid w:val="009A2403"/>
    <w:rPr>
      <w:b/>
      <w:bCs/>
    </w:rPr>
  </w:style>
  <w:style w:type="paragraph" w:styleId="af4">
    <w:name w:val="Normal (Web)"/>
    <w:basedOn w:val="a"/>
    <w:rsid w:val="009A2403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character" w:styleId="af5">
    <w:name w:val="Emphasis"/>
    <w:qFormat/>
    <w:rsid w:val="00936F4B"/>
    <w:rPr>
      <w:i/>
      <w:iCs/>
    </w:rPr>
  </w:style>
  <w:style w:type="paragraph" w:customStyle="1" w:styleId="ADNote">
    <w:name w:val="AD Note"/>
    <w:rsid w:val="002E43A6"/>
    <w:pPr>
      <w:suppressAutoHyphens/>
      <w:ind w:firstLine="709"/>
      <w:jc w:val="both"/>
    </w:pPr>
    <w:rPr>
      <w:sz w:val="28"/>
      <w:szCs w:val="28"/>
      <w:lang w:val="uk-UA" w:eastAsia="ar-SA"/>
    </w:rPr>
  </w:style>
  <w:style w:type="paragraph" w:customStyle="1" w:styleId="af6">
    <w:name w:val="Абзац списку"/>
    <w:basedOn w:val="a"/>
    <w:uiPriority w:val="34"/>
    <w:qFormat/>
    <w:rsid w:val="002E43A6"/>
    <w:pPr>
      <w:widowControl w:val="0"/>
      <w:suppressAutoHyphens/>
      <w:spacing w:line="240" w:lineRule="auto"/>
      <w:ind w:left="720"/>
    </w:pPr>
    <w:rPr>
      <w:rFonts w:eastAsia="Times New Roman"/>
      <w:sz w:val="20"/>
      <w:szCs w:val="20"/>
      <w:lang w:val="ru-RU" w:eastAsia="ar-SA"/>
    </w:rPr>
  </w:style>
  <w:style w:type="character" w:customStyle="1" w:styleId="apple-converted-space">
    <w:name w:val="apple-converted-space"/>
    <w:uiPriority w:val="99"/>
    <w:rsid w:val="00446C26"/>
  </w:style>
  <w:style w:type="paragraph" w:styleId="af7">
    <w:name w:val="Title"/>
    <w:basedOn w:val="a"/>
    <w:link w:val="af8"/>
    <w:qFormat/>
    <w:rsid w:val="00155BBA"/>
    <w:pPr>
      <w:spacing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f8">
    <w:name w:val="Название Знак"/>
    <w:basedOn w:val="a1"/>
    <w:link w:val="af7"/>
    <w:uiPriority w:val="99"/>
    <w:rsid w:val="00155BBA"/>
    <w:rPr>
      <w:b/>
      <w:bCs/>
      <w:sz w:val="24"/>
      <w:szCs w:val="24"/>
      <w:lang w:val="uk-UA"/>
    </w:rPr>
  </w:style>
  <w:style w:type="paragraph" w:styleId="2">
    <w:name w:val="Body Text 2"/>
    <w:basedOn w:val="a"/>
    <w:link w:val="20"/>
    <w:uiPriority w:val="99"/>
    <w:rsid w:val="003708A5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3708A5"/>
    <w:rPr>
      <w:sz w:val="24"/>
      <w:szCs w:val="24"/>
      <w:lang w:val="uk-UA"/>
    </w:rPr>
  </w:style>
  <w:style w:type="paragraph" w:styleId="af9">
    <w:name w:val="header"/>
    <w:basedOn w:val="a"/>
    <w:link w:val="afa"/>
    <w:unhideWhenUsed/>
    <w:rsid w:val="00697393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Верхний колонтитул Знак"/>
    <w:basedOn w:val="a1"/>
    <w:link w:val="af9"/>
    <w:rsid w:val="00697393"/>
    <w:rPr>
      <w:rFonts w:eastAsiaTheme="minorHAnsi"/>
      <w:sz w:val="28"/>
      <w:szCs w:val="28"/>
      <w:lang w:val="uk-UA" w:eastAsia="en-US"/>
    </w:rPr>
  </w:style>
  <w:style w:type="paragraph" w:styleId="afb">
    <w:name w:val="footer"/>
    <w:basedOn w:val="a"/>
    <w:link w:val="afc"/>
    <w:unhideWhenUsed/>
    <w:rsid w:val="00697393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Нижний колонтитул Знак"/>
    <w:basedOn w:val="a1"/>
    <w:link w:val="afb"/>
    <w:rsid w:val="00697393"/>
    <w:rPr>
      <w:rFonts w:eastAsiaTheme="minorHAnsi"/>
      <w:sz w:val="28"/>
      <w:szCs w:val="28"/>
      <w:lang w:val="uk-UA" w:eastAsia="en-US"/>
    </w:rPr>
  </w:style>
  <w:style w:type="paragraph" w:styleId="afd">
    <w:name w:val="Subtitle"/>
    <w:basedOn w:val="a"/>
    <w:link w:val="afe"/>
    <w:uiPriority w:val="99"/>
    <w:qFormat/>
    <w:rsid w:val="0026119C"/>
    <w:pPr>
      <w:spacing w:line="360" w:lineRule="auto"/>
      <w:jc w:val="both"/>
    </w:pPr>
    <w:rPr>
      <w:rFonts w:eastAsia="Times New Roman"/>
      <w:b/>
      <w:bCs/>
      <w:szCs w:val="24"/>
      <w:lang w:eastAsia="ru-RU"/>
    </w:rPr>
  </w:style>
  <w:style w:type="character" w:customStyle="1" w:styleId="afe">
    <w:name w:val="Подзаголовок Знак"/>
    <w:basedOn w:val="a1"/>
    <w:link w:val="afd"/>
    <w:uiPriority w:val="99"/>
    <w:rsid w:val="0026119C"/>
    <w:rPr>
      <w:b/>
      <w:bCs/>
      <w:sz w:val="28"/>
      <w:szCs w:val="24"/>
      <w:lang w:val="uk-UA"/>
    </w:rPr>
  </w:style>
  <w:style w:type="paragraph" w:customStyle="1" w:styleId="FR1">
    <w:name w:val="FR1"/>
    <w:uiPriority w:val="99"/>
    <w:rsid w:val="00BD010F"/>
    <w:pPr>
      <w:widowControl w:val="0"/>
      <w:ind w:left="200"/>
    </w:pPr>
    <w:rPr>
      <w:b/>
      <w:bCs/>
      <w:sz w:val="32"/>
      <w:szCs w:val="32"/>
      <w:lang w:val="uk-UA"/>
    </w:rPr>
  </w:style>
  <w:style w:type="paragraph" w:customStyle="1" w:styleId="Normal1">
    <w:name w:val="Normal1"/>
    <w:uiPriority w:val="99"/>
    <w:rsid w:val="0070626E"/>
    <w:pPr>
      <w:widowControl w:val="0"/>
      <w:ind w:firstLine="220"/>
      <w:jc w:val="both"/>
    </w:pPr>
    <w:rPr>
      <w:rFonts w:eastAsia="Calibri"/>
    </w:rPr>
  </w:style>
  <w:style w:type="paragraph" w:customStyle="1" w:styleId="12">
    <w:name w:val="Абзац списку1"/>
    <w:basedOn w:val="a"/>
    <w:uiPriority w:val="99"/>
    <w:rsid w:val="0070626E"/>
    <w:pPr>
      <w:spacing w:after="200"/>
      <w:ind w:left="720"/>
    </w:pPr>
    <w:rPr>
      <w:rFonts w:ascii="Calibri" w:eastAsia="Times New Roman" w:hAnsi="Calibri" w:cs="Calibri"/>
      <w:sz w:val="22"/>
      <w:szCs w:val="22"/>
      <w:lang w:val="ru-RU"/>
    </w:rPr>
  </w:style>
  <w:style w:type="paragraph" w:styleId="aff">
    <w:name w:val="Block Text"/>
    <w:basedOn w:val="a"/>
    <w:uiPriority w:val="99"/>
    <w:semiHidden/>
    <w:rsid w:val="0070626E"/>
    <w:pPr>
      <w:shd w:val="clear" w:color="auto" w:fill="FFFFFF"/>
      <w:tabs>
        <w:tab w:val="left" w:pos="4723"/>
      </w:tabs>
      <w:spacing w:before="19" w:line="288" w:lineRule="exact"/>
      <w:ind w:left="101" w:right="1382" w:firstLine="221"/>
    </w:pPr>
    <w:rPr>
      <w:rFonts w:eastAsia="Times New Roman"/>
      <w:color w:val="000000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99" w:unhideWhenUsed="0" w:qFormat="1"/>
    <w:lsdException w:name="Body Text 2" w:uiPriority="99"/>
    <w:lsdException w:name="Block Text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99"/>
    <w:qFormat/>
    <w:rsid w:val="004A6336"/>
    <w:pPr>
      <w:ind w:left="720"/>
      <w:contextualSpacing/>
    </w:pPr>
  </w:style>
  <w:style w:type="character" w:styleId="a5">
    <w:name w:val="Hyperlink"/>
    <w:basedOn w:val="a1"/>
    <w:uiPriority w:val="99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Accent1">
    <w:name w:val="Grid Table 2 Accent 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Body Text Indent"/>
    <w:basedOn w:val="a"/>
    <w:link w:val="af2"/>
    <w:rsid w:val="00D14DFA"/>
    <w:pPr>
      <w:widowControl w:val="0"/>
      <w:suppressAutoHyphens/>
      <w:spacing w:after="120" w:line="240" w:lineRule="auto"/>
      <w:ind w:left="283"/>
    </w:pPr>
    <w:rPr>
      <w:rFonts w:eastAsia="Times New Roman"/>
      <w:sz w:val="20"/>
      <w:szCs w:val="20"/>
      <w:lang w:val="ru-RU" w:eastAsia="ar-SA"/>
    </w:rPr>
  </w:style>
  <w:style w:type="character" w:customStyle="1" w:styleId="af2">
    <w:name w:val="Основной текст с отступом Знак"/>
    <w:basedOn w:val="a1"/>
    <w:link w:val="af1"/>
    <w:rsid w:val="00D14DFA"/>
    <w:rPr>
      <w:lang w:eastAsia="ar-SA"/>
    </w:rPr>
  </w:style>
  <w:style w:type="character" w:styleId="af3">
    <w:name w:val="Strong"/>
    <w:uiPriority w:val="22"/>
    <w:qFormat/>
    <w:rsid w:val="009A2403"/>
    <w:rPr>
      <w:b/>
      <w:bCs/>
    </w:rPr>
  </w:style>
  <w:style w:type="paragraph" w:styleId="af4">
    <w:name w:val="Normal (Web)"/>
    <w:basedOn w:val="a"/>
    <w:rsid w:val="009A2403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character" w:styleId="af5">
    <w:name w:val="Emphasis"/>
    <w:qFormat/>
    <w:rsid w:val="00936F4B"/>
    <w:rPr>
      <w:i/>
      <w:iCs/>
    </w:rPr>
  </w:style>
  <w:style w:type="paragraph" w:customStyle="1" w:styleId="ADNote">
    <w:name w:val="AD Note"/>
    <w:rsid w:val="002E43A6"/>
    <w:pPr>
      <w:suppressAutoHyphens/>
      <w:ind w:firstLine="709"/>
      <w:jc w:val="both"/>
    </w:pPr>
    <w:rPr>
      <w:sz w:val="28"/>
      <w:szCs w:val="28"/>
      <w:lang w:val="uk-UA" w:eastAsia="ar-SA"/>
    </w:rPr>
  </w:style>
  <w:style w:type="paragraph" w:customStyle="1" w:styleId="af6">
    <w:name w:val="Абзац списку"/>
    <w:basedOn w:val="a"/>
    <w:uiPriority w:val="34"/>
    <w:qFormat/>
    <w:rsid w:val="002E43A6"/>
    <w:pPr>
      <w:widowControl w:val="0"/>
      <w:suppressAutoHyphens/>
      <w:spacing w:line="240" w:lineRule="auto"/>
      <w:ind w:left="720"/>
    </w:pPr>
    <w:rPr>
      <w:rFonts w:eastAsia="Times New Roman"/>
      <w:sz w:val="20"/>
      <w:szCs w:val="20"/>
      <w:lang w:val="ru-RU" w:eastAsia="ar-SA"/>
    </w:rPr>
  </w:style>
  <w:style w:type="character" w:customStyle="1" w:styleId="apple-converted-space">
    <w:name w:val="apple-converted-space"/>
    <w:uiPriority w:val="99"/>
    <w:rsid w:val="00446C26"/>
  </w:style>
  <w:style w:type="paragraph" w:styleId="af7">
    <w:name w:val="Title"/>
    <w:basedOn w:val="a"/>
    <w:link w:val="af8"/>
    <w:qFormat/>
    <w:rsid w:val="00155BBA"/>
    <w:pPr>
      <w:spacing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f8">
    <w:name w:val="Название Знак"/>
    <w:basedOn w:val="a1"/>
    <w:link w:val="af7"/>
    <w:uiPriority w:val="99"/>
    <w:rsid w:val="00155BBA"/>
    <w:rPr>
      <w:b/>
      <w:bCs/>
      <w:sz w:val="24"/>
      <w:szCs w:val="24"/>
      <w:lang w:val="uk-UA"/>
    </w:rPr>
  </w:style>
  <w:style w:type="paragraph" w:styleId="2">
    <w:name w:val="Body Text 2"/>
    <w:basedOn w:val="a"/>
    <w:link w:val="20"/>
    <w:uiPriority w:val="99"/>
    <w:rsid w:val="003708A5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3708A5"/>
    <w:rPr>
      <w:sz w:val="24"/>
      <w:szCs w:val="24"/>
      <w:lang w:val="uk-UA"/>
    </w:rPr>
  </w:style>
  <w:style w:type="paragraph" w:styleId="af9">
    <w:name w:val="header"/>
    <w:basedOn w:val="a"/>
    <w:link w:val="afa"/>
    <w:unhideWhenUsed/>
    <w:rsid w:val="00697393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Верхний колонтитул Знак"/>
    <w:basedOn w:val="a1"/>
    <w:link w:val="af9"/>
    <w:rsid w:val="00697393"/>
    <w:rPr>
      <w:rFonts w:eastAsiaTheme="minorHAnsi"/>
      <w:sz w:val="28"/>
      <w:szCs w:val="28"/>
      <w:lang w:val="uk-UA" w:eastAsia="en-US"/>
    </w:rPr>
  </w:style>
  <w:style w:type="paragraph" w:styleId="afb">
    <w:name w:val="footer"/>
    <w:basedOn w:val="a"/>
    <w:link w:val="afc"/>
    <w:unhideWhenUsed/>
    <w:rsid w:val="00697393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Нижний колонтитул Знак"/>
    <w:basedOn w:val="a1"/>
    <w:link w:val="afb"/>
    <w:rsid w:val="00697393"/>
    <w:rPr>
      <w:rFonts w:eastAsiaTheme="minorHAnsi"/>
      <w:sz w:val="28"/>
      <w:szCs w:val="28"/>
      <w:lang w:val="uk-UA" w:eastAsia="en-US"/>
    </w:rPr>
  </w:style>
  <w:style w:type="paragraph" w:styleId="afd">
    <w:name w:val="Subtitle"/>
    <w:basedOn w:val="a"/>
    <w:link w:val="afe"/>
    <w:uiPriority w:val="99"/>
    <w:qFormat/>
    <w:rsid w:val="0026119C"/>
    <w:pPr>
      <w:spacing w:line="360" w:lineRule="auto"/>
      <w:jc w:val="both"/>
    </w:pPr>
    <w:rPr>
      <w:rFonts w:eastAsia="Times New Roman"/>
      <w:b/>
      <w:bCs/>
      <w:szCs w:val="24"/>
      <w:lang w:eastAsia="ru-RU"/>
    </w:rPr>
  </w:style>
  <w:style w:type="character" w:customStyle="1" w:styleId="afe">
    <w:name w:val="Подзаголовок Знак"/>
    <w:basedOn w:val="a1"/>
    <w:link w:val="afd"/>
    <w:uiPriority w:val="99"/>
    <w:rsid w:val="0026119C"/>
    <w:rPr>
      <w:b/>
      <w:bCs/>
      <w:sz w:val="28"/>
      <w:szCs w:val="24"/>
      <w:lang w:val="uk-UA"/>
    </w:rPr>
  </w:style>
  <w:style w:type="paragraph" w:customStyle="1" w:styleId="FR1">
    <w:name w:val="FR1"/>
    <w:uiPriority w:val="99"/>
    <w:rsid w:val="00BD010F"/>
    <w:pPr>
      <w:widowControl w:val="0"/>
      <w:ind w:left="200"/>
    </w:pPr>
    <w:rPr>
      <w:b/>
      <w:bCs/>
      <w:sz w:val="32"/>
      <w:szCs w:val="32"/>
      <w:lang w:val="uk-UA"/>
    </w:rPr>
  </w:style>
  <w:style w:type="paragraph" w:customStyle="1" w:styleId="Normal1">
    <w:name w:val="Normal1"/>
    <w:uiPriority w:val="99"/>
    <w:rsid w:val="0070626E"/>
    <w:pPr>
      <w:widowControl w:val="0"/>
      <w:ind w:firstLine="220"/>
      <w:jc w:val="both"/>
    </w:pPr>
    <w:rPr>
      <w:rFonts w:eastAsia="Calibri"/>
    </w:rPr>
  </w:style>
  <w:style w:type="paragraph" w:customStyle="1" w:styleId="12">
    <w:name w:val="Абзац списку1"/>
    <w:basedOn w:val="a"/>
    <w:uiPriority w:val="99"/>
    <w:rsid w:val="0070626E"/>
    <w:pPr>
      <w:spacing w:after="200"/>
      <w:ind w:left="720"/>
    </w:pPr>
    <w:rPr>
      <w:rFonts w:ascii="Calibri" w:eastAsia="Times New Roman" w:hAnsi="Calibri" w:cs="Calibri"/>
      <w:sz w:val="22"/>
      <w:szCs w:val="22"/>
      <w:lang w:val="ru-RU"/>
    </w:rPr>
  </w:style>
  <w:style w:type="paragraph" w:styleId="aff">
    <w:name w:val="Block Text"/>
    <w:basedOn w:val="a"/>
    <w:uiPriority w:val="99"/>
    <w:semiHidden/>
    <w:rsid w:val="0070626E"/>
    <w:pPr>
      <w:shd w:val="clear" w:color="auto" w:fill="FFFFFF"/>
      <w:tabs>
        <w:tab w:val="left" w:pos="4723"/>
      </w:tabs>
      <w:spacing w:before="19" w:line="288" w:lineRule="exact"/>
      <w:ind w:left="101" w:right="1382" w:firstLine="221"/>
    </w:pPr>
    <w:rPr>
      <w:rFonts w:eastAsia="Times New Roman"/>
      <w:color w:val="000000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15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2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3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7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7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7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2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5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3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6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.ipo.kpi.ua/course/view.php?id=1836" TargetMode="External"/><Relationship Id="rId18" Type="http://schemas.openxmlformats.org/officeDocument/2006/relationships/hyperlink" Target="http://library.kpi.ua:8080/handle/123456789/1666" TargetMode="External"/><Relationship Id="rId26" Type="http://schemas.openxmlformats.org/officeDocument/2006/relationships/hyperlink" Target="http://global-national.in.ua/archive/21-2018/15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library.kpi.ua:8080/handle/123456789/1666" TargetMode="External"/><Relationship Id="rId34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yperlink" Target="http://rozklad.kpi.ua/Schedules/ViewSchedule.aspx?v=2854aa01-2149-41d4-8b66-eb764923372d" TargetMode="External"/><Relationship Id="rId17" Type="http://schemas.openxmlformats.org/officeDocument/2006/relationships/hyperlink" Target="http://library.kpi.ua:8080/handle/123456789/1666" TargetMode="External"/><Relationship Id="rId25" Type="http://schemas.openxmlformats.org/officeDocument/2006/relationships/hyperlink" Target="http://ela.kpi.ua/handle/123456789/7767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library.kpi.ua:8080/handle/123456789/1666" TargetMode="External"/><Relationship Id="rId20" Type="http://schemas.openxmlformats.org/officeDocument/2006/relationships/hyperlink" Target="http://library.kpi.ua:8080/handle/123456789/1666" TargetMode="External"/><Relationship Id="rId29" Type="http://schemas.openxmlformats.org/officeDocument/2006/relationships/hyperlink" Target="https://www.business-inform.net/export_pdf/business-inform-2016-10_0-pages-39_46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library.kpi.ua:8080/handle/123456789/1666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library.kpi.ua:8080/handle/123456789/1666" TargetMode="External"/><Relationship Id="rId23" Type="http://schemas.openxmlformats.org/officeDocument/2006/relationships/hyperlink" Target="http://library.kpi.ua:8080/handle/123456789/1666" TargetMode="External"/><Relationship Id="rId28" Type="http://schemas.openxmlformats.org/officeDocument/2006/relationships/hyperlink" Target="http://ela.kpi.ua/handle/123456789/29057" TargetMode="External"/><Relationship Id="rId36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http://library.kpi.ua:8080/handle/123456789/1666" TargetMode="External"/><Relationship Id="rId31" Type="http://schemas.openxmlformats.org/officeDocument/2006/relationships/hyperlink" Target="http://global-national.in.ua/archive/20-2017/20.pdf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lassroom.google.com/u/0/c/MTU4MDQxMzEzNTg0" TargetMode="External"/><Relationship Id="rId22" Type="http://schemas.openxmlformats.org/officeDocument/2006/relationships/hyperlink" Target="http://library.kpi.ua:8080/handle/123456789/1666" TargetMode="External"/><Relationship Id="rId27" Type="http://schemas.openxmlformats.org/officeDocument/2006/relationships/hyperlink" Target="http://www.vestnik-econom.mgu.od.ua/journal/2017/27-2-2017/26.pdf/" TargetMode="External"/><Relationship Id="rId30" Type="http://schemas.openxmlformats.org/officeDocument/2006/relationships/hyperlink" Target="http://global-national.in.ua/archive/20-2017/20.pdf/" TargetMode="Externa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C76533-BD33-4568-8426-082A66EE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16</Pages>
  <Words>6094</Words>
  <Characters>43399</Characters>
  <Application>Microsoft Office Word</Application>
  <DocSecurity>0</DocSecurity>
  <Lines>361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49395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Nadya;Тетяна Желяскова</dc:creator>
  <cp:lastModifiedBy>ааа</cp:lastModifiedBy>
  <cp:revision>153</cp:revision>
  <cp:lastPrinted>2020-09-07T13:50:00Z</cp:lastPrinted>
  <dcterms:created xsi:type="dcterms:W3CDTF">2020-09-27T16:50:00Z</dcterms:created>
  <dcterms:modified xsi:type="dcterms:W3CDTF">2021-08-23T09:30:00Z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