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ayout w:type="fixed"/>
        <w:tblLook w:val="00A0" w:firstRow="1" w:lastRow="0" w:firstColumn="1" w:lastColumn="0" w:noHBand="0" w:noVBand="0"/>
      </w:tblPr>
      <w:tblGrid>
        <w:gridCol w:w="5670"/>
        <w:gridCol w:w="1309"/>
        <w:gridCol w:w="3227"/>
      </w:tblGrid>
      <w:tr w:rsidR="006D4BC8" w:rsidRPr="009113B0" w:rsidTr="006C449A">
        <w:trPr>
          <w:trHeight w:val="416"/>
        </w:trPr>
        <w:tc>
          <w:tcPr>
            <w:tcW w:w="5670" w:type="dxa"/>
          </w:tcPr>
          <w:p w:rsidR="006D4BC8" w:rsidRPr="009113B0" w:rsidRDefault="003450D4" w:rsidP="00C264BC">
            <w:pPr>
              <w:tabs>
                <w:tab w:val="left" w:pos="993"/>
              </w:tabs>
              <w:spacing w:line="240" w:lineRule="auto"/>
              <w:ind w:firstLine="709"/>
              <w:rPr>
                <w:b/>
                <w:sz w:val="24"/>
                <w:szCs w:val="24"/>
                <w:lang w:val="en-US"/>
              </w:rPr>
            </w:pPr>
            <w:r w:rsidRPr="009113B0">
              <w:rPr>
                <w:sz w:val="24"/>
                <w:szCs w:val="24"/>
                <w:lang w:val="en-US"/>
              </w:rPr>
              <w:object w:dxaOrig="6270"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40.5pt" o:ole="">
                  <v:imagedata r:id="rId8" o:title=""/>
                </v:shape>
                <o:OLEObject Type="Embed" ProgID="PBrush" ShapeID="_x0000_i1025" DrawAspect="Content" ObjectID="_1690983234" r:id="rId9"/>
              </w:object>
            </w:r>
          </w:p>
        </w:tc>
        <w:tc>
          <w:tcPr>
            <w:tcW w:w="1309" w:type="dxa"/>
            <w:vAlign w:val="center"/>
          </w:tcPr>
          <w:p w:rsidR="006D4BC8" w:rsidRPr="009113B0" w:rsidRDefault="00CB0BED" w:rsidP="00C264BC">
            <w:pPr>
              <w:tabs>
                <w:tab w:val="left" w:pos="993"/>
              </w:tabs>
              <w:spacing w:line="240" w:lineRule="auto"/>
              <w:jc w:val="center"/>
              <w:rPr>
                <w:b/>
                <w:sz w:val="24"/>
                <w:szCs w:val="24"/>
                <w:lang w:val="en-US"/>
              </w:rPr>
            </w:pPr>
            <w:r w:rsidRPr="009113B0">
              <w:rPr>
                <w:b/>
                <w:noProof/>
                <w:sz w:val="24"/>
                <w:szCs w:val="24"/>
                <w:lang w:val="ru-RU" w:eastAsia="ru-RU"/>
              </w:rPr>
              <w:drawing>
                <wp:inline distT="0" distB="0" distL="0" distR="0">
                  <wp:extent cx="581025" cy="581025"/>
                  <wp:effectExtent l="0" t="0" r="9525" b="9525"/>
                  <wp:docPr id="2" name="Рисунок 1" descr="15940472_1294175887325744_144772947945470227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5940472_1294175887325744_1447729479454702274_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3227" w:type="dxa"/>
            <w:tcBorders>
              <w:left w:val="nil"/>
            </w:tcBorders>
            <w:vAlign w:val="center"/>
          </w:tcPr>
          <w:p w:rsidR="006D4BC8" w:rsidRPr="009113B0" w:rsidRDefault="003450D4" w:rsidP="00C264BC">
            <w:pPr>
              <w:tabs>
                <w:tab w:val="left" w:pos="993"/>
              </w:tabs>
              <w:spacing w:line="240" w:lineRule="auto"/>
              <w:ind w:firstLine="709"/>
              <w:rPr>
                <w:b/>
                <w:sz w:val="24"/>
                <w:szCs w:val="24"/>
                <w:lang w:val="en-US"/>
              </w:rPr>
            </w:pPr>
            <w:r w:rsidRPr="009113B0">
              <w:rPr>
                <w:b/>
                <w:sz w:val="24"/>
                <w:szCs w:val="24"/>
                <w:lang w:val="en-US"/>
              </w:rPr>
              <w:t>Department of international economics</w:t>
            </w:r>
          </w:p>
        </w:tc>
      </w:tr>
      <w:tr w:rsidR="006D4BC8" w:rsidRPr="009113B0" w:rsidTr="00774BB0">
        <w:trPr>
          <w:trHeight w:val="628"/>
        </w:trPr>
        <w:tc>
          <w:tcPr>
            <w:tcW w:w="10206" w:type="dxa"/>
            <w:gridSpan w:val="3"/>
          </w:tcPr>
          <w:p w:rsidR="00EF685A" w:rsidRPr="009113B0" w:rsidRDefault="00EF685A" w:rsidP="00C264BC">
            <w:pPr>
              <w:tabs>
                <w:tab w:val="left" w:pos="993"/>
              </w:tabs>
              <w:spacing w:line="240" w:lineRule="auto"/>
              <w:ind w:firstLine="709"/>
              <w:jc w:val="center"/>
              <w:rPr>
                <w:b/>
                <w:sz w:val="24"/>
                <w:szCs w:val="24"/>
                <w:lang w:val="en-US"/>
              </w:rPr>
            </w:pPr>
          </w:p>
          <w:p w:rsidR="003450D4" w:rsidRPr="009113B0" w:rsidRDefault="003450D4" w:rsidP="00C264BC">
            <w:pPr>
              <w:tabs>
                <w:tab w:val="left" w:pos="993"/>
              </w:tabs>
              <w:spacing w:line="240" w:lineRule="auto"/>
              <w:ind w:firstLine="709"/>
              <w:jc w:val="center"/>
              <w:rPr>
                <w:b/>
                <w:sz w:val="24"/>
                <w:szCs w:val="24"/>
                <w:lang w:val="en-US"/>
              </w:rPr>
            </w:pPr>
            <w:r w:rsidRPr="009113B0">
              <w:rPr>
                <w:b/>
                <w:sz w:val="24"/>
                <w:szCs w:val="24"/>
                <w:lang w:val="en-US"/>
              </w:rPr>
              <w:t>INTERNATIONAL ECONOMICS</w:t>
            </w:r>
          </w:p>
          <w:p w:rsidR="003450D4" w:rsidRPr="009113B0" w:rsidRDefault="003450D4" w:rsidP="00C264BC">
            <w:pPr>
              <w:spacing w:line="240" w:lineRule="auto"/>
              <w:jc w:val="center"/>
              <w:rPr>
                <w:b/>
                <w:sz w:val="24"/>
                <w:szCs w:val="24"/>
                <w:lang w:val="en-US"/>
              </w:rPr>
            </w:pPr>
            <w:r w:rsidRPr="009113B0">
              <w:rPr>
                <w:b/>
                <w:sz w:val="24"/>
                <w:szCs w:val="24"/>
                <w:lang w:val="en-US"/>
              </w:rPr>
              <w:t>Work program of the discipline (Syllabus)</w:t>
            </w:r>
          </w:p>
          <w:p w:rsidR="003450D4" w:rsidRPr="009113B0" w:rsidRDefault="003450D4" w:rsidP="00C264BC">
            <w:pPr>
              <w:tabs>
                <w:tab w:val="left" w:pos="993"/>
              </w:tabs>
              <w:spacing w:line="240" w:lineRule="auto"/>
              <w:ind w:firstLine="709"/>
              <w:jc w:val="center"/>
              <w:rPr>
                <w:b/>
                <w:sz w:val="24"/>
                <w:szCs w:val="24"/>
                <w:lang w:val="en-US"/>
              </w:rPr>
            </w:pPr>
          </w:p>
        </w:tc>
      </w:tr>
    </w:tbl>
    <w:p w:rsidR="003450D4" w:rsidRPr="009113B0" w:rsidRDefault="003450D4" w:rsidP="00C264BC">
      <w:pPr>
        <w:pStyle w:val="1"/>
        <w:numPr>
          <w:ilvl w:val="0"/>
          <w:numId w:val="0"/>
        </w:numPr>
        <w:shd w:val="clear" w:color="auto" w:fill="BFBFBF" w:themeFill="background1" w:themeFillShade="BF"/>
        <w:spacing w:before="0" w:after="0" w:line="240" w:lineRule="auto"/>
        <w:jc w:val="center"/>
        <w:rPr>
          <w:rFonts w:ascii="Times New Roman" w:hAnsi="Times New Roman"/>
          <w:color w:val="auto"/>
          <w:lang w:val="en-US"/>
        </w:rPr>
      </w:pPr>
      <w:r w:rsidRPr="009113B0">
        <w:rPr>
          <w:rFonts w:ascii="Times New Roman" w:hAnsi="Times New Roman"/>
          <w:color w:val="auto"/>
          <w:lang w:val="en-US"/>
        </w:rPr>
        <w:t>Details of the discipline</w:t>
      </w:r>
    </w:p>
    <w:tbl>
      <w:tblPr>
        <w:tblW w:w="10206" w:type="dxa"/>
        <w:tblInd w:w="108" w:type="dxa"/>
        <w:tblBorders>
          <w:top w:val="single" w:sz="2" w:space="0" w:color="95B3D7"/>
          <w:bottom w:val="single" w:sz="2" w:space="0" w:color="95B3D7"/>
          <w:insideH w:val="single" w:sz="2" w:space="0" w:color="95B3D7"/>
          <w:insideV w:val="single" w:sz="2" w:space="0" w:color="95B3D7"/>
        </w:tblBorders>
        <w:tblLook w:val="00A0" w:firstRow="1" w:lastRow="0" w:firstColumn="1" w:lastColumn="0" w:noHBand="0" w:noVBand="0"/>
      </w:tblPr>
      <w:tblGrid>
        <w:gridCol w:w="3261"/>
        <w:gridCol w:w="6945"/>
      </w:tblGrid>
      <w:tr w:rsidR="003450D4" w:rsidRPr="009113B0" w:rsidTr="0095293A">
        <w:trPr>
          <w:trHeight w:val="94"/>
        </w:trPr>
        <w:tc>
          <w:tcPr>
            <w:tcW w:w="3261" w:type="dxa"/>
            <w:tcBorders>
              <w:top w:val="nil"/>
              <w:bottom w:val="single" w:sz="12" w:space="0" w:color="95B3D7"/>
              <w:right w:val="nil"/>
            </w:tcBorders>
            <w:shd w:val="clear" w:color="auto" w:fill="FFFFFF"/>
          </w:tcPr>
          <w:p w:rsidR="003450D4" w:rsidRPr="009113B0" w:rsidRDefault="003450D4" w:rsidP="00C264BC">
            <w:pPr>
              <w:spacing w:line="240" w:lineRule="auto"/>
              <w:rPr>
                <w:sz w:val="24"/>
                <w:szCs w:val="24"/>
                <w:lang w:val="en-US"/>
              </w:rPr>
            </w:pPr>
            <w:r w:rsidRPr="009113B0">
              <w:rPr>
                <w:sz w:val="24"/>
                <w:szCs w:val="24"/>
                <w:lang w:val="en-US"/>
              </w:rPr>
              <w:t xml:space="preserve">Level of higher education </w:t>
            </w:r>
          </w:p>
        </w:tc>
        <w:tc>
          <w:tcPr>
            <w:tcW w:w="6945" w:type="dxa"/>
            <w:tcBorders>
              <w:top w:val="nil"/>
              <w:left w:val="nil"/>
              <w:bottom w:val="single" w:sz="12" w:space="0" w:color="95B3D7"/>
            </w:tcBorders>
            <w:shd w:val="clear" w:color="auto" w:fill="FFFFFF"/>
          </w:tcPr>
          <w:p w:rsidR="003450D4" w:rsidRPr="009113B0" w:rsidRDefault="003450D4" w:rsidP="00C264BC">
            <w:pPr>
              <w:spacing w:line="240" w:lineRule="auto"/>
              <w:rPr>
                <w:b/>
                <w:i/>
                <w:sz w:val="24"/>
                <w:szCs w:val="24"/>
                <w:lang w:val="en-US"/>
              </w:rPr>
            </w:pPr>
            <w:r w:rsidRPr="009113B0">
              <w:rPr>
                <w:i/>
                <w:sz w:val="24"/>
                <w:szCs w:val="24"/>
                <w:lang w:val="en-US"/>
              </w:rPr>
              <w:t>First (bachelor's)</w:t>
            </w:r>
          </w:p>
        </w:tc>
      </w:tr>
      <w:tr w:rsidR="003450D4" w:rsidRPr="009113B0" w:rsidTr="0095293A">
        <w:tc>
          <w:tcPr>
            <w:tcW w:w="3261" w:type="dxa"/>
            <w:shd w:val="clear" w:color="auto" w:fill="DBE5F1"/>
          </w:tcPr>
          <w:p w:rsidR="003450D4" w:rsidRPr="009113B0" w:rsidRDefault="003450D4" w:rsidP="00C264BC">
            <w:pPr>
              <w:spacing w:line="240" w:lineRule="auto"/>
              <w:rPr>
                <w:sz w:val="24"/>
                <w:szCs w:val="24"/>
                <w:lang w:val="en-US"/>
              </w:rPr>
            </w:pPr>
            <w:r w:rsidRPr="009113B0">
              <w:rPr>
                <w:sz w:val="24"/>
                <w:szCs w:val="24"/>
                <w:lang w:val="en-US"/>
              </w:rPr>
              <w:t xml:space="preserve">Field of knowledge </w:t>
            </w:r>
          </w:p>
        </w:tc>
        <w:tc>
          <w:tcPr>
            <w:tcW w:w="6945" w:type="dxa"/>
            <w:shd w:val="clear" w:color="auto" w:fill="DBE5F1"/>
          </w:tcPr>
          <w:p w:rsidR="003450D4" w:rsidRPr="009113B0" w:rsidRDefault="003450D4" w:rsidP="00C264BC">
            <w:pPr>
              <w:spacing w:line="240" w:lineRule="auto"/>
              <w:rPr>
                <w:i/>
                <w:sz w:val="24"/>
                <w:szCs w:val="24"/>
                <w:lang w:val="en-US"/>
              </w:rPr>
            </w:pPr>
            <w:r w:rsidRPr="009113B0">
              <w:rPr>
                <w:i/>
                <w:sz w:val="24"/>
                <w:szCs w:val="24"/>
                <w:lang w:val="en-US"/>
              </w:rPr>
              <w:t>05 social and behavioral sciences</w:t>
            </w:r>
          </w:p>
        </w:tc>
      </w:tr>
      <w:tr w:rsidR="003450D4" w:rsidRPr="009113B0" w:rsidTr="0095293A">
        <w:tc>
          <w:tcPr>
            <w:tcW w:w="3261" w:type="dxa"/>
          </w:tcPr>
          <w:p w:rsidR="003450D4" w:rsidRPr="009113B0" w:rsidRDefault="003450D4" w:rsidP="00C264BC">
            <w:pPr>
              <w:spacing w:line="240" w:lineRule="auto"/>
              <w:rPr>
                <w:sz w:val="24"/>
                <w:szCs w:val="24"/>
                <w:lang w:val="en-US"/>
              </w:rPr>
            </w:pPr>
            <w:r w:rsidRPr="009113B0">
              <w:rPr>
                <w:rStyle w:val="y2iqfc"/>
                <w:sz w:val="24"/>
                <w:szCs w:val="24"/>
                <w:lang w:val="en-US"/>
              </w:rPr>
              <w:t xml:space="preserve">Specialty </w:t>
            </w:r>
          </w:p>
        </w:tc>
        <w:tc>
          <w:tcPr>
            <w:tcW w:w="6945" w:type="dxa"/>
          </w:tcPr>
          <w:p w:rsidR="003450D4" w:rsidRPr="009113B0" w:rsidRDefault="003450D4" w:rsidP="00C264BC">
            <w:pPr>
              <w:spacing w:line="240" w:lineRule="auto"/>
              <w:rPr>
                <w:i/>
                <w:sz w:val="24"/>
                <w:szCs w:val="24"/>
                <w:lang w:val="en-US"/>
              </w:rPr>
            </w:pPr>
            <w:r w:rsidRPr="009113B0">
              <w:rPr>
                <w:rStyle w:val="y2iqfc"/>
                <w:i/>
                <w:sz w:val="24"/>
                <w:szCs w:val="24"/>
                <w:lang w:val="en-US"/>
              </w:rPr>
              <w:t>051 economics</w:t>
            </w:r>
          </w:p>
        </w:tc>
      </w:tr>
      <w:tr w:rsidR="003450D4" w:rsidRPr="009113B0" w:rsidTr="003450D4">
        <w:tc>
          <w:tcPr>
            <w:tcW w:w="3261" w:type="dxa"/>
            <w:shd w:val="clear" w:color="auto" w:fill="DBE5F1"/>
          </w:tcPr>
          <w:p w:rsidR="003450D4" w:rsidRPr="009113B0" w:rsidRDefault="003450D4" w:rsidP="00C264BC">
            <w:pPr>
              <w:spacing w:line="240" w:lineRule="auto"/>
              <w:rPr>
                <w:sz w:val="24"/>
                <w:szCs w:val="24"/>
                <w:lang w:val="en-US"/>
              </w:rPr>
            </w:pPr>
            <w:r w:rsidRPr="009113B0">
              <w:rPr>
                <w:sz w:val="24"/>
                <w:szCs w:val="24"/>
                <w:lang w:val="en-US"/>
              </w:rPr>
              <w:t xml:space="preserve">Educational program </w:t>
            </w:r>
          </w:p>
        </w:tc>
        <w:tc>
          <w:tcPr>
            <w:tcW w:w="6945" w:type="dxa"/>
            <w:shd w:val="clear" w:color="auto" w:fill="DBE5F1"/>
          </w:tcPr>
          <w:p w:rsidR="003450D4" w:rsidRPr="009113B0" w:rsidRDefault="003450D4" w:rsidP="00C264BC">
            <w:pPr>
              <w:tabs>
                <w:tab w:val="left" w:leader="underscore" w:pos="8080"/>
              </w:tabs>
              <w:spacing w:line="240" w:lineRule="auto"/>
              <w:jc w:val="both"/>
              <w:rPr>
                <w:i/>
                <w:sz w:val="24"/>
                <w:szCs w:val="24"/>
                <w:lang w:val="en-US"/>
              </w:rPr>
            </w:pPr>
            <w:r w:rsidRPr="009113B0">
              <w:rPr>
                <w:sz w:val="24"/>
                <w:szCs w:val="24"/>
                <w:lang w:val="en-US"/>
              </w:rPr>
              <w:t>"International Economics"</w:t>
            </w:r>
          </w:p>
        </w:tc>
      </w:tr>
      <w:tr w:rsidR="003450D4" w:rsidRPr="009113B0" w:rsidTr="0095293A">
        <w:tc>
          <w:tcPr>
            <w:tcW w:w="3261" w:type="dxa"/>
          </w:tcPr>
          <w:p w:rsidR="003450D4" w:rsidRPr="009113B0" w:rsidRDefault="003450D4" w:rsidP="00C264BC">
            <w:pPr>
              <w:spacing w:line="240" w:lineRule="auto"/>
              <w:rPr>
                <w:sz w:val="24"/>
                <w:szCs w:val="24"/>
                <w:lang w:val="en-US"/>
              </w:rPr>
            </w:pPr>
            <w:r w:rsidRPr="009113B0">
              <w:rPr>
                <w:sz w:val="24"/>
                <w:szCs w:val="24"/>
                <w:lang w:val="en-US"/>
              </w:rPr>
              <w:t xml:space="preserve">Discipline status </w:t>
            </w:r>
          </w:p>
        </w:tc>
        <w:tc>
          <w:tcPr>
            <w:tcW w:w="6945" w:type="dxa"/>
          </w:tcPr>
          <w:p w:rsidR="003450D4" w:rsidRPr="009113B0" w:rsidRDefault="003450D4" w:rsidP="00C264BC">
            <w:pPr>
              <w:spacing w:line="240" w:lineRule="auto"/>
              <w:rPr>
                <w:i/>
                <w:sz w:val="24"/>
                <w:szCs w:val="24"/>
                <w:lang w:val="en-US"/>
              </w:rPr>
            </w:pPr>
            <w:r w:rsidRPr="009113B0">
              <w:rPr>
                <w:sz w:val="24"/>
                <w:szCs w:val="24"/>
                <w:lang w:val="en-US"/>
              </w:rPr>
              <w:t>General training cycle (normative (compulsory) educational components)</w:t>
            </w:r>
          </w:p>
        </w:tc>
      </w:tr>
      <w:tr w:rsidR="003450D4" w:rsidRPr="009113B0" w:rsidTr="0095293A">
        <w:tc>
          <w:tcPr>
            <w:tcW w:w="3261" w:type="dxa"/>
            <w:shd w:val="clear" w:color="auto" w:fill="DBE5F1"/>
          </w:tcPr>
          <w:p w:rsidR="003450D4" w:rsidRPr="009113B0" w:rsidRDefault="003450D4" w:rsidP="00C264BC">
            <w:pPr>
              <w:spacing w:line="240" w:lineRule="auto"/>
              <w:rPr>
                <w:sz w:val="24"/>
                <w:szCs w:val="24"/>
                <w:lang w:val="en-US"/>
              </w:rPr>
            </w:pPr>
            <w:r w:rsidRPr="009113B0">
              <w:rPr>
                <w:sz w:val="24"/>
                <w:szCs w:val="24"/>
                <w:lang w:val="en-US"/>
              </w:rPr>
              <w:t>Form of study</w:t>
            </w:r>
          </w:p>
        </w:tc>
        <w:tc>
          <w:tcPr>
            <w:tcW w:w="6945" w:type="dxa"/>
            <w:shd w:val="clear" w:color="auto" w:fill="DBE5F1"/>
          </w:tcPr>
          <w:p w:rsidR="003450D4" w:rsidRPr="009113B0" w:rsidRDefault="003450D4" w:rsidP="00C264BC">
            <w:pPr>
              <w:spacing w:line="240" w:lineRule="auto"/>
              <w:rPr>
                <w:i/>
                <w:sz w:val="24"/>
                <w:szCs w:val="24"/>
                <w:lang w:val="en-US"/>
              </w:rPr>
            </w:pPr>
            <w:r w:rsidRPr="009113B0">
              <w:rPr>
                <w:i/>
                <w:sz w:val="24"/>
                <w:szCs w:val="24"/>
                <w:lang w:val="en-US"/>
              </w:rPr>
              <w:t>Full-time</w:t>
            </w:r>
          </w:p>
        </w:tc>
      </w:tr>
      <w:tr w:rsidR="003450D4" w:rsidRPr="009113B0" w:rsidTr="0095293A">
        <w:tc>
          <w:tcPr>
            <w:tcW w:w="3261" w:type="dxa"/>
          </w:tcPr>
          <w:p w:rsidR="003450D4" w:rsidRPr="009113B0" w:rsidRDefault="003450D4" w:rsidP="00C264BC">
            <w:pPr>
              <w:spacing w:line="240" w:lineRule="auto"/>
              <w:rPr>
                <w:sz w:val="24"/>
                <w:szCs w:val="24"/>
                <w:lang w:val="en-US"/>
              </w:rPr>
            </w:pPr>
            <w:r w:rsidRPr="009113B0">
              <w:rPr>
                <w:sz w:val="24"/>
                <w:szCs w:val="24"/>
                <w:lang w:val="en-US"/>
              </w:rPr>
              <w:t>Year of preparation</w:t>
            </w:r>
          </w:p>
        </w:tc>
        <w:tc>
          <w:tcPr>
            <w:tcW w:w="6945" w:type="dxa"/>
          </w:tcPr>
          <w:p w:rsidR="003450D4" w:rsidRPr="009113B0" w:rsidRDefault="00F55CE3" w:rsidP="00C264BC">
            <w:pPr>
              <w:spacing w:line="240" w:lineRule="auto"/>
              <w:rPr>
                <w:i/>
                <w:sz w:val="24"/>
                <w:szCs w:val="24"/>
                <w:lang w:val="en-US"/>
              </w:rPr>
            </w:pPr>
            <w:r>
              <w:rPr>
                <w:sz w:val="24"/>
                <w:szCs w:val="24"/>
                <w:lang w:val="en-US"/>
              </w:rPr>
              <w:t>semester 2021, 3 course, 2</w:t>
            </w:r>
            <w:r w:rsidR="003450D4" w:rsidRPr="009113B0">
              <w:rPr>
                <w:sz w:val="24"/>
                <w:szCs w:val="24"/>
                <w:lang w:val="en-US"/>
              </w:rPr>
              <w:t xml:space="preserve"> semester</w:t>
            </w:r>
          </w:p>
        </w:tc>
      </w:tr>
      <w:tr w:rsidR="003450D4" w:rsidRPr="009113B0" w:rsidTr="0095293A">
        <w:tc>
          <w:tcPr>
            <w:tcW w:w="3261" w:type="dxa"/>
            <w:shd w:val="clear" w:color="auto" w:fill="DBE5F1"/>
          </w:tcPr>
          <w:p w:rsidR="003450D4" w:rsidRPr="009113B0" w:rsidRDefault="003450D4" w:rsidP="00C264BC">
            <w:pPr>
              <w:spacing w:line="240" w:lineRule="auto"/>
              <w:rPr>
                <w:sz w:val="24"/>
                <w:szCs w:val="24"/>
                <w:lang w:val="en-US"/>
              </w:rPr>
            </w:pPr>
            <w:r w:rsidRPr="009113B0">
              <w:rPr>
                <w:sz w:val="24"/>
                <w:szCs w:val="24"/>
                <w:lang w:val="en-US"/>
              </w:rPr>
              <w:t xml:space="preserve">The volume of the discipline </w:t>
            </w:r>
          </w:p>
        </w:tc>
        <w:tc>
          <w:tcPr>
            <w:tcW w:w="6945" w:type="dxa"/>
            <w:shd w:val="clear" w:color="auto" w:fill="DBE5F1"/>
          </w:tcPr>
          <w:p w:rsidR="003450D4" w:rsidRPr="009113B0" w:rsidRDefault="003450D4" w:rsidP="00C264BC">
            <w:pPr>
              <w:spacing w:line="240" w:lineRule="auto"/>
              <w:rPr>
                <w:i/>
                <w:sz w:val="24"/>
                <w:szCs w:val="24"/>
                <w:lang w:val="en-US"/>
              </w:rPr>
            </w:pPr>
            <w:r w:rsidRPr="009113B0">
              <w:rPr>
                <w:sz w:val="24"/>
                <w:szCs w:val="24"/>
                <w:lang w:val="en-US"/>
              </w:rPr>
              <w:t>5 cr / 150 hours</w:t>
            </w:r>
          </w:p>
        </w:tc>
      </w:tr>
      <w:tr w:rsidR="003450D4" w:rsidRPr="009113B0" w:rsidTr="0095293A">
        <w:tc>
          <w:tcPr>
            <w:tcW w:w="3261" w:type="dxa"/>
          </w:tcPr>
          <w:p w:rsidR="003450D4" w:rsidRPr="009113B0" w:rsidRDefault="003450D4" w:rsidP="00C264BC">
            <w:pPr>
              <w:spacing w:line="240" w:lineRule="auto"/>
              <w:rPr>
                <w:sz w:val="24"/>
                <w:szCs w:val="24"/>
                <w:lang w:val="en-US"/>
              </w:rPr>
            </w:pPr>
            <w:r w:rsidRPr="009113B0">
              <w:rPr>
                <w:sz w:val="24"/>
                <w:szCs w:val="24"/>
                <w:lang w:val="en-US"/>
              </w:rPr>
              <w:t xml:space="preserve">Semester control / control measures </w:t>
            </w:r>
          </w:p>
        </w:tc>
        <w:tc>
          <w:tcPr>
            <w:tcW w:w="6945" w:type="dxa"/>
          </w:tcPr>
          <w:p w:rsidR="003450D4" w:rsidRPr="009113B0" w:rsidRDefault="003450D4" w:rsidP="00C264BC">
            <w:pPr>
              <w:spacing w:line="240" w:lineRule="auto"/>
              <w:rPr>
                <w:i/>
                <w:sz w:val="24"/>
                <w:szCs w:val="24"/>
                <w:lang w:val="en-US"/>
              </w:rPr>
            </w:pPr>
            <w:r w:rsidRPr="009113B0">
              <w:rPr>
                <w:sz w:val="24"/>
                <w:szCs w:val="24"/>
                <w:lang w:val="en-US"/>
              </w:rPr>
              <w:t>Exam / modular control work</w:t>
            </w:r>
          </w:p>
        </w:tc>
      </w:tr>
      <w:tr w:rsidR="003450D4" w:rsidRPr="009113B0" w:rsidTr="0095293A">
        <w:tc>
          <w:tcPr>
            <w:tcW w:w="3261" w:type="dxa"/>
            <w:shd w:val="clear" w:color="auto" w:fill="DBE5F1"/>
          </w:tcPr>
          <w:p w:rsidR="003450D4" w:rsidRPr="009113B0" w:rsidRDefault="003450D4" w:rsidP="00C264BC">
            <w:pPr>
              <w:spacing w:line="240" w:lineRule="auto"/>
              <w:rPr>
                <w:sz w:val="24"/>
                <w:szCs w:val="24"/>
                <w:lang w:val="en-US"/>
              </w:rPr>
            </w:pPr>
            <w:r w:rsidRPr="009113B0">
              <w:rPr>
                <w:sz w:val="24"/>
                <w:szCs w:val="24"/>
                <w:lang w:val="en-US"/>
              </w:rPr>
              <w:t>Timetable</w:t>
            </w:r>
          </w:p>
        </w:tc>
        <w:tc>
          <w:tcPr>
            <w:tcW w:w="6945" w:type="dxa"/>
            <w:shd w:val="clear" w:color="auto" w:fill="DBE5F1"/>
          </w:tcPr>
          <w:p w:rsidR="003450D4" w:rsidRPr="009113B0" w:rsidRDefault="00277705" w:rsidP="00C264BC">
            <w:pPr>
              <w:spacing w:line="240" w:lineRule="auto"/>
              <w:rPr>
                <w:i/>
                <w:sz w:val="24"/>
                <w:szCs w:val="24"/>
                <w:lang w:val="en-US"/>
              </w:rPr>
            </w:pPr>
            <w:hyperlink r:id="rId11" w:history="1">
              <w:r w:rsidR="003450D4" w:rsidRPr="009113B0">
                <w:rPr>
                  <w:rStyle w:val="a5"/>
                  <w:i/>
                  <w:iCs/>
                  <w:sz w:val="24"/>
                  <w:szCs w:val="24"/>
                  <w:lang w:val="en-US"/>
                </w:rPr>
                <w:t>http://rozklad.kpi.ua/Schedules/ScheduleGroupSelection.aspx</w:t>
              </w:r>
            </w:hyperlink>
          </w:p>
        </w:tc>
      </w:tr>
      <w:tr w:rsidR="003450D4" w:rsidRPr="009113B0" w:rsidTr="0095293A">
        <w:tc>
          <w:tcPr>
            <w:tcW w:w="3261" w:type="dxa"/>
          </w:tcPr>
          <w:p w:rsidR="003450D4" w:rsidRPr="009113B0" w:rsidRDefault="003450D4" w:rsidP="00C264BC">
            <w:pPr>
              <w:spacing w:line="240" w:lineRule="auto"/>
              <w:rPr>
                <w:sz w:val="24"/>
                <w:szCs w:val="24"/>
                <w:lang w:val="en-US"/>
              </w:rPr>
            </w:pPr>
            <w:r w:rsidRPr="009113B0">
              <w:rPr>
                <w:sz w:val="24"/>
                <w:szCs w:val="24"/>
                <w:lang w:val="en-US"/>
              </w:rPr>
              <w:t>Language</w:t>
            </w:r>
          </w:p>
        </w:tc>
        <w:tc>
          <w:tcPr>
            <w:tcW w:w="6945" w:type="dxa"/>
          </w:tcPr>
          <w:p w:rsidR="003450D4" w:rsidRPr="009113B0" w:rsidRDefault="003450D4" w:rsidP="00C264BC">
            <w:pPr>
              <w:spacing w:line="240" w:lineRule="auto"/>
              <w:rPr>
                <w:i/>
                <w:sz w:val="24"/>
                <w:szCs w:val="24"/>
                <w:lang w:val="en-US"/>
              </w:rPr>
            </w:pPr>
            <w:r w:rsidRPr="009113B0">
              <w:rPr>
                <w:i/>
                <w:sz w:val="24"/>
                <w:szCs w:val="24"/>
                <w:lang w:val="en-US"/>
              </w:rPr>
              <w:t>English</w:t>
            </w:r>
          </w:p>
        </w:tc>
      </w:tr>
      <w:tr w:rsidR="003450D4" w:rsidRPr="009113B0" w:rsidTr="0095293A">
        <w:tc>
          <w:tcPr>
            <w:tcW w:w="3261" w:type="dxa"/>
            <w:shd w:val="clear" w:color="auto" w:fill="DBE5F1"/>
          </w:tcPr>
          <w:p w:rsidR="003450D4" w:rsidRPr="009113B0" w:rsidRDefault="003450D4" w:rsidP="00C264BC">
            <w:pPr>
              <w:spacing w:line="240" w:lineRule="auto"/>
              <w:rPr>
                <w:sz w:val="24"/>
                <w:szCs w:val="24"/>
                <w:lang w:val="en-US"/>
              </w:rPr>
            </w:pPr>
            <w:r w:rsidRPr="009113B0">
              <w:rPr>
                <w:sz w:val="24"/>
                <w:szCs w:val="24"/>
                <w:lang w:val="en-US"/>
              </w:rPr>
              <w:t>Information about</w:t>
            </w:r>
          </w:p>
          <w:p w:rsidR="003450D4" w:rsidRPr="009113B0" w:rsidRDefault="003450D4" w:rsidP="00C264BC">
            <w:pPr>
              <w:spacing w:line="240" w:lineRule="auto"/>
              <w:rPr>
                <w:b/>
                <w:bCs/>
                <w:sz w:val="24"/>
                <w:szCs w:val="24"/>
                <w:lang w:val="en-US"/>
              </w:rPr>
            </w:pPr>
            <w:r w:rsidRPr="009113B0">
              <w:rPr>
                <w:sz w:val="24"/>
                <w:szCs w:val="24"/>
                <w:lang w:val="en-US"/>
              </w:rPr>
              <w:t xml:space="preserve">course leader / teachers </w:t>
            </w:r>
          </w:p>
          <w:p w:rsidR="003450D4" w:rsidRPr="009113B0" w:rsidRDefault="003450D4" w:rsidP="00C264BC">
            <w:pPr>
              <w:spacing w:line="240" w:lineRule="auto"/>
              <w:rPr>
                <w:sz w:val="24"/>
                <w:szCs w:val="24"/>
                <w:lang w:val="en-US"/>
              </w:rPr>
            </w:pPr>
          </w:p>
        </w:tc>
        <w:tc>
          <w:tcPr>
            <w:tcW w:w="6945" w:type="dxa"/>
            <w:shd w:val="clear" w:color="auto" w:fill="DBE5F1"/>
          </w:tcPr>
          <w:p w:rsidR="003450D4" w:rsidRPr="009113B0" w:rsidRDefault="003450D4" w:rsidP="00C264BC">
            <w:pPr>
              <w:spacing w:line="240" w:lineRule="auto"/>
              <w:rPr>
                <w:sz w:val="24"/>
                <w:szCs w:val="24"/>
                <w:lang w:val="en-US"/>
              </w:rPr>
            </w:pPr>
            <w:r w:rsidRPr="009113B0">
              <w:rPr>
                <w:sz w:val="24"/>
                <w:szCs w:val="24"/>
                <w:lang w:val="en-US"/>
              </w:rPr>
              <w:t>Lecturer: Candidate of Economic Sciences, Associate Professor,</w:t>
            </w:r>
          </w:p>
          <w:p w:rsidR="003450D4" w:rsidRPr="009113B0" w:rsidRDefault="003450D4" w:rsidP="00C264BC">
            <w:pPr>
              <w:spacing w:line="240" w:lineRule="auto"/>
              <w:rPr>
                <w:sz w:val="24"/>
                <w:szCs w:val="24"/>
                <w:lang w:val="en-US"/>
              </w:rPr>
            </w:pPr>
            <w:r w:rsidRPr="009113B0">
              <w:rPr>
                <w:sz w:val="24"/>
                <w:szCs w:val="24"/>
                <w:lang w:val="en-US"/>
              </w:rPr>
              <w:t>Redko Kateryna Yuriyivna</w:t>
            </w:r>
          </w:p>
          <w:p w:rsidR="003450D4" w:rsidRPr="009113B0" w:rsidRDefault="003450D4" w:rsidP="00C264BC">
            <w:pPr>
              <w:spacing w:line="240" w:lineRule="auto"/>
              <w:rPr>
                <w:sz w:val="24"/>
                <w:szCs w:val="24"/>
                <w:lang w:val="en-US"/>
              </w:rPr>
            </w:pPr>
            <w:r w:rsidRPr="009113B0">
              <w:rPr>
                <w:sz w:val="24"/>
                <w:szCs w:val="24"/>
                <w:lang w:val="en-US"/>
              </w:rPr>
              <w:t>contacts:</w:t>
            </w:r>
          </w:p>
          <w:p w:rsidR="003450D4" w:rsidRPr="009113B0" w:rsidRDefault="003450D4" w:rsidP="00C264BC">
            <w:pPr>
              <w:spacing w:line="240" w:lineRule="auto"/>
              <w:rPr>
                <w:sz w:val="24"/>
                <w:szCs w:val="24"/>
                <w:lang w:val="en-US"/>
              </w:rPr>
            </w:pPr>
            <w:r w:rsidRPr="009113B0">
              <w:rPr>
                <w:sz w:val="24"/>
                <w:szCs w:val="24"/>
                <w:lang w:val="en-US"/>
              </w:rPr>
              <w:t>+ 38-066-549-87-89 (phone, Telegram, Viber)</w:t>
            </w:r>
          </w:p>
          <w:p w:rsidR="003450D4" w:rsidRPr="009113B0" w:rsidRDefault="003450D4" w:rsidP="00C264BC">
            <w:pPr>
              <w:spacing w:line="240" w:lineRule="auto"/>
              <w:rPr>
                <w:sz w:val="24"/>
                <w:szCs w:val="24"/>
                <w:lang w:val="en-US"/>
              </w:rPr>
            </w:pPr>
            <w:r w:rsidRPr="009113B0">
              <w:rPr>
                <w:sz w:val="24"/>
                <w:szCs w:val="24"/>
                <w:lang w:val="en-US"/>
              </w:rPr>
              <w:t>redko_kateryna@lll.kpi.ua</w:t>
            </w:r>
          </w:p>
        </w:tc>
      </w:tr>
      <w:tr w:rsidR="003450D4" w:rsidRPr="009113B0" w:rsidTr="0095293A">
        <w:tc>
          <w:tcPr>
            <w:tcW w:w="3261" w:type="dxa"/>
          </w:tcPr>
          <w:p w:rsidR="003450D4" w:rsidRPr="009113B0" w:rsidRDefault="003450D4" w:rsidP="00C264BC">
            <w:pPr>
              <w:spacing w:line="240" w:lineRule="auto"/>
              <w:rPr>
                <w:sz w:val="24"/>
                <w:szCs w:val="24"/>
                <w:lang w:val="en-US"/>
              </w:rPr>
            </w:pPr>
            <w:r w:rsidRPr="009113B0">
              <w:rPr>
                <w:sz w:val="24"/>
                <w:szCs w:val="24"/>
                <w:lang w:val="en-US"/>
              </w:rPr>
              <w:t>Course placement</w:t>
            </w:r>
          </w:p>
        </w:tc>
        <w:tc>
          <w:tcPr>
            <w:tcW w:w="6945" w:type="dxa"/>
          </w:tcPr>
          <w:p w:rsidR="003450D4" w:rsidRPr="009113B0" w:rsidRDefault="003450D4" w:rsidP="00C264BC">
            <w:pPr>
              <w:spacing w:line="240" w:lineRule="auto"/>
              <w:rPr>
                <w:sz w:val="24"/>
                <w:szCs w:val="24"/>
                <w:lang w:val="en-US"/>
              </w:rPr>
            </w:pPr>
            <w:r w:rsidRPr="009113B0">
              <w:rPr>
                <w:sz w:val="24"/>
                <w:szCs w:val="24"/>
                <w:lang w:val="en-US"/>
              </w:rPr>
              <w:t>Link to remote resource https://classroom.google.com/u/1/c/MzgxMTk3ODQ0MDA4Course code r7ssu6g</w:t>
            </w:r>
          </w:p>
        </w:tc>
      </w:tr>
    </w:tbl>
    <w:p w:rsidR="003450D4" w:rsidRPr="009113B0" w:rsidRDefault="003450D4" w:rsidP="00C264BC">
      <w:pPr>
        <w:pStyle w:val="1"/>
        <w:numPr>
          <w:ilvl w:val="0"/>
          <w:numId w:val="0"/>
        </w:numPr>
        <w:shd w:val="clear" w:color="auto" w:fill="BFBFBF" w:themeFill="background1" w:themeFillShade="BF"/>
        <w:spacing w:before="0" w:after="0" w:line="240" w:lineRule="auto"/>
        <w:jc w:val="center"/>
        <w:rPr>
          <w:rFonts w:ascii="Times New Roman" w:hAnsi="Times New Roman"/>
          <w:color w:val="auto"/>
          <w:lang w:val="en-US"/>
        </w:rPr>
      </w:pPr>
      <w:r w:rsidRPr="009113B0">
        <w:rPr>
          <w:rFonts w:ascii="Times New Roman" w:hAnsi="Times New Roman"/>
          <w:color w:val="auto"/>
          <w:lang w:val="en-US"/>
        </w:rPr>
        <w:t>Curriculum of the discipline</w:t>
      </w:r>
    </w:p>
    <w:p w:rsidR="003450D4" w:rsidRPr="009113B0" w:rsidRDefault="003450D4" w:rsidP="00C264BC">
      <w:pPr>
        <w:pStyle w:val="1"/>
        <w:spacing w:before="0" w:after="0"/>
        <w:ind w:left="1070"/>
        <w:rPr>
          <w:rFonts w:ascii="Times New Roman" w:hAnsi="Times New Roman"/>
          <w:color w:val="auto"/>
          <w:lang w:val="en-US"/>
        </w:rPr>
      </w:pPr>
      <w:r w:rsidRPr="009113B0">
        <w:rPr>
          <w:rFonts w:ascii="Times New Roman" w:hAnsi="Times New Roman"/>
          <w:color w:val="auto"/>
          <w:lang w:val="en-US"/>
        </w:rPr>
        <w:t>Description of the discipline, its purpose, subject of study and learning outcomes</w:t>
      </w:r>
    </w:p>
    <w:p w:rsidR="003450D4" w:rsidRPr="009113B0" w:rsidRDefault="003450D4" w:rsidP="00C264BC">
      <w:pPr>
        <w:ind w:firstLine="709"/>
        <w:jc w:val="both"/>
        <w:rPr>
          <w:sz w:val="24"/>
          <w:szCs w:val="24"/>
          <w:lang w:val="en-US" w:eastAsia="uk-UA"/>
        </w:rPr>
      </w:pPr>
      <w:r w:rsidRPr="009113B0">
        <w:rPr>
          <w:sz w:val="24"/>
          <w:szCs w:val="24"/>
          <w:lang w:val="en-US" w:eastAsia="uk-UA"/>
        </w:rPr>
        <w:t>The working program of the credit module "International Economics" is compiled in accordance with the curriculum of the discipline "International Economics". The credit module "International Economics" is a normative general economic discipline. Its study lays the foundation for further study of a set of professional disciplines of international orientation.</w:t>
      </w:r>
    </w:p>
    <w:p w:rsidR="003450D4" w:rsidRPr="009113B0" w:rsidRDefault="003450D4" w:rsidP="00C264BC">
      <w:pPr>
        <w:ind w:firstLine="709"/>
        <w:jc w:val="both"/>
        <w:rPr>
          <w:sz w:val="24"/>
          <w:szCs w:val="24"/>
          <w:lang w:val="en-US" w:eastAsia="uk-UA"/>
        </w:rPr>
      </w:pPr>
      <w:r w:rsidRPr="009113B0">
        <w:rPr>
          <w:sz w:val="24"/>
          <w:szCs w:val="24"/>
          <w:lang w:val="en-US" w:eastAsia="uk-UA"/>
        </w:rPr>
        <w:t>The purpose of the credit module is to form students' abilities: system knowledge of the conditions, forms, mechanisms of functioning of the international economy, methods and tools for regulating international economic activity; analysis and evaluation of the processes of international trade, capital movements, international scientific and technical cooperation, monetary and financial relations, international integration; substantiation of the recommendation on regulation of the international economic activity of the countries.</w:t>
      </w:r>
    </w:p>
    <w:p w:rsidR="003450D4" w:rsidRPr="009113B0" w:rsidRDefault="003450D4" w:rsidP="00C264BC">
      <w:pPr>
        <w:ind w:firstLine="709"/>
        <w:jc w:val="both"/>
        <w:rPr>
          <w:sz w:val="24"/>
          <w:szCs w:val="24"/>
          <w:lang w:val="en-US" w:eastAsia="uk-UA"/>
        </w:rPr>
      </w:pPr>
      <w:r w:rsidRPr="009113B0">
        <w:rPr>
          <w:sz w:val="24"/>
          <w:szCs w:val="24"/>
          <w:lang w:val="en-US" w:eastAsia="uk-UA"/>
        </w:rPr>
        <w:t>The main tasks of the credit module. According to the requirements of the curriculum, students after mastering the credit module must demonstrate the following learning outcomes:</w:t>
      </w:r>
    </w:p>
    <w:p w:rsidR="003450D4" w:rsidRPr="009113B0" w:rsidRDefault="003450D4" w:rsidP="00C264BC">
      <w:pPr>
        <w:ind w:firstLine="709"/>
        <w:jc w:val="both"/>
        <w:rPr>
          <w:b/>
          <w:sz w:val="24"/>
          <w:szCs w:val="24"/>
          <w:lang w:val="en-US" w:eastAsia="uk-UA"/>
        </w:rPr>
      </w:pPr>
      <w:r w:rsidRPr="009113B0">
        <w:rPr>
          <w:sz w:val="24"/>
          <w:szCs w:val="24"/>
          <w:lang w:val="en-US" w:eastAsia="uk-UA"/>
        </w:rPr>
        <w:t>knowledge: purpose and main characteristics of the elements of the international economy; theoretical aspects and patterns of international trade, the movement of factors of production, international scientific and technical cooperation, monetary and financial mechanism, international economic integration; the main provisions of the economic mechanism of activity of enterprises of different state affiliation in the field of international exchange of goods; methods of analysis of international economic activity of the enterprise and the country as a whole;</w:t>
      </w:r>
    </w:p>
    <w:p w:rsidR="003450D4" w:rsidRPr="009113B0" w:rsidRDefault="003450D4" w:rsidP="00C264BC">
      <w:pPr>
        <w:ind w:firstLine="709"/>
        <w:jc w:val="both"/>
        <w:rPr>
          <w:b/>
          <w:sz w:val="24"/>
          <w:szCs w:val="24"/>
          <w:lang w:val="en-US" w:eastAsia="uk-UA"/>
        </w:rPr>
      </w:pPr>
      <w:r w:rsidRPr="009113B0">
        <w:rPr>
          <w:sz w:val="24"/>
          <w:szCs w:val="24"/>
          <w:lang w:val="en-US" w:eastAsia="uk-UA"/>
        </w:rPr>
        <w:t xml:space="preserve">skills: to apply knowledge in practice for successful management of a division, enterprise, association of enterprises; have methods of calculating the main indicators of international economic activity of the enterprise and the national economy; substantiate the feasibility and economic efficiency of </w:t>
      </w:r>
      <w:r w:rsidRPr="009113B0">
        <w:rPr>
          <w:sz w:val="24"/>
          <w:szCs w:val="24"/>
          <w:lang w:val="en-US" w:eastAsia="uk-UA"/>
        </w:rPr>
        <w:lastRenderedPageBreak/>
        <w:t>international trade, methods of its regulation; to carry out economic assessment and forecasting of the movement of factors of production; calculate the price of the license for technology transfer; assess the impact of exchange rate fluctuations on international trade indicators.</w:t>
      </w:r>
    </w:p>
    <w:p w:rsidR="003450D4" w:rsidRPr="009113B0" w:rsidRDefault="003450D4" w:rsidP="00C264BC">
      <w:pPr>
        <w:tabs>
          <w:tab w:val="left" w:pos="993"/>
        </w:tabs>
        <w:spacing w:line="240" w:lineRule="auto"/>
        <w:ind w:firstLine="709"/>
        <w:jc w:val="both"/>
        <w:rPr>
          <w:b/>
          <w:sz w:val="24"/>
          <w:szCs w:val="24"/>
          <w:lang w:val="en-US"/>
        </w:rPr>
      </w:pPr>
    </w:p>
    <w:p w:rsidR="00EF685A" w:rsidRPr="009113B0" w:rsidRDefault="003450D4" w:rsidP="00C264BC">
      <w:pPr>
        <w:tabs>
          <w:tab w:val="left" w:pos="993"/>
        </w:tabs>
        <w:spacing w:line="240" w:lineRule="auto"/>
        <w:ind w:firstLine="709"/>
        <w:jc w:val="both"/>
        <w:rPr>
          <w:sz w:val="24"/>
          <w:szCs w:val="24"/>
          <w:lang w:val="en-US"/>
        </w:rPr>
      </w:pPr>
      <w:r w:rsidRPr="009113B0">
        <w:rPr>
          <w:b/>
          <w:sz w:val="24"/>
          <w:szCs w:val="24"/>
          <w:lang w:val="en-US"/>
        </w:rPr>
        <w:t xml:space="preserve">Prerequisites and postrequisites of the discipline (place in the structural and logical scheme of education according to the relevant educational program). </w:t>
      </w:r>
      <w:r w:rsidRPr="009113B0">
        <w:rPr>
          <w:sz w:val="24"/>
          <w:szCs w:val="24"/>
          <w:lang w:val="en-US"/>
        </w:rPr>
        <w:t>Prerequisite for the study of the credit module are the disciplines of the fundamental cycle "Economic Theory", "Business Economics", including credit modules "Microeconomics", "Macroeconomics".</w:t>
      </w:r>
    </w:p>
    <w:p w:rsidR="003450D4" w:rsidRPr="009113B0" w:rsidRDefault="003450D4" w:rsidP="00C264BC">
      <w:pPr>
        <w:tabs>
          <w:tab w:val="left" w:pos="993"/>
        </w:tabs>
        <w:spacing w:line="240" w:lineRule="auto"/>
        <w:ind w:firstLine="709"/>
        <w:jc w:val="both"/>
        <w:rPr>
          <w:sz w:val="24"/>
          <w:szCs w:val="24"/>
          <w:lang w:val="en-US"/>
        </w:rPr>
      </w:pPr>
    </w:p>
    <w:p w:rsidR="003450D4" w:rsidRPr="009113B0" w:rsidRDefault="003450D4" w:rsidP="00C264BC">
      <w:pPr>
        <w:pStyle w:val="1"/>
        <w:tabs>
          <w:tab w:val="left" w:pos="993"/>
        </w:tabs>
        <w:spacing w:before="0" w:after="0" w:line="240" w:lineRule="auto"/>
        <w:ind w:left="0" w:firstLine="709"/>
        <w:jc w:val="center"/>
        <w:rPr>
          <w:rFonts w:ascii="Times New Roman" w:hAnsi="Times New Roman"/>
          <w:color w:val="auto"/>
          <w:lang w:val="en-US"/>
        </w:rPr>
      </w:pPr>
      <w:r w:rsidRPr="009113B0">
        <w:rPr>
          <w:rFonts w:ascii="Times New Roman" w:hAnsi="Times New Roman"/>
          <w:color w:val="auto"/>
          <w:lang w:val="en-US"/>
        </w:rPr>
        <w:t xml:space="preserve">The content of the discipline </w:t>
      </w:r>
    </w:p>
    <w:p w:rsidR="006D4BC8" w:rsidRPr="009113B0" w:rsidRDefault="006D4BC8" w:rsidP="00C264BC">
      <w:pPr>
        <w:pStyle w:val="1"/>
        <w:numPr>
          <w:ilvl w:val="0"/>
          <w:numId w:val="0"/>
        </w:numPr>
        <w:tabs>
          <w:tab w:val="left" w:pos="993"/>
        </w:tabs>
        <w:spacing w:before="0" w:after="0" w:line="240" w:lineRule="auto"/>
        <w:ind w:firstLine="709"/>
        <w:jc w:val="center"/>
        <w:rPr>
          <w:rFonts w:ascii="Times New Roman" w:hAnsi="Times New Roman"/>
          <w:color w:val="auto"/>
          <w:lang w:val="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845"/>
        <w:gridCol w:w="897"/>
        <w:gridCol w:w="1412"/>
        <w:gridCol w:w="998"/>
        <w:gridCol w:w="987"/>
      </w:tblGrid>
      <w:tr w:rsidR="006D4BC8" w:rsidRPr="009113B0" w:rsidTr="005845DA">
        <w:trPr>
          <w:trHeight w:val="230"/>
          <w:jc w:val="center"/>
        </w:trPr>
        <w:tc>
          <w:tcPr>
            <w:tcW w:w="4779" w:type="dxa"/>
            <w:vMerge w:val="restart"/>
            <w:vAlign w:val="center"/>
          </w:tcPr>
          <w:p w:rsidR="006D4BC8" w:rsidRPr="009113B0" w:rsidRDefault="003450D4" w:rsidP="00C264BC">
            <w:pPr>
              <w:widowControl w:val="0"/>
              <w:tabs>
                <w:tab w:val="left" w:pos="993"/>
              </w:tabs>
              <w:spacing w:line="240" w:lineRule="auto"/>
              <w:jc w:val="center"/>
              <w:rPr>
                <w:b/>
                <w:sz w:val="24"/>
                <w:szCs w:val="24"/>
                <w:lang w:val="en-US"/>
              </w:rPr>
            </w:pPr>
            <w:r w:rsidRPr="009113B0">
              <w:rPr>
                <w:b/>
                <w:sz w:val="24"/>
                <w:szCs w:val="24"/>
                <w:lang w:val="en-US"/>
              </w:rPr>
              <w:t>Title of sections and topic</w:t>
            </w:r>
          </w:p>
        </w:tc>
        <w:tc>
          <w:tcPr>
            <w:tcW w:w="5139" w:type="dxa"/>
            <w:gridSpan w:val="5"/>
          </w:tcPr>
          <w:p w:rsidR="006D4BC8" w:rsidRPr="009113B0" w:rsidRDefault="005845DA" w:rsidP="00C264BC">
            <w:pPr>
              <w:tabs>
                <w:tab w:val="left" w:pos="993"/>
              </w:tabs>
              <w:spacing w:line="240" w:lineRule="auto"/>
              <w:jc w:val="center"/>
              <w:rPr>
                <w:sz w:val="24"/>
                <w:szCs w:val="24"/>
                <w:lang w:val="en-US"/>
              </w:rPr>
            </w:pPr>
            <w:r w:rsidRPr="009113B0">
              <w:rPr>
                <w:sz w:val="24"/>
                <w:szCs w:val="24"/>
                <w:lang w:val="en-US"/>
              </w:rPr>
              <w:t>Number of hours</w:t>
            </w:r>
          </w:p>
        </w:tc>
      </w:tr>
      <w:tr w:rsidR="006D4BC8" w:rsidRPr="009113B0" w:rsidTr="005845DA">
        <w:trPr>
          <w:trHeight w:val="266"/>
          <w:jc w:val="center"/>
        </w:trPr>
        <w:tc>
          <w:tcPr>
            <w:tcW w:w="4779" w:type="dxa"/>
            <w:vMerge/>
            <w:vAlign w:val="center"/>
          </w:tcPr>
          <w:p w:rsidR="006D4BC8" w:rsidRPr="009113B0" w:rsidRDefault="006D4BC8" w:rsidP="00C264BC">
            <w:pPr>
              <w:widowControl w:val="0"/>
              <w:tabs>
                <w:tab w:val="left" w:pos="993"/>
              </w:tabs>
              <w:spacing w:line="240" w:lineRule="auto"/>
              <w:rPr>
                <w:b/>
                <w:sz w:val="24"/>
                <w:szCs w:val="24"/>
                <w:lang w:val="en-US"/>
              </w:rPr>
            </w:pPr>
          </w:p>
        </w:tc>
        <w:tc>
          <w:tcPr>
            <w:tcW w:w="845" w:type="dxa"/>
            <w:vMerge w:val="restart"/>
            <w:textDirection w:val="btLr"/>
            <w:vAlign w:val="center"/>
          </w:tcPr>
          <w:p w:rsidR="006D4BC8" w:rsidRPr="009113B0" w:rsidRDefault="003450D4" w:rsidP="00C264BC">
            <w:pPr>
              <w:widowControl w:val="0"/>
              <w:tabs>
                <w:tab w:val="left" w:pos="993"/>
              </w:tabs>
              <w:spacing w:line="240" w:lineRule="auto"/>
              <w:jc w:val="center"/>
              <w:rPr>
                <w:sz w:val="24"/>
                <w:szCs w:val="24"/>
                <w:lang w:val="en-US"/>
              </w:rPr>
            </w:pPr>
            <w:r w:rsidRPr="009113B0">
              <w:rPr>
                <w:sz w:val="24"/>
                <w:szCs w:val="24"/>
                <w:lang w:val="en-US"/>
              </w:rPr>
              <w:t>Total</w:t>
            </w:r>
          </w:p>
        </w:tc>
        <w:tc>
          <w:tcPr>
            <w:tcW w:w="4294" w:type="dxa"/>
            <w:gridSpan w:val="4"/>
            <w:vAlign w:val="center"/>
          </w:tcPr>
          <w:p w:rsidR="006D4BC8" w:rsidRPr="009113B0" w:rsidRDefault="005845DA" w:rsidP="00C264BC">
            <w:pPr>
              <w:tabs>
                <w:tab w:val="left" w:pos="993"/>
              </w:tabs>
              <w:spacing w:line="240" w:lineRule="auto"/>
              <w:jc w:val="center"/>
              <w:rPr>
                <w:sz w:val="24"/>
                <w:szCs w:val="24"/>
                <w:lang w:val="en-US"/>
              </w:rPr>
            </w:pPr>
            <w:r w:rsidRPr="009113B0">
              <w:rPr>
                <w:sz w:val="24"/>
                <w:szCs w:val="24"/>
                <w:lang w:val="en-US"/>
              </w:rPr>
              <w:t>including</w:t>
            </w:r>
          </w:p>
        </w:tc>
      </w:tr>
      <w:tr w:rsidR="006D4BC8" w:rsidRPr="009113B0" w:rsidTr="005845DA">
        <w:trPr>
          <w:cantSplit/>
          <w:trHeight w:val="1410"/>
          <w:jc w:val="center"/>
        </w:trPr>
        <w:tc>
          <w:tcPr>
            <w:tcW w:w="4779" w:type="dxa"/>
            <w:vMerge/>
            <w:vAlign w:val="center"/>
          </w:tcPr>
          <w:p w:rsidR="006D4BC8" w:rsidRPr="009113B0" w:rsidRDefault="006D4BC8" w:rsidP="00C264BC">
            <w:pPr>
              <w:widowControl w:val="0"/>
              <w:tabs>
                <w:tab w:val="left" w:pos="993"/>
              </w:tabs>
              <w:spacing w:line="240" w:lineRule="auto"/>
              <w:rPr>
                <w:b/>
                <w:sz w:val="24"/>
                <w:szCs w:val="24"/>
                <w:lang w:val="en-US"/>
              </w:rPr>
            </w:pPr>
          </w:p>
        </w:tc>
        <w:tc>
          <w:tcPr>
            <w:tcW w:w="845" w:type="dxa"/>
            <w:vMerge/>
            <w:vAlign w:val="center"/>
          </w:tcPr>
          <w:p w:rsidR="006D4BC8" w:rsidRPr="009113B0" w:rsidRDefault="006D4BC8" w:rsidP="00C264BC">
            <w:pPr>
              <w:widowControl w:val="0"/>
              <w:tabs>
                <w:tab w:val="left" w:pos="993"/>
              </w:tabs>
              <w:spacing w:line="240" w:lineRule="auto"/>
              <w:jc w:val="center"/>
              <w:rPr>
                <w:b/>
                <w:sz w:val="24"/>
                <w:szCs w:val="24"/>
                <w:lang w:val="en-US"/>
              </w:rPr>
            </w:pPr>
          </w:p>
        </w:tc>
        <w:tc>
          <w:tcPr>
            <w:tcW w:w="897" w:type="dxa"/>
            <w:textDirection w:val="btLr"/>
            <w:vAlign w:val="center"/>
          </w:tcPr>
          <w:p w:rsidR="006D4BC8" w:rsidRPr="009113B0" w:rsidRDefault="005845DA" w:rsidP="00C264BC">
            <w:pPr>
              <w:tabs>
                <w:tab w:val="left" w:pos="993"/>
              </w:tabs>
              <w:spacing w:line="240" w:lineRule="auto"/>
              <w:jc w:val="center"/>
              <w:rPr>
                <w:bCs/>
                <w:sz w:val="24"/>
                <w:szCs w:val="24"/>
                <w:lang w:val="en-US"/>
              </w:rPr>
            </w:pPr>
            <w:r w:rsidRPr="009113B0">
              <w:rPr>
                <w:sz w:val="24"/>
                <w:szCs w:val="24"/>
                <w:lang w:val="en-US"/>
              </w:rPr>
              <w:t>Lectures</w:t>
            </w:r>
          </w:p>
        </w:tc>
        <w:tc>
          <w:tcPr>
            <w:tcW w:w="1412" w:type="dxa"/>
            <w:textDirection w:val="btLr"/>
            <w:vAlign w:val="center"/>
          </w:tcPr>
          <w:p w:rsidR="006D4BC8" w:rsidRPr="009113B0" w:rsidRDefault="005845DA" w:rsidP="00C264BC">
            <w:pPr>
              <w:tabs>
                <w:tab w:val="left" w:pos="993"/>
              </w:tabs>
              <w:spacing w:line="240" w:lineRule="auto"/>
              <w:jc w:val="center"/>
              <w:rPr>
                <w:bCs/>
                <w:sz w:val="24"/>
                <w:szCs w:val="24"/>
                <w:lang w:val="en-US"/>
              </w:rPr>
            </w:pPr>
            <w:r w:rsidRPr="009113B0">
              <w:rPr>
                <w:bCs/>
                <w:sz w:val="24"/>
                <w:szCs w:val="24"/>
                <w:lang w:val="en-US"/>
              </w:rPr>
              <w:t>Practical</w:t>
            </w:r>
          </w:p>
        </w:tc>
        <w:tc>
          <w:tcPr>
            <w:tcW w:w="998" w:type="dxa"/>
            <w:textDirection w:val="btLr"/>
            <w:vAlign w:val="center"/>
          </w:tcPr>
          <w:p w:rsidR="006D4BC8" w:rsidRPr="009113B0" w:rsidRDefault="005845DA" w:rsidP="00C264BC">
            <w:pPr>
              <w:tabs>
                <w:tab w:val="left" w:pos="993"/>
              </w:tabs>
              <w:spacing w:line="240" w:lineRule="auto"/>
              <w:jc w:val="center"/>
              <w:rPr>
                <w:bCs/>
                <w:sz w:val="24"/>
                <w:szCs w:val="24"/>
                <w:lang w:val="en-US"/>
              </w:rPr>
            </w:pPr>
            <w:r w:rsidRPr="009113B0">
              <w:rPr>
                <w:bCs/>
                <w:sz w:val="24"/>
                <w:szCs w:val="24"/>
                <w:lang w:val="en-US"/>
              </w:rPr>
              <w:t>Laboratory</w:t>
            </w:r>
          </w:p>
          <w:p w:rsidR="006D4BC8" w:rsidRPr="009113B0" w:rsidRDefault="006D4BC8" w:rsidP="00C264BC">
            <w:pPr>
              <w:tabs>
                <w:tab w:val="left" w:pos="993"/>
              </w:tabs>
              <w:spacing w:line="240" w:lineRule="auto"/>
              <w:jc w:val="center"/>
              <w:rPr>
                <w:bCs/>
                <w:sz w:val="24"/>
                <w:szCs w:val="24"/>
                <w:lang w:val="en-US"/>
              </w:rPr>
            </w:pPr>
          </w:p>
        </w:tc>
        <w:tc>
          <w:tcPr>
            <w:tcW w:w="987" w:type="dxa"/>
            <w:textDirection w:val="btLr"/>
            <w:vAlign w:val="center"/>
          </w:tcPr>
          <w:p w:rsidR="006D4BC8" w:rsidRPr="009113B0" w:rsidRDefault="005845DA" w:rsidP="00C264BC">
            <w:pPr>
              <w:tabs>
                <w:tab w:val="left" w:pos="993"/>
              </w:tabs>
              <w:spacing w:line="240" w:lineRule="auto"/>
              <w:jc w:val="center"/>
              <w:rPr>
                <w:bCs/>
                <w:sz w:val="24"/>
                <w:szCs w:val="24"/>
                <w:lang w:val="en-US"/>
              </w:rPr>
            </w:pPr>
            <w:r w:rsidRPr="009113B0">
              <w:rPr>
                <w:bCs/>
                <w:sz w:val="24"/>
                <w:szCs w:val="24"/>
                <w:lang w:val="en-US"/>
              </w:rPr>
              <w:t>Independent work of students</w:t>
            </w:r>
          </w:p>
        </w:tc>
      </w:tr>
      <w:tr w:rsidR="003450D4" w:rsidRPr="009113B0" w:rsidTr="005845DA">
        <w:trPr>
          <w:trHeight w:val="20"/>
          <w:jc w:val="center"/>
        </w:trPr>
        <w:tc>
          <w:tcPr>
            <w:tcW w:w="4779" w:type="dxa"/>
            <w:tcBorders>
              <w:bottom w:val="single" w:sz="6" w:space="0" w:color="auto"/>
              <w:right w:val="single" w:sz="6" w:space="0" w:color="auto"/>
            </w:tcBorders>
          </w:tcPr>
          <w:p w:rsidR="003450D4" w:rsidRPr="009113B0" w:rsidRDefault="003450D4" w:rsidP="00C264BC">
            <w:pPr>
              <w:rPr>
                <w:sz w:val="24"/>
                <w:szCs w:val="24"/>
                <w:lang w:val="en-US"/>
              </w:rPr>
            </w:pPr>
            <w:r w:rsidRPr="009113B0">
              <w:rPr>
                <w:sz w:val="24"/>
                <w:szCs w:val="24"/>
                <w:lang w:val="en-US"/>
              </w:rPr>
              <w:t>Topic 1. International trade</w:t>
            </w:r>
          </w:p>
        </w:tc>
        <w:tc>
          <w:tcPr>
            <w:tcW w:w="845" w:type="dxa"/>
            <w:tcBorders>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21</w:t>
            </w:r>
          </w:p>
        </w:tc>
        <w:tc>
          <w:tcPr>
            <w:tcW w:w="897" w:type="dxa"/>
            <w:tcBorders>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12</w:t>
            </w:r>
          </w:p>
        </w:tc>
        <w:tc>
          <w:tcPr>
            <w:tcW w:w="1412" w:type="dxa"/>
            <w:tcBorders>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4</w:t>
            </w:r>
          </w:p>
        </w:tc>
        <w:tc>
          <w:tcPr>
            <w:tcW w:w="998" w:type="dxa"/>
            <w:tcBorders>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w:t>
            </w:r>
          </w:p>
        </w:tc>
        <w:tc>
          <w:tcPr>
            <w:tcW w:w="987" w:type="dxa"/>
            <w:tcBorders>
              <w:left w:val="single" w:sz="6" w:space="0" w:color="auto"/>
              <w:bottom w:val="single" w:sz="6" w:space="0" w:color="auto"/>
            </w:tcBorders>
            <w:vAlign w:val="center"/>
          </w:tcPr>
          <w:p w:rsidR="003450D4" w:rsidRPr="009113B0" w:rsidRDefault="003450D4" w:rsidP="00C264BC">
            <w:pPr>
              <w:widowControl w:val="0"/>
              <w:tabs>
                <w:tab w:val="left" w:pos="993"/>
              </w:tabs>
              <w:spacing w:line="240" w:lineRule="auto"/>
              <w:jc w:val="center"/>
              <w:rPr>
                <w:sz w:val="24"/>
                <w:szCs w:val="24"/>
                <w:lang w:val="en-US"/>
              </w:rPr>
            </w:pPr>
            <w:r w:rsidRPr="009113B0">
              <w:rPr>
                <w:sz w:val="24"/>
                <w:szCs w:val="24"/>
                <w:lang w:val="en-US"/>
              </w:rPr>
              <w:t>5</w:t>
            </w:r>
          </w:p>
        </w:tc>
      </w:tr>
      <w:tr w:rsidR="003450D4" w:rsidRPr="009113B0" w:rsidTr="005845DA">
        <w:trPr>
          <w:trHeight w:val="20"/>
          <w:jc w:val="center"/>
        </w:trPr>
        <w:tc>
          <w:tcPr>
            <w:tcW w:w="4779" w:type="dxa"/>
            <w:tcBorders>
              <w:bottom w:val="single" w:sz="6" w:space="0" w:color="auto"/>
              <w:right w:val="single" w:sz="6" w:space="0" w:color="auto"/>
            </w:tcBorders>
          </w:tcPr>
          <w:p w:rsidR="003450D4" w:rsidRPr="009113B0" w:rsidRDefault="003450D4" w:rsidP="00C264BC">
            <w:pPr>
              <w:rPr>
                <w:sz w:val="24"/>
                <w:szCs w:val="24"/>
                <w:lang w:val="en-US"/>
              </w:rPr>
            </w:pPr>
            <w:r w:rsidRPr="009113B0">
              <w:rPr>
                <w:sz w:val="24"/>
                <w:szCs w:val="24"/>
                <w:lang w:val="en-US"/>
              </w:rPr>
              <w:t>Topic 2. International movement of factors of production</w:t>
            </w:r>
          </w:p>
        </w:tc>
        <w:tc>
          <w:tcPr>
            <w:tcW w:w="845" w:type="dxa"/>
            <w:tcBorders>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17</w:t>
            </w:r>
          </w:p>
        </w:tc>
        <w:tc>
          <w:tcPr>
            <w:tcW w:w="897" w:type="dxa"/>
            <w:tcBorders>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8</w:t>
            </w:r>
          </w:p>
        </w:tc>
        <w:tc>
          <w:tcPr>
            <w:tcW w:w="1412" w:type="dxa"/>
            <w:tcBorders>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4</w:t>
            </w:r>
          </w:p>
        </w:tc>
        <w:tc>
          <w:tcPr>
            <w:tcW w:w="998" w:type="dxa"/>
            <w:tcBorders>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w:t>
            </w:r>
          </w:p>
        </w:tc>
        <w:tc>
          <w:tcPr>
            <w:tcW w:w="987" w:type="dxa"/>
            <w:tcBorders>
              <w:left w:val="single" w:sz="6" w:space="0" w:color="auto"/>
              <w:bottom w:val="single" w:sz="6" w:space="0" w:color="auto"/>
            </w:tcBorders>
            <w:vAlign w:val="center"/>
          </w:tcPr>
          <w:p w:rsidR="003450D4" w:rsidRPr="009113B0" w:rsidRDefault="003450D4" w:rsidP="00C264BC">
            <w:pPr>
              <w:widowControl w:val="0"/>
              <w:tabs>
                <w:tab w:val="left" w:pos="993"/>
              </w:tabs>
              <w:spacing w:line="240" w:lineRule="auto"/>
              <w:jc w:val="center"/>
              <w:rPr>
                <w:sz w:val="24"/>
                <w:szCs w:val="24"/>
                <w:lang w:val="en-US"/>
              </w:rPr>
            </w:pPr>
            <w:r w:rsidRPr="009113B0">
              <w:rPr>
                <w:sz w:val="24"/>
                <w:szCs w:val="24"/>
                <w:lang w:val="en-US"/>
              </w:rPr>
              <w:t>5</w:t>
            </w:r>
          </w:p>
        </w:tc>
      </w:tr>
      <w:tr w:rsidR="003450D4" w:rsidRPr="009113B0" w:rsidTr="005845DA">
        <w:trPr>
          <w:trHeight w:val="20"/>
          <w:jc w:val="center"/>
        </w:trPr>
        <w:tc>
          <w:tcPr>
            <w:tcW w:w="4779" w:type="dxa"/>
            <w:tcBorders>
              <w:top w:val="single" w:sz="6" w:space="0" w:color="auto"/>
              <w:bottom w:val="single" w:sz="6" w:space="0" w:color="auto"/>
              <w:right w:val="single" w:sz="6" w:space="0" w:color="auto"/>
            </w:tcBorders>
          </w:tcPr>
          <w:p w:rsidR="003450D4" w:rsidRPr="009113B0" w:rsidRDefault="003450D4" w:rsidP="00C264BC">
            <w:pPr>
              <w:rPr>
                <w:sz w:val="24"/>
                <w:szCs w:val="24"/>
                <w:lang w:val="en-US"/>
              </w:rPr>
            </w:pPr>
            <w:r w:rsidRPr="009113B0">
              <w:rPr>
                <w:sz w:val="24"/>
                <w:szCs w:val="24"/>
                <w:lang w:val="en-US"/>
              </w:rPr>
              <w:t>MCR with topics 1 - 2 (part 1)</w:t>
            </w:r>
          </w:p>
        </w:tc>
        <w:tc>
          <w:tcPr>
            <w:tcW w:w="845" w:type="dxa"/>
            <w:tcBorders>
              <w:top w:val="single" w:sz="6" w:space="0" w:color="auto"/>
              <w:left w:val="single" w:sz="6" w:space="0" w:color="auto"/>
              <w:bottom w:val="single" w:sz="6" w:space="0" w:color="auto"/>
              <w:right w:val="single" w:sz="6" w:space="0" w:color="auto"/>
            </w:tcBorders>
            <w:vAlign w:val="bottom"/>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1</w:t>
            </w:r>
          </w:p>
        </w:tc>
        <w:tc>
          <w:tcPr>
            <w:tcW w:w="897" w:type="dxa"/>
            <w:tcBorders>
              <w:top w:val="single" w:sz="6" w:space="0" w:color="auto"/>
              <w:left w:val="single" w:sz="6" w:space="0" w:color="auto"/>
              <w:bottom w:val="single" w:sz="6" w:space="0" w:color="auto"/>
              <w:right w:val="single" w:sz="6" w:space="0" w:color="auto"/>
            </w:tcBorders>
            <w:vAlign w:val="bottom"/>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w:t>
            </w:r>
          </w:p>
        </w:tc>
        <w:tc>
          <w:tcPr>
            <w:tcW w:w="1412" w:type="dxa"/>
            <w:tcBorders>
              <w:top w:val="single" w:sz="6" w:space="0" w:color="auto"/>
              <w:left w:val="single" w:sz="6" w:space="0" w:color="auto"/>
              <w:bottom w:val="single" w:sz="6" w:space="0" w:color="auto"/>
              <w:right w:val="single" w:sz="6" w:space="0" w:color="auto"/>
            </w:tcBorders>
            <w:vAlign w:val="bottom"/>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w:t>
            </w:r>
          </w:p>
        </w:tc>
        <w:tc>
          <w:tcPr>
            <w:tcW w:w="998" w:type="dxa"/>
            <w:tcBorders>
              <w:top w:val="single" w:sz="6" w:space="0" w:color="auto"/>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w:t>
            </w:r>
          </w:p>
        </w:tc>
        <w:tc>
          <w:tcPr>
            <w:tcW w:w="987" w:type="dxa"/>
            <w:tcBorders>
              <w:top w:val="single" w:sz="6" w:space="0" w:color="auto"/>
              <w:left w:val="single" w:sz="6" w:space="0" w:color="auto"/>
              <w:bottom w:val="single" w:sz="6" w:space="0" w:color="auto"/>
            </w:tcBorders>
            <w:vAlign w:val="bottom"/>
          </w:tcPr>
          <w:p w:rsidR="003450D4" w:rsidRPr="009113B0" w:rsidRDefault="003450D4" w:rsidP="00C264BC">
            <w:pPr>
              <w:widowControl w:val="0"/>
              <w:tabs>
                <w:tab w:val="left" w:pos="993"/>
              </w:tabs>
              <w:spacing w:line="240" w:lineRule="auto"/>
              <w:jc w:val="center"/>
              <w:rPr>
                <w:sz w:val="24"/>
                <w:szCs w:val="24"/>
                <w:lang w:val="en-US"/>
              </w:rPr>
            </w:pPr>
            <w:r w:rsidRPr="009113B0">
              <w:rPr>
                <w:sz w:val="24"/>
                <w:szCs w:val="24"/>
                <w:lang w:val="en-US"/>
              </w:rPr>
              <w:t>1</w:t>
            </w:r>
          </w:p>
        </w:tc>
      </w:tr>
      <w:tr w:rsidR="003450D4" w:rsidRPr="009113B0" w:rsidTr="005845DA">
        <w:trPr>
          <w:trHeight w:val="20"/>
          <w:jc w:val="center"/>
        </w:trPr>
        <w:tc>
          <w:tcPr>
            <w:tcW w:w="4779" w:type="dxa"/>
            <w:tcBorders>
              <w:top w:val="single" w:sz="6" w:space="0" w:color="auto"/>
              <w:bottom w:val="single" w:sz="6" w:space="0" w:color="auto"/>
              <w:right w:val="single" w:sz="6" w:space="0" w:color="auto"/>
            </w:tcBorders>
          </w:tcPr>
          <w:p w:rsidR="003450D4" w:rsidRPr="009113B0" w:rsidRDefault="003450D4" w:rsidP="00C264BC">
            <w:pPr>
              <w:rPr>
                <w:sz w:val="24"/>
                <w:szCs w:val="24"/>
                <w:lang w:val="en-US"/>
              </w:rPr>
            </w:pPr>
            <w:r w:rsidRPr="009113B0">
              <w:rPr>
                <w:sz w:val="24"/>
                <w:szCs w:val="24"/>
                <w:lang w:val="en-US"/>
              </w:rPr>
              <w:t>Topic 3. International scientific and technical cooperation</w:t>
            </w:r>
          </w:p>
        </w:tc>
        <w:tc>
          <w:tcPr>
            <w:tcW w:w="845" w:type="dxa"/>
            <w:tcBorders>
              <w:top w:val="single" w:sz="6" w:space="0" w:color="auto"/>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15</w:t>
            </w:r>
          </w:p>
        </w:tc>
        <w:tc>
          <w:tcPr>
            <w:tcW w:w="897" w:type="dxa"/>
            <w:tcBorders>
              <w:top w:val="single" w:sz="6" w:space="0" w:color="auto"/>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6</w:t>
            </w:r>
          </w:p>
        </w:tc>
        <w:tc>
          <w:tcPr>
            <w:tcW w:w="1412" w:type="dxa"/>
            <w:tcBorders>
              <w:top w:val="single" w:sz="6" w:space="0" w:color="auto"/>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4</w:t>
            </w:r>
          </w:p>
        </w:tc>
        <w:tc>
          <w:tcPr>
            <w:tcW w:w="998" w:type="dxa"/>
            <w:tcBorders>
              <w:top w:val="single" w:sz="6" w:space="0" w:color="auto"/>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w:t>
            </w:r>
          </w:p>
        </w:tc>
        <w:tc>
          <w:tcPr>
            <w:tcW w:w="987" w:type="dxa"/>
            <w:tcBorders>
              <w:top w:val="single" w:sz="6" w:space="0" w:color="auto"/>
              <w:left w:val="single" w:sz="6" w:space="0" w:color="auto"/>
              <w:bottom w:val="single" w:sz="6" w:space="0" w:color="auto"/>
            </w:tcBorders>
            <w:vAlign w:val="center"/>
          </w:tcPr>
          <w:p w:rsidR="003450D4" w:rsidRPr="009113B0" w:rsidRDefault="003450D4" w:rsidP="00C264BC">
            <w:pPr>
              <w:widowControl w:val="0"/>
              <w:tabs>
                <w:tab w:val="left" w:pos="993"/>
              </w:tabs>
              <w:spacing w:line="240" w:lineRule="auto"/>
              <w:jc w:val="center"/>
              <w:rPr>
                <w:sz w:val="24"/>
                <w:szCs w:val="24"/>
                <w:lang w:val="en-US"/>
              </w:rPr>
            </w:pPr>
            <w:r w:rsidRPr="009113B0">
              <w:rPr>
                <w:sz w:val="24"/>
                <w:szCs w:val="24"/>
                <w:lang w:val="en-US"/>
              </w:rPr>
              <w:t>5</w:t>
            </w:r>
          </w:p>
        </w:tc>
      </w:tr>
      <w:tr w:rsidR="003450D4" w:rsidRPr="009113B0" w:rsidTr="005845DA">
        <w:trPr>
          <w:trHeight w:val="20"/>
          <w:jc w:val="center"/>
        </w:trPr>
        <w:tc>
          <w:tcPr>
            <w:tcW w:w="4779" w:type="dxa"/>
            <w:tcBorders>
              <w:top w:val="single" w:sz="6" w:space="0" w:color="auto"/>
              <w:bottom w:val="single" w:sz="6" w:space="0" w:color="auto"/>
              <w:right w:val="single" w:sz="6" w:space="0" w:color="auto"/>
            </w:tcBorders>
          </w:tcPr>
          <w:p w:rsidR="003450D4" w:rsidRPr="009113B0" w:rsidRDefault="003450D4" w:rsidP="00C264BC">
            <w:pPr>
              <w:rPr>
                <w:sz w:val="24"/>
                <w:szCs w:val="24"/>
                <w:lang w:val="en-US"/>
              </w:rPr>
            </w:pPr>
            <w:r w:rsidRPr="009113B0">
              <w:rPr>
                <w:sz w:val="24"/>
                <w:szCs w:val="24"/>
                <w:lang w:val="en-US"/>
              </w:rPr>
              <w:t>Topic 4. World monetary and financial system</w:t>
            </w:r>
          </w:p>
        </w:tc>
        <w:tc>
          <w:tcPr>
            <w:tcW w:w="845" w:type="dxa"/>
            <w:tcBorders>
              <w:top w:val="single" w:sz="6" w:space="0" w:color="auto"/>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13</w:t>
            </w:r>
          </w:p>
        </w:tc>
        <w:tc>
          <w:tcPr>
            <w:tcW w:w="897" w:type="dxa"/>
            <w:tcBorders>
              <w:top w:val="single" w:sz="6" w:space="0" w:color="auto"/>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6</w:t>
            </w:r>
          </w:p>
        </w:tc>
        <w:tc>
          <w:tcPr>
            <w:tcW w:w="1412" w:type="dxa"/>
            <w:tcBorders>
              <w:top w:val="single" w:sz="6" w:space="0" w:color="auto"/>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2</w:t>
            </w:r>
          </w:p>
        </w:tc>
        <w:tc>
          <w:tcPr>
            <w:tcW w:w="998" w:type="dxa"/>
            <w:tcBorders>
              <w:top w:val="single" w:sz="6" w:space="0" w:color="auto"/>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w:t>
            </w:r>
          </w:p>
        </w:tc>
        <w:tc>
          <w:tcPr>
            <w:tcW w:w="987" w:type="dxa"/>
            <w:tcBorders>
              <w:top w:val="single" w:sz="6" w:space="0" w:color="auto"/>
              <w:left w:val="single" w:sz="6" w:space="0" w:color="auto"/>
              <w:bottom w:val="single" w:sz="6" w:space="0" w:color="auto"/>
            </w:tcBorders>
            <w:vAlign w:val="center"/>
          </w:tcPr>
          <w:p w:rsidR="003450D4" w:rsidRPr="009113B0" w:rsidRDefault="003450D4" w:rsidP="00C264BC">
            <w:pPr>
              <w:widowControl w:val="0"/>
              <w:tabs>
                <w:tab w:val="left" w:pos="993"/>
              </w:tabs>
              <w:spacing w:line="240" w:lineRule="auto"/>
              <w:jc w:val="center"/>
              <w:rPr>
                <w:sz w:val="24"/>
                <w:szCs w:val="24"/>
                <w:lang w:val="en-US"/>
              </w:rPr>
            </w:pPr>
            <w:r w:rsidRPr="009113B0">
              <w:rPr>
                <w:sz w:val="24"/>
                <w:szCs w:val="24"/>
                <w:lang w:val="en-US"/>
              </w:rPr>
              <w:t>5</w:t>
            </w:r>
          </w:p>
        </w:tc>
      </w:tr>
      <w:tr w:rsidR="003450D4" w:rsidRPr="009113B0" w:rsidTr="005845DA">
        <w:trPr>
          <w:trHeight w:val="20"/>
          <w:jc w:val="center"/>
        </w:trPr>
        <w:tc>
          <w:tcPr>
            <w:tcW w:w="4779" w:type="dxa"/>
            <w:tcBorders>
              <w:top w:val="single" w:sz="6" w:space="0" w:color="auto"/>
              <w:bottom w:val="single" w:sz="6" w:space="0" w:color="auto"/>
              <w:right w:val="single" w:sz="6" w:space="0" w:color="auto"/>
            </w:tcBorders>
          </w:tcPr>
          <w:p w:rsidR="003450D4" w:rsidRPr="009113B0" w:rsidRDefault="003450D4" w:rsidP="00C264BC">
            <w:pPr>
              <w:rPr>
                <w:sz w:val="24"/>
                <w:szCs w:val="24"/>
                <w:lang w:val="en-US"/>
              </w:rPr>
            </w:pPr>
            <w:r w:rsidRPr="009113B0">
              <w:rPr>
                <w:sz w:val="24"/>
                <w:szCs w:val="24"/>
                <w:lang w:val="en-US"/>
              </w:rPr>
              <w:t>Topic 5. International economic integration</w:t>
            </w:r>
          </w:p>
        </w:tc>
        <w:tc>
          <w:tcPr>
            <w:tcW w:w="845" w:type="dxa"/>
            <w:tcBorders>
              <w:top w:val="single" w:sz="6" w:space="0" w:color="auto"/>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12</w:t>
            </w:r>
          </w:p>
        </w:tc>
        <w:tc>
          <w:tcPr>
            <w:tcW w:w="897" w:type="dxa"/>
            <w:tcBorders>
              <w:top w:val="single" w:sz="6" w:space="0" w:color="auto"/>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4</w:t>
            </w:r>
          </w:p>
        </w:tc>
        <w:tc>
          <w:tcPr>
            <w:tcW w:w="1412" w:type="dxa"/>
            <w:tcBorders>
              <w:top w:val="single" w:sz="6" w:space="0" w:color="auto"/>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4</w:t>
            </w:r>
          </w:p>
        </w:tc>
        <w:tc>
          <w:tcPr>
            <w:tcW w:w="998" w:type="dxa"/>
            <w:tcBorders>
              <w:top w:val="single" w:sz="6" w:space="0" w:color="auto"/>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w:t>
            </w:r>
          </w:p>
        </w:tc>
        <w:tc>
          <w:tcPr>
            <w:tcW w:w="987" w:type="dxa"/>
            <w:tcBorders>
              <w:top w:val="single" w:sz="6" w:space="0" w:color="auto"/>
              <w:left w:val="single" w:sz="6" w:space="0" w:color="auto"/>
              <w:bottom w:val="single" w:sz="6" w:space="0" w:color="auto"/>
            </w:tcBorders>
            <w:vAlign w:val="center"/>
          </w:tcPr>
          <w:p w:rsidR="003450D4" w:rsidRPr="009113B0" w:rsidRDefault="003450D4" w:rsidP="00C264BC">
            <w:pPr>
              <w:widowControl w:val="0"/>
              <w:tabs>
                <w:tab w:val="left" w:pos="993"/>
              </w:tabs>
              <w:spacing w:line="240" w:lineRule="auto"/>
              <w:jc w:val="center"/>
              <w:rPr>
                <w:sz w:val="24"/>
                <w:szCs w:val="24"/>
                <w:lang w:val="en-US"/>
              </w:rPr>
            </w:pPr>
            <w:r w:rsidRPr="009113B0">
              <w:rPr>
                <w:sz w:val="24"/>
                <w:szCs w:val="24"/>
                <w:lang w:val="en-US"/>
              </w:rPr>
              <w:t>4</w:t>
            </w:r>
          </w:p>
        </w:tc>
      </w:tr>
      <w:tr w:rsidR="003450D4" w:rsidRPr="009113B0" w:rsidTr="005845DA">
        <w:trPr>
          <w:trHeight w:val="20"/>
          <w:jc w:val="center"/>
        </w:trPr>
        <w:tc>
          <w:tcPr>
            <w:tcW w:w="4779" w:type="dxa"/>
            <w:tcBorders>
              <w:bottom w:val="single" w:sz="6" w:space="0" w:color="auto"/>
              <w:right w:val="single" w:sz="6" w:space="0" w:color="auto"/>
            </w:tcBorders>
          </w:tcPr>
          <w:p w:rsidR="003450D4" w:rsidRPr="009113B0" w:rsidRDefault="003450D4" w:rsidP="00C264BC">
            <w:pPr>
              <w:rPr>
                <w:sz w:val="24"/>
                <w:szCs w:val="24"/>
                <w:lang w:val="en-US"/>
              </w:rPr>
            </w:pPr>
            <w:r w:rsidRPr="009113B0">
              <w:rPr>
                <w:sz w:val="24"/>
                <w:szCs w:val="24"/>
                <w:lang w:val="en-US"/>
              </w:rPr>
              <w:t>MCR with topics 3 - 5 (part 2)</w:t>
            </w:r>
          </w:p>
        </w:tc>
        <w:tc>
          <w:tcPr>
            <w:tcW w:w="845" w:type="dxa"/>
            <w:tcBorders>
              <w:left w:val="single" w:sz="6" w:space="0" w:color="auto"/>
              <w:bottom w:val="single" w:sz="6" w:space="0" w:color="auto"/>
              <w:right w:val="single" w:sz="6" w:space="0" w:color="auto"/>
            </w:tcBorders>
            <w:vAlign w:val="bottom"/>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1</w:t>
            </w:r>
          </w:p>
        </w:tc>
        <w:tc>
          <w:tcPr>
            <w:tcW w:w="897" w:type="dxa"/>
            <w:tcBorders>
              <w:left w:val="single" w:sz="6" w:space="0" w:color="auto"/>
              <w:bottom w:val="single" w:sz="6" w:space="0" w:color="auto"/>
              <w:right w:val="single" w:sz="6" w:space="0" w:color="auto"/>
            </w:tcBorders>
            <w:vAlign w:val="bottom"/>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w:t>
            </w:r>
          </w:p>
        </w:tc>
        <w:tc>
          <w:tcPr>
            <w:tcW w:w="1412" w:type="dxa"/>
            <w:tcBorders>
              <w:left w:val="single" w:sz="6" w:space="0" w:color="auto"/>
              <w:bottom w:val="single" w:sz="6" w:space="0" w:color="auto"/>
              <w:right w:val="single" w:sz="6" w:space="0" w:color="auto"/>
            </w:tcBorders>
            <w:vAlign w:val="bottom"/>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p>
        </w:tc>
        <w:tc>
          <w:tcPr>
            <w:tcW w:w="998" w:type="dxa"/>
            <w:tcBorders>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w:t>
            </w:r>
          </w:p>
        </w:tc>
        <w:tc>
          <w:tcPr>
            <w:tcW w:w="987" w:type="dxa"/>
            <w:tcBorders>
              <w:left w:val="single" w:sz="6" w:space="0" w:color="auto"/>
              <w:bottom w:val="single" w:sz="6" w:space="0" w:color="auto"/>
            </w:tcBorders>
            <w:vAlign w:val="bottom"/>
          </w:tcPr>
          <w:p w:rsidR="003450D4" w:rsidRPr="009113B0" w:rsidRDefault="003450D4" w:rsidP="00C264BC">
            <w:pPr>
              <w:widowControl w:val="0"/>
              <w:tabs>
                <w:tab w:val="left" w:pos="993"/>
              </w:tabs>
              <w:spacing w:line="240" w:lineRule="auto"/>
              <w:jc w:val="center"/>
              <w:rPr>
                <w:sz w:val="24"/>
                <w:szCs w:val="24"/>
                <w:lang w:val="en-US"/>
              </w:rPr>
            </w:pPr>
            <w:r w:rsidRPr="009113B0">
              <w:rPr>
                <w:sz w:val="24"/>
                <w:szCs w:val="24"/>
                <w:lang w:val="en-US"/>
              </w:rPr>
              <w:t>1</w:t>
            </w:r>
          </w:p>
        </w:tc>
      </w:tr>
      <w:tr w:rsidR="003450D4" w:rsidRPr="009113B0" w:rsidTr="005845DA">
        <w:trPr>
          <w:trHeight w:val="20"/>
          <w:jc w:val="center"/>
        </w:trPr>
        <w:tc>
          <w:tcPr>
            <w:tcW w:w="4779" w:type="dxa"/>
            <w:tcBorders>
              <w:top w:val="single" w:sz="6" w:space="0" w:color="auto"/>
              <w:bottom w:val="single" w:sz="6" w:space="0" w:color="auto"/>
              <w:right w:val="single" w:sz="6" w:space="0" w:color="auto"/>
            </w:tcBorders>
          </w:tcPr>
          <w:p w:rsidR="003450D4" w:rsidRPr="009113B0" w:rsidRDefault="003450D4" w:rsidP="00C264BC">
            <w:pPr>
              <w:rPr>
                <w:sz w:val="24"/>
                <w:szCs w:val="24"/>
                <w:lang w:val="en-US"/>
              </w:rPr>
            </w:pPr>
            <w:r w:rsidRPr="009113B0">
              <w:rPr>
                <w:sz w:val="24"/>
                <w:szCs w:val="24"/>
                <w:lang w:val="en-US"/>
              </w:rPr>
              <w:t>Abstract</w:t>
            </w:r>
          </w:p>
        </w:tc>
        <w:tc>
          <w:tcPr>
            <w:tcW w:w="845" w:type="dxa"/>
            <w:tcBorders>
              <w:top w:val="single" w:sz="6" w:space="0" w:color="auto"/>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10</w:t>
            </w:r>
          </w:p>
        </w:tc>
        <w:tc>
          <w:tcPr>
            <w:tcW w:w="897" w:type="dxa"/>
            <w:tcBorders>
              <w:top w:val="single" w:sz="6" w:space="0" w:color="auto"/>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w:t>
            </w:r>
          </w:p>
        </w:tc>
        <w:tc>
          <w:tcPr>
            <w:tcW w:w="1412" w:type="dxa"/>
            <w:tcBorders>
              <w:top w:val="single" w:sz="6" w:space="0" w:color="auto"/>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w:t>
            </w:r>
          </w:p>
        </w:tc>
        <w:tc>
          <w:tcPr>
            <w:tcW w:w="998" w:type="dxa"/>
            <w:tcBorders>
              <w:top w:val="single" w:sz="6" w:space="0" w:color="auto"/>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w:t>
            </w:r>
          </w:p>
        </w:tc>
        <w:tc>
          <w:tcPr>
            <w:tcW w:w="987" w:type="dxa"/>
            <w:tcBorders>
              <w:top w:val="single" w:sz="6" w:space="0" w:color="auto"/>
              <w:left w:val="single" w:sz="6" w:space="0" w:color="auto"/>
              <w:bottom w:val="single" w:sz="6" w:space="0" w:color="auto"/>
            </w:tcBorders>
            <w:vAlign w:val="center"/>
          </w:tcPr>
          <w:p w:rsidR="003450D4" w:rsidRPr="009113B0" w:rsidRDefault="003450D4" w:rsidP="00C264BC">
            <w:pPr>
              <w:widowControl w:val="0"/>
              <w:tabs>
                <w:tab w:val="left" w:pos="993"/>
              </w:tabs>
              <w:spacing w:line="240" w:lineRule="auto"/>
              <w:jc w:val="center"/>
              <w:rPr>
                <w:sz w:val="24"/>
                <w:szCs w:val="24"/>
                <w:lang w:val="en-US"/>
              </w:rPr>
            </w:pPr>
            <w:r w:rsidRPr="009113B0">
              <w:rPr>
                <w:sz w:val="24"/>
                <w:szCs w:val="24"/>
                <w:lang w:val="en-US"/>
              </w:rPr>
              <w:t>10</w:t>
            </w:r>
          </w:p>
        </w:tc>
      </w:tr>
      <w:tr w:rsidR="003450D4" w:rsidRPr="009113B0" w:rsidTr="005845DA">
        <w:trPr>
          <w:trHeight w:val="20"/>
          <w:jc w:val="center"/>
        </w:trPr>
        <w:tc>
          <w:tcPr>
            <w:tcW w:w="4779" w:type="dxa"/>
            <w:tcBorders>
              <w:top w:val="single" w:sz="6" w:space="0" w:color="auto"/>
              <w:bottom w:val="single" w:sz="6" w:space="0" w:color="auto"/>
              <w:right w:val="single" w:sz="6" w:space="0" w:color="auto"/>
            </w:tcBorders>
          </w:tcPr>
          <w:p w:rsidR="003450D4" w:rsidRPr="009113B0" w:rsidRDefault="003450D4" w:rsidP="00C264BC">
            <w:pPr>
              <w:rPr>
                <w:sz w:val="24"/>
                <w:szCs w:val="24"/>
                <w:lang w:val="en-US"/>
              </w:rPr>
            </w:pPr>
            <w:r w:rsidRPr="009113B0">
              <w:rPr>
                <w:sz w:val="24"/>
                <w:szCs w:val="24"/>
                <w:lang w:val="en-US"/>
              </w:rPr>
              <w:t>Preparation for the test</w:t>
            </w:r>
          </w:p>
        </w:tc>
        <w:tc>
          <w:tcPr>
            <w:tcW w:w="845" w:type="dxa"/>
            <w:tcBorders>
              <w:top w:val="single" w:sz="6" w:space="0" w:color="auto"/>
              <w:left w:val="single" w:sz="6" w:space="0" w:color="auto"/>
              <w:bottom w:val="single" w:sz="6" w:space="0" w:color="auto"/>
              <w:right w:val="single" w:sz="6" w:space="0" w:color="auto"/>
            </w:tcBorders>
            <w:vAlign w:val="bottom"/>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30</w:t>
            </w:r>
          </w:p>
        </w:tc>
        <w:tc>
          <w:tcPr>
            <w:tcW w:w="897" w:type="dxa"/>
            <w:tcBorders>
              <w:top w:val="single" w:sz="6" w:space="0" w:color="auto"/>
              <w:left w:val="single" w:sz="6" w:space="0" w:color="auto"/>
              <w:bottom w:val="single" w:sz="6" w:space="0" w:color="auto"/>
              <w:right w:val="single" w:sz="6" w:space="0" w:color="auto"/>
            </w:tcBorders>
            <w:vAlign w:val="bottom"/>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w:t>
            </w:r>
          </w:p>
        </w:tc>
        <w:tc>
          <w:tcPr>
            <w:tcW w:w="1412" w:type="dxa"/>
            <w:tcBorders>
              <w:top w:val="single" w:sz="6" w:space="0" w:color="auto"/>
              <w:left w:val="single" w:sz="6" w:space="0" w:color="auto"/>
              <w:bottom w:val="single" w:sz="6" w:space="0" w:color="auto"/>
              <w:right w:val="single" w:sz="6" w:space="0" w:color="auto"/>
            </w:tcBorders>
            <w:vAlign w:val="bottom"/>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w:t>
            </w:r>
          </w:p>
        </w:tc>
        <w:tc>
          <w:tcPr>
            <w:tcW w:w="998" w:type="dxa"/>
            <w:tcBorders>
              <w:top w:val="single" w:sz="6" w:space="0" w:color="auto"/>
              <w:left w:val="single" w:sz="6" w:space="0" w:color="auto"/>
              <w:bottom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w:t>
            </w:r>
          </w:p>
        </w:tc>
        <w:tc>
          <w:tcPr>
            <w:tcW w:w="987" w:type="dxa"/>
            <w:tcBorders>
              <w:top w:val="single" w:sz="6" w:space="0" w:color="auto"/>
              <w:left w:val="single" w:sz="6" w:space="0" w:color="auto"/>
              <w:bottom w:val="single" w:sz="6" w:space="0" w:color="auto"/>
            </w:tcBorders>
            <w:vAlign w:val="bottom"/>
          </w:tcPr>
          <w:p w:rsidR="003450D4" w:rsidRPr="009113B0" w:rsidRDefault="003450D4" w:rsidP="00C264BC">
            <w:pPr>
              <w:widowControl w:val="0"/>
              <w:tabs>
                <w:tab w:val="left" w:pos="993"/>
              </w:tabs>
              <w:spacing w:line="240" w:lineRule="auto"/>
              <w:jc w:val="center"/>
              <w:rPr>
                <w:sz w:val="24"/>
                <w:szCs w:val="24"/>
                <w:lang w:val="en-US"/>
              </w:rPr>
            </w:pPr>
            <w:r w:rsidRPr="009113B0">
              <w:rPr>
                <w:sz w:val="24"/>
                <w:szCs w:val="24"/>
                <w:lang w:val="en-US"/>
              </w:rPr>
              <w:t>30</w:t>
            </w:r>
          </w:p>
        </w:tc>
      </w:tr>
      <w:tr w:rsidR="003450D4" w:rsidRPr="009113B0" w:rsidTr="005845DA">
        <w:trPr>
          <w:trHeight w:val="20"/>
          <w:jc w:val="center"/>
        </w:trPr>
        <w:tc>
          <w:tcPr>
            <w:tcW w:w="4779" w:type="dxa"/>
            <w:tcBorders>
              <w:top w:val="single" w:sz="6" w:space="0" w:color="auto"/>
              <w:right w:val="single" w:sz="6" w:space="0" w:color="auto"/>
            </w:tcBorders>
          </w:tcPr>
          <w:p w:rsidR="003450D4" w:rsidRPr="009113B0" w:rsidRDefault="003450D4" w:rsidP="00C264BC">
            <w:pPr>
              <w:rPr>
                <w:sz w:val="24"/>
                <w:szCs w:val="24"/>
                <w:lang w:val="en-US"/>
              </w:rPr>
            </w:pPr>
            <w:r w:rsidRPr="009113B0">
              <w:rPr>
                <w:sz w:val="24"/>
                <w:szCs w:val="24"/>
                <w:lang w:val="en-US"/>
              </w:rPr>
              <w:t>Total</w:t>
            </w:r>
          </w:p>
        </w:tc>
        <w:tc>
          <w:tcPr>
            <w:tcW w:w="845" w:type="dxa"/>
            <w:tcBorders>
              <w:top w:val="single" w:sz="6" w:space="0" w:color="auto"/>
              <w:left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120</w:t>
            </w:r>
          </w:p>
        </w:tc>
        <w:tc>
          <w:tcPr>
            <w:tcW w:w="897" w:type="dxa"/>
            <w:tcBorders>
              <w:top w:val="single" w:sz="6" w:space="0" w:color="auto"/>
              <w:left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36</w:t>
            </w:r>
          </w:p>
        </w:tc>
        <w:tc>
          <w:tcPr>
            <w:tcW w:w="1412" w:type="dxa"/>
            <w:tcBorders>
              <w:top w:val="single" w:sz="6" w:space="0" w:color="auto"/>
              <w:left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18</w:t>
            </w:r>
          </w:p>
        </w:tc>
        <w:tc>
          <w:tcPr>
            <w:tcW w:w="998" w:type="dxa"/>
            <w:tcBorders>
              <w:top w:val="single" w:sz="6" w:space="0" w:color="auto"/>
              <w:left w:val="single" w:sz="6" w:space="0" w:color="auto"/>
              <w:righ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b/>
                <w:sz w:val="24"/>
                <w:szCs w:val="24"/>
                <w:lang w:val="en-US"/>
              </w:rPr>
            </w:pPr>
            <w:r w:rsidRPr="009113B0">
              <w:rPr>
                <w:b/>
                <w:sz w:val="24"/>
                <w:szCs w:val="24"/>
                <w:lang w:val="en-US"/>
              </w:rPr>
              <w:t>-</w:t>
            </w:r>
          </w:p>
        </w:tc>
        <w:tc>
          <w:tcPr>
            <w:tcW w:w="987" w:type="dxa"/>
            <w:tcBorders>
              <w:top w:val="single" w:sz="6" w:space="0" w:color="auto"/>
              <w:left w:val="single" w:sz="6" w:space="0" w:color="auto"/>
            </w:tcBorders>
            <w:vAlign w:val="center"/>
          </w:tcPr>
          <w:p w:rsidR="003450D4" w:rsidRPr="009113B0" w:rsidRDefault="003450D4" w:rsidP="00C264BC">
            <w:pPr>
              <w:widowControl w:val="0"/>
              <w:tabs>
                <w:tab w:val="left" w:pos="993"/>
              </w:tabs>
              <w:autoSpaceDE w:val="0"/>
              <w:autoSpaceDN w:val="0"/>
              <w:adjustRightInd w:val="0"/>
              <w:spacing w:line="240" w:lineRule="auto"/>
              <w:jc w:val="center"/>
              <w:rPr>
                <w:sz w:val="24"/>
                <w:szCs w:val="24"/>
                <w:lang w:val="en-US"/>
              </w:rPr>
            </w:pPr>
            <w:r w:rsidRPr="009113B0">
              <w:rPr>
                <w:sz w:val="24"/>
                <w:szCs w:val="24"/>
                <w:lang w:val="en-US"/>
              </w:rPr>
              <w:t>66</w:t>
            </w:r>
          </w:p>
        </w:tc>
      </w:tr>
    </w:tbl>
    <w:p w:rsidR="006D4BC8" w:rsidRPr="009113B0" w:rsidRDefault="006D4BC8" w:rsidP="00C264BC">
      <w:pPr>
        <w:widowControl w:val="0"/>
        <w:tabs>
          <w:tab w:val="left" w:pos="993"/>
        </w:tabs>
        <w:spacing w:line="240" w:lineRule="auto"/>
        <w:ind w:firstLine="709"/>
        <w:jc w:val="both"/>
        <w:rPr>
          <w:bCs/>
          <w:iCs/>
          <w:sz w:val="24"/>
          <w:szCs w:val="24"/>
          <w:lang w:val="en-US"/>
        </w:rPr>
      </w:pPr>
    </w:p>
    <w:p w:rsidR="005845DA" w:rsidRPr="009113B0" w:rsidRDefault="006D4BC8" w:rsidP="00C264BC">
      <w:pPr>
        <w:pStyle w:val="1"/>
        <w:tabs>
          <w:tab w:val="left" w:pos="993"/>
        </w:tabs>
        <w:spacing w:before="0" w:after="0" w:line="240" w:lineRule="auto"/>
        <w:ind w:left="0" w:firstLine="709"/>
        <w:jc w:val="center"/>
        <w:rPr>
          <w:rFonts w:ascii="Times New Roman" w:hAnsi="Times New Roman"/>
          <w:color w:val="auto"/>
          <w:lang w:val="en-US"/>
        </w:rPr>
      </w:pPr>
      <w:r w:rsidRPr="009113B0">
        <w:rPr>
          <w:rFonts w:ascii="Times New Roman" w:hAnsi="Times New Roman"/>
          <w:color w:val="auto"/>
          <w:lang w:val="en-US"/>
        </w:rPr>
        <w:t xml:space="preserve"> </w:t>
      </w:r>
      <w:r w:rsidR="005845DA" w:rsidRPr="009113B0">
        <w:rPr>
          <w:rFonts w:ascii="Times New Roman" w:hAnsi="Times New Roman"/>
          <w:color w:val="auto"/>
          <w:lang w:val="en-US"/>
        </w:rPr>
        <w:t>Training materials and resources</w:t>
      </w:r>
    </w:p>
    <w:p w:rsidR="006D4BC8" w:rsidRPr="009113B0" w:rsidRDefault="005845DA" w:rsidP="00C264BC">
      <w:pPr>
        <w:tabs>
          <w:tab w:val="left" w:pos="993"/>
        </w:tabs>
        <w:spacing w:line="240" w:lineRule="auto"/>
        <w:ind w:firstLine="709"/>
        <w:jc w:val="center"/>
        <w:rPr>
          <w:b/>
          <w:bCs/>
          <w:caps/>
          <w:sz w:val="24"/>
          <w:szCs w:val="24"/>
          <w:lang w:val="en-US"/>
        </w:rPr>
      </w:pPr>
      <w:r w:rsidRPr="009113B0">
        <w:rPr>
          <w:b/>
          <w:i/>
          <w:sz w:val="24"/>
          <w:szCs w:val="24"/>
          <w:lang w:val="en-US"/>
        </w:rPr>
        <w:t>Main literature:</w:t>
      </w:r>
    </w:p>
    <w:p w:rsidR="005845DA" w:rsidRPr="009113B0" w:rsidRDefault="005845DA" w:rsidP="00C264BC">
      <w:pPr>
        <w:widowControl w:val="0"/>
        <w:numPr>
          <w:ilvl w:val="0"/>
          <w:numId w:val="15"/>
        </w:numPr>
        <w:tabs>
          <w:tab w:val="clear" w:pos="720"/>
          <w:tab w:val="left" w:pos="851"/>
          <w:tab w:val="num" w:pos="993"/>
        </w:tabs>
        <w:spacing w:line="240" w:lineRule="auto"/>
        <w:ind w:left="0" w:firstLine="709"/>
        <w:jc w:val="both"/>
        <w:rPr>
          <w:sz w:val="24"/>
          <w:szCs w:val="24"/>
          <w:lang w:val="en-US"/>
        </w:rPr>
      </w:pPr>
      <w:r w:rsidRPr="009113B0">
        <w:rPr>
          <w:sz w:val="24"/>
          <w:szCs w:val="24"/>
          <w:lang w:val="en-US"/>
        </w:rPr>
        <w:t>Gerasimchuk VG, Voitko SV International Economics: Textbook. way. - К .: Знання, 2009. - 310 с.</w:t>
      </w:r>
    </w:p>
    <w:p w:rsidR="005845DA" w:rsidRPr="009113B0" w:rsidRDefault="005845DA" w:rsidP="00C264BC">
      <w:pPr>
        <w:widowControl w:val="0"/>
        <w:numPr>
          <w:ilvl w:val="0"/>
          <w:numId w:val="15"/>
        </w:numPr>
        <w:tabs>
          <w:tab w:val="clear" w:pos="720"/>
          <w:tab w:val="left" w:pos="851"/>
          <w:tab w:val="num" w:pos="993"/>
        </w:tabs>
        <w:spacing w:line="240" w:lineRule="auto"/>
        <w:ind w:left="0" w:firstLine="709"/>
        <w:jc w:val="both"/>
        <w:rPr>
          <w:sz w:val="24"/>
          <w:szCs w:val="24"/>
          <w:lang w:val="en-US"/>
        </w:rPr>
      </w:pPr>
      <w:r w:rsidRPr="009113B0">
        <w:rPr>
          <w:sz w:val="24"/>
          <w:szCs w:val="24"/>
          <w:lang w:val="en-US"/>
        </w:rPr>
        <w:t>International Economics: Textbook / AP Rumyantsev, GN Klimko, VV Rokocha and others; For order. A.P. Rumyantseva. 2nd ed., Corr. and ext. - К .: Знання, 2005. - 449 с.</w:t>
      </w:r>
    </w:p>
    <w:p w:rsidR="005845DA" w:rsidRPr="009113B0" w:rsidRDefault="005845DA" w:rsidP="00C264BC">
      <w:pPr>
        <w:widowControl w:val="0"/>
        <w:numPr>
          <w:ilvl w:val="0"/>
          <w:numId w:val="15"/>
        </w:numPr>
        <w:tabs>
          <w:tab w:val="clear" w:pos="720"/>
          <w:tab w:val="left" w:pos="851"/>
          <w:tab w:val="num" w:pos="993"/>
        </w:tabs>
        <w:spacing w:line="240" w:lineRule="auto"/>
        <w:ind w:left="0" w:firstLine="709"/>
        <w:jc w:val="both"/>
        <w:rPr>
          <w:sz w:val="24"/>
          <w:szCs w:val="24"/>
          <w:lang w:val="en-US"/>
        </w:rPr>
      </w:pPr>
      <w:r w:rsidRPr="009113B0">
        <w:rPr>
          <w:sz w:val="24"/>
          <w:szCs w:val="24"/>
          <w:lang w:val="en-US"/>
        </w:rPr>
        <w:t xml:space="preserve"> International Economics: Method. instructions for course work for students. areas of preparation. 0501 "Economics and Entrepreneurship" and 0502 "Management" / Compiled by: VG Gerasymchuk, SV Voitko, BS Serebrennikov. - K .: NTUU "KPI", 2006. - 24 p.</w:t>
      </w:r>
    </w:p>
    <w:p w:rsidR="005845DA" w:rsidRPr="009113B0" w:rsidRDefault="005845DA" w:rsidP="00C264BC">
      <w:pPr>
        <w:pStyle w:val="1"/>
        <w:keepNext w:val="0"/>
        <w:widowControl w:val="0"/>
        <w:numPr>
          <w:ilvl w:val="0"/>
          <w:numId w:val="0"/>
        </w:numPr>
        <w:tabs>
          <w:tab w:val="left" w:pos="360"/>
          <w:tab w:val="left" w:pos="993"/>
        </w:tabs>
        <w:spacing w:before="0" w:after="0" w:line="240" w:lineRule="auto"/>
        <w:ind w:firstLine="709"/>
        <w:jc w:val="center"/>
        <w:rPr>
          <w:rFonts w:ascii="Times New Roman" w:hAnsi="Times New Roman"/>
          <w:color w:val="auto"/>
          <w:lang w:val="en-US"/>
        </w:rPr>
      </w:pPr>
    </w:p>
    <w:p w:rsidR="005845DA" w:rsidRPr="009113B0" w:rsidRDefault="005845DA" w:rsidP="00C264BC">
      <w:pPr>
        <w:pStyle w:val="a0"/>
        <w:spacing w:line="240" w:lineRule="auto"/>
        <w:ind w:left="360"/>
        <w:jc w:val="center"/>
        <w:rPr>
          <w:b/>
          <w:sz w:val="24"/>
          <w:szCs w:val="24"/>
          <w:lang w:val="en-US"/>
        </w:rPr>
      </w:pPr>
      <w:r w:rsidRPr="009113B0">
        <w:rPr>
          <w:b/>
          <w:i/>
          <w:sz w:val="24"/>
          <w:szCs w:val="24"/>
          <w:lang w:val="en-US"/>
        </w:rPr>
        <w:t>Additional literature</w:t>
      </w:r>
      <w:r w:rsidRPr="009113B0">
        <w:rPr>
          <w:b/>
          <w:sz w:val="24"/>
          <w:szCs w:val="24"/>
          <w:lang w:val="en-US"/>
        </w:rPr>
        <w:t>:</w:t>
      </w:r>
    </w:p>
    <w:p w:rsidR="005845DA" w:rsidRPr="009113B0" w:rsidRDefault="005845DA" w:rsidP="00C264BC">
      <w:pPr>
        <w:pStyle w:val="a0"/>
        <w:spacing w:line="240" w:lineRule="auto"/>
        <w:ind w:left="360"/>
        <w:jc w:val="center"/>
        <w:rPr>
          <w:b/>
          <w:sz w:val="24"/>
          <w:szCs w:val="24"/>
          <w:lang w:val="en-US"/>
        </w:rPr>
      </w:pPr>
    </w:p>
    <w:p w:rsidR="005845DA" w:rsidRPr="009113B0" w:rsidRDefault="005845DA" w:rsidP="00C264BC">
      <w:pPr>
        <w:widowControl w:val="0"/>
        <w:shd w:val="clear" w:color="auto" w:fill="FFFFFF"/>
        <w:tabs>
          <w:tab w:val="left" w:pos="360"/>
          <w:tab w:val="left" w:pos="993"/>
        </w:tabs>
        <w:autoSpaceDE w:val="0"/>
        <w:autoSpaceDN w:val="0"/>
        <w:adjustRightInd w:val="0"/>
        <w:spacing w:line="240" w:lineRule="auto"/>
        <w:ind w:right="14" w:firstLine="709"/>
        <w:jc w:val="both"/>
        <w:rPr>
          <w:sz w:val="24"/>
          <w:szCs w:val="24"/>
          <w:lang w:val="en-US"/>
        </w:rPr>
      </w:pPr>
      <w:r w:rsidRPr="009113B0">
        <w:rPr>
          <w:sz w:val="24"/>
          <w:szCs w:val="24"/>
          <w:lang w:val="en-US"/>
        </w:rPr>
        <w:t>1. Kireev AP International Economics. In 2 hours Part 1: International microeconomics: the movement of goods and factors of production. A textbook for universities. - M .: Mezhdunar. relations, 2000. - 416 p.</w:t>
      </w:r>
    </w:p>
    <w:p w:rsidR="005845DA" w:rsidRPr="009113B0" w:rsidRDefault="005845DA" w:rsidP="00C264BC">
      <w:pPr>
        <w:widowControl w:val="0"/>
        <w:shd w:val="clear" w:color="auto" w:fill="FFFFFF"/>
        <w:tabs>
          <w:tab w:val="left" w:pos="360"/>
          <w:tab w:val="left" w:pos="993"/>
        </w:tabs>
        <w:autoSpaceDE w:val="0"/>
        <w:autoSpaceDN w:val="0"/>
        <w:adjustRightInd w:val="0"/>
        <w:spacing w:line="240" w:lineRule="auto"/>
        <w:ind w:right="14" w:firstLine="709"/>
        <w:jc w:val="both"/>
        <w:rPr>
          <w:sz w:val="24"/>
          <w:szCs w:val="24"/>
          <w:lang w:val="en-US"/>
        </w:rPr>
      </w:pPr>
      <w:r w:rsidRPr="009113B0">
        <w:rPr>
          <w:sz w:val="24"/>
          <w:szCs w:val="24"/>
          <w:lang w:val="en-US"/>
        </w:rPr>
        <w:t>2. Kireev AP International Economics: In 2 hours Part 2: International Macroeconomics: Open Macroeconomics and Macroeconomic Programming. Textbook. allowance. M .: International. relations, 2002. - 488 p.</w:t>
      </w:r>
    </w:p>
    <w:p w:rsidR="005845DA" w:rsidRPr="009113B0" w:rsidRDefault="005845DA" w:rsidP="00C264BC">
      <w:pPr>
        <w:widowControl w:val="0"/>
        <w:shd w:val="clear" w:color="auto" w:fill="FFFFFF"/>
        <w:tabs>
          <w:tab w:val="left" w:pos="360"/>
          <w:tab w:val="left" w:pos="993"/>
        </w:tabs>
        <w:autoSpaceDE w:val="0"/>
        <w:autoSpaceDN w:val="0"/>
        <w:adjustRightInd w:val="0"/>
        <w:spacing w:line="240" w:lineRule="auto"/>
        <w:ind w:right="14" w:firstLine="709"/>
        <w:jc w:val="both"/>
        <w:rPr>
          <w:sz w:val="24"/>
          <w:szCs w:val="24"/>
          <w:lang w:val="en-US"/>
        </w:rPr>
      </w:pPr>
      <w:r w:rsidRPr="009113B0">
        <w:rPr>
          <w:sz w:val="24"/>
          <w:szCs w:val="24"/>
          <w:lang w:val="en-US"/>
        </w:rPr>
        <w:t>3. Krugman P., Obstfeld M., Melitz M. International Economics: Theory and Policy. 9th ed, 2012. - 705 p.</w:t>
      </w:r>
    </w:p>
    <w:p w:rsidR="005845DA" w:rsidRPr="009113B0" w:rsidRDefault="005845DA" w:rsidP="00C264BC">
      <w:pPr>
        <w:widowControl w:val="0"/>
        <w:shd w:val="clear" w:color="auto" w:fill="FFFFFF"/>
        <w:tabs>
          <w:tab w:val="left" w:pos="360"/>
          <w:tab w:val="left" w:pos="993"/>
        </w:tabs>
        <w:autoSpaceDE w:val="0"/>
        <w:autoSpaceDN w:val="0"/>
        <w:adjustRightInd w:val="0"/>
        <w:spacing w:line="240" w:lineRule="auto"/>
        <w:ind w:right="14" w:firstLine="709"/>
        <w:jc w:val="both"/>
        <w:rPr>
          <w:sz w:val="24"/>
          <w:szCs w:val="24"/>
          <w:lang w:val="en-US"/>
        </w:rPr>
      </w:pPr>
      <w:r w:rsidRPr="009113B0">
        <w:rPr>
          <w:sz w:val="24"/>
          <w:szCs w:val="24"/>
          <w:lang w:val="en-US"/>
        </w:rPr>
        <w:t xml:space="preserve">4. Reinert K. An Introduction to International Economics: New Perspectives on the World </w:t>
      </w:r>
      <w:r w:rsidRPr="009113B0">
        <w:rPr>
          <w:sz w:val="24"/>
          <w:szCs w:val="24"/>
          <w:lang w:val="en-US"/>
        </w:rPr>
        <w:lastRenderedPageBreak/>
        <w:t>Economy. Cambridge University Press, 2011. - 474 p. [Electronic resource]. - Access mode: http://ebooks.cambridge.org/ebook.jsf?bid=CBO9781139026192</w:t>
      </w:r>
    </w:p>
    <w:p w:rsidR="005845DA" w:rsidRPr="009113B0" w:rsidRDefault="005845DA" w:rsidP="00C264BC">
      <w:pPr>
        <w:widowControl w:val="0"/>
        <w:shd w:val="clear" w:color="auto" w:fill="FFFFFF"/>
        <w:tabs>
          <w:tab w:val="left" w:pos="360"/>
          <w:tab w:val="left" w:pos="993"/>
        </w:tabs>
        <w:autoSpaceDE w:val="0"/>
        <w:autoSpaceDN w:val="0"/>
        <w:adjustRightInd w:val="0"/>
        <w:spacing w:line="240" w:lineRule="auto"/>
        <w:ind w:right="14" w:firstLine="709"/>
        <w:jc w:val="both"/>
        <w:rPr>
          <w:sz w:val="24"/>
          <w:szCs w:val="24"/>
          <w:lang w:val="en-US"/>
        </w:rPr>
      </w:pPr>
      <w:r w:rsidRPr="009113B0">
        <w:rPr>
          <w:sz w:val="24"/>
          <w:szCs w:val="24"/>
          <w:lang w:val="en-US"/>
        </w:rPr>
        <w:t>5. Dunn R., Mutti J. International Economics. 6th ed., 2004. - 518 p. [Electronic resource]. - Access mode: http://listinet.com/bibliografia-comuna/Cdu339-4A9B.pdf.</w:t>
      </w:r>
    </w:p>
    <w:p w:rsidR="005845DA" w:rsidRPr="009113B0" w:rsidRDefault="005845DA" w:rsidP="00C264BC">
      <w:pPr>
        <w:widowControl w:val="0"/>
        <w:shd w:val="clear" w:color="auto" w:fill="FFFFFF"/>
        <w:tabs>
          <w:tab w:val="left" w:pos="360"/>
          <w:tab w:val="left" w:pos="993"/>
        </w:tabs>
        <w:autoSpaceDE w:val="0"/>
        <w:autoSpaceDN w:val="0"/>
        <w:adjustRightInd w:val="0"/>
        <w:spacing w:line="240" w:lineRule="auto"/>
        <w:ind w:right="14" w:firstLine="709"/>
        <w:jc w:val="both"/>
        <w:rPr>
          <w:sz w:val="24"/>
          <w:szCs w:val="24"/>
          <w:lang w:val="en-US"/>
        </w:rPr>
      </w:pPr>
      <w:r w:rsidRPr="009113B0">
        <w:rPr>
          <w:sz w:val="24"/>
          <w:szCs w:val="24"/>
          <w:lang w:val="en-US"/>
        </w:rPr>
        <w:t xml:space="preserve">6. Bjornskov C. Basics of International Economics: Compendium, 2005. - 94 p. [Electronic resource]. - Access mode: </w:t>
      </w:r>
      <w:hyperlink r:id="rId12" w:history="1">
        <w:r w:rsidRPr="009113B0">
          <w:rPr>
            <w:rStyle w:val="a5"/>
            <w:sz w:val="24"/>
            <w:szCs w:val="24"/>
            <w:lang w:val="en-US"/>
          </w:rPr>
          <w:t>http://lib.mdp.ac.id/ebook/Karya%20Umum/Karya%20Umum-Basics%20of%20International%20Economics.pdf</w:t>
        </w:r>
      </w:hyperlink>
      <w:r w:rsidRPr="009113B0">
        <w:rPr>
          <w:sz w:val="24"/>
          <w:szCs w:val="24"/>
          <w:lang w:val="en-US"/>
        </w:rPr>
        <w:t>.</w:t>
      </w:r>
    </w:p>
    <w:p w:rsidR="005845DA" w:rsidRPr="009113B0" w:rsidRDefault="005845DA" w:rsidP="00C264BC">
      <w:pPr>
        <w:widowControl w:val="0"/>
        <w:shd w:val="clear" w:color="auto" w:fill="FFFFFF"/>
        <w:tabs>
          <w:tab w:val="left" w:pos="360"/>
          <w:tab w:val="left" w:pos="993"/>
        </w:tabs>
        <w:autoSpaceDE w:val="0"/>
        <w:autoSpaceDN w:val="0"/>
        <w:adjustRightInd w:val="0"/>
        <w:spacing w:line="240" w:lineRule="auto"/>
        <w:ind w:right="14" w:firstLine="709"/>
        <w:jc w:val="both"/>
        <w:rPr>
          <w:sz w:val="24"/>
          <w:szCs w:val="24"/>
          <w:lang w:val="en-US"/>
        </w:rPr>
      </w:pPr>
      <w:r w:rsidRPr="009113B0">
        <w:rPr>
          <w:sz w:val="24"/>
          <w:szCs w:val="24"/>
          <w:lang w:val="en-US"/>
        </w:rPr>
        <w:t>Versteeg R. International economics. University of London, 2015. - 250 p. [Electronic resource]. - Access mode: http://www.londoninternational.ac.uk/sites/default/files/programme_resources/lse/lse_pdf/subject_guides/ec3016_ch1-3.pdf.</w:t>
      </w:r>
    </w:p>
    <w:p w:rsidR="005845DA" w:rsidRPr="009113B0" w:rsidRDefault="005845DA" w:rsidP="00C264BC">
      <w:pPr>
        <w:widowControl w:val="0"/>
        <w:shd w:val="clear" w:color="auto" w:fill="FFFFFF"/>
        <w:tabs>
          <w:tab w:val="left" w:pos="360"/>
          <w:tab w:val="left" w:pos="993"/>
        </w:tabs>
        <w:autoSpaceDE w:val="0"/>
        <w:autoSpaceDN w:val="0"/>
        <w:adjustRightInd w:val="0"/>
        <w:spacing w:line="240" w:lineRule="auto"/>
        <w:ind w:right="14" w:firstLine="709"/>
        <w:jc w:val="both"/>
        <w:rPr>
          <w:sz w:val="24"/>
          <w:szCs w:val="24"/>
          <w:lang w:val="en-US"/>
        </w:rPr>
      </w:pPr>
      <w:r w:rsidRPr="009113B0">
        <w:rPr>
          <w:sz w:val="24"/>
          <w:szCs w:val="24"/>
          <w:lang w:val="en-US"/>
        </w:rPr>
        <w:t>8. International Economics: Textbook / Ed. A.O. Zadoi, VM Tarasevich. - К .: ЦУЛ, 2012. - 416 с.</w:t>
      </w:r>
    </w:p>
    <w:p w:rsidR="005845DA" w:rsidRPr="009113B0" w:rsidRDefault="005845DA" w:rsidP="00C264BC">
      <w:pPr>
        <w:widowControl w:val="0"/>
        <w:shd w:val="clear" w:color="auto" w:fill="FFFFFF"/>
        <w:tabs>
          <w:tab w:val="left" w:pos="360"/>
          <w:tab w:val="left" w:pos="993"/>
        </w:tabs>
        <w:autoSpaceDE w:val="0"/>
        <w:autoSpaceDN w:val="0"/>
        <w:adjustRightInd w:val="0"/>
        <w:spacing w:line="240" w:lineRule="auto"/>
        <w:ind w:right="14" w:firstLine="709"/>
        <w:jc w:val="both"/>
        <w:rPr>
          <w:sz w:val="24"/>
          <w:szCs w:val="24"/>
          <w:lang w:val="en-US"/>
        </w:rPr>
      </w:pPr>
      <w:r w:rsidRPr="009113B0">
        <w:rPr>
          <w:sz w:val="24"/>
          <w:szCs w:val="24"/>
          <w:lang w:val="en-US"/>
        </w:rPr>
        <w:t>9. Filipenko AS, Budkin VS, Rogach OI, Zablocka RO, Kopystyra AM World Economy: A textbook for students. econ. special University / S.V. Golovko (editor in chief). - К .: Либідь, 2007. - 638 с.</w:t>
      </w:r>
    </w:p>
    <w:p w:rsidR="005845DA" w:rsidRPr="009113B0" w:rsidRDefault="005845DA" w:rsidP="00C264BC">
      <w:pPr>
        <w:widowControl w:val="0"/>
        <w:shd w:val="clear" w:color="auto" w:fill="FFFFFF"/>
        <w:tabs>
          <w:tab w:val="left" w:pos="360"/>
          <w:tab w:val="left" w:pos="993"/>
        </w:tabs>
        <w:autoSpaceDE w:val="0"/>
        <w:autoSpaceDN w:val="0"/>
        <w:adjustRightInd w:val="0"/>
        <w:spacing w:line="240" w:lineRule="auto"/>
        <w:ind w:right="14" w:firstLine="709"/>
        <w:jc w:val="both"/>
        <w:rPr>
          <w:sz w:val="24"/>
          <w:szCs w:val="24"/>
          <w:lang w:val="en-US"/>
        </w:rPr>
      </w:pPr>
      <w:r w:rsidRPr="009113B0">
        <w:rPr>
          <w:sz w:val="24"/>
          <w:szCs w:val="24"/>
          <w:lang w:val="en-US"/>
        </w:rPr>
        <w:t>10. Savelyev EV International Economics: Textbook. - К .: Знання, 2008. - 622 с.</w:t>
      </w:r>
    </w:p>
    <w:p w:rsidR="005845DA" w:rsidRPr="009113B0" w:rsidRDefault="005845DA" w:rsidP="00C264BC">
      <w:pPr>
        <w:widowControl w:val="0"/>
        <w:shd w:val="clear" w:color="auto" w:fill="FFFFFF"/>
        <w:tabs>
          <w:tab w:val="left" w:pos="360"/>
          <w:tab w:val="left" w:pos="993"/>
        </w:tabs>
        <w:autoSpaceDE w:val="0"/>
        <w:autoSpaceDN w:val="0"/>
        <w:adjustRightInd w:val="0"/>
        <w:spacing w:line="240" w:lineRule="auto"/>
        <w:ind w:right="14" w:firstLine="709"/>
        <w:jc w:val="both"/>
        <w:rPr>
          <w:sz w:val="24"/>
          <w:szCs w:val="24"/>
          <w:lang w:val="en-US"/>
        </w:rPr>
      </w:pPr>
      <w:r w:rsidRPr="009113B0">
        <w:rPr>
          <w:sz w:val="24"/>
          <w:szCs w:val="24"/>
          <w:lang w:val="en-US"/>
        </w:rPr>
        <w:t>11. Shevchuk VO International Economics: Theory and Practice: Textbook. - К .: Знання, 2008. - 663 с.</w:t>
      </w:r>
    </w:p>
    <w:p w:rsidR="005845DA" w:rsidRPr="009113B0" w:rsidRDefault="005845DA" w:rsidP="00C264BC">
      <w:pPr>
        <w:widowControl w:val="0"/>
        <w:shd w:val="clear" w:color="auto" w:fill="FFFFFF"/>
        <w:tabs>
          <w:tab w:val="left" w:pos="360"/>
          <w:tab w:val="left" w:pos="993"/>
        </w:tabs>
        <w:autoSpaceDE w:val="0"/>
        <w:autoSpaceDN w:val="0"/>
        <w:adjustRightInd w:val="0"/>
        <w:spacing w:line="240" w:lineRule="auto"/>
        <w:ind w:right="14" w:firstLine="709"/>
        <w:jc w:val="both"/>
        <w:rPr>
          <w:sz w:val="24"/>
          <w:szCs w:val="24"/>
          <w:lang w:val="en-US"/>
        </w:rPr>
      </w:pPr>
      <w:r w:rsidRPr="009113B0">
        <w:rPr>
          <w:sz w:val="24"/>
          <w:szCs w:val="24"/>
          <w:lang w:val="en-US"/>
        </w:rPr>
        <w:t>12. Kozyk VV, Pankova LA, Grigoriev OY, Bosak AO International Economics and International Economic Relations: Workshop. 2nd ed., Corr. and ext. - К .: Вікар, 2006. - 589 с.</w:t>
      </w:r>
    </w:p>
    <w:p w:rsidR="005845DA" w:rsidRPr="009113B0" w:rsidRDefault="005845DA" w:rsidP="00C264BC">
      <w:pPr>
        <w:widowControl w:val="0"/>
        <w:shd w:val="clear" w:color="auto" w:fill="FFFFFF"/>
        <w:tabs>
          <w:tab w:val="left" w:pos="360"/>
          <w:tab w:val="left" w:pos="993"/>
        </w:tabs>
        <w:autoSpaceDE w:val="0"/>
        <w:autoSpaceDN w:val="0"/>
        <w:adjustRightInd w:val="0"/>
        <w:spacing w:line="240" w:lineRule="auto"/>
        <w:ind w:right="14" w:firstLine="709"/>
        <w:jc w:val="both"/>
        <w:rPr>
          <w:sz w:val="24"/>
          <w:szCs w:val="24"/>
          <w:lang w:val="en-US"/>
        </w:rPr>
      </w:pPr>
      <w:r w:rsidRPr="009113B0">
        <w:rPr>
          <w:sz w:val="24"/>
          <w:szCs w:val="24"/>
          <w:lang w:val="en-US"/>
        </w:rPr>
        <w:t>13. Kozak Yu.G., Lukyanenko DG, Makogon Yu.V. International economics: a textbook. - Kyiv: Center for Educational Literature, ArtEk Publishing House, 2002. - 436 p.</w:t>
      </w:r>
    </w:p>
    <w:p w:rsidR="005845DA" w:rsidRPr="009113B0" w:rsidRDefault="005845DA" w:rsidP="00C264BC">
      <w:pPr>
        <w:widowControl w:val="0"/>
        <w:shd w:val="clear" w:color="auto" w:fill="FFFFFF"/>
        <w:tabs>
          <w:tab w:val="left" w:pos="360"/>
          <w:tab w:val="left" w:pos="993"/>
        </w:tabs>
        <w:autoSpaceDE w:val="0"/>
        <w:autoSpaceDN w:val="0"/>
        <w:adjustRightInd w:val="0"/>
        <w:spacing w:line="240" w:lineRule="auto"/>
        <w:ind w:right="14" w:firstLine="709"/>
        <w:jc w:val="both"/>
        <w:rPr>
          <w:sz w:val="24"/>
          <w:szCs w:val="24"/>
          <w:lang w:val="en-US"/>
        </w:rPr>
      </w:pPr>
      <w:r w:rsidRPr="009113B0">
        <w:rPr>
          <w:sz w:val="24"/>
          <w:szCs w:val="24"/>
          <w:lang w:val="en-US"/>
        </w:rPr>
        <w:t>14. Kozak YG, Kovalevsky VV, Rzhepishevsky KI International Economics: Questions and Answers: A Textbook. - Kyiv: "Center for Educational Literature", 2004.- 676 p.</w:t>
      </w:r>
    </w:p>
    <w:p w:rsidR="005845DA" w:rsidRPr="009113B0" w:rsidRDefault="005845DA" w:rsidP="00C264BC">
      <w:pPr>
        <w:widowControl w:val="0"/>
        <w:shd w:val="clear" w:color="auto" w:fill="FFFFFF"/>
        <w:tabs>
          <w:tab w:val="left" w:pos="360"/>
          <w:tab w:val="left" w:pos="993"/>
        </w:tabs>
        <w:autoSpaceDE w:val="0"/>
        <w:autoSpaceDN w:val="0"/>
        <w:adjustRightInd w:val="0"/>
        <w:spacing w:line="240" w:lineRule="auto"/>
        <w:ind w:right="14" w:firstLine="709"/>
        <w:jc w:val="both"/>
        <w:rPr>
          <w:sz w:val="24"/>
          <w:szCs w:val="24"/>
          <w:lang w:val="en-US"/>
        </w:rPr>
      </w:pPr>
      <w:r w:rsidRPr="009113B0">
        <w:rPr>
          <w:sz w:val="24"/>
          <w:szCs w:val="24"/>
          <w:lang w:val="en-US"/>
        </w:rPr>
        <w:t>15. Tsigankova TM, Petrashko LP, Kalchenko TV International Trade: Textbook. manual. - К .: КНЕУ, 2001. - 488 с.</w:t>
      </w:r>
    </w:p>
    <w:p w:rsidR="005845DA" w:rsidRPr="009113B0" w:rsidRDefault="005845DA" w:rsidP="00C264BC">
      <w:pPr>
        <w:widowControl w:val="0"/>
        <w:shd w:val="clear" w:color="auto" w:fill="FFFFFF"/>
        <w:tabs>
          <w:tab w:val="left" w:pos="360"/>
          <w:tab w:val="left" w:pos="993"/>
        </w:tabs>
        <w:autoSpaceDE w:val="0"/>
        <w:autoSpaceDN w:val="0"/>
        <w:adjustRightInd w:val="0"/>
        <w:spacing w:line="240" w:lineRule="auto"/>
        <w:ind w:right="14" w:firstLine="709"/>
        <w:jc w:val="both"/>
        <w:rPr>
          <w:sz w:val="24"/>
          <w:szCs w:val="24"/>
          <w:lang w:val="en-US"/>
        </w:rPr>
      </w:pPr>
      <w:r w:rsidRPr="009113B0">
        <w:rPr>
          <w:sz w:val="24"/>
          <w:szCs w:val="24"/>
          <w:lang w:val="en-US"/>
        </w:rPr>
        <w:t>16. Burakovsky I. Theory of international trade. - К .: Основи. - 1996. - 241 p.</w:t>
      </w:r>
    </w:p>
    <w:p w:rsidR="00A840B4" w:rsidRPr="009113B0" w:rsidRDefault="005845DA" w:rsidP="00C264BC">
      <w:pPr>
        <w:widowControl w:val="0"/>
        <w:shd w:val="clear" w:color="auto" w:fill="FFFFFF"/>
        <w:tabs>
          <w:tab w:val="left" w:pos="360"/>
          <w:tab w:val="left" w:pos="993"/>
        </w:tabs>
        <w:autoSpaceDE w:val="0"/>
        <w:autoSpaceDN w:val="0"/>
        <w:adjustRightInd w:val="0"/>
        <w:spacing w:line="240" w:lineRule="auto"/>
        <w:ind w:right="14" w:firstLine="709"/>
        <w:jc w:val="both"/>
        <w:rPr>
          <w:sz w:val="24"/>
          <w:szCs w:val="24"/>
          <w:lang w:val="en-US"/>
        </w:rPr>
      </w:pPr>
      <w:r w:rsidRPr="009113B0">
        <w:rPr>
          <w:sz w:val="24"/>
          <w:szCs w:val="24"/>
          <w:lang w:val="en-US"/>
        </w:rPr>
        <w:t>17. Rokocha VV International Economics: textbook: in 2 books. - K .: Tucson, 2000; 2003.</w:t>
      </w:r>
    </w:p>
    <w:p w:rsidR="005845DA" w:rsidRPr="009113B0" w:rsidRDefault="005845DA" w:rsidP="00C264BC">
      <w:pPr>
        <w:widowControl w:val="0"/>
        <w:shd w:val="clear" w:color="auto" w:fill="FFFFFF"/>
        <w:tabs>
          <w:tab w:val="left" w:pos="360"/>
          <w:tab w:val="left" w:pos="993"/>
        </w:tabs>
        <w:autoSpaceDE w:val="0"/>
        <w:autoSpaceDN w:val="0"/>
        <w:adjustRightInd w:val="0"/>
        <w:spacing w:line="240" w:lineRule="auto"/>
        <w:ind w:right="14" w:firstLine="709"/>
        <w:jc w:val="center"/>
        <w:rPr>
          <w:b/>
          <w:bCs/>
          <w:caps/>
          <w:sz w:val="24"/>
          <w:szCs w:val="24"/>
          <w:lang w:val="en-US"/>
        </w:rPr>
      </w:pPr>
    </w:p>
    <w:p w:rsidR="005845DA" w:rsidRPr="009113B0" w:rsidRDefault="006D4BC8" w:rsidP="00C264BC">
      <w:pPr>
        <w:pStyle w:val="af7"/>
        <w:tabs>
          <w:tab w:val="num" w:pos="1134"/>
        </w:tabs>
        <w:ind w:firstLine="709"/>
        <w:jc w:val="center"/>
        <w:rPr>
          <w:b/>
          <w:i/>
          <w:sz w:val="24"/>
          <w:szCs w:val="24"/>
          <w:lang w:val="en-US"/>
        </w:rPr>
      </w:pPr>
      <w:r w:rsidRPr="009113B0">
        <w:rPr>
          <w:b/>
          <w:bCs/>
          <w:caps/>
          <w:sz w:val="24"/>
          <w:szCs w:val="24"/>
          <w:lang w:val="en-US"/>
        </w:rPr>
        <w:t xml:space="preserve"> </w:t>
      </w:r>
      <w:r w:rsidR="005845DA" w:rsidRPr="009113B0">
        <w:rPr>
          <w:b/>
          <w:bCs/>
          <w:i/>
          <w:sz w:val="24"/>
          <w:szCs w:val="24"/>
          <w:u w:color="000000"/>
          <w:lang w:val="en-US"/>
        </w:rPr>
        <w:t>Information resources</w:t>
      </w:r>
    </w:p>
    <w:p w:rsidR="006D4BC8" w:rsidRPr="009113B0" w:rsidRDefault="006D4BC8" w:rsidP="00C264BC">
      <w:pPr>
        <w:widowControl w:val="0"/>
        <w:shd w:val="clear" w:color="auto" w:fill="FFFFFF"/>
        <w:tabs>
          <w:tab w:val="left" w:pos="360"/>
          <w:tab w:val="left" w:pos="993"/>
        </w:tabs>
        <w:autoSpaceDE w:val="0"/>
        <w:autoSpaceDN w:val="0"/>
        <w:adjustRightInd w:val="0"/>
        <w:spacing w:line="240" w:lineRule="auto"/>
        <w:ind w:right="14" w:firstLine="709"/>
        <w:jc w:val="center"/>
        <w:rPr>
          <w:b/>
          <w:bCs/>
          <w:caps/>
          <w:sz w:val="24"/>
          <w:szCs w:val="24"/>
          <w:lang w:val="en-US"/>
        </w:rPr>
      </w:pP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1. http://www.europa.eu - the site of the European Union.</w:t>
      </w: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2. http://www.rada.gov.ua - server of the Verkhovna Rada: database on the legislation of Ukraine.</w:t>
      </w: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3. http://www.kmu.gov.ua - server of the Cabinet of Ministers of Ukraine.</w:t>
      </w: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4. http://me.kmu.gov.ua - Ministry of Economy of Ukraine.</w:t>
      </w: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5. http://www.minfin.gov.ua - portal of the Ministry of Finance of Ukraine.</w:t>
      </w: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6. http://www.nbuv.gov.ua - National Library named after Vernadsky.</w:t>
      </w: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7. http://gallery.economicus.ru - works of famous economists (extracts from primary sources).</w:t>
      </w: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8. http://www.world-bank.org - World Bank.</w:t>
      </w: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9. http://www.ita.doc.gov - US Department of Commerce.</w:t>
      </w: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10. http://www.ilo.org - International Labor Organization.</w:t>
      </w: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11. http://www.wto.org - World Trade Organization.</w:t>
      </w: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12. http://www.unicc.org/unctad - United Nations Conference on Trade and Development.</w:t>
      </w: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13. http://www.iccwbo.org - International Chamber of Commerce.</w:t>
      </w: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14. http://www.europa.eu - European Union.</w:t>
      </w: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15. http://www.oecd.org - Organization for Economic Cooperation and Development.</w:t>
      </w: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16. http://www.imf.org - International Monetary Fund.</w:t>
      </w: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17. http://www.iie.com - Institute of International Economics. Washington.</w:t>
      </w: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18. http://www.european-patent-office.org - European Patent Office.</w:t>
      </w: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19. http://www.aseansec.org - ASEAN.</w:t>
      </w:r>
    </w:p>
    <w:p w:rsidR="005845DA"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20. http://www.nafta.org - NAFTA.</w:t>
      </w:r>
    </w:p>
    <w:p w:rsidR="006D4BC8" w:rsidRPr="009113B0" w:rsidRDefault="005845DA" w:rsidP="00C264BC">
      <w:pPr>
        <w:tabs>
          <w:tab w:val="left" w:pos="993"/>
        </w:tabs>
        <w:spacing w:line="240" w:lineRule="auto"/>
        <w:ind w:firstLine="709"/>
        <w:jc w:val="both"/>
        <w:rPr>
          <w:sz w:val="24"/>
          <w:szCs w:val="24"/>
          <w:lang w:val="en-US"/>
        </w:rPr>
      </w:pPr>
      <w:r w:rsidRPr="009113B0">
        <w:rPr>
          <w:sz w:val="24"/>
          <w:szCs w:val="24"/>
          <w:lang w:val="en-US"/>
        </w:rPr>
        <w:t>21. http://europa.eu.int/en/comm/eurostat/serven/par6/6som.html - Statistical Office of The European Communities (EUROSTAT).</w:t>
      </w:r>
    </w:p>
    <w:p w:rsidR="003F1168" w:rsidRPr="009113B0" w:rsidRDefault="003F1168" w:rsidP="00C264BC">
      <w:pPr>
        <w:pStyle w:val="1"/>
        <w:numPr>
          <w:ilvl w:val="0"/>
          <w:numId w:val="0"/>
        </w:numPr>
        <w:shd w:val="clear" w:color="auto" w:fill="BFBFBF" w:themeFill="background1" w:themeFillShade="BF"/>
        <w:spacing w:before="0" w:after="0" w:line="240" w:lineRule="auto"/>
        <w:jc w:val="center"/>
        <w:rPr>
          <w:rFonts w:ascii="Times New Roman" w:hAnsi="Times New Roman"/>
          <w:color w:val="auto"/>
          <w:lang w:val="en-US"/>
        </w:rPr>
      </w:pPr>
      <w:r w:rsidRPr="009113B0">
        <w:rPr>
          <w:rFonts w:ascii="Times New Roman" w:hAnsi="Times New Roman"/>
          <w:color w:val="auto"/>
          <w:lang w:val="en-US"/>
        </w:rPr>
        <w:lastRenderedPageBreak/>
        <w:t>Educational content</w:t>
      </w:r>
    </w:p>
    <w:p w:rsidR="003F1168" w:rsidRPr="009113B0" w:rsidRDefault="003F1168" w:rsidP="00C264BC">
      <w:pPr>
        <w:pStyle w:val="1"/>
        <w:numPr>
          <w:ilvl w:val="0"/>
          <w:numId w:val="15"/>
        </w:numPr>
        <w:spacing w:before="0" w:after="0"/>
        <w:jc w:val="center"/>
        <w:rPr>
          <w:rFonts w:ascii="Times New Roman" w:hAnsi="Times New Roman"/>
          <w:color w:val="auto"/>
          <w:lang w:val="en-US"/>
        </w:rPr>
      </w:pPr>
      <w:r w:rsidRPr="009113B0">
        <w:rPr>
          <w:rFonts w:ascii="Times New Roman" w:hAnsi="Times New Roman"/>
          <w:color w:val="auto"/>
          <w:lang w:val="en-US"/>
        </w:rPr>
        <w:t>Methods of mastering the discipline (educational component).</w:t>
      </w:r>
    </w:p>
    <w:p w:rsidR="003F1168" w:rsidRPr="009113B0" w:rsidRDefault="003F1168" w:rsidP="00C264BC">
      <w:pPr>
        <w:tabs>
          <w:tab w:val="left" w:pos="993"/>
        </w:tabs>
        <w:spacing w:line="240" w:lineRule="auto"/>
        <w:ind w:firstLine="709"/>
        <w:jc w:val="both"/>
        <w:rPr>
          <w:sz w:val="24"/>
          <w:szCs w:val="24"/>
          <w:lang w:val="en-US"/>
        </w:rPr>
      </w:pPr>
      <w:r w:rsidRPr="009113B0">
        <w:rPr>
          <w:sz w:val="24"/>
          <w:szCs w:val="24"/>
          <w:lang w:val="en-US"/>
        </w:rPr>
        <w:t>The study of the credit module is carried out according to the existing methods of organization of the educational process in higher educational institutions with the use of practical classes, as well as independent work of students. Students are encouraged to pay more attention to independent performance of tasks, the implementation of analytical reviews of periodicals.</w:t>
      </w:r>
    </w:p>
    <w:p w:rsidR="006D4BC8" w:rsidRPr="009113B0" w:rsidRDefault="003F1168" w:rsidP="00C264BC">
      <w:pPr>
        <w:tabs>
          <w:tab w:val="left" w:pos="993"/>
        </w:tabs>
        <w:spacing w:line="240" w:lineRule="auto"/>
        <w:ind w:firstLine="709"/>
        <w:jc w:val="both"/>
        <w:rPr>
          <w:sz w:val="24"/>
          <w:szCs w:val="24"/>
          <w:lang w:val="en-US"/>
        </w:rPr>
      </w:pPr>
      <w:r w:rsidRPr="009113B0">
        <w:rPr>
          <w:sz w:val="24"/>
          <w:szCs w:val="24"/>
          <w:lang w:val="en-US"/>
        </w:rPr>
        <w:t>Conducting lectures provides the formation of theoretical knowledge of the student in the process of presenting theoretical material, solving problems, situations, problems of practical and applied nature, the use of multimedia tools. During the practical classes the theoretical material is consolidated and practical skills are acquired in the process of solving individual and differentiated tasks, problem situations, partner discussions, business games, presentations, educational projects that model the future professional activity of specialists in market conditions. Students consider situations close to the real conditions of production activities.</w:t>
      </w:r>
    </w:p>
    <w:p w:rsidR="006D4BC8" w:rsidRPr="009113B0" w:rsidRDefault="003F1168" w:rsidP="00C264BC">
      <w:pPr>
        <w:pStyle w:val="1"/>
        <w:numPr>
          <w:ilvl w:val="0"/>
          <w:numId w:val="0"/>
        </w:numPr>
        <w:tabs>
          <w:tab w:val="left" w:pos="993"/>
        </w:tabs>
        <w:spacing w:before="0" w:after="0" w:line="240" w:lineRule="auto"/>
        <w:ind w:firstLine="709"/>
        <w:jc w:val="center"/>
        <w:rPr>
          <w:rFonts w:ascii="Times New Roman" w:hAnsi="Times New Roman"/>
          <w:color w:val="auto"/>
          <w:lang w:val="en-US"/>
        </w:rPr>
      </w:pPr>
      <w:r w:rsidRPr="009113B0">
        <w:rPr>
          <w:rFonts w:ascii="Times New Roman" w:hAnsi="Times New Roman"/>
          <w:bCs/>
          <w:caps/>
          <w:color w:val="auto"/>
          <w:lang w:val="en-US"/>
        </w:rPr>
        <w:t>LECTURE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498"/>
      </w:tblGrid>
      <w:tr w:rsidR="006D4BC8" w:rsidRPr="009113B0" w:rsidTr="0071159C">
        <w:trPr>
          <w:trHeight w:val="20"/>
        </w:trPr>
        <w:tc>
          <w:tcPr>
            <w:tcW w:w="675" w:type="dxa"/>
            <w:vAlign w:val="center"/>
          </w:tcPr>
          <w:p w:rsidR="006D4BC8" w:rsidRPr="009113B0" w:rsidRDefault="006D4BC8" w:rsidP="00C264BC">
            <w:pPr>
              <w:tabs>
                <w:tab w:val="left" w:pos="993"/>
              </w:tabs>
              <w:spacing w:line="240" w:lineRule="auto"/>
              <w:jc w:val="center"/>
              <w:rPr>
                <w:b/>
                <w:sz w:val="24"/>
                <w:szCs w:val="24"/>
                <w:lang w:val="en-US"/>
              </w:rPr>
            </w:pPr>
            <w:r w:rsidRPr="009113B0">
              <w:rPr>
                <w:b/>
                <w:sz w:val="24"/>
                <w:szCs w:val="24"/>
                <w:lang w:val="en-US"/>
              </w:rPr>
              <w:t>№ з/п</w:t>
            </w:r>
          </w:p>
        </w:tc>
        <w:tc>
          <w:tcPr>
            <w:tcW w:w="9498" w:type="dxa"/>
            <w:vAlign w:val="center"/>
          </w:tcPr>
          <w:p w:rsidR="003F1168" w:rsidRPr="009113B0" w:rsidRDefault="003F1168" w:rsidP="00C264BC">
            <w:pPr>
              <w:tabs>
                <w:tab w:val="left" w:pos="993"/>
              </w:tabs>
              <w:spacing w:line="240" w:lineRule="auto"/>
              <w:jc w:val="center"/>
              <w:rPr>
                <w:b/>
                <w:sz w:val="24"/>
                <w:szCs w:val="24"/>
                <w:lang w:val="en-US"/>
              </w:rPr>
            </w:pPr>
            <w:r w:rsidRPr="009113B0">
              <w:rPr>
                <w:b/>
                <w:sz w:val="24"/>
                <w:szCs w:val="24"/>
                <w:lang w:val="en-US"/>
              </w:rPr>
              <w:t>The title of the lecture topic and a list of key issues</w:t>
            </w:r>
          </w:p>
          <w:p w:rsidR="006D4BC8" w:rsidRPr="009113B0" w:rsidRDefault="003F1168" w:rsidP="00C264BC">
            <w:pPr>
              <w:tabs>
                <w:tab w:val="left" w:pos="993"/>
              </w:tabs>
              <w:spacing w:line="240" w:lineRule="auto"/>
              <w:jc w:val="center"/>
              <w:rPr>
                <w:b/>
                <w:sz w:val="24"/>
                <w:szCs w:val="24"/>
                <w:lang w:val="en-US"/>
              </w:rPr>
            </w:pPr>
            <w:r w:rsidRPr="009113B0">
              <w:rPr>
                <w:b/>
                <w:sz w:val="24"/>
                <w:szCs w:val="24"/>
                <w:lang w:val="en-US"/>
              </w:rPr>
              <w:t>(list of teaching aids, references to literature and tasks on ISW)</w:t>
            </w:r>
          </w:p>
        </w:tc>
      </w:tr>
      <w:tr w:rsidR="006D4BC8" w:rsidRPr="009113B0" w:rsidTr="0071159C">
        <w:trPr>
          <w:trHeight w:val="20"/>
        </w:trPr>
        <w:tc>
          <w:tcPr>
            <w:tcW w:w="675" w:type="dxa"/>
          </w:tcPr>
          <w:p w:rsidR="006D4BC8" w:rsidRPr="009113B0" w:rsidRDefault="006D4BC8" w:rsidP="00C264BC">
            <w:pPr>
              <w:tabs>
                <w:tab w:val="left" w:pos="284"/>
                <w:tab w:val="left" w:pos="567"/>
                <w:tab w:val="left" w:pos="993"/>
              </w:tabs>
              <w:spacing w:line="240" w:lineRule="auto"/>
              <w:jc w:val="center"/>
              <w:rPr>
                <w:sz w:val="24"/>
                <w:szCs w:val="24"/>
                <w:lang w:val="en-US"/>
              </w:rPr>
            </w:pPr>
            <w:r w:rsidRPr="009113B0">
              <w:rPr>
                <w:sz w:val="24"/>
                <w:szCs w:val="24"/>
                <w:lang w:val="en-US"/>
              </w:rPr>
              <w:t>1</w:t>
            </w:r>
          </w:p>
        </w:tc>
        <w:tc>
          <w:tcPr>
            <w:tcW w:w="9498" w:type="dxa"/>
          </w:tcPr>
          <w:p w:rsidR="003F1168" w:rsidRPr="009113B0" w:rsidRDefault="003F1168" w:rsidP="00C264BC">
            <w:pPr>
              <w:pStyle w:val="2"/>
              <w:tabs>
                <w:tab w:val="left" w:pos="993"/>
              </w:tabs>
              <w:spacing w:after="0" w:line="240" w:lineRule="auto"/>
              <w:jc w:val="both"/>
              <w:rPr>
                <w:b/>
                <w:i/>
                <w:iCs/>
                <w:lang w:val="en-US"/>
              </w:rPr>
            </w:pPr>
            <w:r w:rsidRPr="009113B0">
              <w:rPr>
                <w:b/>
                <w:i/>
                <w:iCs/>
                <w:lang w:val="en-US"/>
              </w:rPr>
              <w:t>Patterns of development, the structure of the international economy</w:t>
            </w:r>
          </w:p>
          <w:p w:rsidR="003F1168" w:rsidRPr="009113B0" w:rsidRDefault="003F1168" w:rsidP="00C264BC">
            <w:pPr>
              <w:pStyle w:val="2"/>
              <w:tabs>
                <w:tab w:val="left" w:pos="993"/>
              </w:tabs>
              <w:spacing w:after="0" w:line="240" w:lineRule="auto"/>
              <w:jc w:val="both"/>
              <w:rPr>
                <w:iCs/>
                <w:lang w:val="en-US"/>
              </w:rPr>
            </w:pPr>
            <w:r w:rsidRPr="009113B0">
              <w:rPr>
                <w:iCs/>
                <w:lang w:val="en-US"/>
              </w:rPr>
              <w:t>World market and international movement of goods. The world economy and the international movement of factors of production. International economy and its structure.</w:t>
            </w:r>
          </w:p>
          <w:p w:rsidR="003F1168" w:rsidRPr="009113B0" w:rsidRDefault="003F1168" w:rsidP="00C264BC">
            <w:pPr>
              <w:pStyle w:val="2"/>
              <w:tabs>
                <w:tab w:val="left" w:pos="993"/>
              </w:tabs>
              <w:spacing w:after="0" w:line="240" w:lineRule="auto"/>
              <w:jc w:val="both"/>
              <w:rPr>
                <w:b/>
                <w:i/>
                <w:iCs/>
                <w:lang w:val="en-US"/>
              </w:rPr>
            </w:pPr>
            <w:r w:rsidRPr="009113B0">
              <w:rPr>
                <w:b/>
                <w:i/>
                <w:iCs/>
                <w:lang w:val="en-US"/>
              </w:rPr>
              <w:t xml:space="preserve">Main literature: </w:t>
            </w:r>
            <w:r w:rsidRPr="009113B0">
              <w:rPr>
                <w:i/>
                <w:iCs/>
                <w:lang w:val="en-US"/>
              </w:rPr>
              <w:t>2, 3, 6.</w:t>
            </w:r>
          </w:p>
          <w:p w:rsidR="003F1168" w:rsidRPr="009113B0" w:rsidRDefault="003F1168" w:rsidP="00C264BC">
            <w:pPr>
              <w:pStyle w:val="2"/>
              <w:tabs>
                <w:tab w:val="left" w:pos="993"/>
              </w:tabs>
              <w:spacing w:after="0" w:line="240" w:lineRule="auto"/>
              <w:jc w:val="both"/>
              <w:rPr>
                <w:b/>
                <w:i/>
                <w:iCs/>
                <w:lang w:val="en-US"/>
              </w:rPr>
            </w:pPr>
            <w:r w:rsidRPr="009113B0">
              <w:rPr>
                <w:b/>
                <w:i/>
                <w:iCs/>
                <w:lang w:val="en-US"/>
              </w:rPr>
              <w:t xml:space="preserve">Additional literature: </w:t>
            </w:r>
            <w:r w:rsidRPr="009113B0">
              <w:rPr>
                <w:i/>
                <w:iCs/>
                <w:lang w:val="en-US"/>
              </w:rPr>
              <w:t>4, 6, 8, 10</w:t>
            </w:r>
          </w:p>
          <w:p w:rsidR="006D4BC8" w:rsidRPr="009113B0" w:rsidRDefault="003F1168" w:rsidP="00C264BC">
            <w:pPr>
              <w:tabs>
                <w:tab w:val="left" w:pos="993"/>
              </w:tabs>
              <w:spacing w:line="240" w:lineRule="auto"/>
              <w:jc w:val="both"/>
              <w:rPr>
                <w:sz w:val="24"/>
                <w:szCs w:val="24"/>
                <w:lang w:val="en-US"/>
              </w:rPr>
            </w:pPr>
            <w:r w:rsidRPr="009113B0">
              <w:rPr>
                <w:b/>
                <w:sz w:val="24"/>
                <w:szCs w:val="24"/>
                <w:lang w:val="en-US"/>
              </w:rPr>
              <w:t>ISW</w:t>
            </w:r>
            <w:r w:rsidRPr="009113B0">
              <w:rPr>
                <w:b/>
                <w:i/>
                <w:iCs/>
                <w:sz w:val="24"/>
                <w:szCs w:val="24"/>
                <w:lang w:val="en-US"/>
              </w:rPr>
              <w:t xml:space="preserve"> </w:t>
            </w:r>
            <w:r w:rsidRPr="009113B0">
              <w:rPr>
                <w:b/>
                <w:iCs/>
                <w:sz w:val="24"/>
                <w:szCs w:val="24"/>
                <w:lang w:val="en-US"/>
              </w:rPr>
              <w:t>Tasks:</w:t>
            </w:r>
            <w:r w:rsidRPr="009113B0">
              <w:rPr>
                <w:b/>
                <w:i/>
                <w:iCs/>
                <w:sz w:val="24"/>
                <w:szCs w:val="24"/>
                <w:lang w:val="en-US"/>
              </w:rPr>
              <w:t xml:space="preserve"> </w:t>
            </w:r>
            <w:r w:rsidRPr="009113B0">
              <w:rPr>
                <w:iCs/>
                <w:sz w:val="24"/>
                <w:szCs w:val="24"/>
                <w:lang w:val="en-US"/>
              </w:rPr>
              <w:t>Openness and stable growth of the international economy. Analysis of the classification of countries by different organizations. NIC and their place in the international economy. Interstate and supranational organizations.</w:t>
            </w:r>
          </w:p>
        </w:tc>
      </w:tr>
      <w:tr w:rsidR="006D4BC8" w:rsidRPr="009113B0" w:rsidTr="0071159C">
        <w:trPr>
          <w:trHeight w:val="20"/>
        </w:trPr>
        <w:tc>
          <w:tcPr>
            <w:tcW w:w="675" w:type="dxa"/>
          </w:tcPr>
          <w:p w:rsidR="006D4BC8" w:rsidRPr="009113B0" w:rsidRDefault="006D4BC8" w:rsidP="00C264BC">
            <w:pPr>
              <w:tabs>
                <w:tab w:val="left" w:pos="284"/>
                <w:tab w:val="left" w:pos="567"/>
                <w:tab w:val="left" w:pos="993"/>
              </w:tabs>
              <w:spacing w:line="240" w:lineRule="auto"/>
              <w:jc w:val="center"/>
              <w:rPr>
                <w:sz w:val="24"/>
                <w:szCs w:val="24"/>
                <w:lang w:val="en-US"/>
              </w:rPr>
            </w:pPr>
            <w:r w:rsidRPr="009113B0">
              <w:rPr>
                <w:sz w:val="24"/>
                <w:szCs w:val="24"/>
                <w:lang w:val="en-US"/>
              </w:rPr>
              <w:t>2</w:t>
            </w:r>
          </w:p>
        </w:tc>
        <w:tc>
          <w:tcPr>
            <w:tcW w:w="9498" w:type="dxa"/>
          </w:tcPr>
          <w:p w:rsidR="003F1168" w:rsidRPr="009113B0" w:rsidRDefault="003F1168" w:rsidP="00C264BC">
            <w:pPr>
              <w:pStyle w:val="2"/>
              <w:tabs>
                <w:tab w:val="left" w:pos="993"/>
              </w:tabs>
              <w:spacing w:after="0" w:line="240" w:lineRule="auto"/>
              <w:jc w:val="both"/>
              <w:rPr>
                <w:b/>
                <w:i/>
                <w:iCs/>
                <w:lang w:val="en-US"/>
              </w:rPr>
            </w:pPr>
            <w:r w:rsidRPr="009113B0">
              <w:rPr>
                <w:b/>
                <w:i/>
                <w:iCs/>
                <w:lang w:val="en-US"/>
              </w:rPr>
              <w:t>Classical theories of international trade</w:t>
            </w:r>
          </w:p>
          <w:p w:rsidR="003F1168" w:rsidRPr="009113B0" w:rsidRDefault="003F1168" w:rsidP="00C264BC">
            <w:pPr>
              <w:pStyle w:val="2"/>
              <w:tabs>
                <w:tab w:val="left" w:pos="993"/>
              </w:tabs>
              <w:spacing w:after="0" w:line="240" w:lineRule="auto"/>
              <w:jc w:val="both"/>
              <w:rPr>
                <w:i/>
                <w:iCs/>
                <w:lang w:val="en-US"/>
              </w:rPr>
            </w:pPr>
            <w:r w:rsidRPr="009113B0">
              <w:rPr>
                <w:i/>
                <w:iCs/>
                <w:lang w:val="en-US"/>
              </w:rPr>
              <w:t>Mercantilist theory. The theory of absolute advantages. The theory of comparative advantage. Theory of the ratio of factors of production. Two-factor Heckscher-Olin model. Leontiev's paradox as a neoclassical theory of international trade.</w:t>
            </w:r>
          </w:p>
          <w:p w:rsidR="003F1168" w:rsidRPr="009113B0" w:rsidRDefault="003F1168" w:rsidP="00C264BC">
            <w:pPr>
              <w:pStyle w:val="2"/>
              <w:tabs>
                <w:tab w:val="left" w:pos="993"/>
              </w:tabs>
              <w:spacing w:after="0" w:line="240" w:lineRule="auto"/>
              <w:jc w:val="both"/>
              <w:rPr>
                <w:b/>
                <w:i/>
                <w:iCs/>
                <w:lang w:val="en-US"/>
              </w:rPr>
            </w:pPr>
            <w:r w:rsidRPr="009113B0">
              <w:rPr>
                <w:b/>
                <w:i/>
                <w:iCs/>
                <w:lang w:val="en-US"/>
              </w:rPr>
              <w:t xml:space="preserve">Main literature: </w:t>
            </w:r>
            <w:r w:rsidRPr="009113B0">
              <w:rPr>
                <w:i/>
                <w:iCs/>
                <w:lang w:val="en-US"/>
              </w:rPr>
              <w:t>1, 2, 3, 6</w:t>
            </w:r>
          </w:p>
          <w:p w:rsidR="003F1168" w:rsidRPr="009113B0" w:rsidRDefault="003F1168" w:rsidP="00C264BC">
            <w:pPr>
              <w:pStyle w:val="2"/>
              <w:tabs>
                <w:tab w:val="left" w:pos="993"/>
              </w:tabs>
              <w:spacing w:after="0" w:line="240" w:lineRule="auto"/>
              <w:jc w:val="both"/>
              <w:rPr>
                <w:b/>
                <w:i/>
                <w:iCs/>
                <w:lang w:val="en-US"/>
              </w:rPr>
            </w:pPr>
            <w:r w:rsidRPr="009113B0">
              <w:rPr>
                <w:b/>
                <w:i/>
                <w:iCs/>
                <w:lang w:val="en-US"/>
              </w:rPr>
              <w:t xml:space="preserve">Additional literature: </w:t>
            </w:r>
            <w:r w:rsidRPr="009113B0">
              <w:rPr>
                <w:i/>
                <w:iCs/>
                <w:lang w:val="en-US"/>
              </w:rPr>
              <w:t>5, 8, 11</w:t>
            </w:r>
          </w:p>
          <w:p w:rsidR="006D4BC8" w:rsidRPr="009113B0" w:rsidRDefault="003F1168" w:rsidP="00C264BC">
            <w:pPr>
              <w:pStyle w:val="2"/>
              <w:tabs>
                <w:tab w:val="left" w:pos="993"/>
              </w:tabs>
              <w:spacing w:after="0" w:line="240" w:lineRule="auto"/>
              <w:jc w:val="both"/>
              <w:rPr>
                <w:spacing w:val="-2"/>
                <w:lang w:val="en-US"/>
              </w:rPr>
            </w:pPr>
            <w:r w:rsidRPr="009113B0">
              <w:rPr>
                <w:b/>
                <w:lang w:val="en-US"/>
              </w:rPr>
              <w:t>ISW</w:t>
            </w:r>
            <w:r w:rsidRPr="009113B0">
              <w:rPr>
                <w:b/>
                <w:i/>
                <w:iCs/>
                <w:lang w:val="en-US"/>
              </w:rPr>
              <w:t xml:space="preserve"> </w:t>
            </w:r>
            <w:r w:rsidRPr="009113B0">
              <w:rPr>
                <w:b/>
                <w:iCs/>
                <w:lang w:val="en-US"/>
              </w:rPr>
              <w:t>Tasks</w:t>
            </w:r>
            <w:r w:rsidRPr="009113B0">
              <w:rPr>
                <w:iCs/>
                <w:lang w:val="en-US"/>
              </w:rPr>
              <w:t>:</w:t>
            </w:r>
            <w:r w:rsidRPr="009113B0">
              <w:rPr>
                <w:i/>
                <w:iCs/>
                <w:lang w:val="en-US"/>
              </w:rPr>
              <w:t xml:space="preserve"> JS Mill's Law of International Value.</w:t>
            </w:r>
          </w:p>
        </w:tc>
      </w:tr>
      <w:tr w:rsidR="006D4BC8" w:rsidRPr="009113B0" w:rsidTr="0071159C">
        <w:trPr>
          <w:trHeight w:val="20"/>
        </w:trPr>
        <w:tc>
          <w:tcPr>
            <w:tcW w:w="675" w:type="dxa"/>
          </w:tcPr>
          <w:p w:rsidR="006D4BC8" w:rsidRPr="009113B0" w:rsidRDefault="006D4BC8" w:rsidP="00C264BC">
            <w:pPr>
              <w:tabs>
                <w:tab w:val="left" w:pos="284"/>
                <w:tab w:val="left" w:pos="567"/>
                <w:tab w:val="left" w:pos="993"/>
              </w:tabs>
              <w:spacing w:line="240" w:lineRule="auto"/>
              <w:rPr>
                <w:sz w:val="24"/>
                <w:szCs w:val="24"/>
                <w:lang w:val="en-US"/>
              </w:rPr>
            </w:pPr>
            <w:r w:rsidRPr="009113B0">
              <w:rPr>
                <w:sz w:val="24"/>
                <w:szCs w:val="24"/>
                <w:lang w:val="en-US"/>
              </w:rPr>
              <w:t xml:space="preserve"> 3</w:t>
            </w:r>
          </w:p>
        </w:tc>
        <w:tc>
          <w:tcPr>
            <w:tcW w:w="9498" w:type="dxa"/>
          </w:tcPr>
          <w:p w:rsidR="003F1168" w:rsidRPr="009113B0" w:rsidRDefault="003F1168" w:rsidP="00C264BC">
            <w:pPr>
              <w:tabs>
                <w:tab w:val="left" w:pos="993"/>
              </w:tabs>
              <w:spacing w:line="240" w:lineRule="auto"/>
              <w:jc w:val="both"/>
              <w:rPr>
                <w:b/>
                <w:i/>
                <w:iCs/>
                <w:sz w:val="24"/>
                <w:szCs w:val="24"/>
                <w:lang w:val="en-US"/>
              </w:rPr>
            </w:pPr>
            <w:r w:rsidRPr="009113B0">
              <w:rPr>
                <w:b/>
                <w:i/>
                <w:iCs/>
                <w:sz w:val="24"/>
                <w:szCs w:val="24"/>
                <w:lang w:val="en-US"/>
              </w:rPr>
              <w:t>Alternative theories of international trade</w:t>
            </w:r>
          </w:p>
          <w:p w:rsidR="003F1168" w:rsidRPr="009113B0" w:rsidRDefault="003F1168" w:rsidP="00C264BC">
            <w:pPr>
              <w:tabs>
                <w:tab w:val="left" w:pos="993"/>
              </w:tabs>
              <w:spacing w:line="240" w:lineRule="auto"/>
              <w:jc w:val="both"/>
              <w:rPr>
                <w:i/>
                <w:iCs/>
                <w:sz w:val="24"/>
                <w:szCs w:val="24"/>
                <w:lang w:val="en-US"/>
              </w:rPr>
            </w:pPr>
            <w:r w:rsidRPr="009113B0">
              <w:rPr>
                <w:i/>
                <w:iCs/>
                <w:sz w:val="24"/>
                <w:szCs w:val="24"/>
                <w:lang w:val="en-US"/>
              </w:rPr>
              <w:t>Theory of specific factors of production. The impact of international trade on income. Stolper-Samuelson theorem. Rybczynski's theorem. Scale effect and imperfect competition. Model of international trade based on differences in tastes and preferences.</w:t>
            </w:r>
          </w:p>
          <w:p w:rsidR="003F1168" w:rsidRPr="009113B0" w:rsidRDefault="003F1168" w:rsidP="00C264BC">
            <w:pPr>
              <w:tabs>
                <w:tab w:val="left" w:pos="993"/>
              </w:tabs>
              <w:spacing w:line="240" w:lineRule="auto"/>
              <w:jc w:val="both"/>
              <w:rPr>
                <w:i/>
                <w:iCs/>
                <w:sz w:val="24"/>
                <w:szCs w:val="24"/>
                <w:lang w:val="en-US"/>
              </w:rPr>
            </w:pPr>
            <w:r w:rsidRPr="009113B0">
              <w:rPr>
                <w:b/>
                <w:i/>
                <w:iCs/>
                <w:sz w:val="24"/>
                <w:szCs w:val="24"/>
                <w:lang w:val="en-US"/>
              </w:rPr>
              <w:t xml:space="preserve">Main literature: </w:t>
            </w:r>
            <w:r w:rsidRPr="009113B0">
              <w:rPr>
                <w:i/>
                <w:iCs/>
                <w:sz w:val="24"/>
                <w:szCs w:val="24"/>
                <w:lang w:val="en-US"/>
              </w:rPr>
              <w:t>1, 2, 3, 6</w:t>
            </w:r>
          </w:p>
          <w:p w:rsidR="003F1168" w:rsidRPr="009113B0" w:rsidRDefault="003F1168" w:rsidP="00C264BC">
            <w:pPr>
              <w:tabs>
                <w:tab w:val="left" w:pos="993"/>
              </w:tabs>
              <w:spacing w:line="240" w:lineRule="auto"/>
              <w:jc w:val="both"/>
              <w:rPr>
                <w:b/>
                <w:i/>
                <w:iCs/>
                <w:sz w:val="24"/>
                <w:szCs w:val="24"/>
                <w:lang w:val="en-US"/>
              </w:rPr>
            </w:pPr>
            <w:r w:rsidRPr="009113B0">
              <w:rPr>
                <w:b/>
                <w:i/>
                <w:iCs/>
                <w:sz w:val="24"/>
                <w:szCs w:val="24"/>
                <w:lang w:val="en-US"/>
              </w:rPr>
              <w:t xml:space="preserve">Additional literature: </w:t>
            </w:r>
            <w:r w:rsidRPr="009113B0">
              <w:rPr>
                <w:i/>
                <w:iCs/>
                <w:sz w:val="24"/>
                <w:szCs w:val="24"/>
                <w:lang w:val="en-US"/>
              </w:rPr>
              <w:t>5, 8, 11</w:t>
            </w:r>
          </w:p>
          <w:p w:rsidR="006D4BC8" w:rsidRPr="009113B0" w:rsidRDefault="003F1168" w:rsidP="00C264BC">
            <w:pPr>
              <w:pStyle w:val="2"/>
              <w:tabs>
                <w:tab w:val="left" w:pos="993"/>
              </w:tabs>
              <w:spacing w:after="0" w:line="240" w:lineRule="auto"/>
              <w:jc w:val="both"/>
              <w:rPr>
                <w:lang w:val="en-US"/>
              </w:rPr>
            </w:pPr>
            <w:r w:rsidRPr="009113B0">
              <w:rPr>
                <w:b/>
                <w:lang w:val="en-US"/>
              </w:rPr>
              <w:t>ISW</w:t>
            </w:r>
            <w:r w:rsidRPr="009113B0">
              <w:rPr>
                <w:b/>
                <w:i/>
                <w:iCs/>
                <w:lang w:val="en-US"/>
              </w:rPr>
              <w:t xml:space="preserve"> </w:t>
            </w:r>
            <w:r w:rsidRPr="009113B0">
              <w:rPr>
                <w:b/>
                <w:iCs/>
                <w:lang w:val="en-US"/>
              </w:rPr>
              <w:t>Tasks</w:t>
            </w:r>
            <w:r w:rsidRPr="009113B0">
              <w:rPr>
                <w:iCs/>
                <w:lang w:val="en-US"/>
              </w:rPr>
              <w:t>:</w:t>
            </w:r>
            <w:r w:rsidRPr="009113B0">
              <w:rPr>
                <w:i/>
                <w:iCs/>
                <w:lang w:val="en-US"/>
              </w:rPr>
              <w:t xml:space="preserve"> Country Size Theory. M. Porter's theory of competitive advantage.</w:t>
            </w:r>
          </w:p>
        </w:tc>
      </w:tr>
      <w:tr w:rsidR="006D4BC8" w:rsidRPr="009113B0" w:rsidTr="0071159C">
        <w:trPr>
          <w:trHeight w:val="20"/>
        </w:trPr>
        <w:tc>
          <w:tcPr>
            <w:tcW w:w="675" w:type="dxa"/>
          </w:tcPr>
          <w:p w:rsidR="006D4BC8" w:rsidRPr="009113B0" w:rsidRDefault="006D4BC8" w:rsidP="00C264BC">
            <w:pPr>
              <w:tabs>
                <w:tab w:val="left" w:pos="284"/>
                <w:tab w:val="left" w:pos="567"/>
                <w:tab w:val="left" w:pos="993"/>
              </w:tabs>
              <w:spacing w:line="240" w:lineRule="auto"/>
              <w:rPr>
                <w:sz w:val="24"/>
                <w:szCs w:val="24"/>
                <w:lang w:val="en-US"/>
              </w:rPr>
            </w:pPr>
            <w:r w:rsidRPr="009113B0">
              <w:rPr>
                <w:sz w:val="24"/>
                <w:szCs w:val="24"/>
                <w:lang w:val="en-US"/>
              </w:rPr>
              <w:t>4</w:t>
            </w:r>
          </w:p>
        </w:tc>
        <w:tc>
          <w:tcPr>
            <w:tcW w:w="9498" w:type="dxa"/>
          </w:tcPr>
          <w:p w:rsidR="003F1168" w:rsidRPr="009113B0" w:rsidRDefault="003F1168" w:rsidP="00C264BC">
            <w:pPr>
              <w:tabs>
                <w:tab w:val="left" w:pos="0"/>
                <w:tab w:val="left" w:pos="993"/>
              </w:tabs>
              <w:spacing w:line="240" w:lineRule="auto"/>
              <w:jc w:val="both"/>
              <w:rPr>
                <w:b/>
                <w:i/>
                <w:iCs/>
                <w:sz w:val="24"/>
                <w:szCs w:val="24"/>
                <w:lang w:val="en-US"/>
              </w:rPr>
            </w:pPr>
            <w:r w:rsidRPr="009113B0">
              <w:rPr>
                <w:b/>
                <w:i/>
                <w:iCs/>
                <w:sz w:val="24"/>
                <w:szCs w:val="24"/>
                <w:lang w:val="en-US"/>
              </w:rPr>
              <w:t>Tariff methods of regulating international trade</w:t>
            </w:r>
          </w:p>
          <w:p w:rsidR="003F1168" w:rsidRPr="009113B0" w:rsidRDefault="003F1168" w:rsidP="00C264BC">
            <w:pPr>
              <w:tabs>
                <w:tab w:val="left" w:pos="0"/>
                <w:tab w:val="left" w:pos="993"/>
              </w:tabs>
              <w:spacing w:line="240" w:lineRule="auto"/>
              <w:jc w:val="both"/>
              <w:rPr>
                <w:b/>
                <w:i/>
                <w:iCs/>
                <w:sz w:val="24"/>
                <w:szCs w:val="24"/>
                <w:lang w:val="en-US"/>
              </w:rPr>
            </w:pPr>
            <w:r w:rsidRPr="009113B0">
              <w:rPr>
                <w:i/>
                <w:iCs/>
                <w:sz w:val="24"/>
                <w:szCs w:val="24"/>
                <w:lang w:val="en-US"/>
              </w:rPr>
              <w:t>Freedom of trade and protectionism. Customs tariff, tariff escalation. Features of tariff policy</w:t>
            </w:r>
            <w:r w:rsidRPr="009113B0">
              <w:rPr>
                <w:b/>
                <w:i/>
                <w:iCs/>
                <w:sz w:val="24"/>
                <w:szCs w:val="24"/>
                <w:lang w:val="en-US"/>
              </w:rPr>
              <w:t>.</w:t>
            </w:r>
          </w:p>
          <w:p w:rsidR="003F1168" w:rsidRPr="009113B0" w:rsidRDefault="003F1168" w:rsidP="00C264BC">
            <w:pPr>
              <w:tabs>
                <w:tab w:val="left" w:pos="0"/>
                <w:tab w:val="left" w:pos="993"/>
              </w:tabs>
              <w:spacing w:line="240" w:lineRule="auto"/>
              <w:jc w:val="both"/>
              <w:rPr>
                <w:i/>
                <w:iCs/>
                <w:sz w:val="24"/>
                <w:szCs w:val="24"/>
                <w:lang w:val="en-US"/>
              </w:rPr>
            </w:pPr>
            <w:r w:rsidRPr="009113B0">
              <w:rPr>
                <w:b/>
                <w:i/>
                <w:iCs/>
                <w:sz w:val="24"/>
                <w:szCs w:val="24"/>
                <w:lang w:val="en-US"/>
              </w:rPr>
              <w:t xml:space="preserve">Main literature: </w:t>
            </w:r>
            <w:r w:rsidRPr="009113B0">
              <w:rPr>
                <w:i/>
                <w:iCs/>
                <w:sz w:val="24"/>
                <w:szCs w:val="24"/>
                <w:lang w:val="en-US"/>
              </w:rPr>
              <w:t>2, 3</w:t>
            </w:r>
          </w:p>
          <w:p w:rsidR="003F1168" w:rsidRPr="009113B0" w:rsidRDefault="003F1168" w:rsidP="00C264BC">
            <w:pPr>
              <w:tabs>
                <w:tab w:val="left" w:pos="0"/>
                <w:tab w:val="left" w:pos="993"/>
              </w:tabs>
              <w:spacing w:line="240" w:lineRule="auto"/>
              <w:jc w:val="both"/>
              <w:rPr>
                <w:b/>
                <w:i/>
                <w:iCs/>
                <w:sz w:val="24"/>
                <w:szCs w:val="24"/>
                <w:lang w:val="en-US"/>
              </w:rPr>
            </w:pPr>
            <w:r w:rsidRPr="009113B0">
              <w:rPr>
                <w:b/>
                <w:i/>
                <w:iCs/>
                <w:sz w:val="24"/>
                <w:szCs w:val="24"/>
                <w:lang w:val="en-US"/>
              </w:rPr>
              <w:t xml:space="preserve">Additional literature: </w:t>
            </w:r>
            <w:r w:rsidRPr="009113B0">
              <w:rPr>
                <w:i/>
                <w:iCs/>
                <w:sz w:val="24"/>
                <w:szCs w:val="24"/>
                <w:lang w:val="en-US"/>
              </w:rPr>
              <w:t>4, 5, 10, 13</w:t>
            </w:r>
          </w:p>
          <w:p w:rsidR="006D4BC8" w:rsidRPr="009113B0" w:rsidRDefault="003F1168" w:rsidP="00C264BC">
            <w:pPr>
              <w:tabs>
                <w:tab w:val="left" w:pos="993"/>
              </w:tabs>
              <w:spacing w:line="240" w:lineRule="auto"/>
              <w:rPr>
                <w:i/>
                <w:sz w:val="24"/>
                <w:szCs w:val="24"/>
                <w:lang w:val="en-US"/>
              </w:rPr>
            </w:pPr>
            <w:r w:rsidRPr="009113B0">
              <w:rPr>
                <w:b/>
                <w:sz w:val="24"/>
                <w:szCs w:val="24"/>
                <w:lang w:val="en-US"/>
              </w:rPr>
              <w:t>ISW</w:t>
            </w:r>
            <w:r w:rsidRPr="009113B0">
              <w:rPr>
                <w:b/>
                <w:i/>
                <w:iCs/>
                <w:sz w:val="24"/>
                <w:szCs w:val="24"/>
                <w:lang w:val="en-US"/>
              </w:rPr>
              <w:t xml:space="preserve"> </w:t>
            </w:r>
            <w:r w:rsidRPr="009113B0">
              <w:rPr>
                <w:b/>
                <w:iCs/>
                <w:sz w:val="24"/>
                <w:szCs w:val="24"/>
                <w:lang w:val="en-US"/>
              </w:rPr>
              <w:t>Tasks</w:t>
            </w:r>
            <w:r w:rsidRPr="009113B0">
              <w:rPr>
                <w:iCs/>
                <w:sz w:val="24"/>
                <w:szCs w:val="24"/>
                <w:lang w:val="en-US"/>
              </w:rPr>
              <w:t>:</w:t>
            </w:r>
            <w:r w:rsidRPr="009113B0">
              <w:rPr>
                <w:i/>
                <w:iCs/>
                <w:sz w:val="24"/>
                <w:szCs w:val="24"/>
                <w:lang w:val="en-US"/>
              </w:rPr>
              <w:t xml:space="preserve"> Offshore Business in the International Economy.</w:t>
            </w:r>
          </w:p>
        </w:tc>
      </w:tr>
      <w:tr w:rsidR="006D4BC8" w:rsidRPr="009113B0" w:rsidTr="0071159C">
        <w:trPr>
          <w:trHeight w:val="20"/>
        </w:trPr>
        <w:tc>
          <w:tcPr>
            <w:tcW w:w="675" w:type="dxa"/>
          </w:tcPr>
          <w:p w:rsidR="006D4BC8" w:rsidRPr="009113B0" w:rsidRDefault="006D4BC8" w:rsidP="00C264BC">
            <w:pPr>
              <w:tabs>
                <w:tab w:val="left" w:pos="284"/>
                <w:tab w:val="left" w:pos="567"/>
                <w:tab w:val="left" w:pos="993"/>
              </w:tabs>
              <w:spacing w:line="240" w:lineRule="auto"/>
              <w:rPr>
                <w:sz w:val="24"/>
                <w:szCs w:val="24"/>
                <w:lang w:val="en-US"/>
              </w:rPr>
            </w:pPr>
            <w:r w:rsidRPr="009113B0">
              <w:rPr>
                <w:sz w:val="24"/>
                <w:szCs w:val="24"/>
                <w:lang w:val="en-US"/>
              </w:rPr>
              <w:t>5</w:t>
            </w:r>
          </w:p>
        </w:tc>
        <w:tc>
          <w:tcPr>
            <w:tcW w:w="9498" w:type="dxa"/>
          </w:tcPr>
          <w:p w:rsidR="00AD7BDF" w:rsidRPr="009113B0" w:rsidRDefault="00AD7BDF" w:rsidP="00C264BC">
            <w:pPr>
              <w:tabs>
                <w:tab w:val="left" w:pos="0"/>
                <w:tab w:val="left" w:pos="993"/>
              </w:tabs>
              <w:spacing w:line="240" w:lineRule="auto"/>
              <w:jc w:val="both"/>
              <w:rPr>
                <w:b/>
                <w:i/>
                <w:iCs/>
                <w:sz w:val="24"/>
                <w:szCs w:val="24"/>
                <w:lang w:val="en-US"/>
              </w:rPr>
            </w:pPr>
            <w:r w:rsidRPr="009113B0">
              <w:rPr>
                <w:b/>
                <w:i/>
                <w:iCs/>
                <w:sz w:val="24"/>
                <w:szCs w:val="24"/>
                <w:lang w:val="en-US"/>
              </w:rPr>
              <w:t>Non-tariff methods of regulating international trade</w:t>
            </w:r>
          </w:p>
          <w:p w:rsidR="00AD7BDF" w:rsidRPr="009113B0" w:rsidRDefault="00AD7BDF" w:rsidP="00C264BC">
            <w:pPr>
              <w:tabs>
                <w:tab w:val="left" w:pos="0"/>
                <w:tab w:val="left" w:pos="993"/>
              </w:tabs>
              <w:spacing w:line="240" w:lineRule="auto"/>
              <w:jc w:val="both"/>
              <w:rPr>
                <w:i/>
                <w:iCs/>
                <w:sz w:val="24"/>
                <w:szCs w:val="24"/>
                <w:lang w:val="en-US"/>
              </w:rPr>
            </w:pPr>
            <w:r w:rsidRPr="009113B0">
              <w:rPr>
                <w:i/>
                <w:iCs/>
                <w:sz w:val="24"/>
                <w:szCs w:val="24"/>
                <w:lang w:val="en-US"/>
              </w:rPr>
              <w:t>Quotas and licensing. Financial methods of trade policy. Non-economic methods of influencing international trade.</w:t>
            </w:r>
          </w:p>
          <w:p w:rsidR="00AD7BDF" w:rsidRPr="009113B0" w:rsidRDefault="00AD7BDF" w:rsidP="00C264BC">
            <w:pPr>
              <w:tabs>
                <w:tab w:val="left" w:pos="0"/>
                <w:tab w:val="left" w:pos="993"/>
              </w:tabs>
              <w:spacing w:line="240" w:lineRule="auto"/>
              <w:jc w:val="both"/>
              <w:rPr>
                <w:i/>
                <w:iCs/>
                <w:sz w:val="24"/>
                <w:szCs w:val="24"/>
                <w:lang w:val="en-US"/>
              </w:rPr>
            </w:pPr>
            <w:r w:rsidRPr="009113B0">
              <w:rPr>
                <w:b/>
                <w:i/>
                <w:iCs/>
                <w:sz w:val="24"/>
                <w:szCs w:val="24"/>
                <w:lang w:val="en-US"/>
              </w:rPr>
              <w:t xml:space="preserve">Main literature: </w:t>
            </w:r>
            <w:r w:rsidRPr="009113B0">
              <w:rPr>
                <w:i/>
                <w:iCs/>
                <w:sz w:val="24"/>
                <w:szCs w:val="24"/>
                <w:lang w:val="en-US"/>
              </w:rPr>
              <w:t>1, 2, 3</w:t>
            </w:r>
          </w:p>
          <w:p w:rsidR="00AD7BDF" w:rsidRPr="009113B0" w:rsidRDefault="00AD7BDF" w:rsidP="00C264BC">
            <w:pPr>
              <w:tabs>
                <w:tab w:val="left" w:pos="0"/>
                <w:tab w:val="left" w:pos="993"/>
              </w:tabs>
              <w:spacing w:line="240" w:lineRule="auto"/>
              <w:jc w:val="both"/>
              <w:rPr>
                <w:i/>
                <w:iCs/>
                <w:sz w:val="24"/>
                <w:szCs w:val="24"/>
                <w:lang w:val="en-US"/>
              </w:rPr>
            </w:pPr>
            <w:r w:rsidRPr="009113B0">
              <w:rPr>
                <w:b/>
                <w:i/>
                <w:iCs/>
                <w:sz w:val="24"/>
                <w:szCs w:val="24"/>
                <w:lang w:val="en-US"/>
              </w:rPr>
              <w:t xml:space="preserve">Additional literature: </w:t>
            </w:r>
            <w:r w:rsidRPr="009113B0">
              <w:rPr>
                <w:i/>
                <w:iCs/>
                <w:sz w:val="24"/>
                <w:szCs w:val="24"/>
                <w:lang w:val="en-US"/>
              </w:rPr>
              <w:t>4, 5, 10, 13</w:t>
            </w:r>
          </w:p>
          <w:p w:rsidR="006D4BC8" w:rsidRPr="009113B0" w:rsidRDefault="00AD7BDF" w:rsidP="00C264BC">
            <w:pPr>
              <w:tabs>
                <w:tab w:val="left" w:pos="993"/>
              </w:tabs>
              <w:spacing w:line="240" w:lineRule="auto"/>
              <w:jc w:val="both"/>
              <w:rPr>
                <w:sz w:val="24"/>
                <w:szCs w:val="24"/>
                <w:lang w:val="en-US"/>
              </w:rPr>
            </w:pPr>
            <w:r w:rsidRPr="009113B0">
              <w:rPr>
                <w:b/>
                <w:sz w:val="24"/>
                <w:szCs w:val="24"/>
                <w:lang w:val="en-US"/>
              </w:rPr>
              <w:t>ISW</w:t>
            </w:r>
            <w:r w:rsidRPr="009113B0">
              <w:rPr>
                <w:b/>
                <w:i/>
                <w:iCs/>
                <w:sz w:val="24"/>
                <w:szCs w:val="24"/>
                <w:lang w:val="en-US"/>
              </w:rPr>
              <w:t xml:space="preserve"> </w:t>
            </w:r>
            <w:r w:rsidRPr="009113B0">
              <w:rPr>
                <w:b/>
                <w:iCs/>
                <w:sz w:val="24"/>
                <w:szCs w:val="24"/>
                <w:lang w:val="en-US"/>
              </w:rPr>
              <w:t>Tasks</w:t>
            </w:r>
            <w:r w:rsidRPr="009113B0">
              <w:rPr>
                <w:iCs/>
                <w:sz w:val="24"/>
                <w:szCs w:val="24"/>
                <w:lang w:val="en-US"/>
              </w:rPr>
              <w:t>:</w:t>
            </w:r>
            <w:r w:rsidRPr="009113B0">
              <w:rPr>
                <w:i/>
                <w:iCs/>
                <w:sz w:val="24"/>
                <w:szCs w:val="24"/>
                <w:lang w:val="en-US"/>
              </w:rPr>
              <w:t xml:space="preserve"> The policy of "narrow zone of movement" and its impact on young industries. The policy of autarky. Embargo. The significance of F. Liszt's concept of the formation of a "young industry" to justify the policy of protectionism in the transforming countries.</w:t>
            </w:r>
          </w:p>
        </w:tc>
      </w:tr>
      <w:tr w:rsidR="006D4BC8" w:rsidRPr="009113B0" w:rsidTr="0071159C">
        <w:trPr>
          <w:trHeight w:val="20"/>
        </w:trPr>
        <w:tc>
          <w:tcPr>
            <w:tcW w:w="675" w:type="dxa"/>
          </w:tcPr>
          <w:p w:rsidR="006D4BC8" w:rsidRPr="009113B0" w:rsidRDefault="006D4BC8" w:rsidP="00C264BC">
            <w:pPr>
              <w:tabs>
                <w:tab w:val="left" w:pos="284"/>
                <w:tab w:val="left" w:pos="567"/>
                <w:tab w:val="left" w:pos="993"/>
              </w:tabs>
              <w:spacing w:line="240" w:lineRule="auto"/>
              <w:rPr>
                <w:sz w:val="24"/>
                <w:szCs w:val="24"/>
                <w:lang w:val="en-US"/>
              </w:rPr>
            </w:pPr>
            <w:r w:rsidRPr="009113B0">
              <w:rPr>
                <w:sz w:val="24"/>
                <w:szCs w:val="24"/>
                <w:lang w:val="en-US"/>
              </w:rPr>
              <w:t>6</w:t>
            </w:r>
          </w:p>
        </w:tc>
        <w:tc>
          <w:tcPr>
            <w:tcW w:w="9498" w:type="dxa"/>
          </w:tcPr>
          <w:p w:rsidR="00AD7BDF" w:rsidRPr="009113B0" w:rsidRDefault="00AD7BDF" w:rsidP="00C264BC">
            <w:pPr>
              <w:tabs>
                <w:tab w:val="left" w:pos="0"/>
                <w:tab w:val="left" w:pos="993"/>
              </w:tabs>
              <w:spacing w:line="240" w:lineRule="auto"/>
              <w:jc w:val="both"/>
              <w:rPr>
                <w:b/>
                <w:i/>
                <w:iCs/>
                <w:sz w:val="24"/>
                <w:szCs w:val="24"/>
                <w:lang w:val="en-US"/>
              </w:rPr>
            </w:pPr>
            <w:r w:rsidRPr="009113B0">
              <w:rPr>
                <w:b/>
                <w:i/>
                <w:iCs/>
                <w:sz w:val="24"/>
                <w:szCs w:val="24"/>
                <w:lang w:val="en-US"/>
              </w:rPr>
              <w:t>International trade in services</w:t>
            </w:r>
          </w:p>
          <w:p w:rsidR="00AD7BDF" w:rsidRPr="009113B0" w:rsidRDefault="00AD7BDF" w:rsidP="00C264BC">
            <w:pPr>
              <w:tabs>
                <w:tab w:val="left" w:pos="0"/>
                <w:tab w:val="left" w:pos="993"/>
              </w:tabs>
              <w:spacing w:line="240" w:lineRule="auto"/>
              <w:jc w:val="both"/>
              <w:rPr>
                <w:i/>
                <w:iCs/>
                <w:sz w:val="24"/>
                <w:szCs w:val="24"/>
                <w:lang w:val="en-US"/>
              </w:rPr>
            </w:pPr>
            <w:r w:rsidRPr="009113B0">
              <w:rPr>
                <w:i/>
                <w:iCs/>
                <w:sz w:val="24"/>
                <w:szCs w:val="24"/>
                <w:lang w:val="en-US"/>
              </w:rPr>
              <w:t>Theory of trade in services. International transport operations. International business trips. Regulation of international trade in services.</w:t>
            </w:r>
          </w:p>
          <w:p w:rsidR="00AD7BDF" w:rsidRPr="009113B0" w:rsidRDefault="00AD7BDF" w:rsidP="00C264BC">
            <w:pPr>
              <w:tabs>
                <w:tab w:val="left" w:pos="0"/>
                <w:tab w:val="left" w:pos="993"/>
              </w:tabs>
              <w:spacing w:line="240" w:lineRule="auto"/>
              <w:jc w:val="both"/>
              <w:rPr>
                <w:b/>
                <w:i/>
                <w:iCs/>
                <w:sz w:val="24"/>
                <w:szCs w:val="24"/>
                <w:lang w:val="en-US"/>
              </w:rPr>
            </w:pPr>
            <w:r w:rsidRPr="009113B0">
              <w:rPr>
                <w:b/>
                <w:i/>
                <w:iCs/>
                <w:sz w:val="24"/>
                <w:szCs w:val="24"/>
                <w:lang w:val="en-US"/>
              </w:rPr>
              <w:t>Main literature</w:t>
            </w:r>
            <w:r w:rsidRPr="009113B0">
              <w:rPr>
                <w:i/>
                <w:iCs/>
                <w:sz w:val="24"/>
                <w:szCs w:val="24"/>
                <w:lang w:val="en-US"/>
              </w:rPr>
              <w:t>: 3, 5</w:t>
            </w:r>
          </w:p>
          <w:p w:rsidR="00AD7BDF" w:rsidRPr="009113B0" w:rsidRDefault="00AD7BDF" w:rsidP="00C264BC">
            <w:pPr>
              <w:tabs>
                <w:tab w:val="left" w:pos="0"/>
                <w:tab w:val="left" w:pos="993"/>
              </w:tabs>
              <w:spacing w:line="240" w:lineRule="auto"/>
              <w:jc w:val="both"/>
              <w:rPr>
                <w:b/>
                <w:i/>
                <w:iCs/>
                <w:sz w:val="24"/>
                <w:szCs w:val="24"/>
                <w:lang w:val="en-US"/>
              </w:rPr>
            </w:pPr>
            <w:r w:rsidRPr="009113B0">
              <w:rPr>
                <w:b/>
                <w:i/>
                <w:iCs/>
                <w:sz w:val="24"/>
                <w:szCs w:val="24"/>
                <w:lang w:val="en-US"/>
              </w:rPr>
              <w:lastRenderedPageBreak/>
              <w:t xml:space="preserve">Additional literature: </w:t>
            </w:r>
            <w:r w:rsidRPr="009113B0">
              <w:rPr>
                <w:i/>
                <w:iCs/>
                <w:sz w:val="24"/>
                <w:szCs w:val="24"/>
                <w:lang w:val="en-US"/>
              </w:rPr>
              <w:t>4, 5, 6, 9, 13</w:t>
            </w:r>
          </w:p>
          <w:p w:rsidR="006D4BC8" w:rsidRPr="009113B0" w:rsidRDefault="00AD7BDF" w:rsidP="00C264BC">
            <w:pPr>
              <w:tabs>
                <w:tab w:val="left" w:pos="993"/>
              </w:tabs>
              <w:spacing w:line="240" w:lineRule="auto"/>
              <w:jc w:val="both"/>
              <w:rPr>
                <w:b/>
                <w:bCs/>
                <w:sz w:val="24"/>
                <w:szCs w:val="24"/>
                <w:lang w:val="en-US"/>
              </w:rPr>
            </w:pPr>
            <w:r w:rsidRPr="009113B0">
              <w:rPr>
                <w:b/>
                <w:sz w:val="24"/>
                <w:szCs w:val="24"/>
                <w:lang w:val="en-US"/>
              </w:rPr>
              <w:t>ISW</w:t>
            </w:r>
            <w:r w:rsidRPr="009113B0">
              <w:rPr>
                <w:b/>
                <w:i/>
                <w:iCs/>
                <w:sz w:val="24"/>
                <w:szCs w:val="24"/>
                <w:lang w:val="en-US"/>
              </w:rPr>
              <w:t xml:space="preserve"> </w:t>
            </w:r>
            <w:r w:rsidRPr="009113B0">
              <w:rPr>
                <w:b/>
                <w:iCs/>
                <w:sz w:val="24"/>
                <w:szCs w:val="24"/>
                <w:lang w:val="en-US"/>
              </w:rPr>
              <w:t>Tasks</w:t>
            </w:r>
            <w:r w:rsidRPr="009113B0">
              <w:rPr>
                <w:iCs/>
                <w:sz w:val="24"/>
                <w:szCs w:val="24"/>
                <w:lang w:val="en-US"/>
              </w:rPr>
              <w:t>:</w:t>
            </w:r>
            <w:r w:rsidRPr="009113B0">
              <w:rPr>
                <w:i/>
                <w:iCs/>
                <w:sz w:val="24"/>
                <w:szCs w:val="24"/>
                <w:lang w:val="en-US"/>
              </w:rPr>
              <w:t xml:space="preserve"> E-commerce in the context of globalization. Basic delivery conditions (INCOTERMS). Classification of international economic transactions.</w:t>
            </w:r>
          </w:p>
        </w:tc>
      </w:tr>
      <w:tr w:rsidR="006D4BC8" w:rsidRPr="009113B0" w:rsidTr="0071159C">
        <w:trPr>
          <w:trHeight w:val="20"/>
        </w:trPr>
        <w:tc>
          <w:tcPr>
            <w:tcW w:w="675" w:type="dxa"/>
          </w:tcPr>
          <w:p w:rsidR="006D4BC8" w:rsidRPr="009113B0" w:rsidRDefault="006D4BC8" w:rsidP="00C264BC">
            <w:pPr>
              <w:tabs>
                <w:tab w:val="left" w:pos="284"/>
                <w:tab w:val="left" w:pos="567"/>
                <w:tab w:val="left" w:pos="993"/>
              </w:tabs>
              <w:spacing w:line="240" w:lineRule="auto"/>
              <w:rPr>
                <w:sz w:val="24"/>
                <w:szCs w:val="24"/>
                <w:lang w:val="en-US"/>
              </w:rPr>
            </w:pPr>
            <w:r w:rsidRPr="009113B0">
              <w:rPr>
                <w:sz w:val="24"/>
                <w:szCs w:val="24"/>
                <w:lang w:val="en-US"/>
              </w:rPr>
              <w:lastRenderedPageBreak/>
              <w:t>7</w:t>
            </w:r>
          </w:p>
        </w:tc>
        <w:tc>
          <w:tcPr>
            <w:tcW w:w="9498" w:type="dxa"/>
          </w:tcPr>
          <w:p w:rsidR="00AD7BDF" w:rsidRPr="009113B0" w:rsidRDefault="00AD7BDF" w:rsidP="00C264BC">
            <w:pPr>
              <w:tabs>
                <w:tab w:val="left" w:pos="0"/>
                <w:tab w:val="left" w:pos="993"/>
              </w:tabs>
              <w:spacing w:line="240" w:lineRule="auto"/>
              <w:jc w:val="both"/>
              <w:rPr>
                <w:b/>
                <w:i/>
                <w:iCs/>
                <w:sz w:val="24"/>
                <w:szCs w:val="24"/>
                <w:lang w:val="en-US"/>
              </w:rPr>
            </w:pPr>
            <w:r w:rsidRPr="009113B0">
              <w:rPr>
                <w:b/>
                <w:i/>
                <w:iCs/>
                <w:sz w:val="24"/>
                <w:szCs w:val="24"/>
                <w:lang w:val="en-US"/>
              </w:rPr>
              <w:t>International capital movements</w:t>
            </w:r>
          </w:p>
          <w:p w:rsidR="00AD7BDF" w:rsidRPr="009113B0" w:rsidRDefault="00AD7BDF" w:rsidP="00C264BC">
            <w:pPr>
              <w:tabs>
                <w:tab w:val="left" w:pos="0"/>
                <w:tab w:val="left" w:pos="993"/>
              </w:tabs>
              <w:spacing w:line="240" w:lineRule="auto"/>
              <w:jc w:val="both"/>
              <w:rPr>
                <w:i/>
                <w:iCs/>
                <w:sz w:val="24"/>
                <w:szCs w:val="24"/>
                <w:lang w:val="en-US"/>
              </w:rPr>
            </w:pPr>
            <w:r w:rsidRPr="009113B0">
              <w:rPr>
                <w:i/>
                <w:iCs/>
                <w:sz w:val="24"/>
                <w:szCs w:val="24"/>
                <w:lang w:val="en-US"/>
              </w:rPr>
              <w:t>Theories of motion of factors of production. Foreign direct investment and the economic effect of their implementation. Forms of international capital movements.</w:t>
            </w:r>
          </w:p>
          <w:p w:rsidR="00AD7BDF" w:rsidRPr="009113B0" w:rsidRDefault="00AD7BDF" w:rsidP="00C264BC">
            <w:pPr>
              <w:tabs>
                <w:tab w:val="left" w:pos="0"/>
                <w:tab w:val="left" w:pos="993"/>
              </w:tabs>
              <w:spacing w:line="240" w:lineRule="auto"/>
              <w:jc w:val="both"/>
              <w:rPr>
                <w:i/>
                <w:iCs/>
                <w:sz w:val="24"/>
                <w:szCs w:val="24"/>
                <w:lang w:val="en-US"/>
              </w:rPr>
            </w:pPr>
            <w:r w:rsidRPr="009113B0">
              <w:rPr>
                <w:b/>
                <w:i/>
                <w:iCs/>
                <w:sz w:val="24"/>
                <w:szCs w:val="24"/>
                <w:lang w:val="en-US"/>
              </w:rPr>
              <w:t>Main literature</w:t>
            </w:r>
            <w:r w:rsidRPr="009113B0">
              <w:rPr>
                <w:i/>
                <w:iCs/>
                <w:sz w:val="24"/>
                <w:szCs w:val="24"/>
                <w:lang w:val="en-US"/>
              </w:rPr>
              <w:t>: 2, 3, 6</w:t>
            </w:r>
          </w:p>
          <w:p w:rsidR="00AD7BDF" w:rsidRPr="009113B0" w:rsidRDefault="00AD7BDF" w:rsidP="00C264BC">
            <w:pPr>
              <w:tabs>
                <w:tab w:val="left" w:pos="0"/>
                <w:tab w:val="left" w:pos="993"/>
              </w:tabs>
              <w:spacing w:line="240" w:lineRule="auto"/>
              <w:jc w:val="both"/>
              <w:rPr>
                <w:b/>
                <w:i/>
                <w:iCs/>
                <w:sz w:val="24"/>
                <w:szCs w:val="24"/>
                <w:lang w:val="en-US"/>
              </w:rPr>
            </w:pPr>
            <w:r w:rsidRPr="009113B0">
              <w:rPr>
                <w:b/>
                <w:i/>
                <w:iCs/>
                <w:sz w:val="24"/>
                <w:szCs w:val="24"/>
                <w:lang w:val="en-US"/>
              </w:rPr>
              <w:t xml:space="preserve">Additional literature: </w:t>
            </w:r>
            <w:r w:rsidRPr="009113B0">
              <w:rPr>
                <w:i/>
                <w:iCs/>
                <w:sz w:val="24"/>
                <w:szCs w:val="24"/>
                <w:lang w:val="en-US"/>
              </w:rPr>
              <w:t>4, 7, 8, 9, 12</w:t>
            </w:r>
          </w:p>
          <w:p w:rsidR="006D4BC8" w:rsidRPr="009113B0" w:rsidRDefault="00AD7BDF" w:rsidP="00C264BC">
            <w:pPr>
              <w:pStyle w:val="2"/>
              <w:tabs>
                <w:tab w:val="left" w:pos="993"/>
              </w:tabs>
              <w:spacing w:after="0" w:line="240" w:lineRule="auto"/>
              <w:jc w:val="both"/>
              <w:rPr>
                <w:lang w:val="en-US"/>
              </w:rPr>
            </w:pPr>
            <w:r w:rsidRPr="009113B0">
              <w:rPr>
                <w:b/>
                <w:lang w:val="en-US"/>
              </w:rPr>
              <w:t>ISW</w:t>
            </w:r>
            <w:r w:rsidRPr="009113B0">
              <w:rPr>
                <w:b/>
                <w:i/>
                <w:iCs/>
                <w:lang w:val="en-US"/>
              </w:rPr>
              <w:t xml:space="preserve"> </w:t>
            </w:r>
            <w:r w:rsidRPr="009113B0">
              <w:rPr>
                <w:b/>
                <w:iCs/>
                <w:lang w:val="en-US"/>
              </w:rPr>
              <w:t>Tasks</w:t>
            </w:r>
            <w:r w:rsidRPr="009113B0">
              <w:rPr>
                <w:iCs/>
                <w:lang w:val="en-US"/>
              </w:rPr>
              <w:t>:</w:t>
            </w:r>
            <w:r w:rsidRPr="009113B0">
              <w:rPr>
                <w:i/>
                <w:iCs/>
                <w:lang w:val="en-US"/>
              </w:rPr>
              <w:t xml:space="preserve"> Foreign direct investment and its significance for countries with economies in transition. International Investment Conflict Resolution Centers.</w:t>
            </w:r>
          </w:p>
        </w:tc>
      </w:tr>
      <w:tr w:rsidR="006D4BC8" w:rsidRPr="009113B0" w:rsidTr="0071159C">
        <w:trPr>
          <w:trHeight w:val="1483"/>
        </w:trPr>
        <w:tc>
          <w:tcPr>
            <w:tcW w:w="675" w:type="dxa"/>
          </w:tcPr>
          <w:p w:rsidR="006D4BC8" w:rsidRPr="009113B0" w:rsidRDefault="006D4BC8" w:rsidP="00C264BC">
            <w:pPr>
              <w:tabs>
                <w:tab w:val="left" w:pos="284"/>
                <w:tab w:val="left" w:pos="567"/>
                <w:tab w:val="left" w:pos="993"/>
              </w:tabs>
              <w:spacing w:line="240" w:lineRule="auto"/>
              <w:rPr>
                <w:sz w:val="24"/>
                <w:szCs w:val="24"/>
                <w:lang w:val="en-US"/>
              </w:rPr>
            </w:pPr>
            <w:r w:rsidRPr="009113B0">
              <w:rPr>
                <w:sz w:val="24"/>
                <w:szCs w:val="24"/>
                <w:lang w:val="en-US"/>
              </w:rPr>
              <w:t>8</w:t>
            </w:r>
          </w:p>
        </w:tc>
        <w:tc>
          <w:tcPr>
            <w:tcW w:w="9498" w:type="dxa"/>
          </w:tcPr>
          <w:p w:rsidR="00D22884" w:rsidRPr="009113B0" w:rsidRDefault="00D22884" w:rsidP="00C264BC">
            <w:pPr>
              <w:tabs>
                <w:tab w:val="left" w:pos="0"/>
                <w:tab w:val="left" w:pos="993"/>
              </w:tabs>
              <w:spacing w:line="240" w:lineRule="auto"/>
              <w:jc w:val="both"/>
              <w:rPr>
                <w:b/>
                <w:i/>
                <w:iCs/>
                <w:sz w:val="24"/>
                <w:szCs w:val="24"/>
                <w:lang w:val="en-US"/>
              </w:rPr>
            </w:pPr>
            <w:r w:rsidRPr="009113B0">
              <w:rPr>
                <w:b/>
                <w:i/>
                <w:iCs/>
                <w:sz w:val="24"/>
                <w:szCs w:val="24"/>
                <w:lang w:val="en-US"/>
              </w:rPr>
              <w:t>International division of labor and transnational cooperation</w:t>
            </w:r>
          </w:p>
          <w:p w:rsidR="00D22884" w:rsidRPr="009113B0" w:rsidRDefault="00D22884" w:rsidP="00C264BC">
            <w:pPr>
              <w:tabs>
                <w:tab w:val="left" w:pos="0"/>
                <w:tab w:val="left" w:pos="993"/>
              </w:tabs>
              <w:spacing w:line="240" w:lineRule="auto"/>
              <w:jc w:val="both"/>
              <w:rPr>
                <w:i/>
                <w:iCs/>
                <w:sz w:val="24"/>
                <w:szCs w:val="24"/>
                <w:lang w:val="en-US"/>
              </w:rPr>
            </w:pPr>
            <w:r w:rsidRPr="009113B0">
              <w:rPr>
                <w:i/>
                <w:iCs/>
                <w:sz w:val="24"/>
                <w:szCs w:val="24"/>
                <w:lang w:val="en-US"/>
              </w:rPr>
              <w:t>Forms of international division of labor. Transfer prices. Transnational corporations.</w:t>
            </w:r>
          </w:p>
          <w:p w:rsidR="00D22884" w:rsidRPr="009113B0" w:rsidRDefault="00D22884" w:rsidP="00C264BC">
            <w:pPr>
              <w:tabs>
                <w:tab w:val="left" w:pos="0"/>
                <w:tab w:val="left" w:pos="993"/>
              </w:tabs>
              <w:spacing w:line="240" w:lineRule="auto"/>
              <w:jc w:val="both"/>
              <w:rPr>
                <w:i/>
                <w:iCs/>
                <w:sz w:val="24"/>
                <w:szCs w:val="24"/>
                <w:lang w:val="en-US"/>
              </w:rPr>
            </w:pPr>
            <w:r w:rsidRPr="009113B0">
              <w:rPr>
                <w:b/>
                <w:i/>
                <w:iCs/>
                <w:sz w:val="24"/>
                <w:szCs w:val="24"/>
                <w:lang w:val="en-US"/>
              </w:rPr>
              <w:t xml:space="preserve">Main literature: </w:t>
            </w:r>
            <w:r w:rsidRPr="009113B0">
              <w:rPr>
                <w:i/>
                <w:iCs/>
                <w:sz w:val="24"/>
                <w:szCs w:val="24"/>
                <w:lang w:val="en-US"/>
              </w:rPr>
              <w:t>1, 2, 3</w:t>
            </w:r>
          </w:p>
          <w:p w:rsidR="00D22884" w:rsidRPr="009113B0" w:rsidRDefault="00D22884" w:rsidP="00C264BC">
            <w:pPr>
              <w:tabs>
                <w:tab w:val="left" w:pos="0"/>
                <w:tab w:val="left" w:pos="993"/>
              </w:tabs>
              <w:spacing w:line="240" w:lineRule="auto"/>
              <w:jc w:val="both"/>
              <w:rPr>
                <w:i/>
                <w:iCs/>
                <w:sz w:val="24"/>
                <w:szCs w:val="24"/>
                <w:lang w:val="en-US"/>
              </w:rPr>
            </w:pPr>
            <w:r w:rsidRPr="009113B0">
              <w:rPr>
                <w:b/>
                <w:i/>
                <w:iCs/>
                <w:sz w:val="24"/>
                <w:szCs w:val="24"/>
                <w:lang w:val="en-US"/>
              </w:rPr>
              <w:t xml:space="preserve">Additional literature: </w:t>
            </w:r>
            <w:r w:rsidRPr="009113B0">
              <w:rPr>
                <w:i/>
                <w:iCs/>
                <w:sz w:val="24"/>
                <w:szCs w:val="24"/>
                <w:lang w:val="en-US"/>
              </w:rPr>
              <w:t>2, 5, 8, 9</w:t>
            </w:r>
          </w:p>
          <w:p w:rsidR="006D4BC8" w:rsidRPr="009113B0" w:rsidRDefault="00D22884" w:rsidP="00C264BC">
            <w:pPr>
              <w:tabs>
                <w:tab w:val="left" w:pos="993"/>
              </w:tabs>
              <w:spacing w:line="240" w:lineRule="auto"/>
              <w:jc w:val="both"/>
              <w:rPr>
                <w:sz w:val="24"/>
                <w:szCs w:val="24"/>
                <w:lang w:val="en-US"/>
              </w:rPr>
            </w:pPr>
            <w:r w:rsidRPr="009113B0">
              <w:rPr>
                <w:b/>
                <w:sz w:val="24"/>
                <w:szCs w:val="24"/>
                <w:lang w:val="en-US"/>
              </w:rPr>
              <w:t>ISW</w:t>
            </w:r>
            <w:r w:rsidRPr="009113B0">
              <w:rPr>
                <w:b/>
                <w:i/>
                <w:iCs/>
                <w:sz w:val="24"/>
                <w:szCs w:val="24"/>
                <w:lang w:val="en-US"/>
              </w:rPr>
              <w:t xml:space="preserve"> </w:t>
            </w:r>
            <w:r w:rsidRPr="009113B0">
              <w:rPr>
                <w:b/>
                <w:iCs/>
                <w:sz w:val="24"/>
                <w:szCs w:val="24"/>
                <w:lang w:val="en-US"/>
              </w:rPr>
              <w:t>Tasks</w:t>
            </w:r>
            <w:r w:rsidRPr="009113B0">
              <w:rPr>
                <w:iCs/>
                <w:sz w:val="24"/>
                <w:szCs w:val="24"/>
                <w:lang w:val="en-US"/>
              </w:rPr>
              <w:t>:</w:t>
            </w:r>
            <w:r w:rsidRPr="009113B0">
              <w:rPr>
                <w:i/>
                <w:iCs/>
                <w:sz w:val="24"/>
                <w:szCs w:val="24"/>
                <w:lang w:val="en-US"/>
              </w:rPr>
              <w:t xml:space="preserve"> The scale of TNCs. Amalgamation and acquisition processes in international business. The concept of internationalization of the economy. Modern international specialization of industrialized countries. Forms of international cooperation. The principle of "competition-cooperation" between countries and large enterprises</w:t>
            </w:r>
            <w:r w:rsidR="006D4BC8" w:rsidRPr="009113B0">
              <w:rPr>
                <w:sz w:val="24"/>
                <w:szCs w:val="24"/>
                <w:lang w:val="en-US"/>
              </w:rPr>
              <w:t>.</w:t>
            </w:r>
          </w:p>
        </w:tc>
      </w:tr>
      <w:tr w:rsidR="006D4BC8" w:rsidRPr="009113B0" w:rsidTr="0071159C">
        <w:trPr>
          <w:trHeight w:val="1483"/>
        </w:trPr>
        <w:tc>
          <w:tcPr>
            <w:tcW w:w="675" w:type="dxa"/>
          </w:tcPr>
          <w:p w:rsidR="006D4BC8" w:rsidRPr="009113B0" w:rsidRDefault="006D4BC8" w:rsidP="00C264BC">
            <w:pPr>
              <w:tabs>
                <w:tab w:val="left" w:pos="284"/>
                <w:tab w:val="left" w:pos="567"/>
                <w:tab w:val="left" w:pos="993"/>
              </w:tabs>
              <w:spacing w:line="240" w:lineRule="auto"/>
              <w:rPr>
                <w:sz w:val="24"/>
                <w:szCs w:val="24"/>
                <w:lang w:val="en-US"/>
              </w:rPr>
            </w:pPr>
            <w:r w:rsidRPr="009113B0">
              <w:rPr>
                <w:sz w:val="24"/>
                <w:szCs w:val="24"/>
                <w:lang w:val="en-US"/>
              </w:rPr>
              <w:t>9</w:t>
            </w:r>
          </w:p>
        </w:tc>
        <w:tc>
          <w:tcPr>
            <w:tcW w:w="9498" w:type="dxa"/>
          </w:tcPr>
          <w:p w:rsidR="00D22884" w:rsidRPr="009113B0" w:rsidRDefault="00D22884" w:rsidP="00C264BC">
            <w:pPr>
              <w:tabs>
                <w:tab w:val="left" w:pos="0"/>
                <w:tab w:val="left" w:pos="993"/>
              </w:tabs>
              <w:spacing w:line="240" w:lineRule="auto"/>
              <w:jc w:val="both"/>
              <w:rPr>
                <w:b/>
                <w:i/>
                <w:iCs/>
                <w:sz w:val="24"/>
                <w:szCs w:val="24"/>
                <w:lang w:val="en-US"/>
              </w:rPr>
            </w:pPr>
            <w:r w:rsidRPr="009113B0">
              <w:rPr>
                <w:b/>
                <w:i/>
                <w:iCs/>
                <w:sz w:val="24"/>
                <w:szCs w:val="24"/>
                <w:lang w:val="en-US"/>
              </w:rPr>
              <w:t>Borrowed capital and international lending</w:t>
            </w:r>
          </w:p>
          <w:p w:rsidR="00D22884" w:rsidRPr="009113B0" w:rsidRDefault="00D22884" w:rsidP="00C264BC">
            <w:pPr>
              <w:tabs>
                <w:tab w:val="left" w:pos="0"/>
                <w:tab w:val="left" w:pos="993"/>
              </w:tabs>
              <w:spacing w:line="240" w:lineRule="auto"/>
              <w:jc w:val="both"/>
              <w:rPr>
                <w:i/>
                <w:iCs/>
                <w:sz w:val="24"/>
                <w:szCs w:val="24"/>
                <w:lang w:val="en-US"/>
              </w:rPr>
            </w:pPr>
            <w:r w:rsidRPr="009113B0">
              <w:rPr>
                <w:i/>
                <w:iCs/>
                <w:sz w:val="24"/>
                <w:szCs w:val="24"/>
                <w:lang w:val="en-US"/>
              </w:rPr>
              <w:t>International credit. Portfolio investments. The country's foreign debt.</w:t>
            </w:r>
          </w:p>
          <w:p w:rsidR="00D22884" w:rsidRPr="009113B0" w:rsidRDefault="00D22884" w:rsidP="00C264BC">
            <w:pPr>
              <w:tabs>
                <w:tab w:val="left" w:pos="0"/>
                <w:tab w:val="left" w:pos="993"/>
              </w:tabs>
              <w:spacing w:line="240" w:lineRule="auto"/>
              <w:jc w:val="both"/>
              <w:rPr>
                <w:i/>
                <w:iCs/>
                <w:sz w:val="24"/>
                <w:szCs w:val="24"/>
                <w:lang w:val="en-US"/>
              </w:rPr>
            </w:pPr>
            <w:r w:rsidRPr="009113B0">
              <w:rPr>
                <w:b/>
                <w:i/>
                <w:iCs/>
                <w:sz w:val="24"/>
                <w:szCs w:val="24"/>
                <w:lang w:val="en-US"/>
              </w:rPr>
              <w:t xml:space="preserve">Main literature: </w:t>
            </w:r>
            <w:r w:rsidRPr="009113B0">
              <w:rPr>
                <w:i/>
                <w:iCs/>
                <w:sz w:val="24"/>
                <w:szCs w:val="24"/>
                <w:lang w:val="en-US"/>
              </w:rPr>
              <w:t>2, 3, 6</w:t>
            </w:r>
          </w:p>
          <w:p w:rsidR="00D22884" w:rsidRPr="009113B0" w:rsidRDefault="00D22884" w:rsidP="00C264BC">
            <w:pPr>
              <w:tabs>
                <w:tab w:val="left" w:pos="0"/>
                <w:tab w:val="left" w:pos="993"/>
              </w:tabs>
              <w:spacing w:line="240" w:lineRule="auto"/>
              <w:jc w:val="both"/>
              <w:rPr>
                <w:i/>
                <w:iCs/>
                <w:sz w:val="24"/>
                <w:szCs w:val="24"/>
                <w:lang w:val="en-US"/>
              </w:rPr>
            </w:pPr>
            <w:r w:rsidRPr="009113B0">
              <w:rPr>
                <w:b/>
                <w:i/>
                <w:iCs/>
                <w:sz w:val="24"/>
                <w:szCs w:val="24"/>
                <w:lang w:val="en-US"/>
              </w:rPr>
              <w:t xml:space="preserve">Additional literature: </w:t>
            </w:r>
            <w:r w:rsidRPr="009113B0">
              <w:rPr>
                <w:i/>
                <w:iCs/>
                <w:sz w:val="24"/>
                <w:szCs w:val="24"/>
                <w:lang w:val="en-US"/>
              </w:rPr>
              <w:t>4, 6, 8, 12</w:t>
            </w:r>
          </w:p>
          <w:p w:rsidR="006D4BC8" w:rsidRPr="009113B0" w:rsidRDefault="00D22884" w:rsidP="00C264BC">
            <w:pPr>
              <w:tabs>
                <w:tab w:val="left" w:pos="0"/>
                <w:tab w:val="left" w:pos="993"/>
              </w:tabs>
              <w:spacing w:line="240" w:lineRule="auto"/>
              <w:jc w:val="both"/>
              <w:rPr>
                <w:b/>
                <w:bCs/>
                <w:sz w:val="24"/>
                <w:szCs w:val="24"/>
                <w:lang w:val="en-US"/>
              </w:rPr>
            </w:pPr>
            <w:r w:rsidRPr="009113B0">
              <w:rPr>
                <w:b/>
                <w:sz w:val="24"/>
                <w:szCs w:val="24"/>
                <w:lang w:val="en-US"/>
              </w:rPr>
              <w:t>ISW</w:t>
            </w:r>
            <w:r w:rsidRPr="009113B0">
              <w:rPr>
                <w:b/>
                <w:i/>
                <w:iCs/>
                <w:sz w:val="24"/>
                <w:szCs w:val="24"/>
                <w:lang w:val="en-US"/>
              </w:rPr>
              <w:t xml:space="preserve"> </w:t>
            </w:r>
            <w:r w:rsidRPr="009113B0">
              <w:rPr>
                <w:b/>
                <w:iCs/>
                <w:sz w:val="24"/>
                <w:szCs w:val="24"/>
                <w:lang w:val="en-US"/>
              </w:rPr>
              <w:t>Tasks</w:t>
            </w:r>
            <w:r w:rsidRPr="009113B0">
              <w:rPr>
                <w:iCs/>
                <w:sz w:val="24"/>
                <w:szCs w:val="24"/>
                <w:lang w:val="en-US"/>
              </w:rPr>
              <w:t>:</w:t>
            </w:r>
            <w:r w:rsidRPr="009113B0">
              <w:rPr>
                <w:i/>
                <w:iCs/>
                <w:sz w:val="24"/>
                <w:szCs w:val="24"/>
                <w:lang w:val="en-US"/>
              </w:rPr>
              <w:t xml:space="preserve"> International monetary institutions and forms of their cooperation in Ukraine. Lending. Deposit market. Rates.</w:t>
            </w:r>
          </w:p>
        </w:tc>
      </w:tr>
      <w:tr w:rsidR="006D4BC8" w:rsidRPr="009113B0" w:rsidTr="0071159C">
        <w:trPr>
          <w:trHeight w:val="1483"/>
        </w:trPr>
        <w:tc>
          <w:tcPr>
            <w:tcW w:w="675" w:type="dxa"/>
          </w:tcPr>
          <w:p w:rsidR="006D4BC8" w:rsidRPr="009113B0" w:rsidRDefault="006D4BC8" w:rsidP="00C264BC">
            <w:pPr>
              <w:tabs>
                <w:tab w:val="left" w:pos="284"/>
                <w:tab w:val="left" w:pos="567"/>
                <w:tab w:val="left" w:pos="993"/>
              </w:tabs>
              <w:spacing w:line="240" w:lineRule="auto"/>
              <w:rPr>
                <w:sz w:val="24"/>
                <w:szCs w:val="24"/>
                <w:lang w:val="en-US"/>
              </w:rPr>
            </w:pPr>
            <w:r w:rsidRPr="009113B0">
              <w:rPr>
                <w:sz w:val="24"/>
                <w:szCs w:val="24"/>
                <w:lang w:val="en-US"/>
              </w:rPr>
              <w:t>10</w:t>
            </w:r>
          </w:p>
        </w:tc>
        <w:tc>
          <w:tcPr>
            <w:tcW w:w="9498" w:type="dxa"/>
          </w:tcPr>
          <w:p w:rsidR="00D22884" w:rsidRPr="009113B0" w:rsidRDefault="00D22884" w:rsidP="00C264BC">
            <w:pPr>
              <w:tabs>
                <w:tab w:val="left" w:pos="0"/>
                <w:tab w:val="left" w:pos="993"/>
              </w:tabs>
              <w:spacing w:line="240" w:lineRule="auto"/>
              <w:jc w:val="both"/>
              <w:rPr>
                <w:b/>
                <w:i/>
                <w:iCs/>
                <w:sz w:val="24"/>
                <w:szCs w:val="24"/>
                <w:lang w:val="en-US"/>
              </w:rPr>
            </w:pPr>
            <w:r w:rsidRPr="009113B0">
              <w:rPr>
                <w:b/>
                <w:i/>
                <w:iCs/>
                <w:sz w:val="24"/>
                <w:szCs w:val="24"/>
                <w:lang w:val="en-US"/>
              </w:rPr>
              <w:t>International labor migration</w:t>
            </w:r>
          </w:p>
          <w:p w:rsidR="00D22884" w:rsidRPr="009113B0" w:rsidRDefault="00D22884" w:rsidP="00C264BC">
            <w:pPr>
              <w:tabs>
                <w:tab w:val="left" w:pos="0"/>
                <w:tab w:val="left" w:pos="993"/>
              </w:tabs>
              <w:spacing w:line="240" w:lineRule="auto"/>
              <w:jc w:val="both"/>
              <w:rPr>
                <w:i/>
                <w:iCs/>
                <w:sz w:val="24"/>
                <w:szCs w:val="24"/>
                <w:lang w:val="en-US"/>
              </w:rPr>
            </w:pPr>
            <w:r w:rsidRPr="009113B0">
              <w:rPr>
                <w:i/>
                <w:iCs/>
                <w:sz w:val="24"/>
                <w:szCs w:val="24"/>
                <w:lang w:val="en-US"/>
              </w:rPr>
              <w:t>Theories of international labor migration. Causes and consequences of migration. Migration of intellectual potential.</w:t>
            </w:r>
          </w:p>
          <w:p w:rsidR="00D22884" w:rsidRPr="009113B0" w:rsidRDefault="00D22884" w:rsidP="00C264BC">
            <w:pPr>
              <w:tabs>
                <w:tab w:val="left" w:pos="0"/>
                <w:tab w:val="left" w:pos="993"/>
              </w:tabs>
              <w:spacing w:line="240" w:lineRule="auto"/>
              <w:jc w:val="both"/>
              <w:rPr>
                <w:i/>
                <w:iCs/>
                <w:sz w:val="24"/>
                <w:szCs w:val="24"/>
                <w:lang w:val="en-US"/>
              </w:rPr>
            </w:pPr>
            <w:r w:rsidRPr="009113B0">
              <w:rPr>
                <w:b/>
                <w:i/>
                <w:iCs/>
                <w:sz w:val="24"/>
                <w:szCs w:val="24"/>
                <w:lang w:val="en-US"/>
              </w:rPr>
              <w:t xml:space="preserve">Main literature: </w:t>
            </w:r>
            <w:r w:rsidRPr="009113B0">
              <w:rPr>
                <w:i/>
                <w:iCs/>
                <w:sz w:val="24"/>
                <w:szCs w:val="24"/>
                <w:lang w:val="en-US"/>
              </w:rPr>
              <w:t>2, 3, 5, 6</w:t>
            </w:r>
          </w:p>
          <w:p w:rsidR="00D22884" w:rsidRPr="009113B0" w:rsidRDefault="00D22884" w:rsidP="00C264BC">
            <w:pPr>
              <w:tabs>
                <w:tab w:val="left" w:pos="0"/>
                <w:tab w:val="left" w:pos="993"/>
              </w:tabs>
              <w:spacing w:line="240" w:lineRule="auto"/>
              <w:jc w:val="both"/>
              <w:rPr>
                <w:i/>
                <w:iCs/>
                <w:sz w:val="24"/>
                <w:szCs w:val="24"/>
                <w:lang w:val="en-US"/>
              </w:rPr>
            </w:pPr>
            <w:r w:rsidRPr="009113B0">
              <w:rPr>
                <w:b/>
                <w:i/>
                <w:iCs/>
                <w:sz w:val="24"/>
                <w:szCs w:val="24"/>
                <w:lang w:val="en-US"/>
              </w:rPr>
              <w:t xml:space="preserve">Additional literature: </w:t>
            </w:r>
            <w:r w:rsidRPr="009113B0">
              <w:rPr>
                <w:i/>
                <w:iCs/>
                <w:sz w:val="24"/>
                <w:szCs w:val="24"/>
                <w:lang w:val="en-US"/>
              </w:rPr>
              <w:t>1, 6, 9, 12</w:t>
            </w:r>
          </w:p>
          <w:p w:rsidR="006D4BC8" w:rsidRPr="009113B0" w:rsidRDefault="00D22884" w:rsidP="00C264BC">
            <w:pPr>
              <w:tabs>
                <w:tab w:val="left" w:pos="993"/>
              </w:tabs>
              <w:spacing w:line="240" w:lineRule="auto"/>
              <w:jc w:val="both"/>
              <w:rPr>
                <w:spacing w:val="-5"/>
                <w:sz w:val="24"/>
                <w:szCs w:val="24"/>
                <w:lang w:val="en-US"/>
              </w:rPr>
            </w:pPr>
            <w:r w:rsidRPr="009113B0">
              <w:rPr>
                <w:b/>
                <w:sz w:val="24"/>
                <w:szCs w:val="24"/>
                <w:lang w:val="en-US"/>
              </w:rPr>
              <w:t>ISW</w:t>
            </w:r>
            <w:r w:rsidRPr="009113B0">
              <w:rPr>
                <w:b/>
                <w:i/>
                <w:iCs/>
                <w:sz w:val="24"/>
                <w:szCs w:val="24"/>
                <w:lang w:val="en-US"/>
              </w:rPr>
              <w:t xml:space="preserve"> </w:t>
            </w:r>
            <w:r w:rsidRPr="009113B0">
              <w:rPr>
                <w:b/>
                <w:iCs/>
                <w:sz w:val="24"/>
                <w:szCs w:val="24"/>
                <w:lang w:val="en-US"/>
              </w:rPr>
              <w:t>Tasks</w:t>
            </w:r>
            <w:r w:rsidRPr="009113B0">
              <w:rPr>
                <w:iCs/>
                <w:sz w:val="24"/>
                <w:szCs w:val="24"/>
                <w:lang w:val="en-US"/>
              </w:rPr>
              <w:t>:</w:t>
            </w:r>
            <w:r w:rsidRPr="009113B0">
              <w:rPr>
                <w:i/>
                <w:iCs/>
                <w:sz w:val="24"/>
                <w:szCs w:val="24"/>
                <w:lang w:val="en-US"/>
              </w:rPr>
              <w:t xml:space="preserve"> The main international centers for attracting labor and their features. World labor market. International centers for the emigration of emigrants. International Labor Organization.</w:t>
            </w:r>
          </w:p>
        </w:tc>
      </w:tr>
      <w:tr w:rsidR="006D4BC8" w:rsidRPr="009113B0" w:rsidTr="0071159C">
        <w:trPr>
          <w:trHeight w:val="1483"/>
        </w:trPr>
        <w:tc>
          <w:tcPr>
            <w:tcW w:w="675" w:type="dxa"/>
          </w:tcPr>
          <w:p w:rsidR="006D4BC8" w:rsidRPr="009113B0" w:rsidRDefault="006D4BC8" w:rsidP="00C264BC">
            <w:pPr>
              <w:tabs>
                <w:tab w:val="left" w:pos="284"/>
                <w:tab w:val="left" w:pos="567"/>
                <w:tab w:val="left" w:pos="993"/>
              </w:tabs>
              <w:spacing w:line="240" w:lineRule="auto"/>
              <w:rPr>
                <w:sz w:val="24"/>
                <w:szCs w:val="24"/>
                <w:lang w:val="en-US"/>
              </w:rPr>
            </w:pPr>
            <w:r w:rsidRPr="009113B0">
              <w:rPr>
                <w:sz w:val="24"/>
                <w:szCs w:val="24"/>
                <w:lang w:val="en-US"/>
              </w:rPr>
              <w:t>11</w:t>
            </w:r>
          </w:p>
        </w:tc>
        <w:tc>
          <w:tcPr>
            <w:tcW w:w="9498" w:type="dxa"/>
          </w:tcPr>
          <w:p w:rsidR="00D22884" w:rsidRPr="009113B0" w:rsidRDefault="00D22884" w:rsidP="00C264BC">
            <w:pPr>
              <w:pStyle w:val="2"/>
              <w:tabs>
                <w:tab w:val="left" w:pos="993"/>
              </w:tabs>
              <w:spacing w:after="0" w:line="240" w:lineRule="auto"/>
              <w:jc w:val="both"/>
              <w:rPr>
                <w:b/>
                <w:i/>
                <w:iCs/>
                <w:lang w:val="en-US"/>
              </w:rPr>
            </w:pPr>
            <w:r w:rsidRPr="009113B0">
              <w:rPr>
                <w:b/>
                <w:i/>
                <w:iCs/>
                <w:lang w:val="en-US"/>
              </w:rPr>
              <w:t>Theories of the impact of scientific and technical innovations on international trade</w:t>
            </w:r>
          </w:p>
          <w:p w:rsidR="00D22884" w:rsidRPr="009113B0" w:rsidRDefault="00D22884" w:rsidP="00C264BC">
            <w:pPr>
              <w:pStyle w:val="2"/>
              <w:tabs>
                <w:tab w:val="left" w:pos="993"/>
              </w:tabs>
              <w:spacing w:after="0" w:line="240" w:lineRule="auto"/>
              <w:jc w:val="both"/>
              <w:rPr>
                <w:i/>
                <w:iCs/>
                <w:lang w:val="en-US"/>
              </w:rPr>
            </w:pPr>
            <w:r w:rsidRPr="009113B0">
              <w:rPr>
                <w:i/>
                <w:iCs/>
                <w:lang w:val="en-US"/>
              </w:rPr>
              <w:t>The content and nature of technological knowledge, their application in the world economy. Theories of the impact of scientific and technical innovations on the competitiveness of the state economy and international trade. Development and implementation of international targeted comprehensive programs.</w:t>
            </w:r>
          </w:p>
          <w:p w:rsidR="00D22884" w:rsidRPr="009113B0" w:rsidRDefault="00D22884" w:rsidP="00C264BC">
            <w:pPr>
              <w:pStyle w:val="2"/>
              <w:tabs>
                <w:tab w:val="left" w:pos="993"/>
              </w:tabs>
              <w:spacing w:after="0" w:line="240" w:lineRule="auto"/>
              <w:jc w:val="both"/>
              <w:rPr>
                <w:i/>
                <w:iCs/>
                <w:lang w:val="en-US"/>
              </w:rPr>
            </w:pPr>
            <w:r w:rsidRPr="009113B0">
              <w:rPr>
                <w:b/>
                <w:i/>
                <w:iCs/>
                <w:lang w:val="en-US"/>
              </w:rPr>
              <w:t xml:space="preserve">Main literature: </w:t>
            </w:r>
            <w:r w:rsidRPr="009113B0">
              <w:rPr>
                <w:i/>
                <w:iCs/>
                <w:lang w:val="en-US"/>
              </w:rPr>
              <w:t>2, 3, 4, 6</w:t>
            </w:r>
          </w:p>
          <w:p w:rsidR="00D22884" w:rsidRPr="009113B0" w:rsidRDefault="00D22884" w:rsidP="00C264BC">
            <w:pPr>
              <w:pStyle w:val="2"/>
              <w:tabs>
                <w:tab w:val="left" w:pos="993"/>
              </w:tabs>
              <w:spacing w:after="0" w:line="240" w:lineRule="auto"/>
              <w:jc w:val="both"/>
              <w:rPr>
                <w:i/>
                <w:iCs/>
                <w:lang w:val="en-US"/>
              </w:rPr>
            </w:pPr>
            <w:r w:rsidRPr="009113B0">
              <w:rPr>
                <w:b/>
                <w:i/>
                <w:iCs/>
                <w:lang w:val="en-US"/>
              </w:rPr>
              <w:t xml:space="preserve">Additional literature: </w:t>
            </w:r>
            <w:r w:rsidRPr="009113B0">
              <w:rPr>
                <w:i/>
                <w:iCs/>
                <w:lang w:val="en-US"/>
              </w:rPr>
              <w:t>2, 7, 8, 12</w:t>
            </w:r>
          </w:p>
          <w:p w:rsidR="006D4BC8" w:rsidRPr="009113B0" w:rsidRDefault="00D22884" w:rsidP="00C264BC">
            <w:pPr>
              <w:pStyle w:val="2"/>
              <w:tabs>
                <w:tab w:val="left" w:pos="993"/>
              </w:tabs>
              <w:spacing w:after="0" w:line="240" w:lineRule="auto"/>
              <w:jc w:val="both"/>
              <w:rPr>
                <w:b/>
                <w:bCs/>
                <w:lang w:val="en-US"/>
              </w:rPr>
            </w:pPr>
            <w:r w:rsidRPr="009113B0">
              <w:rPr>
                <w:b/>
                <w:lang w:val="en-US"/>
              </w:rPr>
              <w:t>ISW</w:t>
            </w:r>
            <w:r w:rsidRPr="009113B0">
              <w:rPr>
                <w:b/>
                <w:i/>
                <w:iCs/>
                <w:lang w:val="en-US"/>
              </w:rPr>
              <w:t xml:space="preserve"> </w:t>
            </w:r>
            <w:r w:rsidRPr="009113B0">
              <w:rPr>
                <w:b/>
                <w:iCs/>
                <w:lang w:val="en-US"/>
              </w:rPr>
              <w:t>Tasks</w:t>
            </w:r>
            <w:r w:rsidRPr="009113B0">
              <w:rPr>
                <w:iCs/>
                <w:lang w:val="en-US"/>
              </w:rPr>
              <w:t>:</w:t>
            </w:r>
            <w:r w:rsidRPr="009113B0">
              <w:rPr>
                <w:i/>
                <w:iCs/>
                <w:lang w:val="en-US"/>
              </w:rPr>
              <w:t xml:space="preserve"> M. Posner's theory of technological gap. R. Vernon's theory of the international product life cy</w:t>
            </w:r>
            <w:r w:rsidRPr="009113B0">
              <w:rPr>
                <w:b/>
                <w:i/>
                <w:iCs/>
                <w:lang w:val="en-US"/>
              </w:rPr>
              <w:t>cle.</w:t>
            </w:r>
          </w:p>
        </w:tc>
      </w:tr>
      <w:tr w:rsidR="006D4BC8" w:rsidRPr="009113B0" w:rsidTr="0071159C">
        <w:trPr>
          <w:trHeight w:val="1483"/>
        </w:trPr>
        <w:tc>
          <w:tcPr>
            <w:tcW w:w="675" w:type="dxa"/>
          </w:tcPr>
          <w:p w:rsidR="006D4BC8" w:rsidRPr="009113B0" w:rsidRDefault="006D4BC8" w:rsidP="00C264BC">
            <w:pPr>
              <w:tabs>
                <w:tab w:val="left" w:pos="284"/>
                <w:tab w:val="left" w:pos="567"/>
                <w:tab w:val="left" w:pos="993"/>
              </w:tabs>
              <w:spacing w:line="240" w:lineRule="auto"/>
              <w:rPr>
                <w:sz w:val="24"/>
                <w:szCs w:val="24"/>
                <w:lang w:val="en-US"/>
              </w:rPr>
            </w:pPr>
            <w:r w:rsidRPr="009113B0">
              <w:rPr>
                <w:sz w:val="24"/>
                <w:szCs w:val="24"/>
                <w:lang w:val="en-US"/>
              </w:rPr>
              <w:t>12</w:t>
            </w:r>
          </w:p>
        </w:tc>
        <w:tc>
          <w:tcPr>
            <w:tcW w:w="9498" w:type="dxa"/>
          </w:tcPr>
          <w:p w:rsidR="005921A4" w:rsidRPr="009113B0" w:rsidRDefault="005921A4" w:rsidP="00C264BC">
            <w:pPr>
              <w:pStyle w:val="2"/>
              <w:tabs>
                <w:tab w:val="left" w:pos="993"/>
              </w:tabs>
              <w:spacing w:after="0" w:line="240" w:lineRule="auto"/>
              <w:jc w:val="both"/>
              <w:rPr>
                <w:b/>
                <w:i/>
                <w:iCs/>
                <w:lang w:val="en-US"/>
              </w:rPr>
            </w:pPr>
            <w:r w:rsidRPr="009113B0">
              <w:rPr>
                <w:b/>
                <w:i/>
                <w:iCs/>
                <w:lang w:val="en-US"/>
              </w:rPr>
              <w:t>Forms of international transfer of knowledge and technologies</w:t>
            </w:r>
          </w:p>
          <w:p w:rsidR="005921A4" w:rsidRPr="009113B0" w:rsidRDefault="005921A4" w:rsidP="00C264BC">
            <w:pPr>
              <w:pStyle w:val="2"/>
              <w:tabs>
                <w:tab w:val="left" w:pos="993"/>
              </w:tabs>
              <w:spacing w:after="0" w:line="240" w:lineRule="auto"/>
              <w:jc w:val="both"/>
              <w:rPr>
                <w:i/>
                <w:iCs/>
                <w:lang w:val="en-US"/>
              </w:rPr>
            </w:pPr>
            <w:r w:rsidRPr="009113B0">
              <w:rPr>
                <w:i/>
                <w:iCs/>
                <w:lang w:val="en-US"/>
              </w:rPr>
              <w:t>International trade in licenses. International engineering. Management consulting. Economic evaluation of international technology transfer.</w:t>
            </w:r>
          </w:p>
          <w:p w:rsidR="005921A4" w:rsidRPr="009113B0" w:rsidRDefault="005921A4" w:rsidP="00C264BC">
            <w:pPr>
              <w:pStyle w:val="2"/>
              <w:tabs>
                <w:tab w:val="left" w:pos="993"/>
              </w:tabs>
              <w:spacing w:after="0" w:line="240" w:lineRule="auto"/>
              <w:jc w:val="both"/>
              <w:rPr>
                <w:i/>
                <w:iCs/>
                <w:lang w:val="en-US"/>
              </w:rPr>
            </w:pPr>
            <w:r w:rsidRPr="009113B0">
              <w:rPr>
                <w:b/>
                <w:i/>
                <w:iCs/>
                <w:lang w:val="en-US"/>
              </w:rPr>
              <w:t xml:space="preserve">Main literature: </w:t>
            </w:r>
            <w:r w:rsidRPr="009113B0">
              <w:rPr>
                <w:i/>
                <w:iCs/>
                <w:lang w:val="en-US"/>
              </w:rPr>
              <w:t>2, 3, 4, 6</w:t>
            </w:r>
          </w:p>
          <w:p w:rsidR="005921A4" w:rsidRPr="009113B0" w:rsidRDefault="005921A4" w:rsidP="00C264BC">
            <w:pPr>
              <w:pStyle w:val="2"/>
              <w:tabs>
                <w:tab w:val="left" w:pos="993"/>
              </w:tabs>
              <w:spacing w:after="0" w:line="240" w:lineRule="auto"/>
              <w:jc w:val="both"/>
              <w:rPr>
                <w:i/>
                <w:iCs/>
                <w:lang w:val="en-US"/>
              </w:rPr>
            </w:pPr>
            <w:r w:rsidRPr="009113B0">
              <w:rPr>
                <w:b/>
                <w:i/>
                <w:iCs/>
                <w:lang w:val="en-US"/>
              </w:rPr>
              <w:t xml:space="preserve">Additional literature: </w:t>
            </w:r>
            <w:r w:rsidRPr="009113B0">
              <w:rPr>
                <w:i/>
                <w:iCs/>
                <w:lang w:val="en-US"/>
              </w:rPr>
              <w:t>2, 7, 8, 10</w:t>
            </w:r>
          </w:p>
          <w:p w:rsidR="006D4BC8" w:rsidRPr="009113B0" w:rsidRDefault="005921A4" w:rsidP="00C264BC">
            <w:pPr>
              <w:tabs>
                <w:tab w:val="left" w:pos="993"/>
              </w:tabs>
              <w:spacing w:line="240" w:lineRule="auto"/>
              <w:jc w:val="both"/>
              <w:rPr>
                <w:sz w:val="24"/>
                <w:szCs w:val="24"/>
                <w:lang w:val="en-US"/>
              </w:rPr>
            </w:pPr>
            <w:r w:rsidRPr="009113B0">
              <w:rPr>
                <w:b/>
                <w:sz w:val="24"/>
                <w:szCs w:val="24"/>
                <w:lang w:val="en-US"/>
              </w:rPr>
              <w:t>ISW</w:t>
            </w:r>
            <w:r w:rsidRPr="009113B0">
              <w:rPr>
                <w:b/>
                <w:i/>
                <w:iCs/>
                <w:sz w:val="24"/>
                <w:szCs w:val="24"/>
                <w:lang w:val="en-US"/>
              </w:rPr>
              <w:t xml:space="preserve"> </w:t>
            </w:r>
            <w:r w:rsidRPr="009113B0">
              <w:rPr>
                <w:b/>
                <w:iCs/>
                <w:sz w:val="24"/>
                <w:szCs w:val="24"/>
                <w:lang w:val="en-US"/>
              </w:rPr>
              <w:t>Tasks</w:t>
            </w:r>
            <w:r w:rsidRPr="009113B0">
              <w:rPr>
                <w:i/>
                <w:iCs/>
                <w:sz w:val="24"/>
                <w:szCs w:val="24"/>
                <w:lang w:val="en-US"/>
              </w:rPr>
              <w:t>: International exhibitions and salons. World Intellectual Property Organization.</w:t>
            </w:r>
          </w:p>
        </w:tc>
      </w:tr>
      <w:tr w:rsidR="006D4BC8" w:rsidRPr="009113B0" w:rsidTr="0071159C">
        <w:trPr>
          <w:trHeight w:val="401"/>
        </w:trPr>
        <w:tc>
          <w:tcPr>
            <w:tcW w:w="675" w:type="dxa"/>
          </w:tcPr>
          <w:p w:rsidR="006D4BC8" w:rsidRPr="009113B0" w:rsidRDefault="006D4BC8" w:rsidP="00C264BC">
            <w:pPr>
              <w:tabs>
                <w:tab w:val="left" w:pos="284"/>
                <w:tab w:val="left" w:pos="567"/>
                <w:tab w:val="left" w:pos="993"/>
              </w:tabs>
              <w:spacing w:line="240" w:lineRule="auto"/>
              <w:rPr>
                <w:sz w:val="24"/>
                <w:szCs w:val="24"/>
                <w:lang w:val="en-US"/>
              </w:rPr>
            </w:pPr>
            <w:r w:rsidRPr="009113B0">
              <w:rPr>
                <w:sz w:val="24"/>
                <w:szCs w:val="24"/>
                <w:lang w:val="en-US"/>
              </w:rPr>
              <w:t>13</w:t>
            </w:r>
          </w:p>
        </w:tc>
        <w:tc>
          <w:tcPr>
            <w:tcW w:w="9498" w:type="dxa"/>
          </w:tcPr>
          <w:p w:rsidR="005921A4" w:rsidRPr="009113B0" w:rsidRDefault="005921A4" w:rsidP="00C264BC">
            <w:pPr>
              <w:pStyle w:val="2"/>
              <w:tabs>
                <w:tab w:val="left" w:pos="993"/>
              </w:tabs>
              <w:spacing w:after="0" w:line="240" w:lineRule="auto"/>
              <w:jc w:val="both"/>
              <w:rPr>
                <w:b/>
                <w:i/>
                <w:iCs/>
                <w:lang w:val="en-US"/>
              </w:rPr>
            </w:pPr>
            <w:r w:rsidRPr="009113B0">
              <w:rPr>
                <w:b/>
                <w:i/>
                <w:iCs/>
                <w:lang w:val="en-US"/>
              </w:rPr>
              <w:t>International exchange of engineering and technical services</w:t>
            </w:r>
          </w:p>
          <w:p w:rsidR="005921A4" w:rsidRPr="009113B0" w:rsidRDefault="005921A4" w:rsidP="00C264BC">
            <w:pPr>
              <w:pStyle w:val="2"/>
              <w:tabs>
                <w:tab w:val="left" w:pos="993"/>
              </w:tabs>
              <w:spacing w:after="0" w:line="240" w:lineRule="auto"/>
              <w:jc w:val="both"/>
              <w:rPr>
                <w:i/>
                <w:iCs/>
                <w:lang w:val="en-US"/>
              </w:rPr>
            </w:pPr>
            <w:r w:rsidRPr="009113B0">
              <w:rPr>
                <w:i/>
                <w:iCs/>
                <w:lang w:val="en-US"/>
              </w:rPr>
              <w:t>Terms of international agreements on the provision of engineering services. Features of leasing operations. Organization of international exchange of engineering and technical services.</w:t>
            </w:r>
          </w:p>
          <w:p w:rsidR="005921A4" w:rsidRPr="009113B0" w:rsidRDefault="005921A4" w:rsidP="00C264BC">
            <w:pPr>
              <w:pStyle w:val="2"/>
              <w:tabs>
                <w:tab w:val="left" w:pos="993"/>
              </w:tabs>
              <w:spacing w:after="0" w:line="240" w:lineRule="auto"/>
              <w:jc w:val="both"/>
              <w:rPr>
                <w:i/>
                <w:iCs/>
                <w:lang w:val="en-US"/>
              </w:rPr>
            </w:pPr>
            <w:r w:rsidRPr="009113B0">
              <w:rPr>
                <w:b/>
                <w:i/>
                <w:iCs/>
                <w:lang w:val="en-US"/>
              </w:rPr>
              <w:t xml:space="preserve">Main literature: </w:t>
            </w:r>
            <w:r w:rsidRPr="009113B0">
              <w:rPr>
                <w:i/>
                <w:iCs/>
                <w:lang w:val="en-US"/>
              </w:rPr>
              <w:t>2, 4, 5, 6</w:t>
            </w:r>
          </w:p>
          <w:p w:rsidR="005921A4" w:rsidRPr="009113B0" w:rsidRDefault="005921A4" w:rsidP="00C264BC">
            <w:pPr>
              <w:pStyle w:val="2"/>
              <w:tabs>
                <w:tab w:val="left" w:pos="993"/>
              </w:tabs>
              <w:spacing w:after="0" w:line="240" w:lineRule="auto"/>
              <w:jc w:val="both"/>
              <w:rPr>
                <w:i/>
                <w:iCs/>
                <w:lang w:val="en-US"/>
              </w:rPr>
            </w:pPr>
            <w:r w:rsidRPr="009113B0">
              <w:rPr>
                <w:b/>
                <w:i/>
                <w:iCs/>
                <w:lang w:val="en-US"/>
              </w:rPr>
              <w:t xml:space="preserve">Additional literature: </w:t>
            </w:r>
            <w:r w:rsidRPr="009113B0">
              <w:rPr>
                <w:i/>
                <w:iCs/>
                <w:lang w:val="en-US"/>
              </w:rPr>
              <w:t>1, 2, 7, 8, 12</w:t>
            </w:r>
          </w:p>
          <w:p w:rsidR="006D4BC8" w:rsidRPr="009113B0" w:rsidRDefault="005921A4" w:rsidP="00C264BC">
            <w:pPr>
              <w:tabs>
                <w:tab w:val="left" w:pos="900"/>
                <w:tab w:val="left" w:pos="993"/>
              </w:tabs>
              <w:spacing w:line="240" w:lineRule="auto"/>
              <w:jc w:val="both"/>
              <w:rPr>
                <w:sz w:val="24"/>
                <w:szCs w:val="24"/>
                <w:lang w:val="en-US"/>
              </w:rPr>
            </w:pPr>
            <w:r w:rsidRPr="009113B0">
              <w:rPr>
                <w:b/>
                <w:sz w:val="24"/>
                <w:szCs w:val="24"/>
                <w:lang w:val="en-US"/>
              </w:rPr>
              <w:t>ISW</w:t>
            </w:r>
            <w:r w:rsidRPr="009113B0">
              <w:rPr>
                <w:b/>
                <w:i/>
                <w:iCs/>
                <w:sz w:val="24"/>
                <w:szCs w:val="24"/>
                <w:lang w:val="en-US"/>
              </w:rPr>
              <w:t xml:space="preserve"> </w:t>
            </w:r>
            <w:r w:rsidRPr="009113B0">
              <w:rPr>
                <w:b/>
                <w:iCs/>
                <w:sz w:val="24"/>
                <w:szCs w:val="24"/>
                <w:lang w:val="en-US"/>
              </w:rPr>
              <w:t>Tasks</w:t>
            </w:r>
            <w:r w:rsidRPr="009113B0">
              <w:rPr>
                <w:i/>
                <w:iCs/>
                <w:sz w:val="24"/>
                <w:szCs w:val="24"/>
                <w:lang w:val="en-US"/>
              </w:rPr>
              <w:t>: International Technology Transfer: A Place in Modern International Economic Operations. New technologies and their incubators on the international technology market.</w:t>
            </w:r>
          </w:p>
        </w:tc>
      </w:tr>
      <w:tr w:rsidR="006D4BC8" w:rsidRPr="009113B0" w:rsidTr="0071159C">
        <w:trPr>
          <w:trHeight w:val="1483"/>
        </w:trPr>
        <w:tc>
          <w:tcPr>
            <w:tcW w:w="675" w:type="dxa"/>
          </w:tcPr>
          <w:p w:rsidR="006D4BC8" w:rsidRPr="009113B0" w:rsidRDefault="006D4BC8" w:rsidP="00C264BC">
            <w:pPr>
              <w:tabs>
                <w:tab w:val="left" w:pos="284"/>
                <w:tab w:val="left" w:pos="567"/>
                <w:tab w:val="left" w:pos="993"/>
              </w:tabs>
              <w:spacing w:line="240" w:lineRule="auto"/>
              <w:rPr>
                <w:sz w:val="24"/>
                <w:szCs w:val="24"/>
                <w:lang w:val="en-US"/>
              </w:rPr>
            </w:pPr>
            <w:r w:rsidRPr="009113B0">
              <w:rPr>
                <w:sz w:val="24"/>
                <w:szCs w:val="24"/>
                <w:lang w:val="en-US"/>
              </w:rPr>
              <w:lastRenderedPageBreak/>
              <w:t>14</w:t>
            </w:r>
          </w:p>
        </w:tc>
        <w:tc>
          <w:tcPr>
            <w:tcW w:w="9498" w:type="dxa"/>
          </w:tcPr>
          <w:p w:rsidR="005921A4" w:rsidRPr="009113B0" w:rsidRDefault="005921A4" w:rsidP="00C264BC">
            <w:pPr>
              <w:tabs>
                <w:tab w:val="left" w:pos="900"/>
                <w:tab w:val="left" w:pos="993"/>
              </w:tabs>
              <w:spacing w:line="240" w:lineRule="auto"/>
              <w:jc w:val="both"/>
              <w:rPr>
                <w:b/>
                <w:i/>
                <w:iCs/>
                <w:sz w:val="24"/>
                <w:szCs w:val="24"/>
                <w:lang w:val="en-US"/>
              </w:rPr>
            </w:pPr>
            <w:r w:rsidRPr="009113B0">
              <w:rPr>
                <w:b/>
                <w:i/>
                <w:iCs/>
                <w:sz w:val="24"/>
                <w:szCs w:val="24"/>
                <w:lang w:val="en-US"/>
              </w:rPr>
              <w:t>Formation of international monetary relations. International financial markets</w:t>
            </w:r>
          </w:p>
          <w:p w:rsidR="005921A4" w:rsidRPr="009113B0" w:rsidRDefault="005921A4" w:rsidP="00C264BC">
            <w:pPr>
              <w:tabs>
                <w:tab w:val="left" w:pos="900"/>
                <w:tab w:val="left" w:pos="993"/>
              </w:tabs>
              <w:spacing w:line="240" w:lineRule="auto"/>
              <w:jc w:val="both"/>
              <w:rPr>
                <w:i/>
                <w:iCs/>
                <w:sz w:val="24"/>
                <w:szCs w:val="24"/>
                <w:lang w:val="en-US"/>
              </w:rPr>
            </w:pPr>
            <w:r w:rsidRPr="009113B0">
              <w:rPr>
                <w:i/>
                <w:iCs/>
                <w:sz w:val="24"/>
                <w:szCs w:val="24"/>
                <w:lang w:val="en-US"/>
              </w:rPr>
              <w:t>The essence and evolution of international monetary relations. Development of regional currency systems. European monetary system. International currency and credit market. International stock market. International financial derivatives market.</w:t>
            </w:r>
          </w:p>
          <w:p w:rsidR="005921A4" w:rsidRPr="009113B0" w:rsidRDefault="005921A4" w:rsidP="00C264BC">
            <w:pPr>
              <w:tabs>
                <w:tab w:val="left" w:pos="900"/>
                <w:tab w:val="left" w:pos="993"/>
              </w:tabs>
              <w:spacing w:line="240" w:lineRule="auto"/>
              <w:jc w:val="both"/>
              <w:rPr>
                <w:i/>
                <w:iCs/>
                <w:sz w:val="24"/>
                <w:szCs w:val="24"/>
                <w:lang w:val="en-US"/>
              </w:rPr>
            </w:pPr>
            <w:r w:rsidRPr="009113B0">
              <w:rPr>
                <w:b/>
                <w:i/>
                <w:iCs/>
                <w:sz w:val="24"/>
                <w:szCs w:val="24"/>
                <w:lang w:val="en-US"/>
              </w:rPr>
              <w:t xml:space="preserve">Main literature: </w:t>
            </w:r>
            <w:r w:rsidRPr="009113B0">
              <w:rPr>
                <w:i/>
                <w:iCs/>
                <w:sz w:val="24"/>
                <w:szCs w:val="24"/>
                <w:lang w:val="en-US"/>
              </w:rPr>
              <w:t>2, 3, 4</w:t>
            </w:r>
          </w:p>
          <w:p w:rsidR="005921A4" w:rsidRPr="009113B0" w:rsidRDefault="005921A4" w:rsidP="00C264BC">
            <w:pPr>
              <w:tabs>
                <w:tab w:val="left" w:pos="900"/>
                <w:tab w:val="left" w:pos="993"/>
              </w:tabs>
              <w:spacing w:line="240" w:lineRule="auto"/>
              <w:jc w:val="both"/>
              <w:rPr>
                <w:i/>
                <w:iCs/>
                <w:sz w:val="24"/>
                <w:szCs w:val="24"/>
                <w:lang w:val="en-US"/>
              </w:rPr>
            </w:pPr>
            <w:r w:rsidRPr="009113B0">
              <w:rPr>
                <w:b/>
                <w:i/>
                <w:iCs/>
                <w:sz w:val="24"/>
                <w:szCs w:val="24"/>
                <w:lang w:val="en-US"/>
              </w:rPr>
              <w:t xml:space="preserve">Additional literature: </w:t>
            </w:r>
            <w:r w:rsidRPr="009113B0">
              <w:rPr>
                <w:i/>
                <w:iCs/>
                <w:sz w:val="24"/>
                <w:szCs w:val="24"/>
                <w:lang w:val="en-US"/>
              </w:rPr>
              <w:t>2, 6, 8, 9, 12</w:t>
            </w:r>
          </w:p>
          <w:p w:rsidR="006D4BC8" w:rsidRPr="009113B0" w:rsidRDefault="005921A4" w:rsidP="00C264BC">
            <w:pPr>
              <w:pStyle w:val="2"/>
              <w:tabs>
                <w:tab w:val="left" w:pos="993"/>
              </w:tabs>
              <w:spacing w:after="0" w:line="240" w:lineRule="auto"/>
              <w:jc w:val="both"/>
              <w:rPr>
                <w:b/>
                <w:bCs/>
                <w:lang w:val="en-US"/>
              </w:rPr>
            </w:pPr>
            <w:r w:rsidRPr="009113B0">
              <w:rPr>
                <w:b/>
                <w:lang w:val="en-US"/>
              </w:rPr>
              <w:t>ISW</w:t>
            </w:r>
            <w:r w:rsidRPr="009113B0">
              <w:rPr>
                <w:b/>
                <w:i/>
                <w:iCs/>
                <w:lang w:val="en-US"/>
              </w:rPr>
              <w:t xml:space="preserve"> </w:t>
            </w:r>
            <w:r w:rsidRPr="009113B0">
              <w:rPr>
                <w:b/>
                <w:iCs/>
                <w:lang w:val="en-US"/>
              </w:rPr>
              <w:t>Tasks</w:t>
            </w:r>
            <w:r w:rsidRPr="009113B0">
              <w:rPr>
                <w:i/>
                <w:iCs/>
                <w:lang w:val="en-US"/>
              </w:rPr>
              <w:t>:</w:t>
            </w:r>
            <w:r w:rsidRPr="009113B0">
              <w:rPr>
                <w:b/>
                <w:i/>
                <w:iCs/>
                <w:lang w:val="en-US"/>
              </w:rPr>
              <w:t xml:space="preserve"> </w:t>
            </w:r>
            <w:r w:rsidRPr="009113B0">
              <w:rPr>
                <w:i/>
                <w:iCs/>
                <w:lang w:val="en-US"/>
              </w:rPr>
              <w:t>The evolution of the world monetary system. International financial organizations. Currency clearing in the world monetary system.</w:t>
            </w:r>
          </w:p>
        </w:tc>
      </w:tr>
      <w:tr w:rsidR="006D4BC8" w:rsidRPr="009113B0" w:rsidTr="0071159C">
        <w:trPr>
          <w:trHeight w:val="260"/>
        </w:trPr>
        <w:tc>
          <w:tcPr>
            <w:tcW w:w="675" w:type="dxa"/>
          </w:tcPr>
          <w:p w:rsidR="006D4BC8" w:rsidRPr="009113B0" w:rsidRDefault="006D4BC8" w:rsidP="00C264BC">
            <w:pPr>
              <w:tabs>
                <w:tab w:val="left" w:pos="284"/>
                <w:tab w:val="left" w:pos="567"/>
                <w:tab w:val="left" w:pos="993"/>
              </w:tabs>
              <w:spacing w:line="240" w:lineRule="auto"/>
              <w:rPr>
                <w:sz w:val="24"/>
                <w:szCs w:val="24"/>
                <w:lang w:val="en-US"/>
              </w:rPr>
            </w:pPr>
            <w:r w:rsidRPr="009113B0">
              <w:rPr>
                <w:sz w:val="24"/>
                <w:szCs w:val="24"/>
                <w:lang w:val="en-US"/>
              </w:rPr>
              <w:t>15</w:t>
            </w:r>
          </w:p>
        </w:tc>
        <w:tc>
          <w:tcPr>
            <w:tcW w:w="9498" w:type="dxa"/>
          </w:tcPr>
          <w:p w:rsidR="005921A4" w:rsidRPr="009113B0" w:rsidRDefault="005921A4" w:rsidP="00C264BC">
            <w:pPr>
              <w:tabs>
                <w:tab w:val="num" w:pos="720"/>
                <w:tab w:val="left" w:pos="900"/>
                <w:tab w:val="left" w:pos="993"/>
              </w:tabs>
              <w:spacing w:line="240" w:lineRule="auto"/>
              <w:jc w:val="both"/>
              <w:rPr>
                <w:b/>
                <w:i/>
                <w:iCs/>
                <w:sz w:val="24"/>
                <w:szCs w:val="24"/>
                <w:lang w:val="en-US"/>
              </w:rPr>
            </w:pPr>
            <w:r w:rsidRPr="009113B0">
              <w:rPr>
                <w:b/>
                <w:i/>
                <w:iCs/>
                <w:sz w:val="24"/>
                <w:szCs w:val="24"/>
                <w:lang w:val="en-US"/>
              </w:rPr>
              <w:t>Exchange rate: theory and policy</w:t>
            </w:r>
          </w:p>
          <w:p w:rsidR="005921A4" w:rsidRPr="009113B0" w:rsidRDefault="005921A4" w:rsidP="00C264BC">
            <w:pPr>
              <w:tabs>
                <w:tab w:val="num" w:pos="720"/>
                <w:tab w:val="left" w:pos="900"/>
                <w:tab w:val="left" w:pos="993"/>
              </w:tabs>
              <w:spacing w:line="240" w:lineRule="auto"/>
              <w:jc w:val="both"/>
              <w:rPr>
                <w:i/>
                <w:iCs/>
                <w:sz w:val="24"/>
                <w:szCs w:val="24"/>
                <w:lang w:val="en-US"/>
              </w:rPr>
            </w:pPr>
            <w:r w:rsidRPr="009113B0">
              <w:rPr>
                <w:i/>
                <w:iCs/>
                <w:sz w:val="24"/>
                <w:szCs w:val="24"/>
                <w:lang w:val="en-US"/>
              </w:rPr>
              <w:t>Convertibility of national currencies. Monetary policy. Elasticity of supply and demand for foreign currency.</w:t>
            </w:r>
          </w:p>
          <w:p w:rsidR="005921A4" w:rsidRPr="009113B0" w:rsidRDefault="005921A4" w:rsidP="00C264BC">
            <w:pPr>
              <w:tabs>
                <w:tab w:val="num" w:pos="720"/>
                <w:tab w:val="left" w:pos="900"/>
                <w:tab w:val="left" w:pos="993"/>
              </w:tabs>
              <w:spacing w:line="240" w:lineRule="auto"/>
              <w:jc w:val="both"/>
              <w:rPr>
                <w:i/>
                <w:iCs/>
                <w:sz w:val="24"/>
                <w:szCs w:val="24"/>
                <w:lang w:val="en-US"/>
              </w:rPr>
            </w:pPr>
            <w:r w:rsidRPr="009113B0">
              <w:rPr>
                <w:b/>
                <w:i/>
                <w:iCs/>
                <w:sz w:val="24"/>
                <w:szCs w:val="24"/>
                <w:lang w:val="en-US"/>
              </w:rPr>
              <w:t xml:space="preserve">Main literature: </w:t>
            </w:r>
            <w:r w:rsidRPr="009113B0">
              <w:rPr>
                <w:i/>
                <w:iCs/>
                <w:sz w:val="24"/>
                <w:szCs w:val="24"/>
                <w:lang w:val="en-US"/>
              </w:rPr>
              <w:t>2, 3</w:t>
            </w:r>
          </w:p>
          <w:p w:rsidR="005921A4" w:rsidRPr="009113B0" w:rsidRDefault="005921A4" w:rsidP="00C264BC">
            <w:pPr>
              <w:tabs>
                <w:tab w:val="num" w:pos="720"/>
                <w:tab w:val="left" w:pos="900"/>
                <w:tab w:val="left" w:pos="993"/>
              </w:tabs>
              <w:spacing w:line="240" w:lineRule="auto"/>
              <w:jc w:val="both"/>
              <w:rPr>
                <w:i/>
                <w:iCs/>
                <w:sz w:val="24"/>
                <w:szCs w:val="24"/>
                <w:lang w:val="en-US"/>
              </w:rPr>
            </w:pPr>
            <w:r w:rsidRPr="009113B0">
              <w:rPr>
                <w:b/>
                <w:i/>
                <w:iCs/>
                <w:sz w:val="24"/>
                <w:szCs w:val="24"/>
                <w:lang w:val="en-US"/>
              </w:rPr>
              <w:t xml:space="preserve">Additional literature: </w:t>
            </w:r>
            <w:r w:rsidRPr="009113B0">
              <w:rPr>
                <w:i/>
                <w:iCs/>
                <w:sz w:val="24"/>
                <w:szCs w:val="24"/>
                <w:lang w:val="en-US"/>
              </w:rPr>
              <w:t>2, 7, 9, 10</w:t>
            </w:r>
          </w:p>
          <w:p w:rsidR="006D4BC8" w:rsidRPr="009113B0" w:rsidRDefault="00404053" w:rsidP="00C264BC">
            <w:pPr>
              <w:pStyle w:val="2"/>
              <w:tabs>
                <w:tab w:val="left" w:pos="993"/>
              </w:tabs>
              <w:spacing w:after="0" w:line="240" w:lineRule="auto"/>
              <w:jc w:val="both"/>
              <w:rPr>
                <w:lang w:val="en-US"/>
              </w:rPr>
            </w:pPr>
            <w:r w:rsidRPr="009113B0">
              <w:rPr>
                <w:b/>
                <w:lang w:val="en-US"/>
              </w:rPr>
              <w:t>ISW</w:t>
            </w:r>
            <w:r w:rsidRPr="009113B0">
              <w:rPr>
                <w:b/>
                <w:i/>
                <w:iCs/>
                <w:lang w:val="en-US"/>
              </w:rPr>
              <w:t xml:space="preserve"> </w:t>
            </w:r>
            <w:r w:rsidRPr="009113B0">
              <w:rPr>
                <w:b/>
                <w:iCs/>
                <w:lang w:val="en-US"/>
              </w:rPr>
              <w:t>Tasks</w:t>
            </w:r>
            <w:r w:rsidRPr="009113B0">
              <w:rPr>
                <w:b/>
                <w:i/>
                <w:iCs/>
                <w:lang w:val="en-US"/>
              </w:rPr>
              <w:t xml:space="preserve">: </w:t>
            </w:r>
            <w:r w:rsidR="005921A4" w:rsidRPr="009113B0">
              <w:rPr>
                <w:i/>
                <w:iCs/>
                <w:lang w:val="en-US"/>
              </w:rPr>
              <w:t>Formation of the exchange rate. Intervention as an instrument of monetary policy. SDR or special drawing rights. International financial organizations.</w:t>
            </w:r>
          </w:p>
        </w:tc>
      </w:tr>
      <w:tr w:rsidR="006D4BC8" w:rsidRPr="009113B0" w:rsidTr="0071159C">
        <w:trPr>
          <w:trHeight w:val="1483"/>
        </w:trPr>
        <w:tc>
          <w:tcPr>
            <w:tcW w:w="675" w:type="dxa"/>
          </w:tcPr>
          <w:p w:rsidR="006D4BC8" w:rsidRPr="009113B0" w:rsidRDefault="006D4BC8" w:rsidP="00C264BC">
            <w:pPr>
              <w:tabs>
                <w:tab w:val="left" w:pos="284"/>
                <w:tab w:val="left" w:pos="567"/>
                <w:tab w:val="left" w:pos="993"/>
              </w:tabs>
              <w:spacing w:line="240" w:lineRule="auto"/>
              <w:rPr>
                <w:sz w:val="24"/>
                <w:szCs w:val="24"/>
                <w:lang w:val="en-US"/>
              </w:rPr>
            </w:pPr>
            <w:r w:rsidRPr="009113B0">
              <w:rPr>
                <w:sz w:val="24"/>
                <w:szCs w:val="24"/>
                <w:lang w:val="en-US"/>
              </w:rPr>
              <w:t>16</w:t>
            </w:r>
          </w:p>
        </w:tc>
        <w:tc>
          <w:tcPr>
            <w:tcW w:w="9498" w:type="dxa"/>
          </w:tcPr>
          <w:p w:rsidR="00404053" w:rsidRPr="009113B0" w:rsidRDefault="00404053" w:rsidP="00C264BC">
            <w:pPr>
              <w:pStyle w:val="2"/>
              <w:tabs>
                <w:tab w:val="left" w:pos="993"/>
              </w:tabs>
              <w:spacing w:after="0" w:line="240" w:lineRule="auto"/>
              <w:jc w:val="both"/>
              <w:rPr>
                <w:b/>
                <w:i/>
                <w:iCs/>
                <w:lang w:val="en-US"/>
              </w:rPr>
            </w:pPr>
            <w:r w:rsidRPr="009113B0">
              <w:rPr>
                <w:b/>
                <w:i/>
                <w:iCs/>
                <w:lang w:val="en-US"/>
              </w:rPr>
              <w:t>The balance of payments</w:t>
            </w:r>
          </w:p>
          <w:p w:rsidR="00404053" w:rsidRPr="009113B0" w:rsidRDefault="00404053" w:rsidP="00C264BC">
            <w:pPr>
              <w:pStyle w:val="2"/>
              <w:tabs>
                <w:tab w:val="left" w:pos="993"/>
              </w:tabs>
              <w:spacing w:after="0" w:line="240" w:lineRule="auto"/>
              <w:jc w:val="both"/>
              <w:rPr>
                <w:i/>
                <w:iCs/>
                <w:lang w:val="en-US"/>
              </w:rPr>
            </w:pPr>
            <w:r w:rsidRPr="009113B0">
              <w:rPr>
                <w:i/>
                <w:iCs/>
                <w:lang w:val="en-US"/>
              </w:rPr>
              <w:t>Principles of construction, structure, analysis and regulation of the balance of payments.</w:t>
            </w:r>
          </w:p>
          <w:p w:rsidR="00404053" w:rsidRPr="009113B0" w:rsidRDefault="00404053" w:rsidP="00C264BC">
            <w:pPr>
              <w:pStyle w:val="2"/>
              <w:tabs>
                <w:tab w:val="left" w:pos="993"/>
              </w:tabs>
              <w:spacing w:after="0" w:line="240" w:lineRule="auto"/>
              <w:jc w:val="both"/>
              <w:rPr>
                <w:i/>
                <w:iCs/>
                <w:lang w:val="en-US"/>
              </w:rPr>
            </w:pPr>
            <w:r w:rsidRPr="009113B0">
              <w:rPr>
                <w:b/>
                <w:i/>
                <w:iCs/>
                <w:lang w:val="en-US"/>
              </w:rPr>
              <w:t xml:space="preserve">Main literature: </w:t>
            </w:r>
            <w:r w:rsidRPr="009113B0">
              <w:rPr>
                <w:i/>
                <w:iCs/>
                <w:lang w:val="en-US"/>
              </w:rPr>
              <w:t>2, 3, 4, 6</w:t>
            </w:r>
          </w:p>
          <w:p w:rsidR="00404053" w:rsidRPr="009113B0" w:rsidRDefault="00404053" w:rsidP="00C264BC">
            <w:pPr>
              <w:pStyle w:val="2"/>
              <w:tabs>
                <w:tab w:val="left" w:pos="993"/>
              </w:tabs>
              <w:spacing w:after="0" w:line="240" w:lineRule="auto"/>
              <w:jc w:val="both"/>
              <w:rPr>
                <w:b/>
                <w:i/>
                <w:iCs/>
                <w:lang w:val="en-US"/>
              </w:rPr>
            </w:pPr>
            <w:r w:rsidRPr="009113B0">
              <w:rPr>
                <w:b/>
                <w:i/>
                <w:iCs/>
                <w:lang w:val="en-US"/>
              </w:rPr>
              <w:t xml:space="preserve">Additional literature: </w:t>
            </w:r>
            <w:r w:rsidRPr="009113B0">
              <w:rPr>
                <w:i/>
                <w:iCs/>
                <w:lang w:val="en-US"/>
              </w:rPr>
              <w:t>2, 5, 7, 8, 9</w:t>
            </w:r>
          </w:p>
          <w:p w:rsidR="006D4BC8" w:rsidRPr="009113B0" w:rsidRDefault="00404053" w:rsidP="00C264BC">
            <w:pPr>
              <w:pStyle w:val="2"/>
              <w:tabs>
                <w:tab w:val="left" w:pos="993"/>
              </w:tabs>
              <w:spacing w:after="0" w:line="240" w:lineRule="auto"/>
              <w:jc w:val="both"/>
              <w:rPr>
                <w:spacing w:val="-5"/>
                <w:lang w:val="en-US"/>
              </w:rPr>
            </w:pPr>
            <w:r w:rsidRPr="009113B0">
              <w:rPr>
                <w:b/>
                <w:lang w:val="en-US"/>
              </w:rPr>
              <w:t>ISW</w:t>
            </w:r>
            <w:r w:rsidRPr="009113B0">
              <w:rPr>
                <w:b/>
                <w:i/>
                <w:iCs/>
                <w:lang w:val="en-US"/>
              </w:rPr>
              <w:t xml:space="preserve"> </w:t>
            </w:r>
            <w:r w:rsidRPr="009113B0">
              <w:rPr>
                <w:b/>
                <w:iCs/>
                <w:lang w:val="en-US"/>
              </w:rPr>
              <w:t>Tasks</w:t>
            </w:r>
            <w:r w:rsidRPr="009113B0">
              <w:rPr>
                <w:b/>
                <w:i/>
                <w:iCs/>
                <w:lang w:val="en-US"/>
              </w:rPr>
              <w:t xml:space="preserve">: </w:t>
            </w:r>
            <w:r w:rsidRPr="009113B0">
              <w:rPr>
                <w:i/>
                <w:iCs/>
                <w:lang w:val="en-US"/>
              </w:rPr>
              <w:t>System of National Accounts. Balance of payments surplus and deficit. Comparison of Ukraine's balance of payments with the balances of other countries</w:t>
            </w:r>
            <w:r w:rsidRPr="009113B0">
              <w:rPr>
                <w:b/>
                <w:i/>
                <w:iCs/>
                <w:lang w:val="en-US"/>
              </w:rPr>
              <w:t>.</w:t>
            </w:r>
          </w:p>
        </w:tc>
      </w:tr>
      <w:tr w:rsidR="006D4BC8" w:rsidRPr="009113B0" w:rsidTr="0071159C">
        <w:trPr>
          <w:trHeight w:val="1483"/>
        </w:trPr>
        <w:tc>
          <w:tcPr>
            <w:tcW w:w="675" w:type="dxa"/>
          </w:tcPr>
          <w:p w:rsidR="006D4BC8" w:rsidRPr="009113B0" w:rsidRDefault="006D4BC8" w:rsidP="00C264BC">
            <w:pPr>
              <w:tabs>
                <w:tab w:val="left" w:pos="284"/>
                <w:tab w:val="left" w:pos="567"/>
                <w:tab w:val="left" w:pos="993"/>
              </w:tabs>
              <w:spacing w:line="240" w:lineRule="auto"/>
              <w:rPr>
                <w:sz w:val="24"/>
                <w:szCs w:val="24"/>
                <w:lang w:val="en-US"/>
              </w:rPr>
            </w:pPr>
            <w:r w:rsidRPr="009113B0">
              <w:rPr>
                <w:sz w:val="24"/>
                <w:szCs w:val="24"/>
                <w:lang w:val="en-US"/>
              </w:rPr>
              <w:t>17</w:t>
            </w:r>
          </w:p>
        </w:tc>
        <w:tc>
          <w:tcPr>
            <w:tcW w:w="9498" w:type="dxa"/>
          </w:tcPr>
          <w:p w:rsidR="00404053" w:rsidRPr="009113B0" w:rsidRDefault="00404053" w:rsidP="00C264BC">
            <w:pPr>
              <w:pStyle w:val="2"/>
              <w:tabs>
                <w:tab w:val="left" w:pos="993"/>
              </w:tabs>
              <w:spacing w:after="0" w:line="240" w:lineRule="auto"/>
              <w:jc w:val="both"/>
              <w:rPr>
                <w:b/>
                <w:i/>
                <w:iCs/>
                <w:lang w:val="en-US"/>
              </w:rPr>
            </w:pPr>
            <w:r w:rsidRPr="009113B0">
              <w:rPr>
                <w:b/>
                <w:i/>
                <w:iCs/>
                <w:lang w:val="en-US"/>
              </w:rPr>
              <w:t>Globalization as a component of global integration processes in the world economy</w:t>
            </w:r>
          </w:p>
          <w:p w:rsidR="00404053" w:rsidRPr="009113B0" w:rsidRDefault="00404053" w:rsidP="00C264BC">
            <w:pPr>
              <w:pStyle w:val="2"/>
              <w:tabs>
                <w:tab w:val="left" w:pos="993"/>
              </w:tabs>
              <w:spacing w:after="0" w:line="240" w:lineRule="auto"/>
              <w:jc w:val="both"/>
              <w:rPr>
                <w:i/>
                <w:iCs/>
                <w:lang w:val="en-US"/>
              </w:rPr>
            </w:pPr>
            <w:r w:rsidRPr="009113B0">
              <w:rPr>
                <w:i/>
                <w:iCs/>
                <w:lang w:val="en-US"/>
              </w:rPr>
              <w:t>Prerequisites for the emergence of globalization processes in the world economy. The mechanism of functioning of globalization phenomena, their consequences and prospects.</w:t>
            </w:r>
          </w:p>
          <w:p w:rsidR="00404053" w:rsidRPr="009113B0" w:rsidRDefault="00404053" w:rsidP="00C264BC">
            <w:pPr>
              <w:pStyle w:val="2"/>
              <w:tabs>
                <w:tab w:val="left" w:pos="993"/>
              </w:tabs>
              <w:spacing w:after="0" w:line="240" w:lineRule="auto"/>
              <w:jc w:val="both"/>
              <w:rPr>
                <w:i/>
                <w:iCs/>
                <w:lang w:val="en-US"/>
              </w:rPr>
            </w:pPr>
            <w:r w:rsidRPr="009113B0">
              <w:rPr>
                <w:b/>
                <w:i/>
                <w:iCs/>
                <w:lang w:val="en-US"/>
              </w:rPr>
              <w:t xml:space="preserve">Main literature: </w:t>
            </w:r>
            <w:r w:rsidRPr="009113B0">
              <w:rPr>
                <w:i/>
                <w:iCs/>
                <w:lang w:val="en-US"/>
              </w:rPr>
              <w:t>2, 3, 4</w:t>
            </w:r>
          </w:p>
          <w:p w:rsidR="00404053" w:rsidRPr="009113B0" w:rsidRDefault="00404053" w:rsidP="00C264BC">
            <w:pPr>
              <w:pStyle w:val="2"/>
              <w:tabs>
                <w:tab w:val="left" w:pos="993"/>
              </w:tabs>
              <w:spacing w:after="0" w:line="240" w:lineRule="auto"/>
              <w:jc w:val="both"/>
              <w:rPr>
                <w:b/>
                <w:i/>
                <w:iCs/>
                <w:lang w:val="en-US"/>
              </w:rPr>
            </w:pPr>
            <w:r w:rsidRPr="009113B0">
              <w:rPr>
                <w:b/>
                <w:i/>
                <w:iCs/>
                <w:lang w:val="en-US"/>
              </w:rPr>
              <w:t xml:space="preserve">Additional literature: </w:t>
            </w:r>
            <w:r w:rsidRPr="009113B0">
              <w:rPr>
                <w:i/>
                <w:iCs/>
                <w:lang w:val="en-US"/>
              </w:rPr>
              <w:t>2, 7, 8, 9, 10, 12</w:t>
            </w:r>
          </w:p>
          <w:p w:rsidR="006D4BC8" w:rsidRPr="009113B0" w:rsidRDefault="00404053" w:rsidP="00C264BC">
            <w:pPr>
              <w:tabs>
                <w:tab w:val="left" w:pos="993"/>
              </w:tabs>
              <w:spacing w:line="240" w:lineRule="auto"/>
              <w:jc w:val="both"/>
              <w:rPr>
                <w:b/>
                <w:bCs/>
                <w:sz w:val="24"/>
                <w:szCs w:val="24"/>
                <w:lang w:val="en-US"/>
              </w:rPr>
            </w:pPr>
            <w:r w:rsidRPr="009113B0">
              <w:rPr>
                <w:b/>
                <w:sz w:val="24"/>
                <w:szCs w:val="24"/>
                <w:lang w:val="en-US"/>
              </w:rPr>
              <w:t>ISW</w:t>
            </w:r>
            <w:r w:rsidRPr="009113B0">
              <w:rPr>
                <w:b/>
                <w:i/>
                <w:iCs/>
                <w:sz w:val="24"/>
                <w:szCs w:val="24"/>
                <w:lang w:val="en-US"/>
              </w:rPr>
              <w:t xml:space="preserve"> </w:t>
            </w:r>
            <w:r w:rsidRPr="009113B0">
              <w:rPr>
                <w:b/>
                <w:iCs/>
                <w:sz w:val="24"/>
                <w:szCs w:val="24"/>
                <w:lang w:val="en-US"/>
              </w:rPr>
              <w:t>Tasks</w:t>
            </w:r>
            <w:r w:rsidRPr="009113B0">
              <w:rPr>
                <w:b/>
                <w:i/>
                <w:iCs/>
                <w:sz w:val="24"/>
                <w:szCs w:val="24"/>
                <w:lang w:val="en-US"/>
              </w:rPr>
              <w:t xml:space="preserve">: </w:t>
            </w:r>
            <w:r w:rsidRPr="009113B0">
              <w:rPr>
                <w:i/>
                <w:iCs/>
                <w:sz w:val="24"/>
                <w:szCs w:val="24"/>
                <w:lang w:val="en-US"/>
              </w:rPr>
              <w:t>International Organizations. Processes of globalization and regionalization in the international economy. Integration processes in Africa and Asia. Uneven economic development of countries and regions. Euro / dollar confrontation and its consequences</w:t>
            </w:r>
            <w:r w:rsidRPr="009113B0">
              <w:rPr>
                <w:b/>
                <w:i/>
                <w:iCs/>
                <w:sz w:val="24"/>
                <w:szCs w:val="24"/>
                <w:lang w:val="en-US"/>
              </w:rPr>
              <w:t>.</w:t>
            </w:r>
          </w:p>
        </w:tc>
      </w:tr>
      <w:tr w:rsidR="006D4BC8" w:rsidRPr="009113B0" w:rsidTr="0071159C">
        <w:trPr>
          <w:trHeight w:val="1483"/>
        </w:trPr>
        <w:tc>
          <w:tcPr>
            <w:tcW w:w="675" w:type="dxa"/>
          </w:tcPr>
          <w:p w:rsidR="006D4BC8" w:rsidRPr="009113B0" w:rsidRDefault="006D4BC8" w:rsidP="00C264BC">
            <w:pPr>
              <w:tabs>
                <w:tab w:val="left" w:pos="284"/>
                <w:tab w:val="left" w:pos="567"/>
                <w:tab w:val="left" w:pos="993"/>
              </w:tabs>
              <w:spacing w:line="240" w:lineRule="auto"/>
              <w:rPr>
                <w:sz w:val="24"/>
                <w:szCs w:val="24"/>
                <w:lang w:val="en-US"/>
              </w:rPr>
            </w:pPr>
            <w:r w:rsidRPr="009113B0">
              <w:rPr>
                <w:sz w:val="24"/>
                <w:szCs w:val="24"/>
                <w:lang w:val="en-US"/>
              </w:rPr>
              <w:t>18</w:t>
            </w:r>
          </w:p>
        </w:tc>
        <w:tc>
          <w:tcPr>
            <w:tcW w:w="9498" w:type="dxa"/>
          </w:tcPr>
          <w:p w:rsidR="00404053" w:rsidRPr="009113B0" w:rsidRDefault="00404053" w:rsidP="00C264BC">
            <w:pPr>
              <w:pStyle w:val="2"/>
              <w:tabs>
                <w:tab w:val="left" w:pos="993"/>
              </w:tabs>
              <w:spacing w:after="0" w:line="240" w:lineRule="auto"/>
              <w:jc w:val="both"/>
              <w:rPr>
                <w:b/>
                <w:i/>
                <w:iCs/>
                <w:lang w:val="en-US"/>
              </w:rPr>
            </w:pPr>
            <w:r w:rsidRPr="009113B0">
              <w:rPr>
                <w:b/>
                <w:i/>
                <w:iCs/>
                <w:lang w:val="en-US"/>
              </w:rPr>
              <w:t>Ukraine and the world economy</w:t>
            </w:r>
          </w:p>
          <w:p w:rsidR="00404053" w:rsidRPr="009113B0" w:rsidRDefault="00404053" w:rsidP="00C264BC">
            <w:pPr>
              <w:pStyle w:val="2"/>
              <w:tabs>
                <w:tab w:val="left" w:pos="993"/>
              </w:tabs>
              <w:spacing w:after="0" w:line="240" w:lineRule="auto"/>
              <w:jc w:val="both"/>
              <w:rPr>
                <w:i/>
                <w:iCs/>
                <w:lang w:val="en-US"/>
              </w:rPr>
            </w:pPr>
            <w:r w:rsidRPr="009113B0">
              <w:rPr>
                <w:i/>
                <w:iCs/>
                <w:lang w:val="en-US"/>
              </w:rPr>
              <w:t>The place of the Ukrainian economy in the international division of labor. Ukraine and the European community. Ukraine and the WTO. Ways to increase Ukraine's influence on international economic relations.</w:t>
            </w:r>
          </w:p>
          <w:p w:rsidR="00404053" w:rsidRPr="009113B0" w:rsidRDefault="00404053" w:rsidP="00C264BC">
            <w:pPr>
              <w:pStyle w:val="2"/>
              <w:tabs>
                <w:tab w:val="left" w:pos="993"/>
              </w:tabs>
              <w:spacing w:after="0" w:line="240" w:lineRule="auto"/>
              <w:jc w:val="both"/>
              <w:rPr>
                <w:i/>
                <w:iCs/>
                <w:lang w:val="en-US"/>
              </w:rPr>
            </w:pPr>
            <w:r w:rsidRPr="009113B0">
              <w:rPr>
                <w:b/>
                <w:i/>
                <w:iCs/>
                <w:lang w:val="en-US"/>
              </w:rPr>
              <w:t xml:space="preserve">Main literature: </w:t>
            </w:r>
            <w:r w:rsidRPr="009113B0">
              <w:rPr>
                <w:i/>
                <w:iCs/>
                <w:lang w:val="en-US"/>
              </w:rPr>
              <w:t>2, 3, 6</w:t>
            </w:r>
          </w:p>
          <w:p w:rsidR="00404053" w:rsidRPr="009113B0" w:rsidRDefault="00404053" w:rsidP="00C264BC">
            <w:pPr>
              <w:pStyle w:val="2"/>
              <w:tabs>
                <w:tab w:val="left" w:pos="993"/>
              </w:tabs>
              <w:spacing w:after="0" w:line="240" w:lineRule="auto"/>
              <w:jc w:val="both"/>
              <w:rPr>
                <w:i/>
                <w:iCs/>
                <w:lang w:val="en-US"/>
              </w:rPr>
            </w:pPr>
            <w:r w:rsidRPr="009113B0">
              <w:rPr>
                <w:b/>
                <w:i/>
                <w:iCs/>
                <w:lang w:val="en-US"/>
              </w:rPr>
              <w:t xml:space="preserve">Additional literature: </w:t>
            </w:r>
            <w:r w:rsidRPr="009113B0">
              <w:rPr>
                <w:i/>
                <w:iCs/>
                <w:lang w:val="en-US"/>
              </w:rPr>
              <w:t>2, 4, 7, 8, 12</w:t>
            </w:r>
          </w:p>
          <w:p w:rsidR="006D4BC8" w:rsidRPr="009113B0" w:rsidRDefault="00404053" w:rsidP="00C264BC">
            <w:pPr>
              <w:pStyle w:val="af5"/>
              <w:tabs>
                <w:tab w:val="left" w:pos="993"/>
              </w:tabs>
              <w:jc w:val="both"/>
              <w:rPr>
                <w:rFonts w:ascii="Times New Roman" w:hAnsi="Times New Roman"/>
                <w:sz w:val="24"/>
                <w:szCs w:val="24"/>
                <w:lang w:val="en-US" w:eastAsia="ru-RU"/>
              </w:rPr>
            </w:pPr>
            <w:r w:rsidRPr="009113B0">
              <w:rPr>
                <w:rFonts w:ascii="Times New Roman" w:hAnsi="Times New Roman"/>
                <w:b/>
                <w:sz w:val="24"/>
                <w:szCs w:val="24"/>
                <w:lang w:val="en-US"/>
              </w:rPr>
              <w:t>ISW</w:t>
            </w:r>
            <w:r w:rsidRPr="009113B0">
              <w:rPr>
                <w:rFonts w:ascii="Times New Roman" w:hAnsi="Times New Roman"/>
                <w:b/>
                <w:i/>
                <w:iCs/>
                <w:sz w:val="24"/>
                <w:szCs w:val="24"/>
                <w:lang w:val="en-US"/>
              </w:rPr>
              <w:t xml:space="preserve"> </w:t>
            </w:r>
            <w:r w:rsidRPr="009113B0">
              <w:rPr>
                <w:rFonts w:ascii="Times New Roman" w:hAnsi="Times New Roman"/>
                <w:b/>
                <w:iCs/>
                <w:sz w:val="24"/>
                <w:szCs w:val="24"/>
                <w:lang w:val="en-US"/>
              </w:rPr>
              <w:t>Tasks</w:t>
            </w:r>
            <w:r w:rsidRPr="009113B0">
              <w:rPr>
                <w:rFonts w:ascii="Times New Roman" w:hAnsi="Times New Roman"/>
                <w:b/>
                <w:i/>
                <w:iCs/>
                <w:sz w:val="24"/>
                <w:szCs w:val="24"/>
                <w:lang w:val="en-US"/>
              </w:rPr>
              <w:t xml:space="preserve">: </w:t>
            </w:r>
            <w:r w:rsidRPr="009113B0">
              <w:rPr>
                <w:rFonts w:ascii="Times New Roman" w:hAnsi="Times New Roman"/>
                <w:i/>
                <w:iCs/>
                <w:sz w:val="24"/>
                <w:szCs w:val="24"/>
                <w:lang w:val="en-US"/>
              </w:rPr>
              <w:t>Ukraine's participation in international organizations.</w:t>
            </w:r>
          </w:p>
        </w:tc>
      </w:tr>
    </w:tbl>
    <w:p w:rsidR="006D4BC8" w:rsidRPr="009113B0" w:rsidRDefault="006D4BC8" w:rsidP="00C264BC">
      <w:pPr>
        <w:tabs>
          <w:tab w:val="left" w:pos="993"/>
        </w:tabs>
        <w:spacing w:line="240" w:lineRule="auto"/>
        <w:ind w:firstLine="709"/>
        <w:jc w:val="center"/>
        <w:rPr>
          <w:b/>
          <w:bCs/>
          <w:caps/>
          <w:sz w:val="24"/>
          <w:szCs w:val="24"/>
          <w:lang w:val="en-US"/>
        </w:rPr>
      </w:pPr>
    </w:p>
    <w:p w:rsidR="00440482" w:rsidRPr="009113B0" w:rsidRDefault="00440482" w:rsidP="00C264BC">
      <w:pPr>
        <w:pStyle w:val="1"/>
        <w:numPr>
          <w:ilvl w:val="0"/>
          <w:numId w:val="0"/>
        </w:numPr>
        <w:spacing w:before="0" w:after="0"/>
        <w:ind w:left="720" w:hanging="360"/>
        <w:jc w:val="center"/>
        <w:rPr>
          <w:rFonts w:ascii="Times New Roman" w:hAnsi="Times New Roman"/>
          <w:color w:val="auto"/>
          <w:lang w:val="en-US"/>
        </w:rPr>
      </w:pPr>
      <w:r w:rsidRPr="009113B0">
        <w:rPr>
          <w:rFonts w:ascii="Times New Roman" w:hAnsi="Times New Roman"/>
          <w:color w:val="auto"/>
          <w:lang w:val="en-US"/>
        </w:rPr>
        <w:t>4.Independent student work</w:t>
      </w:r>
    </w:p>
    <w:p w:rsidR="006D4BC8" w:rsidRPr="009113B0" w:rsidRDefault="006D4BC8" w:rsidP="00C264BC">
      <w:pPr>
        <w:pStyle w:val="1"/>
        <w:numPr>
          <w:ilvl w:val="0"/>
          <w:numId w:val="0"/>
        </w:numPr>
        <w:tabs>
          <w:tab w:val="left" w:pos="993"/>
        </w:tabs>
        <w:spacing w:before="0" w:after="0" w:line="240" w:lineRule="auto"/>
        <w:ind w:left="709"/>
        <w:rPr>
          <w:rFonts w:ascii="Times New Roman" w:hAnsi="Times New Roman"/>
          <w:color w:val="auto"/>
          <w:lang w:val="en-US"/>
        </w:rPr>
      </w:pPr>
    </w:p>
    <w:p w:rsidR="006D4BC8" w:rsidRPr="009113B0" w:rsidRDefault="00440482" w:rsidP="00C264BC">
      <w:pPr>
        <w:tabs>
          <w:tab w:val="left" w:pos="993"/>
        </w:tabs>
        <w:spacing w:line="240" w:lineRule="auto"/>
        <w:ind w:firstLine="709"/>
        <w:jc w:val="both"/>
        <w:rPr>
          <w:sz w:val="24"/>
          <w:szCs w:val="24"/>
          <w:lang w:val="en-US"/>
        </w:rPr>
      </w:pPr>
      <w:r w:rsidRPr="009113B0">
        <w:rPr>
          <w:sz w:val="24"/>
          <w:szCs w:val="24"/>
          <w:lang w:val="en-US"/>
        </w:rPr>
        <w:t>Independent work of students consists in creation of individual reference abstracts, performance of exercises of the content-search plan, preparation and performance of individual and collective tasks.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8053"/>
        <w:gridCol w:w="1342"/>
      </w:tblGrid>
      <w:tr w:rsidR="006D4BC8" w:rsidRPr="009113B0" w:rsidTr="003F53D5">
        <w:trPr>
          <w:trHeight w:val="20"/>
        </w:trPr>
        <w:tc>
          <w:tcPr>
            <w:tcW w:w="392" w:type="pct"/>
            <w:vAlign w:val="center"/>
          </w:tcPr>
          <w:p w:rsidR="006D4BC8" w:rsidRPr="009113B0" w:rsidRDefault="00440482" w:rsidP="00C264BC">
            <w:pPr>
              <w:tabs>
                <w:tab w:val="left" w:pos="993"/>
              </w:tabs>
              <w:spacing w:line="240" w:lineRule="auto"/>
              <w:jc w:val="center"/>
              <w:rPr>
                <w:sz w:val="24"/>
                <w:szCs w:val="24"/>
                <w:lang w:val="en-US"/>
              </w:rPr>
            </w:pPr>
            <w:r w:rsidRPr="009113B0">
              <w:rPr>
                <w:sz w:val="24"/>
                <w:szCs w:val="24"/>
                <w:lang w:val="en-US"/>
              </w:rPr>
              <w:t>№</w:t>
            </w:r>
          </w:p>
        </w:tc>
        <w:tc>
          <w:tcPr>
            <w:tcW w:w="3950" w:type="pct"/>
            <w:vAlign w:val="center"/>
          </w:tcPr>
          <w:p w:rsidR="006D4BC8" w:rsidRPr="009113B0" w:rsidRDefault="00440482" w:rsidP="00C264BC">
            <w:pPr>
              <w:tabs>
                <w:tab w:val="left" w:pos="993"/>
              </w:tabs>
              <w:spacing w:line="240" w:lineRule="auto"/>
              <w:jc w:val="center"/>
              <w:rPr>
                <w:sz w:val="24"/>
                <w:szCs w:val="24"/>
                <w:lang w:val="en-US"/>
              </w:rPr>
            </w:pPr>
            <w:r w:rsidRPr="009113B0">
              <w:rPr>
                <w:sz w:val="24"/>
                <w:szCs w:val="24"/>
                <w:lang w:val="en-US"/>
              </w:rPr>
              <w:t>The name of the topic that is submitted for independent study</w:t>
            </w:r>
          </w:p>
        </w:tc>
        <w:tc>
          <w:tcPr>
            <w:tcW w:w="658" w:type="pct"/>
          </w:tcPr>
          <w:p w:rsidR="006D4BC8" w:rsidRPr="009113B0" w:rsidRDefault="00440482" w:rsidP="00C264BC">
            <w:pPr>
              <w:tabs>
                <w:tab w:val="left" w:pos="993"/>
              </w:tabs>
              <w:spacing w:line="240" w:lineRule="auto"/>
              <w:jc w:val="center"/>
              <w:rPr>
                <w:sz w:val="24"/>
                <w:szCs w:val="24"/>
                <w:lang w:val="en-US"/>
              </w:rPr>
            </w:pPr>
            <w:r w:rsidRPr="009113B0">
              <w:rPr>
                <w:sz w:val="24"/>
                <w:szCs w:val="24"/>
                <w:lang w:val="en-US"/>
              </w:rPr>
              <w:t xml:space="preserve">Number of hours </w:t>
            </w:r>
          </w:p>
        </w:tc>
      </w:tr>
      <w:tr w:rsidR="006D4BC8" w:rsidRPr="009113B0" w:rsidTr="003F53D5">
        <w:trPr>
          <w:trHeight w:val="157"/>
        </w:trPr>
        <w:tc>
          <w:tcPr>
            <w:tcW w:w="392" w:type="pct"/>
          </w:tcPr>
          <w:p w:rsidR="006D4BC8" w:rsidRPr="009113B0" w:rsidRDefault="006D4BC8" w:rsidP="00C264BC">
            <w:pPr>
              <w:tabs>
                <w:tab w:val="left" w:pos="284"/>
                <w:tab w:val="left" w:pos="567"/>
                <w:tab w:val="left" w:pos="993"/>
              </w:tabs>
              <w:spacing w:line="240" w:lineRule="auto"/>
              <w:jc w:val="center"/>
              <w:rPr>
                <w:sz w:val="24"/>
                <w:szCs w:val="24"/>
                <w:lang w:val="en-US"/>
              </w:rPr>
            </w:pPr>
            <w:r w:rsidRPr="009113B0">
              <w:rPr>
                <w:sz w:val="24"/>
                <w:szCs w:val="24"/>
                <w:lang w:val="en-US"/>
              </w:rPr>
              <w:t>1</w:t>
            </w:r>
          </w:p>
        </w:tc>
        <w:tc>
          <w:tcPr>
            <w:tcW w:w="3950" w:type="pct"/>
          </w:tcPr>
          <w:p w:rsidR="006D4BC8" w:rsidRPr="009113B0" w:rsidRDefault="00440482" w:rsidP="00C264BC">
            <w:pPr>
              <w:tabs>
                <w:tab w:val="left" w:pos="993"/>
              </w:tabs>
              <w:spacing w:line="240" w:lineRule="auto"/>
              <w:rPr>
                <w:sz w:val="24"/>
                <w:szCs w:val="24"/>
                <w:lang w:val="en-US"/>
              </w:rPr>
            </w:pPr>
            <w:r w:rsidRPr="009113B0">
              <w:rPr>
                <w:color w:val="000000"/>
                <w:sz w:val="24"/>
                <w:szCs w:val="24"/>
                <w:lang w:val="en-US"/>
              </w:rPr>
              <w:t>Openness and stable growth of the international economy. Analysis of the classification of countries by different organizations. NIC and their place in the international economy. Interstate and supranational organizations.</w:t>
            </w:r>
          </w:p>
        </w:tc>
        <w:tc>
          <w:tcPr>
            <w:tcW w:w="658" w:type="pct"/>
          </w:tcPr>
          <w:p w:rsidR="006D4BC8" w:rsidRPr="009113B0" w:rsidRDefault="006D4BC8" w:rsidP="00C264BC">
            <w:pPr>
              <w:tabs>
                <w:tab w:val="left" w:pos="284"/>
                <w:tab w:val="left" w:pos="567"/>
                <w:tab w:val="left" w:pos="993"/>
              </w:tabs>
              <w:spacing w:line="240" w:lineRule="auto"/>
              <w:jc w:val="center"/>
              <w:rPr>
                <w:sz w:val="24"/>
                <w:szCs w:val="24"/>
                <w:lang w:val="en-US"/>
              </w:rPr>
            </w:pPr>
            <w:r w:rsidRPr="009113B0">
              <w:rPr>
                <w:sz w:val="24"/>
                <w:szCs w:val="24"/>
                <w:lang w:val="en-US"/>
              </w:rPr>
              <w:t>3</w:t>
            </w:r>
          </w:p>
        </w:tc>
      </w:tr>
      <w:tr w:rsidR="00440482" w:rsidRPr="009113B0" w:rsidTr="003F53D5">
        <w:trPr>
          <w:trHeight w:val="117"/>
        </w:trPr>
        <w:tc>
          <w:tcPr>
            <w:tcW w:w="392" w:type="pct"/>
          </w:tcPr>
          <w:p w:rsidR="00440482" w:rsidRPr="009113B0" w:rsidRDefault="00440482" w:rsidP="00C264BC">
            <w:pPr>
              <w:tabs>
                <w:tab w:val="left" w:pos="284"/>
                <w:tab w:val="left" w:pos="567"/>
                <w:tab w:val="left" w:pos="993"/>
              </w:tabs>
              <w:spacing w:line="240" w:lineRule="auto"/>
              <w:jc w:val="center"/>
              <w:rPr>
                <w:sz w:val="24"/>
                <w:szCs w:val="24"/>
                <w:lang w:val="en-US"/>
              </w:rPr>
            </w:pPr>
            <w:r w:rsidRPr="009113B0">
              <w:rPr>
                <w:sz w:val="24"/>
                <w:szCs w:val="24"/>
                <w:lang w:val="en-US"/>
              </w:rPr>
              <w:t>2</w:t>
            </w:r>
          </w:p>
        </w:tc>
        <w:tc>
          <w:tcPr>
            <w:tcW w:w="3950" w:type="pct"/>
          </w:tcPr>
          <w:p w:rsidR="00440482" w:rsidRPr="009113B0" w:rsidRDefault="00440482" w:rsidP="00C264BC">
            <w:pPr>
              <w:rPr>
                <w:sz w:val="24"/>
                <w:szCs w:val="24"/>
                <w:lang w:val="en-US"/>
              </w:rPr>
            </w:pPr>
            <w:r w:rsidRPr="009113B0">
              <w:rPr>
                <w:sz w:val="24"/>
                <w:szCs w:val="24"/>
                <w:lang w:val="en-US"/>
              </w:rPr>
              <w:t>JS Mill's Law of International Value.</w:t>
            </w:r>
          </w:p>
        </w:tc>
        <w:tc>
          <w:tcPr>
            <w:tcW w:w="658" w:type="pct"/>
          </w:tcPr>
          <w:p w:rsidR="00440482" w:rsidRPr="009113B0" w:rsidRDefault="00440482" w:rsidP="00C264BC">
            <w:pPr>
              <w:tabs>
                <w:tab w:val="left" w:pos="284"/>
                <w:tab w:val="left" w:pos="567"/>
                <w:tab w:val="left" w:pos="993"/>
              </w:tabs>
              <w:spacing w:line="240" w:lineRule="auto"/>
              <w:jc w:val="center"/>
              <w:rPr>
                <w:sz w:val="24"/>
                <w:szCs w:val="24"/>
                <w:lang w:val="en-US"/>
              </w:rPr>
            </w:pPr>
            <w:r w:rsidRPr="009113B0">
              <w:rPr>
                <w:sz w:val="24"/>
                <w:szCs w:val="24"/>
                <w:lang w:val="en-US"/>
              </w:rPr>
              <w:t>3</w:t>
            </w:r>
          </w:p>
        </w:tc>
      </w:tr>
      <w:tr w:rsidR="00440482" w:rsidRPr="009113B0" w:rsidTr="003F53D5">
        <w:trPr>
          <w:trHeight w:val="20"/>
        </w:trPr>
        <w:tc>
          <w:tcPr>
            <w:tcW w:w="392" w:type="pct"/>
          </w:tcPr>
          <w:p w:rsidR="00440482" w:rsidRPr="009113B0" w:rsidRDefault="00440482" w:rsidP="00C264BC">
            <w:pPr>
              <w:tabs>
                <w:tab w:val="left" w:pos="284"/>
                <w:tab w:val="left" w:pos="567"/>
                <w:tab w:val="left" w:pos="993"/>
              </w:tabs>
              <w:spacing w:line="240" w:lineRule="auto"/>
              <w:jc w:val="center"/>
              <w:rPr>
                <w:sz w:val="24"/>
                <w:szCs w:val="24"/>
                <w:lang w:val="en-US"/>
              </w:rPr>
            </w:pPr>
            <w:r w:rsidRPr="009113B0">
              <w:rPr>
                <w:sz w:val="24"/>
                <w:szCs w:val="24"/>
                <w:lang w:val="en-US"/>
              </w:rPr>
              <w:t>3</w:t>
            </w:r>
          </w:p>
        </w:tc>
        <w:tc>
          <w:tcPr>
            <w:tcW w:w="3950" w:type="pct"/>
          </w:tcPr>
          <w:p w:rsidR="00440482" w:rsidRPr="009113B0" w:rsidRDefault="00440482" w:rsidP="00C264BC">
            <w:pPr>
              <w:rPr>
                <w:sz w:val="24"/>
                <w:szCs w:val="24"/>
                <w:lang w:val="en-US"/>
              </w:rPr>
            </w:pPr>
            <w:r w:rsidRPr="009113B0">
              <w:rPr>
                <w:sz w:val="24"/>
                <w:szCs w:val="24"/>
                <w:lang w:val="en-US"/>
              </w:rPr>
              <w:t>Country size theory. M. Porter's theory of competitive advantage.</w:t>
            </w:r>
          </w:p>
        </w:tc>
        <w:tc>
          <w:tcPr>
            <w:tcW w:w="658" w:type="pct"/>
          </w:tcPr>
          <w:p w:rsidR="00440482" w:rsidRPr="009113B0" w:rsidRDefault="00440482" w:rsidP="00C264BC">
            <w:pPr>
              <w:tabs>
                <w:tab w:val="left" w:pos="284"/>
                <w:tab w:val="left" w:pos="567"/>
                <w:tab w:val="left" w:pos="993"/>
              </w:tabs>
              <w:spacing w:line="240" w:lineRule="auto"/>
              <w:jc w:val="center"/>
              <w:rPr>
                <w:sz w:val="24"/>
                <w:szCs w:val="24"/>
                <w:lang w:val="en-US"/>
              </w:rPr>
            </w:pPr>
            <w:r w:rsidRPr="009113B0">
              <w:rPr>
                <w:sz w:val="24"/>
                <w:szCs w:val="24"/>
                <w:lang w:val="en-US"/>
              </w:rPr>
              <w:t>3</w:t>
            </w:r>
          </w:p>
        </w:tc>
      </w:tr>
      <w:tr w:rsidR="00440482" w:rsidRPr="009113B0" w:rsidTr="003F53D5">
        <w:trPr>
          <w:trHeight w:val="20"/>
        </w:trPr>
        <w:tc>
          <w:tcPr>
            <w:tcW w:w="392" w:type="pct"/>
          </w:tcPr>
          <w:p w:rsidR="00440482" w:rsidRPr="009113B0" w:rsidRDefault="00440482" w:rsidP="00C264BC">
            <w:pPr>
              <w:tabs>
                <w:tab w:val="left" w:pos="284"/>
                <w:tab w:val="left" w:pos="567"/>
                <w:tab w:val="left" w:pos="993"/>
              </w:tabs>
              <w:spacing w:line="240" w:lineRule="auto"/>
              <w:jc w:val="center"/>
              <w:rPr>
                <w:sz w:val="24"/>
                <w:szCs w:val="24"/>
                <w:lang w:val="en-US"/>
              </w:rPr>
            </w:pPr>
            <w:r w:rsidRPr="009113B0">
              <w:rPr>
                <w:sz w:val="24"/>
                <w:szCs w:val="24"/>
                <w:lang w:val="en-US"/>
              </w:rPr>
              <w:t>4</w:t>
            </w:r>
          </w:p>
        </w:tc>
        <w:tc>
          <w:tcPr>
            <w:tcW w:w="3950" w:type="pct"/>
          </w:tcPr>
          <w:p w:rsidR="00440482" w:rsidRPr="009113B0" w:rsidRDefault="00440482" w:rsidP="00C264BC">
            <w:pPr>
              <w:rPr>
                <w:sz w:val="24"/>
                <w:szCs w:val="24"/>
                <w:lang w:val="en-US"/>
              </w:rPr>
            </w:pPr>
            <w:r w:rsidRPr="009113B0">
              <w:rPr>
                <w:sz w:val="24"/>
                <w:szCs w:val="24"/>
                <w:lang w:val="en-US"/>
              </w:rPr>
              <w:t>Offshore business in the international economy.</w:t>
            </w:r>
          </w:p>
        </w:tc>
        <w:tc>
          <w:tcPr>
            <w:tcW w:w="658" w:type="pct"/>
          </w:tcPr>
          <w:p w:rsidR="00440482" w:rsidRPr="009113B0" w:rsidRDefault="00440482" w:rsidP="00C264BC">
            <w:pPr>
              <w:tabs>
                <w:tab w:val="left" w:pos="284"/>
                <w:tab w:val="left" w:pos="567"/>
                <w:tab w:val="left" w:pos="993"/>
              </w:tabs>
              <w:spacing w:line="240" w:lineRule="auto"/>
              <w:jc w:val="center"/>
              <w:rPr>
                <w:sz w:val="24"/>
                <w:szCs w:val="24"/>
                <w:lang w:val="en-US"/>
              </w:rPr>
            </w:pPr>
            <w:r w:rsidRPr="009113B0">
              <w:rPr>
                <w:sz w:val="24"/>
                <w:szCs w:val="24"/>
                <w:lang w:val="en-US"/>
              </w:rPr>
              <w:t>3</w:t>
            </w:r>
          </w:p>
        </w:tc>
      </w:tr>
      <w:tr w:rsidR="00440482" w:rsidRPr="009113B0" w:rsidTr="003F53D5">
        <w:trPr>
          <w:trHeight w:val="776"/>
        </w:trPr>
        <w:tc>
          <w:tcPr>
            <w:tcW w:w="392" w:type="pct"/>
          </w:tcPr>
          <w:p w:rsidR="00440482" w:rsidRPr="009113B0" w:rsidRDefault="00440482" w:rsidP="00C264BC">
            <w:pPr>
              <w:tabs>
                <w:tab w:val="left" w:pos="284"/>
                <w:tab w:val="left" w:pos="567"/>
                <w:tab w:val="left" w:pos="993"/>
              </w:tabs>
              <w:spacing w:line="240" w:lineRule="auto"/>
              <w:jc w:val="center"/>
              <w:rPr>
                <w:sz w:val="24"/>
                <w:szCs w:val="24"/>
                <w:lang w:val="en-US"/>
              </w:rPr>
            </w:pPr>
            <w:r w:rsidRPr="009113B0">
              <w:rPr>
                <w:sz w:val="24"/>
                <w:szCs w:val="24"/>
                <w:lang w:val="en-US"/>
              </w:rPr>
              <w:t>5</w:t>
            </w:r>
          </w:p>
        </w:tc>
        <w:tc>
          <w:tcPr>
            <w:tcW w:w="3950" w:type="pct"/>
          </w:tcPr>
          <w:p w:rsidR="00440482" w:rsidRPr="009113B0" w:rsidRDefault="00440482" w:rsidP="00C264BC">
            <w:pPr>
              <w:rPr>
                <w:sz w:val="24"/>
                <w:szCs w:val="24"/>
                <w:lang w:val="en-US"/>
              </w:rPr>
            </w:pPr>
            <w:r w:rsidRPr="009113B0">
              <w:rPr>
                <w:sz w:val="24"/>
                <w:szCs w:val="24"/>
                <w:lang w:val="en-US"/>
              </w:rPr>
              <w:t>The policy of "narrow zone of movement" and its impact on young industries. The policy of autarky. Embargo. The significance of F. Liszt's concept of the formation of a "young industry" to justify the policy of protectionism in the transforming countries.</w:t>
            </w:r>
          </w:p>
        </w:tc>
        <w:tc>
          <w:tcPr>
            <w:tcW w:w="658" w:type="pct"/>
          </w:tcPr>
          <w:p w:rsidR="00440482" w:rsidRPr="009113B0" w:rsidRDefault="00440482" w:rsidP="00C264BC">
            <w:pPr>
              <w:tabs>
                <w:tab w:val="left" w:pos="284"/>
                <w:tab w:val="left" w:pos="567"/>
                <w:tab w:val="left" w:pos="993"/>
              </w:tabs>
              <w:spacing w:line="240" w:lineRule="auto"/>
              <w:jc w:val="center"/>
              <w:rPr>
                <w:sz w:val="24"/>
                <w:szCs w:val="24"/>
                <w:lang w:val="en-US"/>
              </w:rPr>
            </w:pPr>
            <w:r w:rsidRPr="009113B0">
              <w:rPr>
                <w:sz w:val="24"/>
                <w:szCs w:val="24"/>
                <w:lang w:val="en-US"/>
              </w:rPr>
              <w:t>3</w:t>
            </w:r>
          </w:p>
        </w:tc>
      </w:tr>
      <w:tr w:rsidR="00C264BC" w:rsidRPr="009113B0" w:rsidTr="003F53D5">
        <w:trPr>
          <w:trHeight w:val="117"/>
        </w:trPr>
        <w:tc>
          <w:tcPr>
            <w:tcW w:w="392"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lastRenderedPageBreak/>
              <w:t>6</w:t>
            </w:r>
          </w:p>
        </w:tc>
        <w:tc>
          <w:tcPr>
            <w:tcW w:w="3950" w:type="pct"/>
          </w:tcPr>
          <w:p w:rsidR="00C264BC" w:rsidRPr="009113B0" w:rsidRDefault="00C264BC" w:rsidP="00C264BC">
            <w:pPr>
              <w:rPr>
                <w:sz w:val="24"/>
                <w:szCs w:val="24"/>
                <w:lang w:val="en-US"/>
              </w:rPr>
            </w:pPr>
            <w:r w:rsidRPr="009113B0">
              <w:rPr>
                <w:sz w:val="24"/>
                <w:szCs w:val="24"/>
                <w:lang w:val="en-US"/>
              </w:rPr>
              <w:t>E-commerce in the context of globalization. Basic delivery conditions (INCOTERMS). Classification of international economic transactions.</w:t>
            </w:r>
          </w:p>
        </w:tc>
        <w:tc>
          <w:tcPr>
            <w:tcW w:w="658"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3</w:t>
            </w:r>
          </w:p>
        </w:tc>
      </w:tr>
      <w:tr w:rsidR="00C264BC" w:rsidRPr="009113B0" w:rsidTr="003F53D5">
        <w:trPr>
          <w:trHeight w:val="20"/>
        </w:trPr>
        <w:tc>
          <w:tcPr>
            <w:tcW w:w="392"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7</w:t>
            </w:r>
          </w:p>
        </w:tc>
        <w:tc>
          <w:tcPr>
            <w:tcW w:w="3950" w:type="pct"/>
          </w:tcPr>
          <w:p w:rsidR="00C264BC" w:rsidRPr="009113B0" w:rsidRDefault="00C264BC" w:rsidP="00C264BC">
            <w:pPr>
              <w:rPr>
                <w:sz w:val="24"/>
                <w:szCs w:val="24"/>
                <w:lang w:val="en-US"/>
              </w:rPr>
            </w:pPr>
            <w:r w:rsidRPr="009113B0">
              <w:rPr>
                <w:sz w:val="24"/>
                <w:szCs w:val="24"/>
                <w:lang w:val="en-US"/>
              </w:rPr>
              <w:t>Foreign direct investment and its importance for countries with economies in transition. International Investment Conflict Resolution Centers.</w:t>
            </w:r>
          </w:p>
        </w:tc>
        <w:tc>
          <w:tcPr>
            <w:tcW w:w="658"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3</w:t>
            </w:r>
          </w:p>
        </w:tc>
      </w:tr>
      <w:tr w:rsidR="00C264BC" w:rsidRPr="009113B0" w:rsidTr="003F53D5">
        <w:trPr>
          <w:trHeight w:val="542"/>
        </w:trPr>
        <w:tc>
          <w:tcPr>
            <w:tcW w:w="392"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8</w:t>
            </w:r>
          </w:p>
        </w:tc>
        <w:tc>
          <w:tcPr>
            <w:tcW w:w="3950" w:type="pct"/>
          </w:tcPr>
          <w:p w:rsidR="00C264BC" w:rsidRPr="009113B0" w:rsidRDefault="00C264BC" w:rsidP="00C264BC">
            <w:pPr>
              <w:rPr>
                <w:sz w:val="24"/>
                <w:szCs w:val="24"/>
                <w:lang w:val="en-US"/>
              </w:rPr>
            </w:pPr>
            <w:r w:rsidRPr="009113B0">
              <w:rPr>
                <w:sz w:val="24"/>
                <w:szCs w:val="24"/>
                <w:lang w:val="en-US"/>
              </w:rPr>
              <w:t>The scale of TNCs. Amalgamation and acquisition processes in international business. The concept of internationalization of the economy. Modern international specialization of industrialized countries. Forms of international cooperation. The principle of "competition-cooperation" between countries and large enterprises.</w:t>
            </w:r>
          </w:p>
        </w:tc>
        <w:tc>
          <w:tcPr>
            <w:tcW w:w="658"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3</w:t>
            </w:r>
          </w:p>
        </w:tc>
      </w:tr>
      <w:tr w:rsidR="00C264BC" w:rsidRPr="009113B0" w:rsidTr="003F53D5">
        <w:trPr>
          <w:trHeight w:val="542"/>
        </w:trPr>
        <w:tc>
          <w:tcPr>
            <w:tcW w:w="392"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9</w:t>
            </w:r>
          </w:p>
        </w:tc>
        <w:tc>
          <w:tcPr>
            <w:tcW w:w="3950" w:type="pct"/>
          </w:tcPr>
          <w:p w:rsidR="00C264BC" w:rsidRPr="009113B0" w:rsidRDefault="00C264BC" w:rsidP="00C264BC">
            <w:pPr>
              <w:rPr>
                <w:sz w:val="24"/>
                <w:szCs w:val="24"/>
                <w:lang w:val="en-US"/>
              </w:rPr>
            </w:pPr>
            <w:r w:rsidRPr="009113B0">
              <w:rPr>
                <w:sz w:val="24"/>
                <w:szCs w:val="24"/>
                <w:lang w:val="en-US"/>
              </w:rPr>
              <w:t>International monetary institutions and forms of their cooperation in Ukraine. Lending. Deposit market. Rates.</w:t>
            </w:r>
          </w:p>
        </w:tc>
        <w:tc>
          <w:tcPr>
            <w:tcW w:w="658"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3</w:t>
            </w:r>
          </w:p>
        </w:tc>
      </w:tr>
      <w:tr w:rsidR="00C264BC" w:rsidRPr="009113B0" w:rsidTr="003F53D5">
        <w:trPr>
          <w:trHeight w:val="117"/>
        </w:trPr>
        <w:tc>
          <w:tcPr>
            <w:tcW w:w="392"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10</w:t>
            </w:r>
          </w:p>
        </w:tc>
        <w:tc>
          <w:tcPr>
            <w:tcW w:w="3950" w:type="pct"/>
          </w:tcPr>
          <w:p w:rsidR="00C264BC" w:rsidRPr="009113B0" w:rsidRDefault="00C264BC" w:rsidP="00C264BC">
            <w:pPr>
              <w:rPr>
                <w:sz w:val="24"/>
                <w:szCs w:val="24"/>
                <w:lang w:val="en-US"/>
              </w:rPr>
            </w:pPr>
            <w:r w:rsidRPr="009113B0">
              <w:rPr>
                <w:sz w:val="24"/>
                <w:szCs w:val="24"/>
                <w:lang w:val="en-US"/>
              </w:rPr>
              <w:t>The main international centers for attracting labor and their features. World labor market. International centers for the emigration of emigrants. International Labor Organization.</w:t>
            </w:r>
          </w:p>
        </w:tc>
        <w:tc>
          <w:tcPr>
            <w:tcW w:w="658"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3</w:t>
            </w:r>
          </w:p>
        </w:tc>
      </w:tr>
      <w:tr w:rsidR="00C264BC" w:rsidRPr="009113B0" w:rsidTr="003F53D5">
        <w:trPr>
          <w:trHeight w:val="117"/>
        </w:trPr>
        <w:tc>
          <w:tcPr>
            <w:tcW w:w="392"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11</w:t>
            </w:r>
          </w:p>
        </w:tc>
        <w:tc>
          <w:tcPr>
            <w:tcW w:w="3950" w:type="pct"/>
          </w:tcPr>
          <w:p w:rsidR="00C264BC" w:rsidRPr="009113B0" w:rsidRDefault="00C264BC" w:rsidP="00C264BC">
            <w:pPr>
              <w:rPr>
                <w:sz w:val="24"/>
                <w:szCs w:val="24"/>
                <w:lang w:val="en-US"/>
              </w:rPr>
            </w:pPr>
            <w:r w:rsidRPr="009113B0">
              <w:rPr>
                <w:sz w:val="24"/>
                <w:szCs w:val="24"/>
                <w:lang w:val="en-US"/>
              </w:rPr>
              <w:t>MCR with topics 1 - 2 (part 1)</w:t>
            </w:r>
          </w:p>
        </w:tc>
        <w:tc>
          <w:tcPr>
            <w:tcW w:w="658"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2</w:t>
            </w:r>
          </w:p>
        </w:tc>
      </w:tr>
      <w:tr w:rsidR="00C264BC" w:rsidRPr="009113B0" w:rsidTr="003F53D5">
        <w:trPr>
          <w:trHeight w:val="118"/>
        </w:trPr>
        <w:tc>
          <w:tcPr>
            <w:tcW w:w="392"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12</w:t>
            </w:r>
          </w:p>
        </w:tc>
        <w:tc>
          <w:tcPr>
            <w:tcW w:w="3950" w:type="pct"/>
          </w:tcPr>
          <w:p w:rsidR="00C264BC" w:rsidRPr="009113B0" w:rsidRDefault="00C264BC" w:rsidP="00C264BC">
            <w:pPr>
              <w:rPr>
                <w:sz w:val="24"/>
                <w:szCs w:val="24"/>
                <w:lang w:val="en-US"/>
              </w:rPr>
            </w:pPr>
            <w:r w:rsidRPr="009113B0">
              <w:rPr>
                <w:sz w:val="24"/>
                <w:szCs w:val="24"/>
                <w:lang w:val="en-US"/>
              </w:rPr>
              <w:t>M. Posner's theory of technological gap. R. Vernon's theory of the international product life cycle.</w:t>
            </w:r>
          </w:p>
        </w:tc>
        <w:tc>
          <w:tcPr>
            <w:tcW w:w="658"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3</w:t>
            </w:r>
          </w:p>
        </w:tc>
      </w:tr>
      <w:tr w:rsidR="00C264BC" w:rsidRPr="009113B0" w:rsidTr="003F53D5">
        <w:trPr>
          <w:trHeight w:val="118"/>
        </w:trPr>
        <w:tc>
          <w:tcPr>
            <w:tcW w:w="392"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13</w:t>
            </w:r>
          </w:p>
        </w:tc>
        <w:tc>
          <w:tcPr>
            <w:tcW w:w="3950" w:type="pct"/>
          </w:tcPr>
          <w:p w:rsidR="00C264BC" w:rsidRPr="009113B0" w:rsidRDefault="00C264BC" w:rsidP="00C264BC">
            <w:pPr>
              <w:rPr>
                <w:sz w:val="24"/>
                <w:szCs w:val="24"/>
                <w:lang w:val="en-US"/>
              </w:rPr>
            </w:pPr>
            <w:r w:rsidRPr="009113B0">
              <w:rPr>
                <w:sz w:val="24"/>
                <w:szCs w:val="24"/>
                <w:lang w:val="en-US"/>
              </w:rPr>
              <w:t>International exhibitions and salons. World Intellectual Property Organization.</w:t>
            </w:r>
          </w:p>
        </w:tc>
        <w:tc>
          <w:tcPr>
            <w:tcW w:w="658"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3</w:t>
            </w:r>
          </w:p>
        </w:tc>
      </w:tr>
      <w:tr w:rsidR="00C264BC" w:rsidRPr="009113B0" w:rsidTr="003F53D5">
        <w:trPr>
          <w:trHeight w:val="118"/>
        </w:trPr>
        <w:tc>
          <w:tcPr>
            <w:tcW w:w="392"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14</w:t>
            </w:r>
          </w:p>
        </w:tc>
        <w:tc>
          <w:tcPr>
            <w:tcW w:w="3950" w:type="pct"/>
          </w:tcPr>
          <w:p w:rsidR="00C264BC" w:rsidRPr="009113B0" w:rsidRDefault="00C264BC" w:rsidP="00C264BC">
            <w:pPr>
              <w:rPr>
                <w:sz w:val="24"/>
                <w:szCs w:val="24"/>
                <w:lang w:val="en-US"/>
              </w:rPr>
            </w:pPr>
            <w:r w:rsidRPr="009113B0">
              <w:rPr>
                <w:sz w:val="24"/>
                <w:szCs w:val="24"/>
                <w:lang w:val="en-US"/>
              </w:rPr>
              <w:t>International technology transfer: a place in modern international economic operations. New technologies and their incubators on the international technology market.</w:t>
            </w:r>
          </w:p>
        </w:tc>
        <w:tc>
          <w:tcPr>
            <w:tcW w:w="658"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3</w:t>
            </w:r>
          </w:p>
        </w:tc>
      </w:tr>
      <w:tr w:rsidR="00C264BC" w:rsidRPr="009113B0" w:rsidTr="003F53D5">
        <w:trPr>
          <w:trHeight w:val="118"/>
        </w:trPr>
        <w:tc>
          <w:tcPr>
            <w:tcW w:w="392"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15</w:t>
            </w:r>
          </w:p>
        </w:tc>
        <w:tc>
          <w:tcPr>
            <w:tcW w:w="3950" w:type="pct"/>
          </w:tcPr>
          <w:p w:rsidR="00C264BC" w:rsidRPr="009113B0" w:rsidRDefault="00C264BC" w:rsidP="00C264BC">
            <w:pPr>
              <w:rPr>
                <w:sz w:val="24"/>
                <w:szCs w:val="24"/>
                <w:lang w:val="en-US"/>
              </w:rPr>
            </w:pPr>
            <w:r w:rsidRPr="009113B0">
              <w:rPr>
                <w:sz w:val="24"/>
                <w:szCs w:val="24"/>
                <w:lang w:val="en-US"/>
              </w:rPr>
              <w:t>The evolution of the world monetary system. International financial organizations. Currency clearing in the world monetary system.</w:t>
            </w:r>
          </w:p>
        </w:tc>
        <w:tc>
          <w:tcPr>
            <w:tcW w:w="658"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3</w:t>
            </w:r>
          </w:p>
        </w:tc>
      </w:tr>
      <w:tr w:rsidR="00C264BC" w:rsidRPr="009113B0" w:rsidTr="003F53D5">
        <w:trPr>
          <w:trHeight w:val="118"/>
        </w:trPr>
        <w:tc>
          <w:tcPr>
            <w:tcW w:w="392"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16</w:t>
            </w:r>
          </w:p>
        </w:tc>
        <w:tc>
          <w:tcPr>
            <w:tcW w:w="3950" w:type="pct"/>
          </w:tcPr>
          <w:p w:rsidR="00C264BC" w:rsidRPr="009113B0" w:rsidRDefault="00C264BC" w:rsidP="00C264BC">
            <w:pPr>
              <w:rPr>
                <w:sz w:val="24"/>
                <w:szCs w:val="24"/>
                <w:lang w:val="en-US"/>
              </w:rPr>
            </w:pPr>
            <w:r w:rsidRPr="009113B0">
              <w:rPr>
                <w:sz w:val="24"/>
                <w:szCs w:val="24"/>
                <w:lang w:val="en-US"/>
              </w:rPr>
              <w:t>Formation of the exchange rate. Intervention as an instrument of monetary policy. SDR or special drawing rights. International financial organizations.</w:t>
            </w:r>
          </w:p>
        </w:tc>
        <w:tc>
          <w:tcPr>
            <w:tcW w:w="658"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3</w:t>
            </w:r>
          </w:p>
        </w:tc>
      </w:tr>
      <w:tr w:rsidR="00C264BC" w:rsidRPr="009113B0" w:rsidTr="003F53D5">
        <w:trPr>
          <w:trHeight w:val="118"/>
        </w:trPr>
        <w:tc>
          <w:tcPr>
            <w:tcW w:w="392"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17</w:t>
            </w:r>
          </w:p>
        </w:tc>
        <w:tc>
          <w:tcPr>
            <w:tcW w:w="3950" w:type="pct"/>
          </w:tcPr>
          <w:p w:rsidR="00C264BC" w:rsidRPr="009113B0" w:rsidRDefault="00C264BC" w:rsidP="00C264BC">
            <w:pPr>
              <w:rPr>
                <w:sz w:val="24"/>
                <w:szCs w:val="24"/>
                <w:lang w:val="en-US"/>
              </w:rPr>
            </w:pPr>
            <w:r w:rsidRPr="009113B0">
              <w:rPr>
                <w:sz w:val="24"/>
                <w:szCs w:val="24"/>
                <w:lang w:val="en-US"/>
              </w:rPr>
              <w:t>System of national accounts. Balance of payments surplus and deficit. Comparison of Ukraine's balance of payments with the balances of other countries.</w:t>
            </w:r>
          </w:p>
        </w:tc>
        <w:tc>
          <w:tcPr>
            <w:tcW w:w="658"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3</w:t>
            </w:r>
          </w:p>
        </w:tc>
      </w:tr>
      <w:tr w:rsidR="00C264BC" w:rsidRPr="009113B0" w:rsidTr="003F53D5">
        <w:trPr>
          <w:trHeight w:val="118"/>
        </w:trPr>
        <w:tc>
          <w:tcPr>
            <w:tcW w:w="392"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18</w:t>
            </w:r>
          </w:p>
        </w:tc>
        <w:tc>
          <w:tcPr>
            <w:tcW w:w="3950" w:type="pct"/>
          </w:tcPr>
          <w:p w:rsidR="00C264BC" w:rsidRPr="009113B0" w:rsidRDefault="00C264BC" w:rsidP="00C264BC">
            <w:pPr>
              <w:rPr>
                <w:sz w:val="24"/>
                <w:szCs w:val="24"/>
                <w:lang w:val="en-US"/>
              </w:rPr>
            </w:pPr>
            <w:r w:rsidRPr="009113B0">
              <w:rPr>
                <w:sz w:val="24"/>
                <w:szCs w:val="24"/>
                <w:lang w:val="en-US"/>
              </w:rPr>
              <w:t>International organizations. Processes of globalization and regionalization in the international economy. Integration processes in Africa and Asia. Uneven economic development of countries and regions. Euro / dollar confrontation and its consequences.</w:t>
            </w:r>
          </w:p>
        </w:tc>
        <w:tc>
          <w:tcPr>
            <w:tcW w:w="658"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3</w:t>
            </w:r>
          </w:p>
        </w:tc>
      </w:tr>
      <w:tr w:rsidR="00C264BC" w:rsidRPr="009113B0" w:rsidTr="003F53D5">
        <w:trPr>
          <w:trHeight w:val="118"/>
        </w:trPr>
        <w:tc>
          <w:tcPr>
            <w:tcW w:w="392"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19</w:t>
            </w:r>
          </w:p>
        </w:tc>
        <w:tc>
          <w:tcPr>
            <w:tcW w:w="3950" w:type="pct"/>
          </w:tcPr>
          <w:p w:rsidR="00C264BC" w:rsidRPr="009113B0" w:rsidRDefault="00C264BC" w:rsidP="00C264BC">
            <w:pPr>
              <w:rPr>
                <w:sz w:val="24"/>
                <w:szCs w:val="24"/>
                <w:lang w:val="en-US"/>
              </w:rPr>
            </w:pPr>
            <w:r w:rsidRPr="009113B0">
              <w:rPr>
                <w:sz w:val="24"/>
                <w:szCs w:val="24"/>
                <w:lang w:val="en-US"/>
              </w:rPr>
              <w:t>Ukraine's participation in international organizations.</w:t>
            </w:r>
          </w:p>
        </w:tc>
        <w:tc>
          <w:tcPr>
            <w:tcW w:w="658"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5</w:t>
            </w:r>
          </w:p>
        </w:tc>
      </w:tr>
      <w:tr w:rsidR="00C264BC" w:rsidRPr="009113B0" w:rsidTr="0023721D">
        <w:trPr>
          <w:trHeight w:val="118"/>
        </w:trPr>
        <w:tc>
          <w:tcPr>
            <w:tcW w:w="392"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20</w:t>
            </w:r>
          </w:p>
        </w:tc>
        <w:tc>
          <w:tcPr>
            <w:tcW w:w="3950" w:type="pct"/>
          </w:tcPr>
          <w:p w:rsidR="00C264BC" w:rsidRPr="009113B0" w:rsidRDefault="00C264BC" w:rsidP="00C264BC">
            <w:pPr>
              <w:rPr>
                <w:sz w:val="24"/>
                <w:szCs w:val="24"/>
                <w:lang w:val="en-US"/>
              </w:rPr>
            </w:pPr>
            <w:r w:rsidRPr="009113B0">
              <w:rPr>
                <w:sz w:val="24"/>
                <w:szCs w:val="24"/>
                <w:lang w:val="en-US"/>
              </w:rPr>
              <w:t>MCR with topics 3 - 5 (part 2)</w:t>
            </w:r>
          </w:p>
        </w:tc>
        <w:tc>
          <w:tcPr>
            <w:tcW w:w="658"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2</w:t>
            </w:r>
          </w:p>
        </w:tc>
      </w:tr>
      <w:tr w:rsidR="00C264BC" w:rsidRPr="009113B0" w:rsidTr="0023721D">
        <w:trPr>
          <w:trHeight w:val="118"/>
        </w:trPr>
        <w:tc>
          <w:tcPr>
            <w:tcW w:w="392"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21</w:t>
            </w:r>
          </w:p>
        </w:tc>
        <w:tc>
          <w:tcPr>
            <w:tcW w:w="3950" w:type="pct"/>
          </w:tcPr>
          <w:p w:rsidR="00C264BC" w:rsidRPr="009113B0" w:rsidRDefault="00C264BC" w:rsidP="00C264BC">
            <w:pPr>
              <w:rPr>
                <w:sz w:val="24"/>
                <w:szCs w:val="24"/>
                <w:lang w:val="en-US"/>
              </w:rPr>
            </w:pPr>
            <w:r w:rsidRPr="009113B0">
              <w:rPr>
                <w:sz w:val="24"/>
                <w:szCs w:val="24"/>
                <w:lang w:val="en-US"/>
              </w:rPr>
              <w:t>Preparation for the test</w:t>
            </w:r>
          </w:p>
        </w:tc>
        <w:tc>
          <w:tcPr>
            <w:tcW w:w="658" w:type="pct"/>
          </w:tcPr>
          <w:p w:rsidR="00C264BC" w:rsidRPr="009113B0" w:rsidRDefault="00C264BC" w:rsidP="00C264BC">
            <w:pPr>
              <w:tabs>
                <w:tab w:val="left" w:pos="284"/>
                <w:tab w:val="left" w:pos="567"/>
                <w:tab w:val="left" w:pos="993"/>
              </w:tabs>
              <w:spacing w:line="240" w:lineRule="auto"/>
              <w:jc w:val="center"/>
              <w:rPr>
                <w:sz w:val="24"/>
                <w:szCs w:val="24"/>
                <w:lang w:val="en-US"/>
              </w:rPr>
            </w:pPr>
            <w:r w:rsidRPr="009113B0">
              <w:rPr>
                <w:sz w:val="24"/>
                <w:szCs w:val="24"/>
                <w:lang w:val="en-US"/>
              </w:rPr>
              <w:t>6</w:t>
            </w:r>
          </w:p>
        </w:tc>
      </w:tr>
      <w:tr w:rsidR="006D4BC8" w:rsidRPr="009113B0" w:rsidTr="003F53D5">
        <w:trPr>
          <w:trHeight w:val="20"/>
        </w:trPr>
        <w:tc>
          <w:tcPr>
            <w:tcW w:w="4342" w:type="pct"/>
            <w:gridSpan w:val="2"/>
          </w:tcPr>
          <w:p w:rsidR="006D4BC8" w:rsidRPr="009113B0" w:rsidRDefault="00C264BC" w:rsidP="00C264BC">
            <w:pPr>
              <w:tabs>
                <w:tab w:val="left" w:pos="284"/>
                <w:tab w:val="left" w:pos="567"/>
                <w:tab w:val="left" w:pos="993"/>
              </w:tabs>
              <w:spacing w:line="240" w:lineRule="auto"/>
              <w:jc w:val="both"/>
              <w:rPr>
                <w:b/>
                <w:bCs/>
                <w:iCs/>
                <w:sz w:val="24"/>
                <w:szCs w:val="24"/>
                <w:lang w:val="en-US"/>
              </w:rPr>
            </w:pPr>
            <w:r w:rsidRPr="009113B0">
              <w:rPr>
                <w:b/>
                <w:bCs/>
                <w:iCs/>
                <w:sz w:val="24"/>
                <w:szCs w:val="24"/>
                <w:lang w:val="en-US"/>
              </w:rPr>
              <w:t>Total</w:t>
            </w:r>
          </w:p>
        </w:tc>
        <w:tc>
          <w:tcPr>
            <w:tcW w:w="658" w:type="pct"/>
          </w:tcPr>
          <w:p w:rsidR="006D4BC8" w:rsidRPr="009113B0" w:rsidRDefault="006D4BC8" w:rsidP="00C264BC">
            <w:pPr>
              <w:tabs>
                <w:tab w:val="left" w:pos="284"/>
                <w:tab w:val="left" w:pos="567"/>
                <w:tab w:val="left" w:pos="993"/>
              </w:tabs>
              <w:spacing w:line="240" w:lineRule="auto"/>
              <w:jc w:val="center"/>
              <w:rPr>
                <w:b/>
                <w:sz w:val="24"/>
                <w:szCs w:val="24"/>
                <w:lang w:val="en-US"/>
              </w:rPr>
            </w:pPr>
            <w:r w:rsidRPr="009113B0">
              <w:rPr>
                <w:b/>
                <w:sz w:val="24"/>
                <w:szCs w:val="24"/>
                <w:lang w:val="en-US"/>
              </w:rPr>
              <w:t>66</w:t>
            </w:r>
          </w:p>
        </w:tc>
      </w:tr>
    </w:tbl>
    <w:p w:rsidR="006D4BC8" w:rsidRPr="009113B0" w:rsidRDefault="006D4BC8" w:rsidP="00C264BC">
      <w:pPr>
        <w:tabs>
          <w:tab w:val="left" w:pos="993"/>
        </w:tabs>
        <w:spacing w:line="240" w:lineRule="auto"/>
        <w:ind w:firstLine="709"/>
        <w:jc w:val="both"/>
        <w:rPr>
          <w:sz w:val="24"/>
          <w:szCs w:val="24"/>
          <w:lang w:val="en-US"/>
        </w:rPr>
      </w:pPr>
    </w:p>
    <w:p w:rsidR="00A842A5" w:rsidRPr="009113B0" w:rsidRDefault="006128DB" w:rsidP="006128DB">
      <w:pPr>
        <w:pStyle w:val="1"/>
        <w:numPr>
          <w:ilvl w:val="0"/>
          <w:numId w:val="0"/>
        </w:numPr>
        <w:spacing w:before="0" w:after="0"/>
        <w:ind w:left="720"/>
        <w:jc w:val="center"/>
        <w:rPr>
          <w:rFonts w:ascii="Times New Roman" w:hAnsi="Times New Roman"/>
          <w:b w:val="0"/>
          <w:bCs/>
          <w:iCs/>
          <w:lang w:val="en-US" w:eastAsia="ru-RU"/>
        </w:rPr>
      </w:pPr>
      <w:r w:rsidRPr="009113B0">
        <w:rPr>
          <w:rFonts w:ascii="Times New Roman" w:hAnsi="Times New Roman"/>
          <w:color w:val="auto"/>
          <w:lang w:val="en-US"/>
        </w:rPr>
        <w:t>Independent student work</w:t>
      </w:r>
    </w:p>
    <w:p w:rsidR="00A842A5" w:rsidRPr="009113B0" w:rsidRDefault="00A842A5" w:rsidP="00A842A5">
      <w:pPr>
        <w:widowControl w:val="0"/>
        <w:tabs>
          <w:tab w:val="left" w:pos="993"/>
        </w:tabs>
        <w:spacing w:line="240" w:lineRule="auto"/>
        <w:ind w:firstLine="709"/>
        <w:rPr>
          <w:bCs/>
          <w:iCs/>
          <w:sz w:val="24"/>
          <w:szCs w:val="24"/>
          <w:lang w:val="en-US" w:eastAsia="ru-RU"/>
        </w:rPr>
      </w:pPr>
      <w:r w:rsidRPr="009113B0">
        <w:rPr>
          <w:bCs/>
          <w:iCs/>
          <w:sz w:val="24"/>
          <w:szCs w:val="24"/>
          <w:lang w:val="en-US" w:eastAsia="ru-RU"/>
        </w:rPr>
        <w:t>An individual task is not expected.</w:t>
      </w:r>
    </w:p>
    <w:p w:rsidR="009113B0" w:rsidRPr="009113B0" w:rsidRDefault="009113B0" w:rsidP="009113B0">
      <w:pPr>
        <w:pStyle w:val="1"/>
        <w:numPr>
          <w:ilvl w:val="0"/>
          <w:numId w:val="0"/>
        </w:numPr>
        <w:shd w:val="clear" w:color="auto" w:fill="BFBFBF"/>
        <w:spacing w:before="0" w:after="0" w:line="240" w:lineRule="auto"/>
        <w:jc w:val="center"/>
        <w:rPr>
          <w:rFonts w:ascii="Times New Roman" w:hAnsi="Times New Roman"/>
          <w:color w:val="auto"/>
          <w:lang w:val="en-US"/>
        </w:rPr>
      </w:pPr>
      <w:r w:rsidRPr="009113B0">
        <w:rPr>
          <w:rFonts w:ascii="Times New Roman" w:hAnsi="Times New Roman"/>
          <w:color w:val="auto"/>
          <w:lang w:val="en-US"/>
        </w:rPr>
        <w:t>Policy and control</w:t>
      </w:r>
    </w:p>
    <w:p w:rsidR="009113B0" w:rsidRPr="009113B0" w:rsidRDefault="009113B0" w:rsidP="009113B0">
      <w:pPr>
        <w:pStyle w:val="1"/>
        <w:numPr>
          <w:ilvl w:val="0"/>
          <w:numId w:val="0"/>
        </w:numPr>
        <w:spacing w:before="0" w:after="0"/>
        <w:ind w:firstLine="709"/>
        <w:rPr>
          <w:rFonts w:ascii="Times New Roman" w:hAnsi="Times New Roman"/>
          <w:color w:val="auto"/>
          <w:lang w:val="en-US"/>
        </w:rPr>
      </w:pPr>
      <w:r w:rsidRPr="009113B0">
        <w:rPr>
          <w:rFonts w:ascii="Times New Roman" w:hAnsi="Times New Roman"/>
          <w:color w:val="auto"/>
          <w:lang w:val="en-US"/>
        </w:rPr>
        <w:t>4.The policy of the discipline (educational component)</w:t>
      </w:r>
    </w:p>
    <w:p w:rsidR="009113B0" w:rsidRPr="009113B0" w:rsidRDefault="006128DB" w:rsidP="009113B0">
      <w:pPr>
        <w:pStyle w:val="a0"/>
        <w:tabs>
          <w:tab w:val="left" w:pos="993"/>
        </w:tabs>
        <w:spacing w:line="240" w:lineRule="auto"/>
        <w:ind w:left="0" w:firstLine="709"/>
        <w:jc w:val="both"/>
        <w:rPr>
          <w:sz w:val="24"/>
          <w:szCs w:val="24"/>
          <w:lang w:val="en-US"/>
        </w:rPr>
      </w:pPr>
      <w:r w:rsidRPr="009113B0">
        <w:rPr>
          <w:sz w:val="24"/>
          <w:szCs w:val="24"/>
          <w:lang w:val="en-US"/>
        </w:rPr>
        <w:t>Regular attendance of classes, both lectures and practical; class activity, preparation of short reports or texts (up to 7 minutes), disconnection of telephones, use of means of communication to search for information on the teacher's Google drive or on the Internet, etc .; application of incentive and penalty points and other requirements that do not contradict the legislation of Ukraine and regulations of the University.</w:t>
      </w:r>
    </w:p>
    <w:p w:rsidR="009113B0" w:rsidRPr="009113B0" w:rsidRDefault="009113B0" w:rsidP="009113B0">
      <w:pPr>
        <w:pStyle w:val="a0"/>
        <w:tabs>
          <w:tab w:val="left" w:pos="993"/>
        </w:tabs>
        <w:spacing w:line="240" w:lineRule="auto"/>
        <w:ind w:left="0" w:firstLine="709"/>
        <w:jc w:val="both"/>
        <w:rPr>
          <w:sz w:val="24"/>
          <w:szCs w:val="24"/>
          <w:lang w:val="en-US"/>
        </w:rPr>
      </w:pPr>
    </w:p>
    <w:p w:rsidR="009113B0" w:rsidRPr="009113B0" w:rsidRDefault="009113B0" w:rsidP="009113B0">
      <w:pPr>
        <w:pStyle w:val="a0"/>
        <w:numPr>
          <w:ilvl w:val="0"/>
          <w:numId w:val="15"/>
        </w:numPr>
        <w:tabs>
          <w:tab w:val="clear" w:pos="720"/>
          <w:tab w:val="num" w:pos="567"/>
          <w:tab w:val="left" w:pos="993"/>
        </w:tabs>
        <w:spacing w:line="240" w:lineRule="auto"/>
        <w:ind w:left="0" w:firstLine="709"/>
        <w:jc w:val="both"/>
        <w:rPr>
          <w:b/>
          <w:sz w:val="24"/>
          <w:szCs w:val="24"/>
          <w:lang w:val="en-US"/>
        </w:rPr>
      </w:pPr>
      <w:r w:rsidRPr="009113B0">
        <w:rPr>
          <w:b/>
          <w:sz w:val="24"/>
          <w:szCs w:val="24"/>
          <w:lang w:val="en-US"/>
        </w:rPr>
        <w:t>Types of control and rating system for evaluation of learning outcomes (RSO)</w:t>
      </w:r>
    </w:p>
    <w:p w:rsidR="006128DB" w:rsidRPr="009113B0" w:rsidRDefault="006128DB" w:rsidP="006128DB">
      <w:pPr>
        <w:tabs>
          <w:tab w:val="left" w:pos="993"/>
        </w:tabs>
        <w:spacing w:line="240" w:lineRule="auto"/>
        <w:ind w:firstLine="709"/>
        <w:jc w:val="both"/>
        <w:rPr>
          <w:sz w:val="24"/>
          <w:szCs w:val="24"/>
          <w:lang w:val="en-US" w:eastAsia="ru-RU"/>
        </w:rPr>
      </w:pPr>
      <w:r w:rsidRPr="009113B0">
        <w:rPr>
          <w:sz w:val="24"/>
          <w:szCs w:val="24"/>
          <w:lang w:val="en-US" w:eastAsia="ru-RU"/>
        </w:rPr>
        <w:t xml:space="preserve">The student's rating from the credit module is calculated from 100 points, of which 60 points are the starting scale. The starting rating (during the semester) consists of points that the student receives for: work </w:t>
      </w:r>
      <w:r w:rsidR="009113B0" w:rsidRPr="009113B0">
        <w:rPr>
          <w:sz w:val="24"/>
          <w:szCs w:val="24"/>
          <w:lang w:val="en-US" w:eastAsia="ru-RU"/>
        </w:rPr>
        <w:lastRenderedPageBreak/>
        <w:t xml:space="preserve">in practical classes – 18 </w:t>
      </w:r>
      <w:r w:rsidRPr="009113B0">
        <w:rPr>
          <w:sz w:val="24"/>
          <w:szCs w:val="24"/>
          <w:lang w:val="en-US" w:eastAsia="ru-RU"/>
        </w:rPr>
        <w:t>classes; execution and defense of the abstract, execution and defense of modular control work.</w:t>
      </w:r>
    </w:p>
    <w:p w:rsidR="006128DB" w:rsidRPr="009113B0" w:rsidRDefault="006128DB" w:rsidP="006128DB">
      <w:pPr>
        <w:tabs>
          <w:tab w:val="left" w:pos="993"/>
        </w:tabs>
        <w:spacing w:line="240" w:lineRule="auto"/>
        <w:ind w:firstLine="709"/>
        <w:jc w:val="both"/>
        <w:rPr>
          <w:sz w:val="24"/>
          <w:szCs w:val="24"/>
          <w:lang w:val="en-US" w:eastAsia="ru-RU"/>
        </w:rPr>
      </w:pPr>
      <w:r w:rsidRPr="009113B0">
        <w:rPr>
          <w:sz w:val="24"/>
          <w:szCs w:val="24"/>
          <w:lang w:val="en-US" w:eastAsia="ru-RU"/>
        </w:rPr>
        <w:t xml:space="preserve"> Scoring criteria:</w:t>
      </w:r>
    </w:p>
    <w:p w:rsidR="006128DB" w:rsidRPr="009113B0" w:rsidRDefault="006128DB" w:rsidP="006128DB">
      <w:pPr>
        <w:tabs>
          <w:tab w:val="left" w:pos="993"/>
        </w:tabs>
        <w:spacing w:line="240" w:lineRule="auto"/>
        <w:ind w:firstLine="709"/>
        <w:jc w:val="both"/>
        <w:rPr>
          <w:sz w:val="24"/>
          <w:szCs w:val="24"/>
          <w:lang w:val="en-US" w:eastAsia="ru-RU"/>
        </w:rPr>
      </w:pPr>
      <w:r w:rsidRPr="009113B0">
        <w:rPr>
          <w:sz w:val="24"/>
          <w:szCs w:val="24"/>
          <w:lang w:val="en-US" w:eastAsia="ru-RU"/>
        </w:rPr>
        <w:t>1. Work in practical c</w:t>
      </w:r>
      <w:r w:rsidR="009113B0" w:rsidRPr="009113B0">
        <w:rPr>
          <w:sz w:val="24"/>
          <w:szCs w:val="24"/>
          <w:lang w:val="en-US" w:eastAsia="ru-RU"/>
        </w:rPr>
        <w:t>lasses: active creative work - 2 points; fruitful work -1</w:t>
      </w:r>
      <w:r w:rsidRPr="009113B0">
        <w:rPr>
          <w:sz w:val="24"/>
          <w:szCs w:val="24"/>
          <w:lang w:val="en-US" w:eastAsia="ru-RU"/>
        </w:rPr>
        <w:t xml:space="preserve"> points. For active work during the semester the student can get an additional 2 points to the total number of points.</w:t>
      </w:r>
    </w:p>
    <w:p w:rsidR="006128DB" w:rsidRPr="009113B0" w:rsidRDefault="006128DB" w:rsidP="006128DB">
      <w:pPr>
        <w:tabs>
          <w:tab w:val="left" w:pos="993"/>
        </w:tabs>
        <w:spacing w:line="240" w:lineRule="auto"/>
        <w:ind w:firstLine="709"/>
        <w:jc w:val="both"/>
        <w:rPr>
          <w:sz w:val="24"/>
          <w:szCs w:val="24"/>
          <w:lang w:val="en-US" w:eastAsia="ru-RU"/>
        </w:rPr>
      </w:pPr>
      <w:r w:rsidRPr="009113B0">
        <w:rPr>
          <w:sz w:val="24"/>
          <w:szCs w:val="24"/>
          <w:lang w:val="en-US" w:eastAsia="ru-RU"/>
        </w:rPr>
        <w:t>2. Execution of the abstract: creative work - 14-13 points; the work was performed with minor shortcomings - 12-11 points; the work was performed with certain errors - 10-9 points: the work is not credited - 0 points.</w:t>
      </w:r>
    </w:p>
    <w:p w:rsidR="006128DB" w:rsidRPr="009113B0" w:rsidRDefault="006128DB" w:rsidP="006128DB">
      <w:pPr>
        <w:tabs>
          <w:tab w:val="left" w:pos="993"/>
        </w:tabs>
        <w:spacing w:line="240" w:lineRule="auto"/>
        <w:ind w:firstLine="709"/>
        <w:jc w:val="both"/>
        <w:rPr>
          <w:sz w:val="24"/>
          <w:szCs w:val="24"/>
          <w:lang w:val="en-US" w:eastAsia="ru-RU"/>
        </w:rPr>
      </w:pPr>
      <w:r w:rsidRPr="009113B0">
        <w:rPr>
          <w:sz w:val="24"/>
          <w:szCs w:val="24"/>
          <w:lang w:val="en-US" w:eastAsia="ru-RU"/>
        </w:rPr>
        <w:t xml:space="preserve"> The condition of the first certification is to receive at least 8 points. The condition of the second attestation is to receive at least 22 points and enroll in the abstract. The condition for admission to the test is the enrollment of all practical works, essays and a starting rating of at least 40 points.</w:t>
      </w:r>
    </w:p>
    <w:p w:rsidR="006128DB" w:rsidRPr="009113B0" w:rsidRDefault="006128DB" w:rsidP="006128DB">
      <w:pPr>
        <w:tabs>
          <w:tab w:val="left" w:pos="993"/>
        </w:tabs>
        <w:spacing w:line="240" w:lineRule="auto"/>
        <w:ind w:firstLine="709"/>
        <w:jc w:val="both"/>
        <w:rPr>
          <w:sz w:val="24"/>
          <w:szCs w:val="24"/>
          <w:lang w:val="en-US" w:eastAsia="ru-RU"/>
        </w:rPr>
      </w:pPr>
      <w:r w:rsidRPr="009113B0">
        <w:rPr>
          <w:sz w:val="24"/>
          <w:szCs w:val="24"/>
          <w:lang w:val="en-US" w:eastAsia="ru-RU"/>
        </w:rPr>
        <w:t>On the test, students perform a written test. Each task contains three theoretical questions (tasks) and one practical one. Each question (task) is evaluated with 10 points according to the following criteria:</w:t>
      </w:r>
    </w:p>
    <w:p w:rsidR="006128DB" w:rsidRPr="009113B0" w:rsidRDefault="006128DB" w:rsidP="006128DB">
      <w:pPr>
        <w:tabs>
          <w:tab w:val="left" w:pos="993"/>
        </w:tabs>
        <w:spacing w:line="240" w:lineRule="auto"/>
        <w:ind w:firstLine="709"/>
        <w:jc w:val="both"/>
        <w:rPr>
          <w:sz w:val="24"/>
          <w:szCs w:val="24"/>
          <w:lang w:val="en-US" w:eastAsia="ru-RU"/>
        </w:rPr>
      </w:pPr>
      <w:r w:rsidRPr="009113B0">
        <w:rPr>
          <w:sz w:val="24"/>
          <w:szCs w:val="24"/>
          <w:lang w:val="en-US" w:eastAsia="ru-RU"/>
        </w:rPr>
        <w:t>- "excellent", complete answer, not less than 90% of the required information (complete, error-free solution of the problem) - 10-9 points;</w:t>
      </w:r>
    </w:p>
    <w:p w:rsidR="006128DB" w:rsidRPr="009113B0" w:rsidRDefault="006128DB" w:rsidP="006128DB">
      <w:pPr>
        <w:tabs>
          <w:tab w:val="left" w:pos="993"/>
        </w:tabs>
        <w:spacing w:line="240" w:lineRule="auto"/>
        <w:ind w:firstLine="709"/>
        <w:jc w:val="both"/>
        <w:rPr>
          <w:sz w:val="24"/>
          <w:szCs w:val="24"/>
          <w:lang w:val="en-US" w:eastAsia="ru-RU"/>
        </w:rPr>
      </w:pPr>
      <w:r w:rsidRPr="009113B0">
        <w:rPr>
          <w:sz w:val="24"/>
          <w:szCs w:val="24"/>
          <w:lang w:val="en-US" w:eastAsia="ru-RU"/>
        </w:rPr>
        <w:t>- "good", a fairly complete answer, at least 75% of the required information or minor inaccuracies (complete solution of the problem with minor inaccuracies) - 8-7 points;</w:t>
      </w:r>
    </w:p>
    <w:p w:rsidR="006128DB" w:rsidRPr="009113B0" w:rsidRDefault="006128DB" w:rsidP="006128DB">
      <w:pPr>
        <w:tabs>
          <w:tab w:val="left" w:pos="993"/>
        </w:tabs>
        <w:spacing w:line="240" w:lineRule="auto"/>
        <w:ind w:firstLine="709"/>
        <w:jc w:val="both"/>
        <w:rPr>
          <w:sz w:val="24"/>
          <w:szCs w:val="24"/>
          <w:lang w:val="en-US" w:eastAsia="ru-RU"/>
        </w:rPr>
      </w:pPr>
      <w:r w:rsidRPr="009113B0">
        <w:rPr>
          <w:sz w:val="24"/>
          <w:szCs w:val="24"/>
          <w:lang w:val="en-US" w:eastAsia="ru-RU"/>
        </w:rPr>
        <w:t>- "satisfactory", incomplete answer, not less than 60% of the required information and some errors (the task is performed with certain shortcomings) - 6-5 points;</w:t>
      </w:r>
    </w:p>
    <w:p w:rsidR="006128DB" w:rsidRPr="009113B0" w:rsidRDefault="006128DB" w:rsidP="006128DB">
      <w:pPr>
        <w:tabs>
          <w:tab w:val="left" w:pos="993"/>
        </w:tabs>
        <w:spacing w:line="240" w:lineRule="auto"/>
        <w:ind w:firstLine="709"/>
        <w:jc w:val="both"/>
        <w:rPr>
          <w:sz w:val="24"/>
          <w:szCs w:val="24"/>
          <w:lang w:val="en-US" w:eastAsia="ru-RU"/>
        </w:rPr>
      </w:pPr>
      <w:r w:rsidRPr="009113B0">
        <w:rPr>
          <w:sz w:val="24"/>
          <w:szCs w:val="24"/>
          <w:lang w:val="en-US" w:eastAsia="ru-RU"/>
        </w:rPr>
        <w:t>- "unsatisfactory", the answer does not meet the conditions for "satisfactory" - 0 points.</w:t>
      </w:r>
    </w:p>
    <w:p w:rsidR="006D4BC8" w:rsidRPr="009113B0" w:rsidRDefault="006128DB" w:rsidP="006128DB">
      <w:pPr>
        <w:tabs>
          <w:tab w:val="left" w:pos="993"/>
        </w:tabs>
        <w:spacing w:line="240" w:lineRule="auto"/>
        <w:ind w:firstLine="709"/>
        <w:jc w:val="both"/>
        <w:rPr>
          <w:sz w:val="24"/>
          <w:szCs w:val="24"/>
          <w:lang w:val="en-US" w:eastAsia="ru-RU"/>
        </w:rPr>
      </w:pPr>
      <w:r w:rsidRPr="009113B0">
        <w:rPr>
          <w:sz w:val="24"/>
          <w:szCs w:val="24"/>
          <w:lang w:val="en-US" w:eastAsia="ru-RU"/>
        </w:rPr>
        <w:t xml:space="preserve"> The sum of starting points and points for credit test work is transferred to the credit score in accordance with the table of correspondence of rating points to scores on the university scale:</w:t>
      </w:r>
    </w:p>
    <w:p w:rsidR="00B61B59" w:rsidRPr="009113B0" w:rsidRDefault="00B61B59" w:rsidP="00B61B59">
      <w:pPr>
        <w:pStyle w:val="a0"/>
        <w:spacing w:line="240" w:lineRule="auto"/>
        <w:ind w:left="0"/>
        <w:contextualSpacing w:val="0"/>
        <w:jc w:val="center"/>
        <w:rPr>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29"/>
        <w:gridCol w:w="3838"/>
      </w:tblGrid>
      <w:tr w:rsidR="00B61B59" w:rsidRPr="009113B0" w:rsidTr="009A0F90">
        <w:trPr>
          <w:jc w:val="center"/>
        </w:trPr>
        <w:tc>
          <w:tcPr>
            <w:tcW w:w="5529" w:type="dxa"/>
          </w:tcPr>
          <w:p w:rsidR="00B61B59" w:rsidRPr="009113B0" w:rsidRDefault="00B61B59" w:rsidP="009A0F90">
            <w:pPr>
              <w:widowControl w:val="0"/>
              <w:autoSpaceDE w:val="0"/>
              <w:autoSpaceDN w:val="0"/>
              <w:adjustRightInd w:val="0"/>
              <w:spacing w:line="240" w:lineRule="auto"/>
              <w:jc w:val="center"/>
              <w:rPr>
                <w:i/>
                <w:sz w:val="24"/>
                <w:szCs w:val="24"/>
                <w:lang w:val="en-US" w:eastAsia="uk-UA"/>
              </w:rPr>
            </w:pPr>
            <w:r w:rsidRPr="009113B0">
              <w:rPr>
                <w:sz w:val="24"/>
                <w:szCs w:val="24"/>
                <w:lang w:val="en-US"/>
              </w:rPr>
              <w:t>Scores</w:t>
            </w:r>
          </w:p>
        </w:tc>
        <w:tc>
          <w:tcPr>
            <w:tcW w:w="3838" w:type="dxa"/>
          </w:tcPr>
          <w:p w:rsidR="00B61B59" w:rsidRPr="009113B0" w:rsidRDefault="00B61B59" w:rsidP="009A0F90">
            <w:pPr>
              <w:autoSpaceDE w:val="0"/>
              <w:autoSpaceDN w:val="0"/>
              <w:adjustRightInd w:val="0"/>
              <w:spacing w:line="240" w:lineRule="auto"/>
              <w:jc w:val="center"/>
              <w:rPr>
                <w:i/>
                <w:sz w:val="24"/>
                <w:szCs w:val="24"/>
                <w:lang w:val="en-US"/>
              </w:rPr>
            </w:pPr>
            <w:r w:rsidRPr="009113B0">
              <w:rPr>
                <w:sz w:val="24"/>
                <w:szCs w:val="24"/>
                <w:lang w:val="en-US"/>
              </w:rPr>
              <w:t>Rating</w:t>
            </w:r>
          </w:p>
        </w:tc>
      </w:tr>
      <w:tr w:rsidR="00B61B59" w:rsidRPr="009113B0" w:rsidTr="009A0F90">
        <w:trPr>
          <w:jc w:val="center"/>
        </w:trPr>
        <w:tc>
          <w:tcPr>
            <w:tcW w:w="5529" w:type="dxa"/>
          </w:tcPr>
          <w:p w:rsidR="00B61B59" w:rsidRPr="009113B0" w:rsidRDefault="00B61B59" w:rsidP="009A0F90">
            <w:pPr>
              <w:widowControl w:val="0"/>
              <w:autoSpaceDE w:val="0"/>
              <w:autoSpaceDN w:val="0"/>
              <w:adjustRightInd w:val="0"/>
              <w:spacing w:line="240" w:lineRule="auto"/>
              <w:jc w:val="center"/>
              <w:rPr>
                <w:sz w:val="24"/>
                <w:szCs w:val="24"/>
                <w:lang w:val="en-US" w:eastAsia="uk-UA"/>
              </w:rPr>
            </w:pPr>
            <w:r w:rsidRPr="009113B0">
              <w:rPr>
                <w:sz w:val="24"/>
                <w:szCs w:val="24"/>
                <w:lang w:val="en-US" w:eastAsia="uk-UA"/>
              </w:rPr>
              <w:t>100-95</w:t>
            </w:r>
          </w:p>
        </w:tc>
        <w:tc>
          <w:tcPr>
            <w:tcW w:w="3838" w:type="dxa"/>
          </w:tcPr>
          <w:p w:rsidR="00B61B59" w:rsidRPr="009113B0" w:rsidRDefault="00B61B59" w:rsidP="009A0F90">
            <w:pPr>
              <w:autoSpaceDE w:val="0"/>
              <w:autoSpaceDN w:val="0"/>
              <w:adjustRightInd w:val="0"/>
              <w:spacing w:line="240" w:lineRule="auto"/>
              <w:jc w:val="center"/>
              <w:rPr>
                <w:sz w:val="24"/>
                <w:szCs w:val="24"/>
                <w:lang w:val="en-US"/>
              </w:rPr>
            </w:pPr>
            <w:r w:rsidRPr="009113B0">
              <w:rPr>
                <w:sz w:val="24"/>
                <w:szCs w:val="24"/>
                <w:lang w:val="en-US"/>
              </w:rPr>
              <w:t>Perfectly</w:t>
            </w:r>
          </w:p>
        </w:tc>
      </w:tr>
      <w:tr w:rsidR="00B61B59" w:rsidRPr="009113B0" w:rsidTr="009A0F90">
        <w:trPr>
          <w:jc w:val="center"/>
        </w:trPr>
        <w:tc>
          <w:tcPr>
            <w:tcW w:w="5529" w:type="dxa"/>
          </w:tcPr>
          <w:p w:rsidR="00B61B59" w:rsidRPr="009113B0" w:rsidRDefault="00B61B59" w:rsidP="009A0F90">
            <w:pPr>
              <w:widowControl w:val="0"/>
              <w:autoSpaceDE w:val="0"/>
              <w:autoSpaceDN w:val="0"/>
              <w:adjustRightInd w:val="0"/>
              <w:spacing w:line="240" w:lineRule="auto"/>
              <w:jc w:val="center"/>
              <w:rPr>
                <w:sz w:val="24"/>
                <w:szCs w:val="24"/>
                <w:lang w:val="en-US" w:eastAsia="uk-UA"/>
              </w:rPr>
            </w:pPr>
            <w:r w:rsidRPr="009113B0">
              <w:rPr>
                <w:sz w:val="24"/>
                <w:szCs w:val="24"/>
                <w:lang w:val="en-US" w:eastAsia="uk-UA"/>
              </w:rPr>
              <w:t>94-85</w:t>
            </w:r>
          </w:p>
        </w:tc>
        <w:tc>
          <w:tcPr>
            <w:tcW w:w="3838" w:type="dxa"/>
          </w:tcPr>
          <w:p w:rsidR="00B61B59" w:rsidRPr="009113B0" w:rsidRDefault="00B61B59" w:rsidP="009A0F90">
            <w:pPr>
              <w:autoSpaceDE w:val="0"/>
              <w:autoSpaceDN w:val="0"/>
              <w:adjustRightInd w:val="0"/>
              <w:spacing w:line="240" w:lineRule="auto"/>
              <w:jc w:val="center"/>
              <w:rPr>
                <w:sz w:val="24"/>
                <w:szCs w:val="24"/>
                <w:lang w:val="en-US"/>
              </w:rPr>
            </w:pPr>
            <w:r w:rsidRPr="009113B0">
              <w:rPr>
                <w:sz w:val="24"/>
                <w:szCs w:val="24"/>
                <w:lang w:val="en-US"/>
              </w:rPr>
              <w:t>Very good</w:t>
            </w:r>
          </w:p>
        </w:tc>
      </w:tr>
      <w:tr w:rsidR="00B61B59" w:rsidRPr="009113B0" w:rsidTr="009A0F90">
        <w:trPr>
          <w:jc w:val="center"/>
        </w:trPr>
        <w:tc>
          <w:tcPr>
            <w:tcW w:w="5529" w:type="dxa"/>
          </w:tcPr>
          <w:p w:rsidR="00B61B59" w:rsidRPr="009113B0" w:rsidRDefault="00B61B59" w:rsidP="009A0F90">
            <w:pPr>
              <w:widowControl w:val="0"/>
              <w:autoSpaceDE w:val="0"/>
              <w:autoSpaceDN w:val="0"/>
              <w:adjustRightInd w:val="0"/>
              <w:spacing w:line="240" w:lineRule="auto"/>
              <w:jc w:val="center"/>
              <w:rPr>
                <w:sz w:val="24"/>
                <w:szCs w:val="24"/>
                <w:lang w:val="en-US" w:eastAsia="uk-UA"/>
              </w:rPr>
            </w:pPr>
            <w:r w:rsidRPr="009113B0">
              <w:rPr>
                <w:sz w:val="24"/>
                <w:szCs w:val="24"/>
                <w:lang w:val="en-US" w:eastAsia="uk-UA"/>
              </w:rPr>
              <w:t>84-75</w:t>
            </w:r>
          </w:p>
        </w:tc>
        <w:tc>
          <w:tcPr>
            <w:tcW w:w="3838" w:type="dxa"/>
          </w:tcPr>
          <w:p w:rsidR="00B61B59" w:rsidRPr="009113B0" w:rsidRDefault="00B61B59" w:rsidP="009A0F90">
            <w:pPr>
              <w:autoSpaceDE w:val="0"/>
              <w:autoSpaceDN w:val="0"/>
              <w:adjustRightInd w:val="0"/>
              <w:spacing w:line="240" w:lineRule="auto"/>
              <w:jc w:val="center"/>
              <w:rPr>
                <w:sz w:val="24"/>
                <w:szCs w:val="24"/>
                <w:lang w:val="en-US"/>
              </w:rPr>
            </w:pPr>
            <w:r w:rsidRPr="009113B0">
              <w:rPr>
                <w:sz w:val="24"/>
                <w:szCs w:val="24"/>
                <w:lang w:val="en-US"/>
              </w:rPr>
              <w:t>Fine</w:t>
            </w:r>
          </w:p>
        </w:tc>
      </w:tr>
      <w:tr w:rsidR="00B61B59" w:rsidRPr="009113B0" w:rsidTr="009A0F90">
        <w:trPr>
          <w:jc w:val="center"/>
        </w:trPr>
        <w:tc>
          <w:tcPr>
            <w:tcW w:w="5529" w:type="dxa"/>
          </w:tcPr>
          <w:p w:rsidR="00B61B59" w:rsidRPr="009113B0" w:rsidRDefault="00B61B59" w:rsidP="009A0F90">
            <w:pPr>
              <w:widowControl w:val="0"/>
              <w:autoSpaceDE w:val="0"/>
              <w:autoSpaceDN w:val="0"/>
              <w:adjustRightInd w:val="0"/>
              <w:spacing w:line="240" w:lineRule="auto"/>
              <w:jc w:val="center"/>
              <w:rPr>
                <w:sz w:val="24"/>
                <w:szCs w:val="24"/>
                <w:lang w:val="en-US" w:eastAsia="uk-UA"/>
              </w:rPr>
            </w:pPr>
            <w:r w:rsidRPr="009113B0">
              <w:rPr>
                <w:sz w:val="24"/>
                <w:szCs w:val="24"/>
                <w:lang w:val="en-US" w:eastAsia="uk-UA"/>
              </w:rPr>
              <w:t>74-65</w:t>
            </w:r>
          </w:p>
        </w:tc>
        <w:tc>
          <w:tcPr>
            <w:tcW w:w="3838" w:type="dxa"/>
          </w:tcPr>
          <w:p w:rsidR="00B61B59" w:rsidRPr="009113B0" w:rsidRDefault="00B61B59" w:rsidP="009A0F90">
            <w:pPr>
              <w:autoSpaceDE w:val="0"/>
              <w:autoSpaceDN w:val="0"/>
              <w:adjustRightInd w:val="0"/>
              <w:spacing w:line="240" w:lineRule="auto"/>
              <w:jc w:val="center"/>
              <w:rPr>
                <w:sz w:val="24"/>
                <w:szCs w:val="24"/>
                <w:lang w:val="en-US"/>
              </w:rPr>
            </w:pPr>
            <w:r w:rsidRPr="009113B0">
              <w:rPr>
                <w:sz w:val="24"/>
                <w:szCs w:val="24"/>
                <w:lang w:val="en-US"/>
              </w:rPr>
              <w:t>Satisfactorily</w:t>
            </w:r>
          </w:p>
        </w:tc>
      </w:tr>
      <w:tr w:rsidR="00B61B59" w:rsidRPr="009113B0" w:rsidTr="009A0F90">
        <w:trPr>
          <w:jc w:val="center"/>
        </w:trPr>
        <w:tc>
          <w:tcPr>
            <w:tcW w:w="5529" w:type="dxa"/>
          </w:tcPr>
          <w:p w:rsidR="00B61B59" w:rsidRPr="009113B0" w:rsidRDefault="00B61B59" w:rsidP="009A0F90">
            <w:pPr>
              <w:widowControl w:val="0"/>
              <w:autoSpaceDE w:val="0"/>
              <w:autoSpaceDN w:val="0"/>
              <w:adjustRightInd w:val="0"/>
              <w:spacing w:line="240" w:lineRule="auto"/>
              <w:jc w:val="center"/>
              <w:rPr>
                <w:sz w:val="24"/>
                <w:szCs w:val="24"/>
                <w:lang w:val="en-US" w:eastAsia="uk-UA"/>
              </w:rPr>
            </w:pPr>
            <w:r w:rsidRPr="009113B0">
              <w:rPr>
                <w:sz w:val="24"/>
                <w:szCs w:val="24"/>
                <w:lang w:val="en-US" w:eastAsia="uk-UA"/>
              </w:rPr>
              <w:t>64-60</w:t>
            </w:r>
          </w:p>
        </w:tc>
        <w:tc>
          <w:tcPr>
            <w:tcW w:w="3838" w:type="dxa"/>
          </w:tcPr>
          <w:p w:rsidR="00B61B59" w:rsidRPr="009113B0" w:rsidRDefault="00B61B59" w:rsidP="009A0F90">
            <w:pPr>
              <w:autoSpaceDE w:val="0"/>
              <w:autoSpaceDN w:val="0"/>
              <w:adjustRightInd w:val="0"/>
              <w:spacing w:line="240" w:lineRule="auto"/>
              <w:jc w:val="center"/>
              <w:rPr>
                <w:sz w:val="24"/>
                <w:szCs w:val="24"/>
                <w:lang w:val="en-US"/>
              </w:rPr>
            </w:pPr>
            <w:r w:rsidRPr="009113B0">
              <w:rPr>
                <w:sz w:val="24"/>
                <w:szCs w:val="24"/>
                <w:lang w:val="en-US"/>
              </w:rPr>
              <w:t>Enough</w:t>
            </w:r>
          </w:p>
        </w:tc>
      </w:tr>
      <w:tr w:rsidR="00B61B59" w:rsidRPr="009113B0" w:rsidTr="009A0F90">
        <w:trPr>
          <w:jc w:val="center"/>
        </w:trPr>
        <w:tc>
          <w:tcPr>
            <w:tcW w:w="5529" w:type="dxa"/>
          </w:tcPr>
          <w:p w:rsidR="00B61B59" w:rsidRPr="009113B0" w:rsidRDefault="00B61B59" w:rsidP="009A0F90">
            <w:pPr>
              <w:widowControl w:val="0"/>
              <w:autoSpaceDE w:val="0"/>
              <w:autoSpaceDN w:val="0"/>
              <w:adjustRightInd w:val="0"/>
              <w:spacing w:line="240" w:lineRule="auto"/>
              <w:jc w:val="center"/>
              <w:rPr>
                <w:sz w:val="24"/>
                <w:szCs w:val="24"/>
                <w:lang w:val="en-US" w:eastAsia="uk-UA"/>
              </w:rPr>
            </w:pPr>
            <w:r w:rsidRPr="009113B0">
              <w:rPr>
                <w:sz w:val="24"/>
                <w:szCs w:val="24"/>
                <w:lang w:val="en-US" w:eastAsia="uk-UA"/>
              </w:rPr>
              <w:t>Less 60</w:t>
            </w:r>
          </w:p>
        </w:tc>
        <w:tc>
          <w:tcPr>
            <w:tcW w:w="3838" w:type="dxa"/>
          </w:tcPr>
          <w:p w:rsidR="00B61B59" w:rsidRPr="009113B0" w:rsidRDefault="00B61B59" w:rsidP="009A0F90">
            <w:pPr>
              <w:autoSpaceDE w:val="0"/>
              <w:autoSpaceDN w:val="0"/>
              <w:adjustRightInd w:val="0"/>
              <w:spacing w:line="240" w:lineRule="auto"/>
              <w:jc w:val="center"/>
              <w:rPr>
                <w:sz w:val="24"/>
                <w:szCs w:val="24"/>
                <w:lang w:val="en-US"/>
              </w:rPr>
            </w:pPr>
            <w:r w:rsidRPr="009113B0">
              <w:rPr>
                <w:sz w:val="24"/>
                <w:szCs w:val="24"/>
                <w:lang w:val="en-US"/>
              </w:rPr>
              <w:t>Unsatisfactorily</w:t>
            </w:r>
          </w:p>
        </w:tc>
      </w:tr>
      <w:tr w:rsidR="00B61B59" w:rsidRPr="009113B0" w:rsidTr="009A0F90">
        <w:trPr>
          <w:jc w:val="center"/>
        </w:trPr>
        <w:tc>
          <w:tcPr>
            <w:tcW w:w="5529" w:type="dxa"/>
            <w:vAlign w:val="center"/>
          </w:tcPr>
          <w:p w:rsidR="00B61B59" w:rsidRPr="009113B0" w:rsidRDefault="00B61B59" w:rsidP="009A0F90">
            <w:pPr>
              <w:autoSpaceDE w:val="0"/>
              <w:autoSpaceDN w:val="0"/>
              <w:adjustRightInd w:val="0"/>
              <w:spacing w:line="240" w:lineRule="auto"/>
              <w:jc w:val="center"/>
              <w:rPr>
                <w:sz w:val="24"/>
                <w:szCs w:val="24"/>
                <w:lang w:val="en-US"/>
              </w:rPr>
            </w:pPr>
            <w:r w:rsidRPr="009113B0">
              <w:rPr>
                <w:sz w:val="24"/>
                <w:szCs w:val="24"/>
                <w:lang w:val="en-US"/>
              </w:rPr>
              <w:t>Admission conditions are not met</w:t>
            </w:r>
          </w:p>
        </w:tc>
        <w:tc>
          <w:tcPr>
            <w:tcW w:w="3838" w:type="dxa"/>
          </w:tcPr>
          <w:p w:rsidR="00B61B59" w:rsidRPr="009113B0" w:rsidRDefault="00B61B59" w:rsidP="009A0F90">
            <w:pPr>
              <w:autoSpaceDE w:val="0"/>
              <w:autoSpaceDN w:val="0"/>
              <w:adjustRightInd w:val="0"/>
              <w:spacing w:line="240" w:lineRule="auto"/>
              <w:jc w:val="center"/>
              <w:rPr>
                <w:sz w:val="24"/>
                <w:szCs w:val="24"/>
                <w:lang w:val="en-US"/>
              </w:rPr>
            </w:pPr>
            <w:r w:rsidRPr="009113B0">
              <w:rPr>
                <w:sz w:val="24"/>
                <w:szCs w:val="24"/>
                <w:lang w:val="en-US"/>
              </w:rPr>
              <w:t>Not allowed</w:t>
            </w:r>
          </w:p>
        </w:tc>
      </w:tr>
    </w:tbl>
    <w:p w:rsidR="00B61B59" w:rsidRPr="009113B0" w:rsidRDefault="00B61B59" w:rsidP="00B61B59">
      <w:pPr>
        <w:pStyle w:val="1"/>
        <w:numPr>
          <w:ilvl w:val="0"/>
          <w:numId w:val="0"/>
        </w:numPr>
        <w:spacing w:before="0" w:after="0" w:line="240" w:lineRule="auto"/>
        <w:ind w:left="720"/>
        <w:rPr>
          <w:rFonts w:ascii="Times New Roman" w:hAnsi="Times New Roman"/>
          <w:color w:val="auto"/>
          <w:lang w:val="en-US"/>
        </w:rPr>
      </w:pPr>
    </w:p>
    <w:p w:rsidR="006128DB" w:rsidRPr="009113B0" w:rsidRDefault="006128DB" w:rsidP="006128DB">
      <w:pPr>
        <w:pStyle w:val="1"/>
        <w:numPr>
          <w:ilvl w:val="0"/>
          <w:numId w:val="0"/>
        </w:numPr>
        <w:spacing w:before="0" w:after="0" w:line="240" w:lineRule="auto"/>
        <w:ind w:left="720"/>
        <w:jc w:val="center"/>
        <w:rPr>
          <w:rFonts w:ascii="Times New Roman" w:hAnsi="Times New Roman"/>
          <w:color w:val="auto"/>
          <w:lang w:val="en-US"/>
        </w:rPr>
      </w:pPr>
      <w:r w:rsidRPr="009113B0">
        <w:rPr>
          <w:rFonts w:ascii="Times New Roman" w:hAnsi="Times New Roman"/>
          <w:color w:val="auto"/>
          <w:lang w:val="en-US"/>
        </w:rPr>
        <w:t xml:space="preserve">9. Additional information on the discipline (educational component) </w:t>
      </w:r>
    </w:p>
    <w:p w:rsidR="006128DB" w:rsidRPr="009113B0" w:rsidRDefault="006128DB" w:rsidP="006128DB">
      <w:pPr>
        <w:spacing w:line="240" w:lineRule="auto"/>
        <w:ind w:firstLine="709"/>
        <w:jc w:val="both"/>
        <w:rPr>
          <w:sz w:val="24"/>
          <w:szCs w:val="24"/>
          <w:lang w:val="en-US"/>
        </w:rPr>
      </w:pPr>
    </w:p>
    <w:p w:rsidR="006128DB" w:rsidRPr="009113B0" w:rsidRDefault="006128DB" w:rsidP="006128DB">
      <w:pPr>
        <w:spacing w:line="240" w:lineRule="auto"/>
        <w:ind w:firstLine="709"/>
        <w:jc w:val="both"/>
        <w:rPr>
          <w:sz w:val="24"/>
          <w:szCs w:val="24"/>
          <w:lang w:val="en-US"/>
        </w:rPr>
      </w:pPr>
      <w:r w:rsidRPr="009113B0">
        <w:rPr>
          <w:sz w:val="24"/>
          <w:szCs w:val="24"/>
          <w:lang w:val="en-US"/>
        </w:rPr>
        <w:t>A detailed list of questions to be submitted for semester control is presented in the distance course of the discipline.</w:t>
      </w:r>
    </w:p>
    <w:p w:rsidR="006128DB" w:rsidRPr="009113B0" w:rsidRDefault="006128DB" w:rsidP="006128DB">
      <w:pPr>
        <w:spacing w:line="240" w:lineRule="auto"/>
        <w:ind w:firstLine="709"/>
        <w:jc w:val="both"/>
        <w:rPr>
          <w:sz w:val="24"/>
          <w:szCs w:val="24"/>
          <w:lang w:val="en-US"/>
        </w:rPr>
      </w:pPr>
    </w:p>
    <w:p w:rsidR="006128DB" w:rsidRPr="009113B0" w:rsidRDefault="006128DB" w:rsidP="006128DB">
      <w:pPr>
        <w:spacing w:line="240" w:lineRule="auto"/>
        <w:jc w:val="both"/>
        <w:rPr>
          <w:b/>
          <w:bCs/>
          <w:sz w:val="24"/>
          <w:szCs w:val="24"/>
          <w:lang w:val="en-US"/>
        </w:rPr>
      </w:pPr>
      <w:r w:rsidRPr="009113B0">
        <w:rPr>
          <w:b/>
          <w:bCs/>
          <w:sz w:val="24"/>
          <w:szCs w:val="24"/>
          <w:lang w:val="en-US"/>
        </w:rPr>
        <w:t>Work program of the discipline (syllabus):</w:t>
      </w:r>
    </w:p>
    <w:p w:rsidR="006128DB" w:rsidRPr="009113B0" w:rsidRDefault="006128DB" w:rsidP="006128DB">
      <w:pPr>
        <w:spacing w:line="240" w:lineRule="auto"/>
        <w:jc w:val="both"/>
        <w:rPr>
          <w:b/>
          <w:bCs/>
          <w:sz w:val="24"/>
          <w:szCs w:val="24"/>
          <w:lang w:val="en-US"/>
        </w:rPr>
      </w:pPr>
    </w:p>
    <w:p w:rsidR="006128DB" w:rsidRPr="009113B0" w:rsidRDefault="006128DB" w:rsidP="006128DB">
      <w:pPr>
        <w:spacing w:line="240" w:lineRule="auto"/>
        <w:jc w:val="both"/>
        <w:rPr>
          <w:bCs/>
          <w:sz w:val="24"/>
          <w:szCs w:val="24"/>
          <w:lang w:val="en-US"/>
        </w:rPr>
      </w:pPr>
      <w:r w:rsidRPr="009113B0">
        <w:rPr>
          <w:b/>
          <w:bCs/>
          <w:sz w:val="24"/>
          <w:szCs w:val="24"/>
          <w:lang w:val="en-US"/>
        </w:rPr>
        <w:t xml:space="preserve">Compiled by: </w:t>
      </w:r>
      <w:r w:rsidRPr="009113B0">
        <w:rPr>
          <w:bCs/>
          <w:sz w:val="24"/>
          <w:szCs w:val="24"/>
          <w:lang w:val="en-US"/>
        </w:rPr>
        <w:t>Associate Professor of International Ec</w:t>
      </w:r>
      <w:r w:rsidR="009C45C4">
        <w:rPr>
          <w:bCs/>
          <w:sz w:val="24"/>
          <w:szCs w:val="24"/>
          <w:lang w:val="en-US"/>
        </w:rPr>
        <w:t>onomics Redko Kateryna</w:t>
      </w:r>
      <w:bookmarkStart w:id="0" w:name="_GoBack"/>
      <w:bookmarkEnd w:id="0"/>
    </w:p>
    <w:p w:rsidR="006128DB" w:rsidRPr="009113B0" w:rsidRDefault="006128DB" w:rsidP="006128DB">
      <w:pPr>
        <w:spacing w:line="240" w:lineRule="auto"/>
        <w:jc w:val="both"/>
        <w:rPr>
          <w:bCs/>
          <w:sz w:val="24"/>
          <w:szCs w:val="24"/>
          <w:lang w:val="en-US"/>
        </w:rPr>
      </w:pPr>
      <w:r w:rsidRPr="009113B0">
        <w:rPr>
          <w:b/>
          <w:bCs/>
          <w:sz w:val="24"/>
          <w:szCs w:val="24"/>
          <w:lang w:val="en-US"/>
        </w:rPr>
        <w:t xml:space="preserve">Approved by: </w:t>
      </w:r>
      <w:r w:rsidRPr="009113B0">
        <w:rPr>
          <w:bCs/>
          <w:sz w:val="24"/>
          <w:szCs w:val="24"/>
          <w:lang w:val="en-US"/>
        </w:rPr>
        <w:t>the Department of International Economics (protocol №11 of 26.05.21)</w:t>
      </w:r>
    </w:p>
    <w:p w:rsidR="006128DB" w:rsidRPr="009113B0" w:rsidRDefault="006128DB" w:rsidP="006128DB">
      <w:pPr>
        <w:spacing w:line="240" w:lineRule="auto"/>
        <w:jc w:val="both"/>
        <w:rPr>
          <w:bCs/>
          <w:sz w:val="24"/>
          <w:szCs w:val="24"/>
          <w:lang w:val="en-US"/>
        </w:rPr>
      </w:pPr>
      <w:r w:rsidRPr="009113B0">
        <w:rPr>
          <w:b/>
          <w:bCs/>
          <w:sz w:val="24"/>
          <w:szCs w:val="24"/>
          <w:lang w:val="en-US"/>
        </w:rPr>
        <w:t xml:space="preserve">Agreed: </w:t>
      </w:r>
      <w:r w:rsidRPr="009113B0">
        <w:rPr>
          <w:bCs/>
          <w:sz w:val="24"/>
          <w:szCs w:val="24"/>
          <w:lang w:val="en-US"/>
        </w:rPr>
        <w:t>by the Methodical Commission of the Faculty (protocol № 10 from 15.06.21)</w:t>
      </w:r>
    </w:p>
    <w:p w:rsidR="00F76880" w:rsidRPr="009113B0" w:rsidRDefault="00F76880" w:rsidP="00C264BC">
      <w:pPr>
        <w:tabs>
          <w:tab w:val="left" w:pos="993"/>
        </w:tabs>
        <w:spacing w:line="240" w:lineRule="auto"/>
        <w:ind w:firstLine="709"/>
        <w:jc w:val="both"/>
        <w:rPr>
          <w:i/>
          <w:sz w:val="24"/>
          <w:szCs w:val="24"/>
          <w:lang w:val="en-US"/>
        </w:rPr>
      </w:pPr>
    </w:p>
    <w:p w:rsidR="006D4BC8" w:rsidRPr="009113B0" w:rsidRDefault="006D4BC8" w:rsidP="00C264BC">
      <w:pPr>
        <w:tabs>
          <w:tab w:val="left" w:pos="561"/>
          <w:tab w:val="left" w:pos="993"/>
        </w:tabs>
        <w:spacing w:line="240" w:lineRule="auto"/>
        <w:ind w:firstLine="709"/>
        <w:jc w:val="both"/>
        <w:rPr>
          <w:sz w:val="24"/>
          <w:szCs w:val="24"/>
          <w:lang w:val="en-US"/>
        </w:rPr>
      </w:pPr>
    </w:p>
    <w:p w:rsidR="00761F7C" w:rsidRPr="009113B0" w:rsidRDefault="00761F7C" w:rsidP="00C264BC">
      <w:pPr>
        <w:tabs>
          <w:tab w:val="left" w:pos="993"/>
          <w:tab w:val="left" w:pos="4452"/>
        </w:tabs>
        <w:autoSpaceDE w:val="0"/>
        <w:autoSpaceDN w:val="0"/>
        <w:adjustRightInd w:val="0"/>
        <w:spacing w:line="240" w:lineRule="auto"/>
        <w:ind w:firstLine="709"/>
        <w:jc w:val="center"/>
        <w:rPr>
          <w:b/>
          <w:sz w:val="24"/>
          <w:szCs w:val="24"/>
          <w:lang w:val="en-US"/>
        </w:rPr>
      </w:pPr>
    </w:p>
    <w:sectPr w:rsidR="00761F7C" w:rsidRPr="009113B0"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705" w:rsidRDefault="00277705" w:rsidP="004E0EDF">
      <w:pPr>
        <w:spacing w:line="240" w:lineRule="auto"/>
      </w:pPr>
      <w:r>
        <w:separator/>
      </w:r>
    </w:p>
  </w:endnote>
  <w:endnote w:type="continuationSeparator" w:id="0">
    <w:p w:rsidR="00277705" w:rsidRDefault="00277705"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705" w:rsidRDefault="00277705" w:rsidP="004E0EDF">
      <w:pPr>
        <w:spacing w:line="240" w:lineRule="auto"/>
      </w:pPr>
      <w:r>
        <w:separator/>
      </w:r>
    </w:p>
  </w:footnote>
  <w:footnote w:type="continuationSeparator" w:id="0">
    <w:p w:rsidR="00277705" w:rsidRDefault="00277705"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64F26"/>
    <w:multiLevelType w:val="hybridMultilevel"/>
    <w:tmpl w:val="5F303DE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DF0FA8"/>
    <w:multiLevelType w:val="hybridMultilevel"/>
    <w:tmpl w:val="AA0E90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775048"/>
    <w:multiLevelType w:val="hybridMultilevel"/>
    <w:tmpl w:val="535A17F2"/>
    <w:lvl w:ilvl="0" w:tplc="CC00CF6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40E6023"/>
    <w:multiLevelType w:val="hybridMultilevel"/>
    <w:tmpl w:val="F6388ACA"/>
    <w:lvl w:ilvl="0" w:tplc="204451F6">
      <w:start w:val="1"/>
      <w:numFmt w:val="bullet"/>
      <w:lvlText w:val=""/>
      <w:lvlJc w:val="left"/>
      <w:pPr>
        <w:tabs>
          <w:tab w:val="num" w:pos="700"/>
        </w:tabs>
        <w:ind w:left="700"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BF456E"/>
    <w:multiLevelType w:val="hybridMultilevel"/>
    <w:tmpl w:val="5E3467D6"/>
    <w:lvl w:ilvl="0" w:tplc="2B1091C2">
      <w:numFmt w:val="bullet"/>
      <w:lvlText w:val="-"/>
      <w:lvlJc w:val="left"/>
      <w:pPr>
        <w:ind w:left="793" w:hanging="360"/>
      </w:pPr>
      <w:rPr>
        <w:rFonts w:ascii="Calibri" w:eastAsia="Times New Roman" w:hAnsi="Calibri"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nsid w:val="2D0F60B6"/>
    <w:multiLevelType w:val="hybridMultilevel"/>
    <w:tmpl w:val="C9EC1240"/>
    <w:lvl w:ilvl="0" w:tplc="371C9AA0">
      <w:start w:val="1"/>
      <w:numFmt w:val="decimal"/>
      <w:lvlText w:val="%1."/>
      <w:lvlJc w:val="left"/>
      <w:pPr>
        <w:ind w:left="1287"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392117"/>
    <w:multiLevelType w:val="hybridMultilevel"/>
    <w:tmpl w:val="86FE4A4E"/>
    <w:lvl w:ilvl="0" w:tplc="99C0EB64">
      <w:start w:val="2"/>
      <w:numFmt w:val="decimal"/>
      <w:lvlText w:val="%1."/>
      <w:lvlJc w:val="left"/>
      <w:pPr>
        <w:ind w:left="1287" w:hanging="360"/>
      </w:pPr>
      <w:rPr>
        <w:rFonts w:cs="Times New Roman" w:hint="default"/>
        <w:i w:val="0"/>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7">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B526BAF"/>
    <w:multiLevelType w:val="hybridMultilevel"/>
    <w:tmpl w:val="B8B8F8BE"/>
    <w:lvl w:ilvl="0" w:tplc="AE6E2038">
      <w:start w:val="23"/>
      <w:numFmt w:val="bullet"/>
      <w:lvlText w:val="—"/>
      <w:lvlJc w:val="left"/>
      <w:pPr>
        <w:tabs>
          <w:tab w:val="num" w:pos="867"/>
        </w:tabs>
        <w:ind w:left="867" w:hanging="360"/>
      </w:pPr>
      <w:rPr>
        <w:rFonts w:ascii="Times New Roman" w:eastAsia="Times New Roman" w:hAnsi="Times New Roman" w:hint="default"/>
      </w:rPr>
    </w:lvl>
    <w:lvl w:ilvl="1" w:tplc="3A8A4CB6">
      <w:start w:val="1"/>
      <w:numFmt w:val="bullet"/>
      <w:lvlText w:val=""/>
      <w:lvlJc w:val="left"/>
      <w:pPr>
        <w:tabs>
          <w:tab w:val="num" w:pos="1587"/>
        </w:tabs>
        <w:ind w:left="1587" w:hanging="360"/>
      </w:pPr>
      <w:rPr>
        <w:rFonts w:ascii="Symbol" w:hAnsi="Symbol" w:hint="default"/>
      </w:rPr>
    </w:lvl>
    <w:lvl w:ilvl="2" w:tplc="04190005" w:tentative="1">
      <w:start w:val="1"/>
      <w:numFmt w:val="bullet"/>
      <w:lvlText w:val=""/>
      <w:lvlJc w:val="left"/>
      <w:pPr>
        <w:tabs>
          <w:tab w:val="num" w:pos="2307"/>
        </w:tabs>
        <w:ind w:left="2307" w:hanging="360"/>
      </w:pPr>
      <w:rPr>
        <w:rFonts w:ascii="Wingdings" w:hAnsi="Wingdings" w:hint="default"/>
      </w:rPr>
    </w:lvl>
    <w:lvl w:ilvl="3" w:tplc="04190001" w:tentative="1">
      <w:start w:val="1"/>
      <w:numFmt w:val="bullet"/>
      <w:lvlText w:val=""/>
      <w:lvlJc w:val="left"/>
      <w:pPr>
        <w:tabs>
          <w:tab w:val="num" w:pos="3027"/>
        </w:tabs>
        <w:ind w:left="3027" w:hanging="360"/>
      </w:pPr>
      <w:rPr>
        <w:rFonts w:ascii="Symbol" w:hAnsi="Symbol" w:hint="default"/>
      </w:rPr>
    </w:lvl>
    <w:lvl w:ilvl="4" w:tplc="04190003" w:tentative="1">
      <w:start w:val="1"/>
      <w:numFmt w:val="bullet"/>
      <w:lvlText w:val="o"/>
      <w:lvlJc w:val="left"/>
      <w:pPr>
        <w:tabs>
          <w:tab w:val="num" w:pos="3747"/>
        </w:tabs>
        <w:ind w:left="3747" w:hanging="360"/>
      </w:pPr>
      <w:rPr>
        <w:rFonts w:ascii="Courier New" w:hAnsi="Courier New" w:hint="default"/>
      </w:rPr>
    </w:lvl>
    <w:lvl w:ilvl="5" w:tplc="04190005" w:tentative="1">
      <w:start w:val="1"/>
      <w:numFmt w:val="bullet"/>
      <w:lvlText w:val=""/>
      <w:lvlJc w:val="left"/>
      <w:pPr>
        <w:tabs>
          <w:tab w:val="num" w:pos="4467"/>
        </w:tabs>
        <w:ind w:left="4467" w:hanging="360"/>
      </w:pPr>
      <w:rPr>
        <w:rFonts w:ascii="Wingdings" w:hAnsi="Wingdings" w:hint="default"/>
      </w:rPr>
    </w:lvl>
    <w:lvl w:ilvl="6" w:tplc="04190001" w:tentative="1">
      <w:start w:val="1"/>
      <w:numFmt w:val="bullet"/>
      <w:lvlText w:val=""/>
      <w:lvlJc w:val="left"/>
      <w:pPr>
        <w:tabs>
          <w:tab w:val="num" w:pos="5187"/>
        </w:tabs>
        <w:ind w:left="5187" w:hanging="360"/>
      </w:pPr>
      <w:rPr>
        <w:rFonts w:ascii="Symbol" w:hAnsi="Symbol" w:hint="default"/>
      </w:rPr>
    </w:lvl>
    <w:lvl w:ilvl="7" w:tplc="04190003" w:tentative="1">
      <w:start w:val="1"/>
      <w:numFmt w:val="bullet"/>
      <w:lvlText w:val="o"/>
      <w:lvlJc w:val="left"/>
      <w:pPr>
        <w:tabs>
          <w:tab w:val="num" w:pos="5907"/>
        </w:tabs>
        <w:ind w:left="5907" w:hanging="360"/>
      </w:pPr>
      <w:rPr>
        <w:rFonts w:ascii="Courier New" w:hAnsi="Courier New" w:hint="default"/>
      </w:rPr>
    </w:lvl>
    <w:lvl w:ilvl="8" w:tplc="04190005" w:tentative="1">
      <w:start w:val="1"/>
      <w:numFmt w:val="bullet"/>
      <w:lvlText w:val=""/>
      <w:lvlJc w:val="left"/>
      <w:pPr>
        <w:tabs>
          <w:tab w:val="num" w:pos="6627"/>
        </w:tabs>
        <w:ind w:left="6627" w:hanging="360"/>
      </w:pPr>
      <w:rPr>
        <w:rFonts w:ascii="Wingdings" w:hAnsi="Wingdings" w:hint="default"/>
      </w:rPr>
    </w:lvl>
  </w:abstractNum>
  <w:abstractNum w:abstractNumId="9">
    <w:nsid w:val="3CF37A94"/>
    <w:multiLevelType w:val="hybridMultilevel"/>
    <w:tmpl w:val="CBF61FE2"/>
    <w:lvl w:ilvl="0" w:tplc="C06C9D58">
      <w:start w:val="1"/>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0">
    <w:nsid w:val="469D2953"/>
    <w:multiLevelType w:val="hybridMultilevel"/>
    <w:tmpl w:val="35D23ED6"/>
    <w:lvl w:ilvl="0" w:tplc="0CDEF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4479DD"/>
    <w:multiLevelType w:val="hybridMultilevel"/>
    <w:tmpl w:val="BB52A8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72272EB"/>
    <w:multiLevelType w:val="hybridMultilevel"/>
    <w:tmpl w:val="0CA6942A"/>
    <w:lvl w:ilvl="0" w:tplc="2982B47C">
      <w:start w:val="1"/>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3">
    <w:nsid w:val="604A4139"/>
    <w:multiLevelType w:val="hybridMultilevel"/>
    <w:tmpl w:val="C9CC145E"/>
    <w:lvl w:ilvl="0" w:tplc="2B1091C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3676A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5B7B9B"/>
    <w:multiLevelType w:val="hybridMultilevel"/>
    <w:tmpl w:val="82A2FA8A"/>
    <w:lvl w:ilvl="0" w:tplc="2982B47C">
      <w:start w:val="1"/>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CFE7292"/>
    <w:multiLevelType w:val="hybridMultilevel"/>
    <w:tmpl w:val="45DC99A4"/>
    <w:lvl w:ilvl="0" w:tplc="B3BE1660">
      <w:start w:val="1"/>
      <w:numFmt w:val="decimal"/>
      <w:pStyle w:val="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5"/>
  </w:num>
  <w:num w:numId="3">
    <w:abstractNumId w:val="4"/>
  </w:num>
  <w:num w:numId="4">
    <w:abstractNumId w:val="13"/>
  </w:num>
  <w:num w:numId="5">
    <w:abstractNumId w:val="17"/>
  </w:num>
  <w:num w:numId="6">
    <w:abstractNumId w:val="17"/>
  </w:num>
  <w:num w:numId="7">
    <w:abstractNumId w:val="17"/>
  </w:num>
  <w:num w:numId="8">
    <w:abstractNumId w:val="17"/>
    <w:lvlOverride w:ilvl="0">
      <w:startOverride w:val="1"/>
    </w:lvlOverride>
  </w:num>
  <w:num w:numId="9">
    <w:abstractNumId w:val="17"/>
  </w:num>
  <w:num w:numId="10">
    <w:abstractNumId w:val="17"/>
  </w:num>
  <w:num w:numId="11">
    <w:abstractNumId w:val="17"/>
  </w:num>
  <w:num w:numId="12">
    <w:abstractNumId w:val="7"/>
  </w:num>
  <w:num w:numId="13">
    <w:abstractNumId w:val="3"/>
  </w:num>
  <w:num w:numId="14">
    <w:abstractNumId w:val="10"/>
  </w:num>
  <w:num w:numId="15">
    <w:abstractNumId w:val="11"/>
  </w:num>
  <w:num w:numId="16">
    <w:abstractNumId w:val="14"/>
  </w:num>
  <w:num w:numId="17">
    <w:abstractNumId w:val="5"/>
  </w:num>
  <w:num w:numId="18">
    <w:abstractNumId w:val="6"/>
  </w:num>
  <w:num w:numId="19">
    <w:abstractNumId w:val="8"/>
  </w:num>
  <w:num w:numId="20">
    <w:abstractNumId w:val="2"/>
  </w:num>
  <w:num w:numId="21">
    <w:abstractNumId w:val="0"/>
  </w:num>
  <w:num w:numId="22">
    <w:abstractNumId w:val="9"/>
  </w:num>
  <w:num w:numId="23">
    <w:abstractNumId w:val="1"/>
  </w:num>
  <w:num w:numId="24">
    <w:abstractNumId w:val="16"/>
  </w:num>
  <w:num w:numId="25">
    <w:abstractNumId w:val="12"/>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710BB"/>
    <w:rsid w:val="00076CEE"/>
    <w:rsid w:val="00087AFC"/>
    <w:rsid w:val="000C01BE"/>
    <w:rsid w:val="000C40A0"/>
    <w:rsid w:val="000D1DD7"/>
    <w:rsid w:val="000D1F73"/>
    <w:rsid w:val="000D28F9"/>
    <w:rsid w:val="000F01A9"/>
    <w:rsid w:val="00113C5E"/>
    <w:rsid w:val="001435BE"/>
    <w:rsid w:val="00191AB3"/>
    <w:rsid w:val="001943AA"/>
    <w:rsid w:val="001957F4"/>
    <w:rsid w:val="001A29AE"/>
    <w:rsid w:val="001A392E"/>
    <w:rsid w:val="001D04E6"/>
    <w:rsid w:val="001D56C1"/>
    <w:rsid w:val="001E5231"/>
    <w:rsid w:val="00212261"/>
    <w:rsid w:val="002143EC"/>
    <w:rsid w:val="0023533A"/>
    <w:rsid w:val="0024717A"/>
    <w:rsid w:val="00253BCC"/>
    <w:rsid w:val="00270675"/>
    <w:rsid w:val="00277705"/>
    <w:rsid w:val="002C64D8"/>
    <w:rsid w:val="002E089F"/>
    <w:rsid w:val="00302914"/>
    <w:rsid w:val="00306C33"/>
    <w:rsid w:val="0032410E"/>
    <w:rsid w:val="003317B3"/>
    <w:rsid w:val="003450D4"/>
    <w:rsid w:val="003A255A"/>
    <w:rsid w:val="003C1370"/>
    <w:rsid w:val="003C70D8"/>
    <w:rsid w:val="003D35CF"/>
    <w:rsid w:val="003E2801"/>
    <w:rsid w:val="003F0A41"/>
    <w:rsid w:val="003F1168"/>
    <w:rsid w:val="003F53D5"/>
    <w:rsid w:val="00404053"/>
    <w:rsid w:val="00412760"/>
    <w:rsid w:val="00440482"/>
    <w:rsid w:val="004442EE"/>
    <w:rsid w:val="004472C0"/>
    <w:rsid w:val="0046632F"/>
    <w:rsid w:val="0049399D"/>
    <w:rsid w:val="00494B8C"/>
    <w:rsid w:val="004A6336"/>
    <w:rsid w:val="004B3355"/>
    <w:rsid w:val="004D1575"/>
    <w:rsid w:val="004E0EDF"/>
    <w:rsid w:val="004E603C"/>
    <w:rsid w:val="004F6918"/>
    <w:rsid w:val="00513F07"/>
    <w:rsid w:val="005251A5"/>
    <w:rsid w:val="00530BFF"/>
    <w:rsid w:val="005413FF"/>
    <w:rsid w:val="005449BD"/>
    <w:rsid w:val="00544C6E"/>
    <w:rsid w:val="00556E26"/>
    <w:rsid w:val="00570FF5"/>
    <w:rsid w:val="005823E0"/>
    <w:rsid w:val="005845DA"/>
    <w:rsid w:val="005921A4"/>
    <w:rsid w:val="005D764D"/>
    <w:rsid w:val="005F4692"/>
    <w:rsid w:val="006128DB"/>
    <w:rsid w:val="0064169A"/>
    <w:rsid w:val="00644A86"/>
    <w:rsid w:val="00666222"/>
    <w:rsid w:val="006757B0"/>
    <w:rsid w:val="006A0D3D"/>
    <w:rsid w:val="006C449A"/>
    <w:rsid w:val="006D4BC8"/>
    <w:rsid w:val="006E2EA4"/>
    <w:rsid w:val="006E65B0"/>
    <w:rsid w:val="006F5C29"/>
    <w:rsid w:val="0071159C"/>
    <w:rsid w:val="00714AB2"/>
    <w:rsid w:val="007244E1"/>
    <w:rsid w:val="00761F7C"/>
    <w:rsid w:val="00773010"/>
    <w:rsid w:val="00774BB0"/>
    <w:rsid w:val="0077700A"/>
    <w:rsid w:val="00791855"/>
    <w:rsid w:val="007A1B61"/>
    <w:rsid w:val="007A6C71"/>
    <w:rsid w:val="007E3190"/>
    <w:rsid w:val="007E7F74"/>
    <w:rsid w:val="007F6B65"/>
    <w:rsid w:val="007F7C45"/>
    <w:rsid w:val="00812A88"/>
    <w:rsid w:val="00832CCE"/>
    <w:rsid w:val="00857337"/>
    <w:rsid w:val="00874C2B"/>
    <w:rsid w:val="00880FD0"/>
    <w:rsid w:val="00894491"/>
    <w:rsid w:val="008A03A1"/>
    <w:rsid w:val="008A4024"/>
    <w:rsid w:val="008B16FE"/>
    <w:rsid w:val="008D1B2D"/>
    <w:rsid w:val="009113B0"/>
    <w:rsid w:val="00941107"/>
    <w:rsid w:val="00941384"/>
    <w:rsid w:val="0095293A"/>
    <w:rsid w:val="00962C2E"/>
    <w:rsid w:val="0096590D"/>
    <w:rsid w:val="0098307F"/>
    <w:rsid w:val="009B2DDB"/>
    <w:rsid w:val="009C45C4"/>
    <w:rsid w:val="009F69B9"/>
    <w:rsid w:val="009F751E"/>
    <w:rsid w:val="00A2464E"/>
    <w:rsid w:val="00A2798C"/>
    <w:rsid w:val="00A51F30"/>
    <w:rsid w:val="00A73614"/>
    <w:rsid w:val="00A840B4"/>
    <w:rsid w:val="00A842A5"/>
    <w:rsid w:val="00A85DDC"/>
    <w:rsid w:val="00A90398"/>
    <w:rsid w:val="00AA6B23"/>
    <w:rsid w:val="00AB05C9"/>
    <w:rsid w:val="00AB0B2B"/>
    <w:rsid w:val="00AD211E"/>
    <w:rsid w:val="00AD5593"/>
    <w:rsid w:val="00AD7BDF"/>
    <w:rsid w:val="00AE41A6"/>
    <w:rsid w:val="00B20824"/>
    <w:rsid w:val="00B26CF6"/>
    <w:rsid w:val="00B31385"/>
    <w:rsid w:val="00B40317"/>
    <w:rsid w:val="00B47838"/>
    <w:rsid w:val="00B56CFD"/>
    <w:rsid w:val="00B61B59"/>
    <w:rsid w:val="00B725B2"/>
    <w:rsid w:val="00BA590A"/>
    <w:rsid w:val="00BA6203"/>
    <w:rsid w:val="00BF2AFF"/>
    <w:rsid w:val="00C01DC4"/>
    <w:rsid w:val="00C1066B"/>
    <w:rsid w:val="00C264BC"/>
    <w:rsid w:val="00C301EF"/>
    <w:rsid w:val="00C32BA6"/>
    <w:rsid w:val="00C40E3D"/>
    <w:rsid w:val="00C41726"/>
    <w:rsid w:val="00C42A21"/>
    <w:rsid w:val="00C46BA9"/>
    <w:rsid w:val="00C50D34"/>
    <w:rsid w:val="00C55C12"/>
    <w:rsid w:val="00CA5CD6"/>
    <w:rsid w:val="00CA7B5D"/>
    <w:rsid w:val="00CB0BED"/>
    <w:rsid w:val="00CF008D"/>
    <w:rsid w:val="00D05879"/>
    <w:rsid w:val="00D2172D"/>
    <w:rsid w:val="00D22884"/>
    <w:rsid w:val="00D36CFA"/>
    <w:rsid w:val="00D45250"/>
    <w:rsid w:val="00D525C0"/>
    <w:rsid w:val="00D82DA7"/>
    <w:rsid w:val="00D92509"/>
    <w:rsid w:val="00E0088D"/>
    <w:rsid w:val="00E06AC5"/>
    <w:rsid w:val="00E17713"/>
    <w:rsid w:val="00E208E8"/>
    <w:rsid w:val="00E61AA5"/>
    <w:rsid w:val="00E93E19"/>
    <w:rsid w:val="00EA0EB9"/>
    <w:rsid w:val="00EB4F56"/>
    <w:rsid w:val="00ED57C9"/>
    <w:rsid w:val="00ED76BA"/>
    <w:rsid w:val="00EF4E25"/>
    <w:rsid w:val="00EF685A"/>
    <w:rsid w:val="00F162DC"/>
    <w:rsid w:val="00F25DB2"/>
    <w:rsid w:val="00F51B26"/>
    <w:rsid w:val="00F52089"/>
    <w:rsid w:val="00F55CE3"/>
    <w:rsid w:val="00F6565F"/>
    <w:rsid w:val="00F65B88"/>
    <w:rsid w:val="00F677B9"/>
    <w:rsid w:val="00F76880"/>
    <w:rsid w:val="00F77E2B"/>
    <w:rsid w:val="00F9550D"/>
    <w:rsid w:val="00F95D78"/>
    <w:rsid w:val="00FA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90A434-8004-458F-9DDD-C5F8330B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0" w:unhideWhenUsed="1"/>
    <w:lsdException w:name="macro" w:semiHidden="1" w:unhideWhenUsed="1"/>
    <w:lsdException w:name="toa heading" w:semiHidden="1" w:unhideWhenUsed="1"/>
    <w:lsdException w:name="List" w:locked="1" w:semiHidden="1" w:uiPriority="0"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locked="1" w:semiHidden="1" w:uiPriority="0" w:unhideWhenUsed="1"/>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Calibri" w:hAnsi="Calibri"/>
      <w:b/>
      <w:color w:val="002060"/>
      <w:sz w:val="24"/>
      <w:szCs w:val="24"/>
    </w:rPr>
  </w:style>
  <w:style w:type="paragraph" w:styleId="3">
    <w:name w:val="heading 3"/>
    <w:basedOn w:val="a"/>
    <w:next w:val="a"/>
    <w:link w:val="30"/>
    <w:semiHidden/>
    <w:unhideWhenUsed/>
    <w:qFormat/>
    <w:locked/>
    <w:rsid w:val="003450D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9"/>
    <w:qFormat/>
    <w:locked/>
    <w:rsid w:val="006E2EA4"/>
    <w:pPr>
      <w:spacing w:before="240" w:after="60" w:line="240" w:lineRule="auto"/>
      <w:outlineLvl w:val="4"/>
    </w:pPr>
    <w:rPr>
      <w:b/>
      <w:bCs/>
      <w:i/>
      <w:iCs/>
      <w:sz w:val="26"/>
      <w:szCs w:val="26"/>
      <w:lang w:eastAsia="ru-RU"/>
    </w:rPr>
  </w:style>
  <w:style w:type="paragraph" w:styleId="6">
    <w:name w:val="heading 6"/>
    <w:basedOn w:val="a"/>
    <w:next w:val="a"/>
    <w:link w:val="60"/>
    <w:uiPriority w:val="99"/>
    <w:qFormat/>
    <w:locked/>
    <w:rsid w:val="001D04E6"/>
    <w:pPr>
      <w:spacing w:before="240" w:after="60" w:line="240" w:lineRule="auto"/>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A6336"/>
    <w:rPr>
      <w:rFonts w:ascii="Calibri" w:hAnsi="Calibri" w:cs="Times New Roman"/>
      <w:b/>
      <w:color w:val="002060"/>
      <w:sz w:val="24"/>
      <w:szCs w:val="24"/>
      <w:lang w:val="uk-UA" w:eastAsia="en-US"/>
    </w:rPr>
  </w:style>
  <w:style w:type="character" w:customStyle="1" w:styleId="Heading5Char">
    <w:name w:val="Heading 5 Char"/>
    <w:uiPriority w:val="99"/>
    <w:semiHidden/>
    <w:locked/>
    <w:rPr>
      <w:rFonts w:ascii="Calibri" w:hAnsi="Calibri" w:cs="Times New Roman"/>
      <w:b/>
      <w:bCs/>
      <w:i/>
      <w:iCs/>
      <w:sz w:val="26"/>
      <w:szCs w:val="26"/>
      <w:lang w:val="uk-UA" w:eastAsia="en-US"/>
    </w:rPr>
  </w:style>
  <w:style w:type="character" w:customStyle="1" w:styleId="Heading6Char">
    <w:name w:val="Heading 6 Char"/>
    <w:uiPriority w:val="99"/>
    <w:semiHidden/>
    <w:locked/>
    <w:rPr>
      <w:rFonts w:ascii="Calibri" w:hAnsi="Calibri" w:cs="Times New Roman"/>
      <w:b/>
      <w:bCs/>
      <w:lang w:val="uk-UA" w:eastAsia="en-US"/>
    </w:rPr>
  </w:style>
  <w:style w:type="table" w:styleId="a4">
    <w:name w:val="Table Grid"/>
    <w:basedOn w:val="a2"/>
    <w:uiPriority w:val="99"/>
    <w:rsid w:val="004A6336"/>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99"/>
    <w:qFormat/>
    <w:rsid w:val="004A6336"/>
    <w:pPr>
      <w:ind w:left="720"/>
      <w:contextualSpacing/>
    </w:pPr>
  </w:style>
  <w:style w:type="character" w:styleId="a5">
    <w:name w:val="Hyperlink"/>
    <w:rsid w:val="004A6336"/>
    <w:rPr>
      <w:rFonts w:cs="Times New Roman"/>
      <w:color w:val="0000FF"/>
      <w:u w:val="single"/>
    </w:rPr>
  </w:style>
  <w:style w:type="character" w:customStyle="1" w:styleId="11">
    <w:name w:val="Основной шрифт абзаца1"/>
    <w:uiPriority w:val="99"/>
    <w:rsid w:val="004A6336"/>
  </w:style>
  <w:style w:type="paragraph" w:styleId="a6">
    <w:name w:val="Balloon Text"/>
    <w:basedOn w:val="a"/>
    <w:link w:val="a7"/>
    <w:uiPriority w:val="99"/>
    <w:rsid w:val="004A6336"/>
    <w:pPr>
      <w:spacing w:line="240" w:lineRule="auto"/>
    </w:pPr>
    <w:rPr>
      <w:rFonts w:ascii="Tahoma" w:hAnsi="Tahoma" w:cs="Tahoma"/>
      <w:sz w:val="16"/>
      <w:szCs w:val="16"/>
    </w:rPr>
  </w:style>
  <w:style w:type="character" w:customStyle="1" w:styleId="a7">
    <w:name w:val="Текст выноски Знак"/>
    <w:link w:val="a6"/>
    <w:uiPriority w:val="99"/>
    <w:locked/>
    <w:rsid w:val="004A6336"/>
    <w:rPr>
      <w:rFonts w:ascii="Tahoma" w:hAnsi="Tahoma" w:cs="Tahoma"/>
      <w:sz w:val="16"/>
      <w:szCs w:val="16"/>
      <w:lang w:val="uk-UA" w:eastAsia="en-US"/>
    </w:rPr>
  </w:style>
  <w:style w:type="character" w:styleId="a8">
    <w:name w:val="annotation reference"/>
    <w:uiPriority w:val="99"/>
    <w:semiHidden/>
    <w:rsid w:val="00D82DA7"/>
    <w:rPr>
      <w:rFonts w:cs="Times New Roman"/>
      <w:sz w:val="16"/>
      <w:szCs w:val="16"/>
    </w:rPr>
  </w:style>
  <w:style w:type="paragraph" w:styleId="a9">
    <w:name w:val="annotation text"/>
    <w:basedOn w:val="a"/>
    <w:link w:val="aa"/>
    <w:uiPriority w:val="99"/>
    <w:semiHidden/>
    <w:rsid w:val="00D82DA7"/>
    <w:pPr>
      <w:spacing w:line="240" w:lineRule="auto"/>
    </w:pPr>
    <w:rPr>
      <w:sz w:val="20"/>
      <w:szCs w:val="20"/>
    </w:rPr>
  </w:style>
  <w:style w:type="character" w:customStyle="1" w:styleId="aa">
    <w:name w:val="Текст примечания Знак"/>
    <w:link w:val="a9"/>
    <w:uiPriority w:val="99"/>
    <w:semiHidden/>
    <w:locked/>
    <w:rsid w:val="00D82DA7"/>
    <w:rPr>
      <w:rFonts w:eastAsia="Times New Roman" w:cs="Times New Roman"/>
      <w:lang w:val="uk-UA" w:eastAsia="en-US"/>
    </w:rPr>
  </w:style>
  <w:style w:type="paragraph" w:styleId="ab">
    <w:name w:val="annotation subject"/>
    <w:basedOn w:val="a9"/>
    <w:next w:val="a9"/>
    <w:link w:val="ac"/>
    <w:uiPriority w:val="99"/>
    <w:semiHidden/>
    <w:rsid w:val="00D82DA7"/>
    <w:rPr>
      <w:b/>
      <w:bCs/>
    </w:rPr>
  </w:style>
  <w:style w:type="character" w:customStyle="1" w:styleId="ac">
    <w:name w:val="Тема примечания Знак"/>
    <w:link w:val="ab"/>
    <w:uiPriority w:val="99"/>
    <w:semiHidden/>
    <w:locked/>
    <w:rsid w:val="00D82DA7"/>
    <w:rPr>
      <w:rFonts w:eastAsia="Times New Roman" w:cs="Times New Roman"/>
      <w:b/>
      <w:bCs/>
      <w:lang w:val="uk-UA" w:eastAsia="en-US"/>
    </w:rPr>
  </w:style>
  <w:style w:type="paragraph" w:styleId="ad">
    <w:name w:val="Revision"/>
    <w:hidden/>
    <w:uiPriority w:val="99"/>
    <w:semiHidden/>
    <w:rsid w:val="00D82DA7"/>
    <w:rPr>
      <w:sz w:val="28"/>
      <w:szCs w:val="28"/>
      <w:lang w:val="uk-UA" w:eastAsia="en-US"/>
    </w:rPr>
  </w:style>
  <w:style w:type="table" w:customStyle="1" w:styleId="-211">
    <w:name w:val="Таблица-сетка 2 — акцент 11"/>
    <w:uiPriority w:val="99"/>
    <w:rsid w:val="00AB05C9"/>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paragraph" w:styleId="ae">
    <w:name w:val="footnote text"/>
    <w:basedOn w:val="a"/>
    <w:link w:val="af"/>
    <w:uiPriority w:val="99"/>
    <w:semiHidden/>
    <w:rsid w:val="004E0EDF"/>
    <w:pPr>
      <w:spacing w:line="240" w:lineRule="auto"/>
    </w:pPr>
    <w:rPr>
      <w:sz w:val="20"/>
      <w:szCs w:val="20"/>
    </w:rPr>
  </w:style>
  <w:style w:type="character" w:customStyle="1" w:styleId="af">
    <w:name w:val="Текст сноски Знак"/>
    <w:link w:val="ae"/>
    <w:uiPriority w:val="99"/>
    <w:semiHidden/>
    <w:locked/>
    <w:rsid w:val="004E0EDF"/>
    <w:rPr>
      <w:rFonts w:eastAsia="Times New Roman" w:cs="Times New Roman"/>
      <w:lang w:val="uk-UA" w:eastAsia="en-US"/>
    </w:rPr>
  </w:style>
  <w:style w:type="character" w:styleId="af0">
    <w:name w:val="footnote reference"/>
    <w:uiPriority w:val="99"/>
    <w:semiHidden/>
    <w:rsid w:val="004E0EDF"/>
    <w:rPr>
      <w:rFonts w:cs="Times New Roman"/>
      <w:vertAlign w:val="superscript"/>
    </w:rPr>
  </w:style>
  <w:style w:type="paragraph" w:styleId="af1">
    <w:name w:val="Body Text"/>
    <w:basedOn w:val="a"/>
    <w:link w:val="af2"/>
    <w:uiPriority w:val="99"/>
    <w:rsid w:val="00544C6E"/>
    <w:pPr>
      <w:spacing w:after="120" w:line="240" w:lineRule="auto"/>
    </w:pPr>
    <w:rPr>
      <w:sz w:val="24"/>
      <w:szCs w:val="24"/>
      <w:lang w:eastAsia="uk-UA"/>
    </w:rPr>
  </w:style>
  <w:style w:type="character" w:customStyle="1" w:styleId="BodyTextChar">
    <w:name w:val="Body Text Char"/>
    <w:uiPriority w:val="99"/>
    <w:semiHidden/>
    <w:locked/>
    <w:rPr>
      <w:rFonts w:cs="Times New Roman"/>
      <w:sz w:val="28"/>
      <w:szCs w:val="28"/>
      <w:lang w:val="uk-UA" w:eastAsia="en-US"/>
    </w:rPr>
  </w:style>
  <w:style w:type="character" w:customStyle="1" w:styleId="af2">
    <w:name w:val="Основной текст Знак"/>
    <w:link w:val="af1"/>
    <w:uiPriority w:val="99"/>
    <w:locked/>
    <w:rsid w:val="00544C6E"/>
    <w:rPr>
      <w:rFonts w:cs="Times New Roman"/>
      <w:sz w:val="24"/>
      <w:szCs w:val="24"/>
      <w:lang w:val="uk-UA" w:eastAsia="uk-UA" w:bidi="ar-SA"/>
    </w:rPr>
  </w:style>
  <w:style w:type="paragraph" w:styleId="af3">
    <w:name w:val="Body Text Indent"/>
    <w:basedOn w:val="a"/>
    <w:link w:val="af4"/>
    <w:uiPriority w:val="99"/>
    <w:rsid w:val="00B56CFD"/>
    <w:pPr>
      <w:spacing w:after="120" w:line="240" w:lineRule="auto"/>
      <w:ind w:left="283"/>
    </w:pPr>
    <w:rPr>
      <w:sz w:val="24"/>
      <w:szCs w:val="24"/>
      <w:lang w:val="ru-RU" w:eastAsia="ru-RU"/>
    </w:rPr>
  </w:style>
  <w:style w:type="character" w:customStyle="1" w:styleId="BodyTextIndentChar">
    <w:name w:val="Body Text Indent Char"/>
    <w:uiPriority w:val="99"/>
    <w:semiHidden/>
    <w:locked/>
    <w:rPr>
      <w:rFonts w:cs="Times New Roman"/>
      <w:sz w:val="28"/>
      <w:szCs w:val="28"/>
      <w:lang w:val="uk-UA" w:eastAsia="en-US"/>
    </w:rPr>
  </w:style>
  <w:style w:type="character" w:customStyle="1" w:styleId="af4">
    <w:name w:val="Основной текст с отступом Знак"/>
    <w:link w:val="af3"/>
    <w:uiPriority w:val="99"/>
    <w:locked/>
    <w:rsid w:val="00B56CFD"/>
    <w:rPr>
      <w:rFonts w:cs="Times New Roman"/>
      <w:sz w:val="24"/>
      <w:szCs w:val="24"/>
      <w:lang w:eastAsia="ru-RU" w:bidi="ar-SA"/>
    </w:rPr>
  </w:style>
  <w:style w:type="character" w:customStyle="1" w:styleId="60">
    <w:name w:val="Заголовок 6 Знак"/>
    <w:link w:val="6"/>
    <w:uiPriority w:val="99"/>
    <w:locked/>
    <w:rsid w:val="001D04E6"/>
    <w:rPr>
      <w:rFonts w:cs="Times New Roman"/>
      <w:b/>
      <w:bCs/>
      <w:sz w:val="22"/>
      <w:szCs w:val="22"/>
      <w:lang w:val="uk-UA" w:eastAsia="ru-RU" w:bidi="ar-SA"/>
    </w:rPr>
  </w:style>
  <w:style w:type="paragraph" w:styleId="af5">
    <w:name w:val="footer"/>
    <w:basedOn w:val="a"/>
    <w:link w:val="af6"/>
    <w:uiPriority w:val="99"/>
    <w:rsid w:val="001D04E6"/>
    <w:pPr>
      <w:spacing w:line="240" w:lineRule="auto"/>
      <w:ind w:right="-567"/>
    </w:pPr>
    <w:rPr>
      <w:rFonts w:ascii="Arial" w:hAnsi="Arial"/>
      <w:sz w:val="16"/>
      <w:szCs w:val="20"/>
      <w:lang w:val="en-GB"/>
    </w:rPr>
  </w:style>
  <w:style w:type="character" w:customStyle="1" w:styleId="FooterChar">
    <w:name w:val="Footer Char"/>
    <w:uiPriority w:val="99"/>
    <w:semiHidden/>
    <w:locked/>
    <w:rPr>
      <w:rFonts w:cs="Times New Roman"/>
      <w:sz w:val="28"/>
      <w:szCs w:val="28"/>
      <w:lang w:val="uk-UA" w:eastAsia="en-US"/>
    </w:rPr>
  </w:style>
  <w:style w:type="character" w:customStyle="1" w:styleId="af6">
    <w:name w:val="Нижний колонтитул Знак"/>
    <w:link w:val="af5"/>
    <w:uiPriority w:val="99"/>
    <w:locked/>
    <w:rsid w:val="001D04E6"/>
    <w:rPr>
      <w:rFonts w:ascii="Arial" w:hAnsi="Arial"/>
      <w:sz w:val="16"/>
      <w:lang w:val="en-GB" w:eastAsia="en-US"/>
    </w:rPr>
  </w:style>
  <w:style w:type="paragraph" w:customStyle="1" w:styleId="Norm12">
    <w:name w:val="Norm 12"/>
    <w:basedOn w:val="a"/>
    <w:next w:val="a"/>
    <w:uiPriority w:val="99"/>
    <w:rsid w:val="001D04E6"/>
    <w:pPr>
      <w:overflowPunct w:val="0"/>
      <w:autoSpaceDE w:val="0"/>
      <w:autoSpaceDN w:val="0"/>
      <w:adjustRightInd w:val="0"/>
      <w:spacing w:line="240" w:lineRule="auto"/>
      <w:jc w:val="both"/>
      <w:textAlignment w:val="baseline"/>
    </w:pPr>
    <w:rPr>
      <w:rFonts w:ascii="Times New Roman CYR" w:hAnsi="Times New Roman CYR"/>
      <w:sz w:val="24"/>
      <w:szCs w:val="20"/>
      <w:lang w:val="ru-RU" w:eastAsia="ru-RU"/>
    </w:rPr>
  </w:style>
  <w:style w:type="paragraph" w:styleId="2">
    <w:name w:val="Body Text 2"/>
    <w:basedOn w:val="a"/>
    <w:link w:val="20"/>
    <w:uiPriority w:val="99"/>
    <w:rsid w:val="001D04E6"/>
    <w:pPr>
      <w:spacing w:after="120" w:line="480" w:lineRule="auto"/>
    </w:pPr>
    <w:rPr>
      <w:sz w:val="24"/>
      <w:szCs w:val="24"/>
      <w:lang w:val="ru-RU" w:eastAsia="ru-RU"/>
    </w:rPr>
  </w:style>
  <w:style w:type="character" w:customStyle="1" w:styleId="BodyText2Char">
    <w:name w:val="Body Text 2 Char"/>
    <w:uiPriority w:val="99"/>
    <w:semiHidden/>
    <w:locked/>
    <w:rPr>
      <w:rFonts w:cs="Times New Roman"/>
      <w:sz w:val="28"/>
      <w:szCs w:val="28"/>
      <w:lang w:val="uk-UA" w:eastAsia="en-US"/>
    </w:rPr>
  </w:style>
  <w:style w:type="character" w:customStyle="1" w:styleId="20">
    <w:name w:val="Основной текст 2 Знак"/>
    <w:link w:val="2"/>
    <w:uiPriority w:val="99"/>
    <w:locked/>
    <w:rsid w:val="001D04E6"/>
    <w:rPr>
      <w:rFonts w:cs="Times New Roman"/>
      <w:sz w:val="24"/>
      <w:szCs w:val="24"/>
      <w:lang w:bidi="ar-SA"/>
    </w:rPr>
  </w:style>
  <w:style w:type="paragraph" w:customStyle="1" w:styleId="61">
    <w:name w:val="заголовок6"/>
    <w:basedOn w:val="a"/>
    <w:uiPriority w:val="99"/>
    <w:rsid w:val="001D04E6"/>
    <w:pPr>
      <w:spacing w:line="240" w:lineRule="auto"/>
      <w:jc w:val="both"/>
    </w:pPr>
    <w:rPr>
      <w:b/>
      <w:bCs/>
      <w:sz w:val="24"/>
      <w:szCs w:val="24"/>
      <w:lang w:eastAsia="ru-RU"/>
    </w:rPr>
  </w:style>
  <w:style w:type="character" w:customStyle="1" w:styleId="50">
    <w:name w:val="Заголовок 5 Знак"/>
    <w:link w:val="5"/>
    <w:uiPriority w:val="99"/>
    <w:locked/>
    <w:rsid w:val="006E2EA4"/>
    <w:rPr>
      <w:rFonts w:cs="Times New Roman"/>
      <w:b/>
      <w:bCs/>
      <w:i/>
      <w:iCs/>
      <w:sz w:val="26"/>
      <w:szCs w:val="26"/>
      <w:lang w:val="uk-UA" w:eastAsia="ru-RU" w:bidi="ar-SA"/>
    </w:rPr>
  </w:style>
  <w:style w:type="character" w:customStyle="1" w:styleId="acopre">
    <w:name w:val="acopre"/>
    <w:uiPriority w:val="99"/>
    <w:rsid w:val="00AD211E"/>
    <w:rPr>
      <w:rFonts w:cs="Times New Roman"/>
    </w:rPr>
  </w:style>
  <w:style w:type="character" w:customStyle="1" w:styleId="30">
    <w:name w:val="Заголовок 3 Знак"/>
    <w:basedOn w:val="a1"/>
    <w:link w:val="3"/>
    <w:semiHidden/>
    <w:rsid w:val="003450D4"/>
    <w:rPr>
      <w:rFonts w:asciiTheme="majorHAnsi" w:eastAsiaTheme="majorEastAsia" w:hAnsiTheme="majorHAnsi" w:cstheme="majorBidi"/>
      <w:color w:val="243F60" w:themeColor="accent1" w:themeShade="7F"/>
      <w:sz w:val="24"/>
      <w:szCs w:val="24"/>
      <w:lang w:val="uk-UA" w:eastAsia="en-US"/>
    </w:rPr>
  </w:style>
  <w:style w:type="character" w:customStyle="1" w:styleId="y2iqfc">
    <w:name w:val="y2iqfc"/>
    <w:basedOn w:val="a1"/>
    <w:rsid w:val="003450D4"/>
  </w:style>
  <w:style w:type="paragraph" w:customStyle="1" w:styleId="af7">
    <w:name w:val="програмный"/>
    <w:basedOn w:val="a"/>
    <w:rsid w:val="005845DA"/>
    <w:pPr>
      <w:autoSpaceDE w:val="0"/>
      <w:autoSpaceDN w:val="0"/>
      <w:spacing w:line="240" w:lineRule="auto"/>
      <w:ind w:firstLine="284"/>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20283">
      <w:marLeft w:val="0"/>
      <w:marRight w:val="0"/>
      <w:marTop w:val="0"/>
      <w:marBottom w:val="0"/>
      <w:divBdr>
        <w:top w:val="none" w:sz="0" w:space="0" w:color="auto"/>
        <w:left w:val="none" w:sz="0" w:space="0" w:color="auto"/>
        <w:bottom w:val="none" w:sz="0" w:space="0" w:color="auto"/>
        <w:right w:val="none" w:sz="0" w:space="0" w:color="auto"/>
      </w:divBdr>
    </w:div>
    <w:div w:id="1249077067">
      <w:bodyDiv w:val="1"/>
      <w:marLeft w:val="0"/>
      <w:marRight w:val="0"/>
      <w:marTop w:val="0"/>
      <w:marBottom w:val="0"/>
      <w:divBdr>
        <w:top w:val="none" w:sz="0" w:space="0" w:color="auto"/>
        <w:left w:val="none" w:sz="0" w:space="0" w:color="auto"/>
        <w:bottom w:val="none" w:sz="0" w:space="0" w:color="auto"/>
        <w:right w:val="none" w:sz="0" w:space="0" w:color="auto"/>
      </w:divBdr>
    </w:div>
    <w:div w:id="2097558998">
      <w:bodyDiv w:val="1"/>
      <w:marLeft w:val="0"/>
      <w:marRight w:val="0"/>
      <w:marTop w:val="0"/>
      <w:marBottom w:val="0"/>
      <w:divBdr>
        <w:top w:val="none" w:sz="0" w:space="0" w:color="auto"/>
        <w:left w:val="none" w:sz="0" w:space="0" w:color="auto"/>
        <w:bottom w:val="none" w:sz="0" w:space="0" w:color="auto"/>
        <w:right w:val="none" w:sz="0" w:space="0" w:color="auto"/>
      </w:divBdr>
      <w:divsChild>
        <w:div w:id="983970181">
          <w:marLeft w:val="0"/>
          <w:marRight w:val="0"/>
          <w:marTop w:val="0"/>
          <w:marBottom w:val="0"/>
          <w:divBdr>
            <w:top w:val="none" w:sz="0" w:space="0" w:color="auto"/>
            <w:left w:val="none" w:sz="0" w:space="0" w:color="auto"/>
            <w:bottom w:val="none" w:sz="0" w:space="0" w:color="auto"/>
            <w:right w:val="none" w:sz="0" w:space="0" w:color="auto"/>
          </w:divBdr>
          <w:divsChild>
            <w:div w:id="11261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mdp.ac.id/ebook/Karya%20Umum/Karya%20Umum-Basics%20of%20International%20Economic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zklad.kpi.ua/Schedules/ScheduleGroupSelection.aspx"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813EF-61BE-49EE-BBF1-9558F033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3691</Words>
  <Characters>21043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dc:description/>
  <cp:lastModifiedBy>Ольга Евгений</cp:lastModifiedBy>
  <cp:revision>13</cp:revision>
  <cp:lastPrinted>2020-09-07T13:50:00Z</cp:lastPrinted>
  <dcterms:created xsi:type="dcterms:W3CDTF">2021-08-19T12:05:00Z</dcterms:created>
  <dcterms:modified xsi:type="dcterms:W3CDTF">2021-08-20T13:48:00Z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