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1A52E" w14:textId="76DCCDED" w:rsidR="002721D2" w:rsidRDefault="00E7541F" w:rsidP="00AF7418">
      <w:pPr>
        <w:spacing w:before="200" w:after="240" w:line="264" w:lineRule="auto"/>
        <w:jc w:val="center"/>
        <w:rPr>
          <w:rFonts w:ascii="Arial" w:hAnsi="Arial" w:cs="Arial"/>
          <w:b/>
          <w:sz w:val="24"/>
          <w:szCs w:val="24"/>
          <w:lang w:val="uk-UA"/>
        </w:rPr>
      </w:pPr>
      <w:r>
        <w:rPr>
          <w:rFonts w:ascii="Arial" w:hAnsi="Arial" w:cs="Arial"/>
          <w:b/>
          <w:sz w:val="24"/>
          <w:szCs w:val="24"/>
          <w:lang w:val="uk-UA"/>
        </w:rPr>
        <w:t xml:space="preserve">НАЗВА </w:t>
      </w:r>
    </w:p>
    <w:p w14:paraId="615F36B7" w14:textId="204799A9" w:rsidR="00C30E58" w:rsidRDefault="00E7541F" w:rsidP="00AF7418">
      <w:pPr>
        <w:spacing w:after="0" w:line="264" w:lineRule="auto"/>
        <w:jc w:val="center"/>
        <w:rPr>
          <w:rFonts w:ascii="Arial" w:hAnsi="Arial" w:cs="Arial"/>
          <w:sz w:val="20"/>
          <w:szCs w:val="20"/>
          <w:lang w:val="uk-UA"/>
        </w:rPr>
      </w:pPr>
      <w:r>
        <w:rPr>
          <w:rFonts w:ascii="Arial" w:hAnsi="Arial" w:cs="Arial"/>
          <w:sz w:val="20"/>
          <w:szCs w:val="20"/>
          <w:lang w:val="uk-UA"/>
        </w:rPr>
        <w:t>Прізвище І. Б.</w:t>
      </w:r>
      <w:r w:rsidR="00C30E58">
        <w:rPr>
          <w:rFonts w:ascii="Arial" w:hAnsi="Arial" w:cs="Arial"/>
          <w:sz w:val="20"/>
          <w:szCs w:val="20"/>
          <w:lang w:val="uk-UA"/>
        </w:rPr>
        <w:t xml:space="preserve"> Н. Є., </w:t>
      </w:r>
      <w:r>
        <w:rPr>
          <w:rFonts w:ascii="Arial" w:hAnsi="Arial" w:cs="Arial"/>
          <w:sz w:val="20"/>
          <w:szCs w:val="20"/>
          <w:lang w:val="uk-UA"/>
        </w:rPr>
        <w:t>науковий ступінь, вчене звання</w:t>
      </w:r>
      <w:r w:rsidR="00C30E58">
        <w:rPr>
          <w:rFonts w:ascii="Arial" w:hAnsi="Arial" w:cs="Arial"/>
          <w:sz w:val="20"/>
          <w:szCs w:val="20"/>
          <w:lang w:val="uk-UA"/>
        </w:rPr>
        <w:t>,</w:t>
      </w:r>
    </w:p>
    <w:p w14:paraId="20342EB1" w14:textId="634368E1" w:rsidR="006D275E" w:rsidRPr="00C30E58" w:rsidRDefault="00E7541F" w:rsidP="00AF7418">
      <w:pPr>
        <w:spacing w:after="0" w:line="264" w:lineRule="auto"/>
        <w:jc w:val="center"/>
        <w:rPr>
          <w:rFonts w:ascii="Arial" w:hAnsi="Arial" w:cs="Arial"/>
          <w:spacing w:val="-2"/>
          <w:sz w:val="20"/>
          <w:szCs w:val="20"/>
          <w:lang w:val="uk-UA"/>
        </w:rPr>
      </w:pPr>
      <w:r>
        <w:rPr>
          <w:rFonts w:ascii="Arial" w:hAnsi="Arial" w:cs="Arial"/>
          <w:spacing w:val="-2"/>
          <w:sz w:val="20"/>
          <w:szCs w:val="20"/>
          <w:lang w:val="uk-UA"/>
        </w:rPr>
        <w:t>Повна назва установи</w:t>
      </w:r>
    </w:p>
    <w:p w14:paraId="7F976C1A" w14:textId="7BAF01E8" w:rsidR="006D275E" w:rsidRPr="00E7541F" w:rsidRDefault="00E7541F" w:rsidP="00AF7418">
      <w:pPr>
        <w:spacing w:after="0" w:line="264" w:lineRule="auto"/>
        <w:jc w:val="center"/>
        <w:rPr>
          <w:rStyle w:val="a4"/>
          <w:rFonts w:ascii="Arial" w:hAnsi="Arial" w:cs="Arial"/>
          <w:sz w:val="20"/>
          <w:szCs w:val="20"/>
          <w:lang w:val="uk-UA"/>
        </w:rPr>
      </w:pPr>
      <w:r>
        <w:rPr>
          <w:rFonts w:ascii="Arial" w:hAnsi="Arial" w:cs="Arial"/>
          <w:sz w:val="20"/>
          <w:szCs w:val="20"/>
          <w:lang w:val="uk-UA"/>
        </w:rPr>
        <w:t>електрона пошта</w:t>
      </w:r>
    </w:p>
    <w:p w14:paraId="3F1C22A8" w14:textId="77777777" w:rsidR="00C30E58" w:rsidRPr="00ED5AF1" w:rsidRDefault="00C30E58" w:rsidP="00AF7418">
      <w:pPr>
        <w:spacing w:after="0" w:line="264" w:lineRule="auto"/>
        <w:ind w:firstLine="284"/>
        <w:jc w:val="center"/>
        <w:rPr>
          <w:rFonts w:ascii="Arial" w:hAnsi="Arial" w:cs="Arial"/>
          <w:b/>
          <w:sz w:val="20"/>
          <w:szCs w:val="20"/>
          <w:lang w:val="uk-UA"/>
        </w:rPr>
      </w:pPr>
    </w:p>
    <w:p w14:paraId="77ECE930" w14:textId="205B41D2" w:rsidR="00E7541F" w:rsidRDefault="00E7541F" w:rsidP="00AF7418">
      <w:pPr>
        <w:pStyle w:val="a5"/>
        <w:spacing w:line="264" w:lineRule="auto"/>
        <w:ind w:firstLine="284"/>
        <w:rPr>
          <w:rFonts w:ascii="Arial" w:hAnsi="Arial" w:cs="Arial"/>
          <w:sz w:val="20"/>
          <w:szCs w:val="20"/>
        </w:rPr>
      </w:pPr>
      <w:r>
        <w:rPr>
          <w:rFonts w:ascii="Arial" w:hAnsi="Arial" w:cs="Arial"/>
          <w:sz w:val="20"/>
          <w:szCs w:val="20"/>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0A18E324" w14:textId="77777777" w:rsidR="00E7541F" w:rsidRDefault="00E7541F" w:rsidP="00AF7418">
      <w:pPr>
        <w:pStyle w:val="a5"/>
        <w:spacing w:line="264" w:lineRule="auto"/>
        <w:ind w:firstLine="284"/>
        <w:rPr>
          <w:rFonts w:ascii="Arial" w:hAnsi="Arial" w:cs="Arial"/>
          <w:sz w:val="20"/>
          <w:szCs w:val="20"/>
        </w:rPr>
      </w:pPr>
      <w:r>
        <w:rPr>
          <w:rFonts w:ascii="Arial" w:hAnsi="Arial" w:cs="Arial"/>
          <w:sz w:val="20"/>
          <w:szCs w:val="20"/>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текст.посилання </w:t>
      </w:r>
      <w:r>
        <w:rPr>
          <w:rFonts w:ascii="Arial" w:hAnsi="Arial" w:cs="Arial"/>
          <w:sz w:val="20"/>
          <w:szCs w:val="20"/>
          <w:lang w:val="en-US"/>
        </w:rPr>
        <w:t xml:space="preserve">[1, </w:t>
      </w:r>
      <w:r>
        <w:rPr>
          <w:rFonts w:ascii="Arial" w:hAnsi="Arial" w:cs="Arial"/>
          <w:sz w:val="20"/>
          <w:szCs w:val="20"/>
        </w:rPr>
        <w:t>с. 10 – 15</w:t>
      </w:r>
      <w:r>
        <w:rPr>
          <w:rFonts w:ascii="Arial" w:hAnsi="Arial" w:cs="Arial"/>
          <w:sz w:val="20"/>
          <w:szCs w:val="20"/>
          <w:lang w:val="en-US"/>
        </w:rPr>
        <w:t>]</w:t>
      </w:r>
      <w:r>
        <w:rPr>
          <w:rFonts w:ascii="Arial" w:hAnsi="Arial" w:cs="Arial"/>
          <w:sz w:val="20"/>
          <w:szCs w:val="20"/>
        </w:rPr>
        <w:t xml:space="preserve">. </w:t>
      </w:r>
    </w:p>
    <w:p w14:paraId="3EE7F12D" w14:textId="055DC693" w:rsidR="00E7541F" w:rsidRDefault="00E7541F" w:rsidP="00AF7418">
      <w:pPr>
        <w:pStyle w:val="a5"/>
        <w:spacing w:line="264" w:lineRule="auto"/>
        <w:ind w:firstLine="284"/>
        <w:rPr>
          <w:rFonts w:ascii="Arial" w:hAnsi="Arial" w:cs="Arial"/>
          <w:sz w:val="20"/>
          <w:szCs w:val="20"/>
        </w:rPr>
      </w:pPr>
      <w:r w:rsidRPr="00E7541F">
        <w:rPr>
          <w:rFonts w:ascii="Arial" w:hAnsi="Arial" w:cs="Arial"/>
          <w:sz w:val="20"/>
          <w:szCs w:val="20"/>
        </w:rPr>
        <w:t>Таблиці необхідно подавати безпосередньо після тексту, де вони згадані</w:t>
      </w:r>
      <w:r>
        <w:rPr>
          <w:rFonts w:ascii="Arial" w:hAnsi="Arial" w:cs="Arial"/>
          <w:sz w:val="20"/>
          <w:szCs w:val="20"/>
        </w:rPr>
        <w:t xml:space="preserve"> (табл. 1).</w:t>
      </w:r>
    </w:p>
    <w:p w14:paraId="53B8329C" w14:textId="7997A8A6" w:rsidR="00E7541F" w:rsidRPr="00E7541F" w:rsidRDefault="00E7541F" w:rsidP="00AF7418">
      <w:pPr>
        <w:pStyle w:val="Normal1"/>
        <w:widowControl w:val="0"/>
        <w:spacing w:line="264" w:lineRule="auto"/>
        <w:ind w:firstLine="567"/>
        <w:jc w:val="right"/>
        <w:rPr>
          <w:rFonts w:ascii="Arial" w:hAnsi="Arial" w:cs="Arial"/>
          <w:color w:val="auto"/>
        </w:rPr>
      </w:pPr>
      <w:r w:rsidRPr="00E7541F">
        <w:rPr>
          <w:rFonts w:ascii="Arial" w:hAnsi="Arial" w:cs="Arial"/>
          <w:color w:val="auto"/>
        </w:rPr>
        <w:t xml:space="preserve">Таблиця </w:t>
      </w:r>
      <w:r>
        <w:rPr>
          <w:rFonts w:ascii="Arial" w:hAnsi="Arial" w:cs="Arial"/>
          <w:color w:val="auto"/>
        </w:rPr>
        <w:t>1</w:t>
      </w:r>
    </w:p>
    <w:p w14:paraId="5C7A79B7" w14:textId="43FC1655" w:rsidR="00E7541F" w:rsidRPr="00E7541F" w:rsidRDefault="00E7541F" w:rsidP="00AF7418">
      <w:pPr>
        <w:pStyle w:val="Normal1"/>
        <w:widowControl w:val="0"/>
        <w:spacing w:line="264" w:lineRule="auto"/>
        <w:jc w:val="center"/>
        <w:rPr>
          <w:rFonts w:ascii="Arial" w:hAnsi="Arial" w:cs="Arial"/>
          <w:color w:val="auto"/>
        </w:rPr>
      </w:pPr>
      <w:r>
        <w:rPr>
          <w:rFonts w:ascii="Arial" w:hAnsi="Arial" w:cs="Arial"/>
          <w:color w:val="auto"/>
        </w:rPr>
        <w:t>Назва таблиці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42"/>
        <w:gridCol w:w="6686"/>
      </w:tblGrid>
      <w:tr w:rsidR="00E7541F" w:rsidRPr="00E7541F" w14:paraId="646D338A" w14:textId="77777777" w:rsidTr="00E7541F">
        <w:trPr>
          <w:trHeight w:val="378"/>
        </w:trPr>
        <w:tc>
          <w:tcPr>
            <w:tcW w:w="1528" w:type="pct"/>
          </w:tcPr>
          <w:p w14:paraId="619C42A9" w14:textId="1728C734" w:rsidR="00E7541F" w:rsidRPr="00E7541F" w:rsidRDefault="00E7541F" w:rsidP="00AF7418">
            <w:pPr>
              <w:pStyle w:val="Normal1"/>
              <w:widowControl w:val="0"/>
              <w:spacing w:line="264" w:lineRule="auto"/>
              <w:jc w:val="center"/>
              <w:rPr>
                <w:rFonts w:ascii="Arial" w:hAnsi="Arial" w:cs="Arial"/>
                <w:color w:val="auto"/>
              </w:rPr>
            </w:pPr>
            <w:r>
              <w:rPr>
                <w:rFonts w:ascii="Arial" w:hAnsi="Arial" w:cs="Arial"/>
                <w:color w:val="auto"/>
              </w:rPr>
              <w:t xml:space="preserve">Назва стовбця </w:t>
            </w:r>
          </w:p>
        </w:tc>
        <w:tc>
          <w:tcPr>
            <w:tcW w:w="3472" w:type="pct"/>
          </w:tcPr>
          <w:p w14:paraId="42B63DCA" w14:textId="098006FF" w:rsidR="00E7541F" w:rsidRPr="00E7541F" w:rsidRDefault="00E7541F" w:rsidP="00AF7418">
            <w:pPr>
              <w:pStyle w:val="Normal1"/>
              <w:widowControl w:val="0"/>
              <w:spacing w:line="264" w:lineRule="auto"/>
              <w:jc w:val="center"/>
              <w:rPr>
                <w:rFonts w:ascii="Arial" w:hAnsi="Arial" w:cs="Arial"/>
                <w:color w:val="auto"/>
              </w:rPr>
            </w:pPr>
            <w:r>
              <w:rPr>
                <w:rFonts w:ascii="Arial" w:hAnsi="Arial" w:cs="Arial"/>
                <w:color w:val="auto"/>
              </w:rPr>
              <w:t>Назва стовбця</w:t>
            </w:r>
          </w:p>
        </w:tc>
      </w:tr>
      <w:tr w:rsidR="00E7541F" w:rsidRPr="00E7541F" w14:paraId="20D0020C" w14:textId="77777777" w:rsidTr="00E7541F">
        <w:trPr>
          <w:trHeight w:val="1120"/>
        </w:trPr>
        <w:tc>
          <w:tcPr>
            <w:tcW w:w="1528" w:type="pct"/>
          </w:tcPr>
          <w:p w14:paraId="79912CCD" w14:textId="7DD1E952" w:rsidR="00E7541F" w:rsidRPr="00E7541F" w:rsidRDefault="00E7541F" w:rsidP="00AF7418">
            <w:pPr>
              <w:pStyle w:val="Normal1"/>
              <w:widowControl w:val="0"/>
              <w:spacing w:line="264" w:lineRule="auto"/>
              <w:ind w:left="113" w:right="113"/>
              <w:jc w:val="both"/>
              <w:rPr>
                <w:rFonts w:ascii="Arial" w:hAnsi="Arial" w:cs="Arial"/>
                <w:color w:val="auto"/>
              </w:rPr>
            </w:pPr>
            <w:r>
              <w:rPr>
                <w:rFonts w:ascii="Arial" w:hAnsi="Arial" w:cs="Arial"/>
              </w:rPr>
              <w:t>Текст текст текст текст текст текст текст текст текст текст текст текст текст текст текст текст текст текст текст текст</w:t>
            </w:r>
          </w:p>
        </w:tc>
        <w:tc>
          <w:tcPr>
            <w:tcW w:w="3472" w:type="pct"/>
          </w:tcPr>
          <w:p w14:paraId="046B3B56" w14:textId="28920095" w:rsidR="00E7541F" w:rsidRPr="00E7541F" w:rsidRDefault="00E7541F" w:rsidP="00AF7418">
            <w:pPr>
              <w:pStyle w:val="Normal1"/>
              <w:widowControl w:val="0"/>
              <w:spacing w:line="264" w:lineRule="auto"/>
              <w:jc w:val="both"/>
              <w:rPr>
                <w:rFonts w:ascii="Arial" w:hAnsi="Arial" w:cs="Arial"/>
                <w:color w:val="auto"/>
              </w:rPr>
            </w:pPr>
            <w:r>
              <w:rPr>
                <w:rFonts w:ascii="Arial" w:hAnsi="Arial" w:cs="Arial"/>
              </w:rPr>
              <w:t>Текст текст текст текст текст текст текст текст текст текст текст текст текст текст текст текст текст текст текст текст</w:t>
            </w:r>
          </w:p>
        </w:tc>
      </w:tr>
    </w:tbl>
    <w:p w14:paraId="63FBF378" w14:textId="216D1913" w:rsidR="00E7541F" w:rsidRDefault="00E7541F" w:rsidP="00AF7418">
      <w:pPr>
        <w:pStyle w:val="a5"/>
        <w:spacing w:line="264" w:lineRule="auto"/>
        <w:ind w:firstLine="284"/>
        <w:rPr>
          <w:rFonts w:ascii="Arial" w:hAnsi="Arial" w:cs="Arial"/>
          <w:sz w:val="20"/>
          <w:szCs w:val="20"/>
        </w:rPr>
      </w:pPr>
      <w:r w:rsidRPr="00E7541F">
        <w:rPr>
          <w:rFonts w:ascii="Arial" w:hAnsi="Arial" w:cs="Arial"/>
          <w:i/>
          <w:iCs/>
          <w:sz w:val="20"/>
          <w:szCs w:val="20"/>
        </w:rPr>
        <w:t>*) Складено (або розраховано) за [посилання на джерело]</w:t>
      </w:r>
    </w:p>
    <w:p w14:paraId="5744283B" w14:textId="5CC210A1" w:rsidR="00E7541F" w:rsidRDefault="00E7541F" w:rsidP="00AF7418">
      <w:pPr>
        <w:pStyle w:val="a5"/>
        <w:spacing w:line="264" w:lineRule="auto"/>
        <w:ind w:firstLine="284"/>
        <w:rPr>
          <w:rFonts w:ascii="Arial" w:hAnsi="Arial" w:cs="Arial"/>
          <w:sz w:val="20"/>
          <w:szCs w:val="20"/>
        </w:rPr>
      </w:pPr>
    </w:p>
    <w:p w14:paraId="1C04D352" w14:textId="0C60CB62" w:rsidR="00E7541F" w:rsidRDefault="00E7541F" w:rsidP="00AF7418">
      <w:pPr>
        <w:pStyle w:val="a5"/>
        <w:spacing w:line="264" w:lineRule="auto"/>
        <w:ind w:firstLine="284"/>
        <w:rPr>
          <w:rFonts w:ascii="Arial" w:hAnsi="Arial" w:cs="Arial"/>
          <w:sz w:val="20"/>
          <w:szCs w:val="20"/>
        </w:rPr>
      </w:pPr>
      <w:r w:rsidRPr="00E7541F">
        <w:rPr>
          <w:rFonts w:ascii="Arial" w:hAnsi="Arial" w:cs="Arial"/>
          <w:sz w:val="20"/>
          <w:szCs w:val="20"/>
        </w:rPr>
        <w:t>Графічний матеріал – рисунки, схеми, діаграми тощо – застосовують для детального встановлення властивостей або характеристик предмета дослідження роботи.</w:t>
      </w:r>
      <w:r>
        <w:rPr>
          <w:rFonts w:ascii="Arial" w:hAnsi="Arial" w:cs="Arial"/>
          <w:sz w:val="20"/>
          <w:szCs w:val="20"/>
        </w:rPr>
        <w:t xml:space="preserve"> </w:t>
      </w:r>
      <w:r w:rsidRPr="00E7541F">
        <w:rPr>
          <w:rFonts w:ascii="Arial" w:hAnsi="Arial" w:cs="Arial"/>
          <w:sz w:val="20"/>
          <w:szCs w:val="20"/>
        </w:rPr>
        <w:t>Графічний матеріал розміщується безпосередньо після першого посилання на нього</w:t>
      </w:r>
      <w:r>
        <w:rPr>
          <w:rFonts w:ascii="Arial" w:hAnsi="Arial" w:cs="Arial"/>
          <w:sz w:val="20"/>
          <w:szCs w:val="20"/>
        </w:rPr>
        <w:t xml:space="preserve"> (рис. 1).</w:t>
      </w:r>
    </w:p>
    <w:p w14:paraId="78673960" w14:textId="0E14CFD9" w:rsidR="00E7541F" w:rsidRPr="00E7541F" w:rsidRDefault="00E7541F" w:rsidP="00AF7418">
      <w:pPr>
        <w:pStyle w:val="a5"/>
        <w:spacing w:line="264" w:lineRule="auto"/>
        <w:ind w:firstLine="284"/>
        <w:jc w:val="center"/>
        <w:rPr>
          <w:rFonts w:ascii="Arial" w:hAnsi="Arial" w:cs="Arial"/>
          <w:sz w:val="20"/>
          <w:szCs w:val="20"/>
        </w:rPr>
      </w:pPr>
      <w:r>
        <w:rPr>
          <w:noProof/>
        </w:rPr>
        <w:drawing>
          <wp:inline distT="0" distB="0" distL="0" distR="0" wp14:anchorId="3D049344" wp14:editId="2BFFBFC4">
            <wp:extent cx="2522220" cy="1440180"/>
            <wp:effectExtent l="0" t="0" r="0" b="7620"/>
            <wp:docPr id="2" name="Рисунок 2" descr="Результат пошуку зображень за запитом &quot;попит та пропозиці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зультат пошуку зображень за запитом &quot;попит та пропозиція&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2220" cy="1440180"/>
                    </a:xfrm>
                    <a:prstGeom prst="rect">
                      <a:avLst/>
                    </a:prstGeom>
                    <a:noFill/>
                    <a:ln>
                      <a:noFill/>
                    </a:ln>
                  </pic:spPr>
                </pic:pic>
              </a:graphicData>
            </a:graphic>
          </wp:inline>
        </w:drawing>
      </w:r>
    </w:p>
    <w:p w14:paraId="532F06BC" w14:textId="0B168200" w:rsidR="00BF5671" w:rsidRDefault="00BF5671" w:rsidP="00AF7418">
      <w:pPr>
        <w:spacing w:before="200" w:after="0" w:line="264" w:lineRule="auto"/>
        <w:ind w:firstLine="284"/>
        <w:jc w:val="center"/>
        <w:rPr>
          <w:rFonts w:ascii="Arial" w:hAnsi="Arial" w:cs="Arial"/>
          <w:sz w:val="20"/>
          <w:szCs w:val="20"/>
          <w:lang w:val="uk-UA"/>
        </w:rPr>
      </w:pPr>
      <w:r>
        <w:rPr>
          <w:rFonts w:ascii="Arial" w:hAnsi="Arial" w:cs="Arial"/>
          <w:sz w:val="20"/>
          <w:szCs w:val="20"/>
          <w:lang w:val="uk-UA"/>
        </w:rPr>
        <w:t>Рис. 1. Крива попиту</w:t>
      </w:r>
    </w:p>
    <w:p w14:paraId="4C3624FF" w14:textId="48C2C26D" w:rsidR="00BF5671" w:rsidRDefault="00BF5671" w:rsidP="00AF7418">
      <w:pPr>
        <w:pStyle w:val="a5"/>
        <w:spacing w:line="264" w:lineRule="auto"/>
        <w:ind w:firstLine="284"/>
        <w:rPr>
          <w:rFonts w:ascii="Arial" w:hAnsi="Arial" w:cs="Arial"/>
          <w:i/>
          <w:iCs/>
          <w:sz w:val="20"/>
          <w:szCs w:val="20"/>
        </w:rPr>
      </w:pPr>
      <w:r w:rsidRPr="00E7541F">
        <w:rPr>
          <w:rFonts w:ascii="Arial" w:hAnsi="Arial" w:cs="Arial"/>
          <w:i/>
          <w:iCs/>
          <w:sz w:val="20"/>
          <w:szCs w:val="20"/>
        </w:rPr>
        <w:t xml:space="preserve">*) Складено (або </w:t>
      </w:r>
      <w:r>
        <w:rPr>
          <w:rFonts w:ascii="Arial" w:hAnsi="Arial" w:cs="Arial"/>
          <w:i/>
          <w:iCs/>
          <w:sz w:val="20"/>
          <w:szCs w:val="20"/>
        </w:rPr>
        <w:t>побудовано</w:t>
      </w:r>
      <w:r w:rsidRPr="00E7541F">
        <w:rPr>
          <w:rFonts w:ascii="Arial" w:hAnsi="Arial" w:cs="Arial"/>
          <w:i/>
          <w:iCs/>
          <w:sz w:val="20"/>
          <w:szCs w:val="20"/>
        </w:rPr>
        <w:t>) за [посилання на джерело]</w:t>
      </w:r>
    </w:p>
    <w:p w14:paraId="72A9B606" w14:textId="77777777" w:rsidR="00BF5671" w:rsidRDefault="00BF5671" w:rsidP="00AF7418">
      <w:pPr>
        <w:pStyle w:val="a5"/>
        <w:spacing w:line="264" w:lineRule="auto"/>
        <w:ind w:firstLine="284"/>
        <w:rPr>
          <w:rFonts w:ascii="Arial" w:hAnsi="Arial" w:cs="Arial"/>
          <w:sz w:val="20"/>
          <w:szCs w:val="20"/>
        </w:rPr>
      </w:pPr>
    </w:p>
    <w:p w14:paraId="7985E9F3" w14:textId="7933E0CF" w:rsidR="00BF5671" w:rsidRDefault="00BF5671" w:rsidP="00AF7418">
      <w:pPr>
        <w:spacing w:after="0" w:line="264" w:lineRule="auto"/>
        <w:ind w:firstLine="284"/>
        <w:jc w:val="both"/>
        <w:rPr>
          <w:rFonts w:ascii="Arial" w:hAnsi="Arial" w:cs="Arial"/>
          <w:sz w:val="20"/>
          <w:szCs w:val="20"/>
          <w:lang w:val="uk-UA"/>
        </w:rPr>
      </w:pPr>
      <w:r w:rsidRPr="00BF5671">
        <w:rPr>
          <w:rFonts w:ascii="Arial" w:hAnsi="Arial" w:cs="Arial"/>
          <w:sz w:val="20"/>
          <w:szCs w:val="20"/>
          <w:lang w:val="uk-UA"/>
        </w:rPr>
        <w:t>При використанні формул необхідно дотримуватися певних правил.</w:t>
      </w:r>
      <w:r>
        <w:rPr>
          <w:rFonts w:ascii="Arial" w:hAnsi="Arial" w:cs="Arial"/>
          <w:sz w:val="20"/>
          <w:szCs w:val="20"/>
          <w:lang w:val="uk-UA"/>
        </w:rPr>
        <w:t xml:space="preserve"> </w:t>
      </w:r>
      <w:r w:rsidRPr="00BF5671">
        <w:rPr>
          <w:rFonts w:ascii="Arial" w:hAnsi="Arial" w:cs="Arial"/>
          <w:sz w:val="20"/>
          <w:szCs w:val="20"/>
          <w:lang w:val="uk-UA"/>
        </w:rPr>
        <w:t xml:space="preserve">Найбільші, а також довгі </w:t>
      </w:r>
      <w:r w:rsidR="00A57D1B">
        <w:rPr>
          <w:rFonts w:ascii="Arial" w:hAnsi="Arial" w:cs="Arial"/>
          <w:sz w:val="20"/>
          <w:szCs w:val="20"/>
          <w:lang w:val="uk-UA"/>
        </w:rPr>
        <w:t>та</w:t>
      </w:r>
      <w:r w:rsidRPr="00BF5671">
        <w:rPr>
          <w:rFonts w:ascii="Arial" w:hAnsi="Arial" w:cs="Arial"/>
          <w:sz w:val="20"/>
          <w:szCs w:val="20"/>
          <w:lang w:val="uk-UA"/>
        </w:rPr>
        <w:t xml:space="preserve"> громіздкі формули, котрі мають у складі знаки суми, добутку, диференціювання, інтегрування, розміщують на окремих рядках. Для економії місця кілька коротких однотипних формул, відокремлених від тексту, можна подати в одному рядку, а не одну під одною. Невеликі і нескладні формули, що не мають самостійного значення, вписують всередині рядків тексту.</w:t>
      </w:r>
      <w:r>
        <w:rPr>
          <w:rFonts w:ascii="Arial" w:hAnsi="Arial" w:cs="Arial"/>
          <w:sz w:val="20"/>
          <w:szCs w:val="20"/>
          <w:lang w:val="uk-UA"/>
        </w:rPr>
        <w:t xml:space="preserve"> </w:t>
      </w:r>
      <w:r w:rsidRPr="00BF5671">
        <w:rPr>
          <w:rFonts w:ascii="Arial" w:hAnsi="Arial" w:cs="Arial"/>
          <w:sz w:val="20"/>
          <w:szCs w:val="20"/>
          <w:lang w:val="uk-UA"/>
        </w:rPr>
        <w:t>Пояснення значень символів і числових коефіцієнтів треба подавати безпосередньо під формулою в тій послідовності, в якій вони наведені у формулі. Значення кожного символ</w:t>
      </w:r>
      <w:r>
        <w:rPr>
          <w:rFonts w:ascii="Arial" w:hAnsi="Arial" w:cs="Arial"/>
          <w:sz w:val="20"/>
          <w:szCs w:val="20"/>
          <w:lang w:val="uk-UA"/>
        </w:rPr>
        <w:t>у та</w:t>
      </w:r>
      <w:r w:rsidRPr="00BF5671">
        <w:rPr>
          <w:rFonts w:ascii="Arial" w:hAnsi="Arial" w:cs="Arial"/>
          <w:sz w:val="20"/>
          <w:szCs w:val="20"/>
          <w:lang w:val="uk-UA"/>
        </w:rPr>
        <w:t xml:space="preserve"> числового коефіцієнта треба подавати з нового рядка. Перший рядок пояснення починають зі слова «де» без двокрапки</w:t>
      </w:r>
      <w:r w:rsidR="000A0AB5">
        <w:rPr>
          <w:rFonts w:ascii="Arial" w:hAnsi="Arial" w:cs="Arial"/>
          <w:sz w:val="20"/>
          <w:szCs w:val="20"/>
          <w:lang w:val="uk-UA"/>
        </w:rPr>
        <w:t xml:space="preserve"> (див. формулу (1))</w:t>
      </w:r>
      <w:r>
        <w:rPr>
          <w:rFonts w:ascii="Arial" w:hAnsi="Arial" w:cs="Arial"/>
          <w:sz w:val="20"/>
          <w:szCs w:val="20"/>
          <w:lang w:val="uk-UA"/>
        </w:rPr>
        <w:t>.</w:t>
      </w:r>
    </w:p>
    <w:p w14:paraId="17E7C398" w14:textId="77777777" w:rsidR="00BF5671" w:rsidRDefault="00BF5671" w:rsidP="00AF7418">
      <w:pPr>
        <w:spacing w:after="0" w:line="264" w:lineRule="auto"/>
        <w:ind w:firstLine="284"/>
        <w:jc w:val="both"/>
        <w:rPr>
          <w:rFonts w:ascii="Arial" w:hAnsi="Arial" w:cs="Arial"/>
          <w:sz w:val="20"/>
          <w:szCs w:val="20"/>
          <w:lang w:val="uk-UA"/>
        </w:rPr>
      </w:pPr>
    </w:p>
    <w:p w14:paraId="5D129B16" w14:textId="173D29CF" w:rsidR="00BF5671" w:rsidRDefault="00BF5671" w:rsidP="00AF7418">
      <w:pPr>
        <w:spacing w:after="0" w:line="264" w:lineRule="auto"/>
        <w:ind w:firstLine="284"/>
        <w:jc w:val="both"/>
        <w:rPr>
          <w:rFonts w:ascii="Arial" w:hAnsi="Arial" w:cs="Arial"/>
          <w:i/>
          <w:sz w:val="20"/>
          <w:szCs w:val="20"/>
          <w:lang w:val="uk-UA"/>
        </w:rPr>
      </w:pPr>
      <w:r>
        <w:rPr>
          <w:rFonts w:ascii="Arial" w:hAnsi="Arial" w:cs="Arial"/>
          <w:i/>
          <w:sz w:val="20"/>
          <w:szCs w:val="20"/>
          <w:lang w:val="uk-UA"/>
        </w:rPr>
        <w:t xml:space="preserve">                                                                      А</w:t>
      </w:r>
      <w:r w:rsidRPr="00BF5671">
        <w:rPr>
          <w:rFonts w:ascii="Arial" w:hAnsi="Arial" w:cs="Arial"/>
          <w:i/>
          <w:sz w:val="20"/>
          <w:szCs w:val="20"/>
          <w:lang w:val="uk-UA"/>
        </w:rPr>
        <w:t xml:space="preserve"> = </w:t>
      </w:r>
      <w:r>
        <w:rPr>
          <w:rFonts w:ascii="Arial" w:hAnsi="Arial" w:cs="Arial"/>
          <w:i/>
          <w:sz w:val="20"/>
          <w:szCs w:val="20"/>
          <w:lang w:val="uk-UA"/>
        </w:rPr>
        <w:t>Б</w:t>
      </w:r>
      <w:r w:rsidRPr="00BF5671">
        <w:rPr>
          <w:rFonts w:ascii="Arial" w:hAnsi="Arial" w:cs="Arial"/>
          <w:i/>
          <w:sz w:val="20"/>
          <w:szCs w:val="20"/>
          <w:lang w:val="uk-UA"/>
        </w:rPr>
        <w:t xml:space="preserve"> + </w:t>
      </w:r>
      <w:r>
        <w:rPr>
          <w:rFonts w:ascii="Arial" w:hAnsi="Arial" w:cs="Arial"/>
          <w:i/>
          <w:sz w:val="20"/>
          <w:szCs w:val="20"/>
          <w:lang w:val="uk-UA"/>
        </w:rPr>
        <w:t>В</w:t>
      </w:r>
      <w:r w:rsidRPr="00BF5671">
        <w:rPr>
          <w:rFonts w:ascii="Arial" w:hAnsi="Arial" w:cs="Arial"/>
          <w:i/>
          <w:sz w:val="20"/>
          <w:szCs w:val="20"/>
          <w:lang w:val="uk-UA"/>
        </w:rPr>
        <w:t xml:space="preserve"> + </w:t>
      </w:r>
      <w:r>
        <w:rPr>
          <w:rFonts w:ascii="Arial" w:hAnsi="Arial" w:cs="Arial"/>
          <w:i/>
          <w:sz w:val="20"/>
          <w:szCs w:val="20"/>
          <w:lang w:val="uk-UA"/>
        </w:rPr>
        <w:t>Г</w:t>
      </w:r>
      <w:r w:rsidRPr="00BF5671">
        <w:rPr>
          <w:rFonts w:ascii="Arial" w:hAnsi="Arial" w:cs="Arial"/>
          <w:i/>
          <w:sz w:val="20"/>
          <w:szCs w:val="20"/>
          <w:lang w:val="uk-UA"/>
        </w:rPr>
        <w:t>,</w:t>
      </w:r>
      <w:r>
        <w:rPr>
          <w:rFonts w:ascii="Arial" w:hAnsi="Arial" w:cs="Arial"/>
          <w:i/>
          <w:sz w:val="20"/>
          <w:szCs w:val="20"/>
          <w:lang w:val="uk-UA"/>
        </w:rPr>
        <w:t xml:space="preserve">                                                                      (1)</w:t>
      </w:r>
    </w:p>
    <w:p w14:paraId="2079AE3D" w14:textId="77777777" w:rsidR="00BF5671" w:rsidRPr="00BF5671" w:rsidRDefault="00BF5671" w:rsidP="00AF7418">
      <w:pPr>
        <w:spacing w:after="0" w:line="264" w:lineRule="auto"/>
        <w:ind w:firstLine="284"/>
        <w:jc w:val="both"/>
        <w:rPr>
          <w:rFonts w:ascii="Arial" w:hAnsi="Arial" w:cs="Arial"/>
          <w:sz w:val="20"/>
          <w:szCs w:val="20"/>
          <w:lang w:val="uk-UA"/>
        </w:rPr>
      </w:pPr>
    </w:p>
    <w:p w14:paraId="2DD49354" w14:textId="266EF893" w:rsidR="00BF5671" w:rsidRPr="00BF5671" w:rsidRDefault="00BF5671" w:rsidP="00AF7418">
      <w:pPr>
        <w:spacing w:after="0" w:line="264" w:lineRule="auto"/>
        <w:ind w:firstLine="284"/>
        <w:jc w:val="both"/>
        <w:rPr>
          <w:rFonts w:ascii="Arial" w:hAnsi="Arial" w:cs="Arial"/>
          <w:sz w:val="20"/>
          <w:szCs w:val="20"/>
          <w:lang w:val="uk-UA"/>
        </w:rPr>
      </w:pPr>
      <w:r w:rsidRPr="00BF5671">
        <w:rPr>
          <w:rFonts w:ascii="Arial" w:hAnsi="Arial" w:cs="Arial"/>
          <w:sz w:val="20"/>
          <w:szCs w:val="20"/>
          <w:lang w:val="uk-UA"/>
        </w:rPr>
        <w:t xml:space="preserve">де </w:t>
      </w:r>
      <w:r>
        <w:rPr>
          <w:rFonts w:ascii="Arial" w:hAnsi="Arial" w:cs="Arial"/>
          <w:i/>
          <w:sz w:val="20"/>
          <w:szCs w:val="20"/>
          <w:lang w:val="uk-UA"/>
        </w:rPr>
        <w:t>А</w:t>
      </w:r>
      <w:r w:rsidRPr="00BF5671">
        <w:rPr>
          <w:rFonts w:ascii="Arial" w:hAnsi="Arial" w:cs="Arial"/>
          <w:sz w:val="20"/>
          <w:szCs w:val="20"/>
          <w:lang w:val="uk-UA"/>
        </w:rPr>
        <w:t xml:space="preserve"> – </w:t>
      </w:r>
      <w:r>
        <w:rPr>
          <w:rFonts w:ascii="Arial" w:hAnsi="Arial" w:cs="Arial"/>
          <w:sz w:val="20"/>
          <w:szCs w:val="20"/>
          <w:lang w:val="uk-UA"/>
        </w:rPr>
        <w:t>пояснення</w:t>
      </w:r>
      <w:r w:rsidRPr="00BF5671">
        <w:rPr>
          <w:rFonts w:ascii="Arial" w:hAnsi="Arial" w:cs="Arial"/>
          <w:sz w:val="20"/>
          <w:szCs w:val="20"/>
          <w:lang w:val="uk-UA"/>
        </w:rPr>
        <w:t xml:space="preserve">; </w:t>
      </w:r>
      <w:r>
        <w:rPr>
          <w:rFonts w:ascii="Arial" w:hAnsi="Arial" w:cs="Arial"/>
          <w:sz w:val="20"/>
          <w:szCs w:val="20"/>
          <w:lang w:val="uk-UA"/>
        </w:rPr>
        <w:t xml:space="preserve">  </w:t>
      </w:r>
    </w:p>
    <w:p w14:paraId="4F24CC6A" w14:textId="1B8EC9B9" w:rsidR="00BF5671" w:rsidRPr="00BF5671" w:rsidRDefault="00BF5671" w:rsidP="00AF7418">
      <w:pPr>
        <w:spacing w:after="0" w:line="264" w:lineRule="auto"/>
        <w:ind w:firstLine="284"/>
        <w:jc w:val="both"/>
        <w:rPr>
          <w:rFonts w:ascii="Arial" w:hAnsi="Arial" w:cs="Arial"/>
          <w:sz w:val="20"/>
          <w:szCs w:val="20"/>
          <w:lang w:val="uk-UA"/>
        </w:rPr>
      </w:pPr>
      <w:r w:rsidRPr="00BF5671">
        <w:rPr>
          <w:rFonts w:ascii="Arial" w:hAnsi="Arial" w:cs="Arial"/>
          <w:i/>
          <w:sz w:val="20"/>
          <w:szCs w:val="20"/>
          <w:lang w:val="uk-UA"/>
        </w:rPr>
        <w:lastRenderedPageBreak/>
        <w:t xml:space="preserve">     </w:t>
      </w:r>
      <w:r>
        <w:rPr>
          <w:rFonts w:ascii="Arial" w:hAnsi="Arial" w:cs="Arial"/>
          <w:i/>
          <w:sz w:val="20"/>
          <w:szCs w:val="20"/>
          <w:lang w:val="uk-UA"/>
        </w:rPr>
        <w:t xml:space="preserve">Б </w:t>
      </w:r>
      <w:r w:rsidRPr="00BF5671">
        <w:rPr>
          <w:rFonts w:ascii="Arial" w:hAnsi="Arial" w:cs="Arial"/>
          <w:sz w:val="20"/>
          <w:szCs w:val="20"/>
          <w:lang w:val="uk-UA"/>
        </w:rPr>
        <w:t xml:space="preserve">– </w:t>
      </w:r>
      <w:r>
        <w:rPr>
          <w:rFonts w:ascii="Arial" w:hAnsi="Arial" w:cs="Arial"/>
          <w:sz w:val="20"/>
          <w:szCs w:val="20"/>
          <w:lang w:val="uk-UA"/>
        </w:rPr>
        <w:t>пояснення</w:t>
      </w:r>
      <w:r w:rsidRPr="00BF5671">
        <w:rPr>
          <w:rFonts w:ascii="Arial" w:hAnsi="Arial" w:cs="Arial"/>
          <w:sz w:val="20"/>
          <w:szCs w:val="20"/>
          <w:lang w:val="uk-UA"/>
        </w:rPr>
        <w:t xml:space="preserve">; </w:t>
      </w:r>
      <w:r>
        <w:rPr>
          <w:rFonts w:ascii="Arial" w:hAnsi="Arial" w:cs="Arial"/>
          <w:sz w:val="20"/>
          <w:szCs w:val="20"/>
          <w:lang w:val="uk-UA"/>
        </w:rPr>
        <w:t xml:space="preserve">  </w:t>
      </w:r>
    </w:p>
    <w:p w14:paraId="1828F105" w14:textId="77777777" w:rsidR="00BF5671" w:rsidRDefault="00BF5671" w:rsidP="00AF7418">
      <w:pPr>
        <w:spacing w:after="0" w:line="264" w:lineRule="auto"/>
        <w:ind w:firstLine="284"/>
        <w:jc w:val="both"/>
        <w:rPr>
          <w:rFonts w:ascii="Arial" w:hAnsi="Arial" w:cs="Arial"/>
          <w:sz w:val="20"/>
          <w:szCs w:val="20"/>
          <w:lang w:val="uk-UA"/>
        </w:rPr>
      </w:pPr>
      <w:r w:rsidRPr="00BF5671">
        <w:rPr>
          <w:rFonts w:ascii="Arial" w:hAnsi="Arial" w:cs="Arial"/>
          <w:i/>
          <w:sz w:val="20"/>
          <w:szCs w:val="20"/>
          <w:lang w:val="uk-UA"/>
        </w:rPr>
        <w:t xml:space="preserve">     </w:t>
      </w:r>
      <w:r>
        <w:rPr>
          <w:rFonts w:ascii="Arial" w:hAnsi="Arial" w:cs="Arial"/>
          <w:i/>
          <w:sz w:val="20"/>
          <w:szCs w:val="20"/>
          <w:lang w:val="uk-UA"/>
        </w:rPr>
        <w:t>В</w:t>
      </w:r>
      <w:r w:rsidRPr="00BF5671">
        <w:rPr>
          <w:rFonts w:ascii="Arial" w:hAnsi="Arial" w:cs="Arial"/>
          <w:sz w:val="20"/>
          <w:szCs w:val="20"/>
          <w:lang w:val="uk-UA"/>
        </w:rPr>
        <w:t xml:space="preserve"> – </w:t>
      </w:r>
      <w:r>
        <w:rPr>
          <w:rFonts w:ascii="Arial" w:hAnsi="Arial" w:cs="Arial"/>
          <w:sz w:val="20"/>
          <w:szCs w:val="20"/>
          <w:lang w:val="uk-UA"/>
        </w:rPr>
        <w:t>пояснення</w:t>
      </w:r>
      <w:r w:rsidRPr="00BF5671">
        <w:rPr>
          <w:rFonts w:ascii="Arial" w:hAnsi="Arial" w:cs="Arial"/>
          <w:sz w:val="20"/>
          <w:szCs w:val="20"/>
          <w:lang w:val="uk-UA"/>
        </w:rPr>
        <w:t xml:space="preserve">; </w:t>
      </w:r>
      <w:r>
        <w:rPr>
          <w:rFonts w:ascii="Arial" w:hAnsi="Arial" w:cs="Arial"/>
          <w:sz w:val="20"/>
          <w:szCs w:val="20"/>
          <w:lang w:val="uk-UA"/>
        </w:rPr>
        <w:t xml:space="preserve">  </w:t>
      </w:r>
    </w:p>
    <w:p w14:paraId="1979C2D7" w14:textId="56446001" w:rsidR="00BF5671" w:rsidRDefault="00BF5671" w:rsidP="00AF7418">
      <w:pPr>
        <w:spacing w:after="0" w:line="264" w:lineRule="auto"/>
        <w:ind w:firstLine="284"/>
        <w:jc w:val="both"/>
        <w:rPr>
          <w:rFonts w:ascii="Arial" w:hAnsi="Arial" w:cs="Arial"/>
          <w:sz w:val="20"/>
          <w:szCs w:val="20"/>
          <w:lang w:val="uk-UA"/>
        </w:rPr>
      </w:pPr>
      <w:r w:rsidRPr="00BF5671">
        <w:rPr>
          <w:rFonts w:ascii="Arial" w:hAnsi="Arial" w:cs="Arial"/>
          <w:i/>
          <w:sz w:val="20"/>
          <w:szCs w:val="20"/>
          <w:lang w:val="uk-UA"/>
        </w:rPr>
        <w:t xml:space="preserve">    </w:t>
      </w:r>
      <w:r w:rsidR="00A57D1B">
        <w:rPr>
          <w:rFonts w:ascii="Arial" w:hAnsi="Arial" w:cs="Arial"/>
          <w:i/>
          <w:sz w:val="20"/>
          <w:szCs w:val="20"/>
          <w:lang w:val="uk-UA"/>
        </w:rPr>
        <w:t xml:space="preserve"> </w:t>
      </w:r>
      <w:r>
        <w:rPr>
          <w:rFonts w:ascii="Arial" w:hAnsi="Arial" w:cs="Arial"/>
          <w:i/>
          <w:sz w:val="20"/>
          <w:szCs w:val="20"/>
          <w:lang w:val="uk-UA"/>
        </w:rPr>
        <w:t>Г</w:t>
      </w:r>
      <w:r w:rsidRPr="00BF5671">
        <w:rPr>
          <w:rFonts w:ascii="Arial" w:hAnsi="Arial" w:cs="Arial"/>
          <w:sz w:val="20"/>
          <w:szCs w:val="20"/>
          <w:lang w:val="uk-UA"/>
        </w:rPr>
        <w:t xml:space="preserve"> – </w:t>
      </w:r>
      <w:r>
        <w:rPr>
          <w:rFonts w:ascii="Arial" w:hAnsi="Arial" w:cs="Arial"/>
          <w:sz w:val="20"/>
          <w:szCs w:val="20"/>
          <w:lang w:val="uk-UA"/>
        </w:rPr>
        <w:t>пояснення</w:t>
      </w:r>
      <w:r w:rsidRPr="00BF5671">
        <w:rPr>
          <w:rFonts w:ascii="Arial" w:hAnsi="Arial" w:cs="Arial"/>
          <w:sz w:val="20"/>
          <w:szCs w:val="20"/>
          <w:lang w:val="uk-UA"/>
        </w:rPr>
        <w:t>.</w:t>
      </w:r>
    </w:p>
    <w:p w14:paraId="77F24C57" w14:textId="1823FB7B" w:rsidR="00BF5671" w:rsidRDefault="000A0AB5" w:rsidP="00AF7418">
      <w:pPr>
        <w:spacing w:after="0" w:line="264" w:lineRule="auto"/>
        <w:ind w:firstLine="284"/>
        <w:jc w:val="both"/>
        <w:rPr>
          <w:rFonts w:ascii="Arial" w:hAnsi="Arial" w:cs="Arial"/>
          <w:sz w:val="20"/>
          <w:szCs w:val="20"/>
          <w:lang w:val="uk-UA"/>
        </w:rPr>
      </w:pPr>
      <w:r w:rsidRPr="000A0AB5">
        <w:rPr>
          <w:rFonts w:ascii="Arial" w:hAnsi="Arial" w:cs="Arial"/>
          <w:sz w:val="20"/>
          <w:szCs w:val="20"/>
          <w:lang w:val="uk-UA"/>
        </w:rPr>
        <w:t>Посилання в тексті на джерела слід зазначати порядковим номером за переліком посилань, виділеним двома квадратними дужками. Якщо використовують</w:t>
      </w:r>
      <w:r>
        <w:rPr>
          <w:rFonts w:ascii="Arial" w:hAnsi="Arial" w:cs="Arial"/>
          <w:sz w:val="20"/>
          <w:szCs w:val="20"/>
          <w:lang w:val="uk-UA"/>
        </w:rPr>
        <w:t>ся</w:t>
      </w:r>
      <w:r w:rsidRPr="000A0AB5">
        <w:rPr>
          <w:rFonts w:ascii="Arial" w:hAnsi="Arial" w:cs="Arial"/>
          <w:sz w:val="20"/>
          <w:szCs w:val="20"/>
          <w:lang w:val="uk-UA"/>
        </w:rPr>
        <w:t xml:space="preserve">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з джерела, на яке є посилання.</w:t>
      </w:r>
    </w:p>
    <w:p w14:paraId="37734D7D" w14:textId="2BD903AE" w:rsidR="00A57D1B" w:rsidRDefault="00A57D1B" w:rsidP="00AF7418">
      <w:pPr>
        <w:spacing w:after="0" w:line="264" w:lineRule="auto"/>
        <w:ind w:firstLine="284"/>
        <w:jc w:val="both"/>
        <w:rPr>
          <w:rFonts w:ascii="Arial" w:hAnsi="Arial" w:cs="Arial"/>
          <w:sz w:val="20"/>
          <w:szCs w:val="20"/>
          <w:lang w:val="uk-UA"/>
        </w:rPr>
      </w:pPr>
      <w:r>
        <w:rPr>
          <w:rFonts w:ascii="Arial" w:hAnsi="Arial" w:cs="Arial"/>
          <w:sz w:val="20"/>
          <w:szCs w:val="20"/>
          <w:lang w:val="uk-UA"/>
        </w:rPr>
        <w:t xml:space="preserve">Текст доповідей обов’язково має містити висновки із пропозиціями автора </w:t>
      </w:r>
      <w:bookmarkStart w:id="0" w:name="_GoBack"/>
      <w:bookmarkEnd w:id="0"/>
      <w:r>
        <w:rPr>
          <w:rFonts w:ascii="Arial" w:hAnsi="Arial" w:cs="Arial"/>
          <w:sz w:val="20"/>
          <w:szCs w:val="20"/>
          <w:lang w:val="uk-UA"/>
        </w:rPr>
        <w:t xml:space="preserve">та перспективами подальшого розвитку.  </w:t>
      </w:r>
    </w:p>
    <w:p w14:paraId="12BB7A42" w14:textId="77777777" w:rsidR="00BF5671" w:rsidRDefault="00BF5671" w:rsidP="00AF7418">
      <w:pPr>
        <w:spacing w:after="0" w:line="264" w:lineRule="auto"/>
        <w:ind w:firstLine="284"/>
        <w:jc w:val="center"/>
        <w:rPr>
          <w:rFonts w:ascii="Arial" w:hAnsi="Arial" w:cs="Arial"/>
          <w:sz w:val="20"/>
          <w:szCs w:val="20"/>
          <w:lang w:val="uk-UA"/>
        </w:rPr>
      </w:pPr>
    </w:p>
    <w:p w14:paraId="285DCC26" w14:textId="25679B3F" w:rsidR="00AE5A63" w:rsidRDefault="006D275E" w:rsidP="00AF7418">
      <w:pPr>
        <w:spacing w:after="0" w:line="264" w:lineRule="auto"/>
        <w:ind w:firstLine="284"/>
        <w:jc w:val="center"/>
        <w:rPr>
          <w:rFonts w:ascii="Arial" w:hAnsi="Arial" w:cs="Arial"/>
          <w:sz w:val="20"/>
          <w:szCs w:val="20"/>
          <w:lang w:val="uk-UA"/>
        </w:rPr>
      </w:pPr>
      <w:r>
        <w:rPr>
          <w:rFonts w:ascii="Arial" w:hAnsi="Arial" w:cs="Arial"/>
          <w:sz w:val="20"/>
          <w:szCs w:val="20"/>
          <w:lang w:val="uk-UA"/>
        </w:rPr>
        <w:t>Список використаних джерел</w:t>
      </w:r>
      <w:r w:rsidR="00AE5A63" w:rsidRPr="00A7540F">
        <w:rPr>
          <w:rFonts w:ascii="Arial" w:hAnsi="Arial" w:cs="Arial"/>
          <w:sz w:val="20"/>
          <w:szCs w:val="20"/>
          <w:lang w:val="uk-UA"/>
        </w:rPr>
        <w:t>:</w:t>
      </w:r>
    </w:p>
    <w:p w14:paraId="363AB67D" w14:textId="62256E80" w:rsidR="00117745" w:rsidRDefault="00117745" w:rsidP="00AF7418">
      <w:pPr>
        <w:pStyle w:val="a3"/>
        <w:numPr>
          <w:ilvl w:val="0"/>
          <w:numId w:val="6"/>
        </w:numPr>
        <w:spacing w:after="0" w:line="264" w:lineRule="auto"/>
        <w:ind w:left="0" w:firstLine="284"/>
        <w:jc w:val="both"/>
        <w:rPr>
          <w:rFonts w:ascii="Arial" w:eastAsia="Times New Roman" w:hAnsi="Arial" w:cs="Arial"/>
          <w:sz w:val="20"/>
          <w:szCs w:val="20"/>
          <w:lang w:val="uk-UA" w:eastAsia="uk-UA"/>
        </w:rPr>
      </w:pPr>
      <w:r w:rsidRPr="00117745">
        <w:rPr>
          <w:rFonts w:ascii="Arial" w:eastAsia="Times New Roman" w:hAnsi="Arial" w:cs="Arial"/>
          <w:sz w:val="20"/>
          <w:szCs w:val="20"/>
          <w:lang w:val="uk-UA" w:eastAsia="uk-UA"/>
        </w:rPr>
        <w:t xml:space="preserve">Глобальний індекс інновацій [Електронний ресурс]. URL: </w:t>
      </w:r>
      <w:hyperlink r:id="rId7" w:history="1">
        <w:r w:rsidR="00E7541F" w:rsidRPr="005E42C6">
          <w:rPr>
            <w:rStyle w:val="a4"/>
            <w:rFonts w:ascii="Arial" w:eastAsia="Times New Roman" w:hAnsi="Arial" w:cs="Arial"/>
            <w:sz w:val="20"/>
            <w:szCs w:val="20"/>
            <w:lang w:val="uk-UA" w:eastAsia="uk-UA"/>
          </w:rPr>
          <w:t>https://www.globalinnovationindex.org/analysis-indicator</w:t>
        </w:r>
      </w:hyperlink>
      <w:r w:rsidRPr="00117745">
        <w:rPr>
          <w:rFonts w:ascii="Arial" w:eastAsia="Times New Roman" w:hAnsi="Arial" w:cs="Arial"/>
          <w:sz w:val="20"/>
          <w:szCs w:val="20"/>
          <w:lang w:val="uk-UA" w:eastAsia="uk-UA"/>
        </w:rPr>
        <w:t>.</w:t>
      </w:r>
    </w:p>
    <w:p w14:paraId="0577A4B8" w14:textId="77777777" w:rsidR="00117745" w:rsidRPr="00B229C2" w:rsidRDefault="00117745" w:rsidP="00AF7418">
      <w:pPr>
        <w:pStyle w:val="a3"/>
        <w:numPr>
          <w:ilvl w:val="0"/>
          <w:numId w:val="6"/>
        </w:numPr>
        <w:spacing w:after="0" w:line="264" w:lineRule="auto"/>
        <w:ind w:left="0" w:firstLine="284"/>
        <w:jc w:val="both"/>
        <w:rPr>
          <w:rFonts w:ascii="Arial" w:eastAsia="Times New Roman" w:hAnsi="Arial" w:cs="Arial"/>
          <w:sz w:val="20"/>
          <w:szCs w:val="20"/>
          <w:lang w:val="uk-UA" w:eastAsia="uk-UA"/>
        </w:rPr>
      </w:pPr>
      <w:r w:rsidRPr="00117745">
        <w:rPr>
          <w:rFonts w:ascii="Arial" w:eastAsia="Times New Roman" w:hAnsi="Arial" w:cs="Arial"/>
          <w:sz w:val="20"/>
          <w:szCs w:val="20"/>
          <w:lang w:val="uk-UA" w:eastAsia="uk-UA"/>
        </w:rPr>
        <w:t>Світовий центр даних з геоінформатики та сталого розвитку [Електронний ресурс]. URL: http://wdc.org.ua.</w:t>
      </w:r>
    </w:p>
    <w:p w14:paraId="72A38F92" w14:textId="0E32F47F" w:rsidR="000A0AB5" w:rsidRDefault="000A0AB5" w:rsidP="00AF7418">
      <w:pPr>
        <w:spacing w:after="0" w:line="264" w:lineRule="auto"/>
        <w:jc w:val="both"/>
        <w:rPr>
          <w:rFonts w:ascii="Arial" w:hAnsi="Arial" w:cs="Arial"/>
          <w:sz w:val="20"/>
          <w:szCs w:val="20"/>
          <w:lang w:val="uk-UA"/>
        </w:rPr>
      </w:pPr>
    </w:p>
    <w:p w14:paraId="53DA5B1E" w14:textId="52DFB8AB" w:rsidR="007B61C5" w:rsidRDefault="007B61C5" w:rsidP="00AF7418">
      <w:pPr>
        <w:spacing w:line="264" w:lineRule="auto"/>
        <w:rPr>
          <w:rFonts w:ascii="Arial" w:hAnsi="Arial" w:cs="Arial"/>
          <w:sz w:val="20"/>
          <w:szCs w:val="20"/>
          <w:lang w:val="uk-UA"/>
        </w:rPr>
      </w:pPr>
      <w:r>
        <w:rPr>
          <w:rFonts w:ascii="Arial" w:hAnsi="Arial" w:cs="Arial"/>
          <w:sz w:val="20"/>
          <w:szCs w:val="20"/>
          <w:lang w:val="uk-UA"/>
        </w:rPr>
        <w:br w:type="page"/>
      </w:r>
    </w:p>
    <w:p w14:paraId="6B2A69F2" w14:textId="77777777" w:rsidR="000A0AB5" w:rsidRPr="000A0AB5" w:rsidRDefault="000A0AB5" w:rsidP="007B61C5">
      <w:pPr>
        <w:spacing w:after="0" w:line="240" w:lineRule="auto"/>
        <w:jc w:val="center"/>
        <w:rPr>
          <w:rFonts w:ascii="Arial" w:hAnsi="Arial" w:cs="Arial"/>
          <w:sz w:val="20"/>
          <w:szCs w:val="20"/>
          <w:lang w:val="uk-UA"/>
        </w:rPr>
      </w:pPr>
      <w:r w:rsidRPr="000A0AB5">
        <w:rPr>
          <w:rFonts w:ascii="Arial" w:hAnsi="Arial" w:cs="Arial"/>
          <w:sz w:val="20"/>
          <w:szCs w:val="20"/>
          <w:lang w:val="uk-UA"/>
        </w:rPr>
        <w:lastRenderedPageBreak/>
        <w:t>Приклади оформлення переліку бібліографічних записів</w:t>
      </w:r>
    </w:p>
    <w:p w14:paraId="552F4B4B" w14:textId="588B45D7" w:rsidR="000A0AB5" w:rsidRPr="000A0AB5" w:rsidRDefault="000A0AB5" w:rsidP="007B61C5">
      <w:pPr>
        <w:spacing w:after="0" w:line="240" w:lineRule="auto"/>
        <w:jc w:val="center"/>
        <w:rPr>
          <w:rFonts w:ascii="Arial" w:hAnsi="Arial" w:cs="Arial"/>
          <w:sz w:val="20"/>
          <w:szCs w:val="20"/>
          <w:lang w:val="uk-UA"/>
        </w:rPr>
      </w:pPr>
      <w:r w:rsidRPr="000A0AB5">
        <w:rPr>
          <w:rFonts w:ascii="Arial" w:hAnsi="Arial" w:cs="Arial"/>
          <w:sz w:val="20"/>
          <w:szCs w:val="20"/>
          <w:lang w:val="uk-UA"/>
        </w:rPr>
        <w:t>у бібліографічному списку використан</w:t>
      </w:r>
      <w:r w:rsidR="007B61C5">
        <w:rPr>
          <w:rFonts w:ascii="Arial" w:hAnsi="Arial" w:cs="Arial"/>
          <w:sz w:val="20"/>
          <w:szCs w:val="20"/>
          <w:lang w:val="uk-UA"/>
        </w:rPr>
        <w:t xml:space="preserve">их джерел </w:t>
      </w:r>
      <w:r w:rsidRPr="000A0AB5">
        <w:rPr>
          <w:rFonts w:ascii="Arial" w:hAnsi="Arial" w:cs="Arial"/>
          <w:sz w:val="20"/>
          <w:szCs w:val="20"/>
          <w:lang w:val="uk-UA"/>
        </w:rPr>
        <w:t>за ДСТУ 8302:2015</w:t>
      </w:r>
    </w:p>
    <w:p w14:paraId="1268691F" w14:textId="77777777" w:rsidR="000A0AB5" w:rsidRPr="000A0AB5" w:rsidRDefault="000A0AB5" w:rsidP="000A0AB5">
      <w:pPr>
        <w:spacing w:after="0" w:line="240" w:lineRule="auto"/>
        <w:jc w:val="both"/>
        <w:rPr>
          <w:rFonts w:ascii="Arial" w:hAnsi="Arial" w:cs="Arial"/>
          <w:sz w:val="20"/>
          <w:szCs w:val="20"/>
          <w:lang w:val="uk-UA"/>
        </w:rPr>
      </w:pPr>
    </w:p>
    <w:tbl>
      <w:tblPr>
        <w:tblW w:w="0" w:type="auto"/>
        <w:tblInd w:w="-8" w:type="dxa"/>
        <w:tblCellMar>
          <w:top w:w="100" w:type="dxa"/>
          <w:left w:w="100" w:type="dxa"/>
          <w:bottom w:w="100" w:type="dxa"/>
          <w:right w:w="100" w:type="dxa"/>
        </w:tblCellMar>
        <w:tblLook w:val="0000" w:firstRow="0" w:lastRow="0" w:firstColumn="0" w:lastColumn="0" w:noHBand="0" w:noVBand="0"/>
      </w:tblPr>
      <w:tblGrid>
        <w:gridCol w:w="2410"/>
        <w:gridCol w:w="7178"/>
      </w:tblGrid>
      <w:tr w:rsidR="000A0AB5" w:rsidRPr="000A0AB5" w14:paraId="7751AD88" w14:textId="77777777" w:rsidTr="007B61C5">
        <w:trPr>
          <w:trHeight w:val="327"/>
        </w:trPr>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957AD1" w14:textId="77777777" w:rsidR="000A0AB5" w:rsidRPr="000A0AB5" w:rsidRDefault="000A0AB5" w:rsidP="007B61C5">
            <w:pPr>
              <w:spacing w:after="0" w:line="240" w:lineRule="auto"/>
              <w:jc w:val="center"/>
              <w:rPr>
                <w:rFonts w:ascii="Arial" w:hAnsi="Arial" w:cs="Arial"/>
                <w:sz w:val="20"/>
                <w:szCs w:val="20"/>
                <w:lang w:val="uk-UA"/>
              </w:rPr>
            </w:pPr>
            <w:r w:rsidRPr="000A0AB5">
              <w:rPr>
                <w:rFonts w:ascii="Arial" w:hAnsi="Arial" w:cs="Arial"/>
                <w:sz w:val="20"/>
                <w:szCs w:val="20"/>
                <w:lang w:val="uk-UA"/>
              </w:rPr>
              <w:t>Характеристика джерела</w:t>
            </w:r>
          </w:p>
        </w:tc>
        <w:tc>
          <w:tcPr>
            <w:tcW w:w="717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3957260" w14:textId="77777777" w:rsidR="000A0AB5" w:rsidRPr="000A0AB5" w:rsidRDefault="000A0AB5" w:rsidP="007B61C5">
            <w:pPr>
              <w:spacing w:after="0" w:line="240" w:lineRule="auto"/>
              <w:jc w:val="center"/>
              <w:rPr>
                <w:rFonts w:ascii="Arial" w:hAnsi="Arial" w:cs="Arial"/>
                <w:sz w:val="20"/>
                <w:szCs w:val="20"/>
                <w:lang w:val="uk-UA"/>
              </w:rPr>
            </w:pPr>
            <w:r w:rsidRPr="000A0AB5">
              <w:rPr>
                <w:rFonts w:ascii="Arial" w:hAnsi="Arial" w:cs="Arial"/>
                <w:sz w:val="20"/>
                <w:szCs w:val="20"/>
                <w:lang w:val="uk-UA"/>
              </w:rPr>
              <w:t>Приклад оформлення</w:t>
            </w:r>
          </w:p>
        </w:tc>
      </w:tr>
      <w:tr w:rsidR="000A0AB5" w:rsidRPr="000A0AB5" w14:paraId="1DFCD780" w14:textId="77777777" w:rsidTr="007B61C5">
        <w:trPr>
          <w:trHeight w:val="16"/>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37B2063" w14:textId="77777777" w:rsidR="000A0AB5" w:rsidRPr="000A0AB5" w:rsidRDefault="000A0AB5" w:rsidP="007B61C5">
            <w:pPr>
              <w:spacing w:after="0" w:line="240" w:lineRule="auto"/>
              <w:jc w:val="center"/>
              <w:rPr>
                <w:rFonts w:ascii="Arial" w:hAnsi="Arial" w:cs="Arial"/>
                <w:sz w:val="20"/>
                <w:szCs w:val="20"/>
                <w:lang w:val="uk-UA"/>
              </w:rPr>
            </w:pPr>
            <w:r w:rsidRPr="000A0AB5">
              <w:rPr>
                <w:rFonts w:ascii="Arial" w:hAnsi="Arial" w:cs="Arial"/>
                <w:sz w:val="20"/>
                <w:szCs w:val="20"/>
                <w:lang w:val="uk-UA"/>
              </w:rPr>
              <w:t>1</w:t>
            </w:r>
          </w:p>
        </w:tc>
        <w:tc>
          <w:tcPr>
            <w:tcW w:w="7178" w:type="dxa"/>
            <w:tcBorders>
              <w:top w:val="nil"/>
              <w:left w:val="nil"/>
              <w:bottom w:val="single" w:sz="6" w:space="0" w:color="000000"/>
              <w:right w:val="single" w:sz="6" w:space="0" w:color="000000"/>
            </w:tcBorders>
            <w:tcMar>
              <w:top w:w="100" w:type="dxa"/>
              <w:left w:w="100" w:type="dxa"/>
              <w:bottom w:w="100" w:type="dxa"/>
              <w:right w:w="100" w:type="dxa"/>
            </w:tcMar>
          </w:tcPr>
          <w:p w14:paraId="759631AE" w14:textId="77777777" w:rsidR="000A0AB5" w:rsidRPr="000A0AB5" w:rsidRDefault="000A0AB5" w:rsidP="007B61C5">
            <w:pPr>
              <w:spacing w:after="0" w:line="240" w:lineRule="auto"/>
              <w:jc w:val="center"/>
              <w:rPr>
                <w:rFonts w:ascii="Arial" w:hAnsi="Arial" w:cs="Arial"/>
                <w:sz w:val="20"/>
                <w:szCs w:val="20"/>
                <w:lang w:val="uk-UA"/>
              </w:rPr>
            </w:pPr>
            <w:r w:rsidRPr="000A0AB5">
              <w:rPr>
                <w:rFonts w:ascii="Arial" w:hAnsi="Arial" w:cs="Arial"/>
                <w:sz w:val="20"/>
                <w:szCs w:val="20"/>
                <w:lang w:val="uk-UA"/>
              </w:rPr>
              <w:t>2</w:t>
            </w:r>
          </w:p>
        </w:tc>
      </w:tr>
      <w:tr w:rsidR="000A0AB5" w:rsidRPr="000A0AB5" w14:paraId="23A8CA20" w14:textId="77777777" w:rsidTr="007B61C5">
        <w:trPr>
          <w:trHeight w:val="647"/>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7E40393" w14:textId="77777777" w:rsidR="000A0AB5" w:rsidRPr="000A0AB5" w:rsidRDefault="000A0AB5" w:rsidP="007B61C5">
            <w:pPr>
              <w:spacing w:after="0" w:line="240" w:lineRule="auto"/>
              <w:jc w:val="both"/>
              <w:rPr>
                <w:rFonts w:ascii="Arial" w:hAnsi="Arial" w:cs="Arial"/>
                <w:sz w:val="20"/>
                <w:szCs w:val="20"/>
                <w:lang w:val="uk-UA"/>
              </w:rPr>
            </w:pPr>
          </w:p>
          <w:p w14:paraId="5169C91C" w14:textId="77777777"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 xml:space="preserve">При використанні </w:t>
            </w:r>
            <w:r w:rsidRPr="000A0AB5">
              <w:rPr>
                <w:rFonts w:ascii="Arial" w:hAnsi="Arial" w:cs="Arial"/>
                <w:i/>
                <w:sz w:val="20"/>
                <w:szCs w:val="20"/>
                <w:lang w:val="uk-UA"/>
              </w:rPr>
              <w:t xml:space="preserve">значної </w:t>
            </w:r>
            <w:r w:rsidRPr="000A0AB5">
              <w:rPr>
                <w:rFonts w:ascii="Arial" w:hAnsi="Arial" w:cs="Arial"/>
                <w:sz w:val="20"/>
                <w:szCs w:val="20"/>
                <w:lang w:val="uk-UA"/>
              </w:rPr>
              <w:t>частини тексту документу</w:t>
            </w:r>
          </w:p>
        </w:tc>
        <w:tc>
          <w:tcPr>
            <w:tcW w:w="7178" w:type="dxa"/>
            <w:tcBorders>
              <w:top w:val="nil"/>
              <w:left w:val="nil"/>
              <w:bottom w:val="single" w:sz="6" w:space="0" w:color="000000"/>
              <w:right w:val="single" w:sz="6" w:space="0" w:color="000000"/>
            </w:tcBorders>
            <w:tcMar>
              <w:top w:w="100" w:type="dxa"/>
              <w:left w:w="100" w:type="dxa"/>
              <w:bottom w:w="100" w:type="dxa"/>
              <w:right w:w="100" w:type="dxa"/>
            </w:tcMar>
          </w:tcPr>
          <w:p w14:paraId="6255258A" w14:textId="77777777" w:rsidR="000A0AB5" w:rsidRPr="000A0AB5" w:rsidRDefault="000A0AB5" w:rsidP="007B61C5">
            <w:pPr>
              <w:spacing w:after="0" w:line="240" w:lineRule="auto"/>
              <w:jc w:val="both"/>
              <w:rPr>
                <w:rFonts w:ascii="Arial" w:hAnsi="Arial" w:cs="Arial"/>
                <w:i/>
                <w:sz w:val="20"/>
                <w:szCs w:val="20"/>
                <w:lang w:val="uk-UA"/>
              </w:rPr>
            </w:pPr>
            <w:r w:rsidRPr="000A0AB5">
              <w:rPr>
                <w:rFonts w:ascii="Arial" w:hAnsi="Arial" w:cs="Arial"/>
                <w:i/>
                <w:sz w:val="20"/>
                <w:szCs w:val="20"/>
                <w:lang w:val="uk-UA"/>
              </w:rPr>
              <w:t>У тексті:</w:t>
            </w:r>
          </w:p>
          <w:p w14:paraId="778E0E53" w14:textId="77777777"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Процес управління та аналіз фінансової діяльності транснаціональних корпорацій наведено у навчальному посібнику «Транснаціональні корпорації» (автори Войтко С. В., Гавриш О. А., Корогодова О. О., Моісеєнко Т. Є.) [35].</w:t>
            </w:r>
          </w:p>
          <w:p w14:paraId="1FC87546" w14:textId="77777777" w:rsidR="000A0AB5" w:rsidRPr="000A0AB5" w:rsidRDefault="000A0AB5" w:rsidP="007B61C5">
            <w:pPr>
              <w:spacing w:after="0" w:line="240" w:lineRule="auto"/>
              <w:jc w:val="both"/>
              <w:rPr>
                <w:rFonts w:ascii="Arial" w:hAnsi="Arial" w:cs="Arial"/>
                <w:i/>
                <w:sz w:val="20"/>
                <w:szCs w:val="20"/>
                <w:lang w:val="uk-UA"/>
              </w:rPr>
            </w:pPr>
            <w:r w:rsidRPr="000A0AB5">
              <w:rPr>
                <w:rFonts w:ascii="Arial" w:hAnsi="Arial" w:cs="Arial"/>
                <w:i/>
                <w:sz w:val="20"/>
                <w:szCs w:val="20"/>
                <w:lang w:val="uk-UA"/>
              </w:rPr>
              <w:t>У позатекстовому посиланні:</w:t>
            </w:r>
          </w:p>
          <w:p w14:paraId="6847C04A" w14:textId="72033D8B"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3. Войтко С. В., Гавриш О. А., Корогодова О. О., Моісеєнко Т. Є. Транснаціональні корпорації: навч. посіб. Київ, 2016. 208 с.</w:t>
            </w:r>
          </w:p>
        </w:tc>
      </w:tr>
      <w:tr w:rsidR="000A0AB5" w:rsidRPr="000A0AB5" w14:paraId="6F7A0EAC" w14:textId="77777777" w:rsidTr="007B61C5">
        <w:trPr>
          <w:trHeight w:val="10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D5EEF0A" w14:textId="77777777"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 xml:space="preserve">При згадуванні </w:t>
            </w:r>
            <w:r w:rsidRPr="000A0AB5">
              <w:rPr>
                <w:rFonts w:ascii="Arial" w:hAnsi="Arial" w:cs="Arial"/>
                <w:i/>
                <w:sz w:val="20"/>
                <w:szCs w:val="20"/>
                <w:lang w:val="uk-UA"/>
              </w:rPr>
              <w:t>конкретної</w:t>
            </w:r>
            <w:r w:rsidRPr="000A0AB5">
              <w:rPr>
                <w:rFonts w:ascii="Arial" w:hAnsi="Arial" w:cs="Arial"/>
                <w:sz w:val="20"/>
                <w:szCs w:val="20"/>
                <w:lang w:val="uk-UA"/>
              </w:rPr>
              <w:t xml:space="preserve"> частини тексту документу</w:t>
            </w:r>
          </w:p>
        </w:tc>
        <w:tc>
          <w:tcPr>
            <w:tcW w:w="7178" w:type="dxa"/>
            <w:tcBorders>
              <w:top w:val="nil"/>
              <w:left w:val="nil"/>
              <w:bottom w:val="single" w:sz="6" w:space="0" w:color="000000"/>
              <w:right w:val="single" w:sz="6" w:space="0" w:color="000000"/>
            </w:tcBorders>
            <w:tcMar>
              <w:top w:w="100" w:type="dxa"/>
              <w:left w:w="100" w:type="dxa"/>
              <w:bottom w:w="100" w:type="dxa"/>
              <w:right w:w="100" w:type="dxa"/>
            </w:tcMar>
          </w:tcPr>
          <w:p w14:paraId="5E051C10" w14:textId="77777777" w:rsidR="000A0AB5" w:rsidRPr="000A0AB5" w:rsidRDefault="000A0AB5" w:rsidP="007B61C5">
            <w:pPr>
              <w:spacing w:after="0" w:line="240" w:lineRule="auto"/>
              <w:jc w:val="both"/>
              <w:rPr>
                <w:rFonts w:ascii="Arial" w:hAnsi="Arial" w:cs="Arial"/>
                <w:i/>
                <w:sz w:val="20"/>
                <w:szCs w:val="20"/>
                <w:lang w:val="uk-UA"/>
              </w:rPr>
            </w:pPr>
            <w:r w:rsidRPr="000A0AB5">
              <w:rPr>
                <w:rFonts w:ascii="Arial" w:hAnsi="Arial" w:cs="Arial"/>
                <w:i/>
                <w:sz w:val="20"/>
                <w:szCs w:val="20"/>
                <w:lang w:val="uk-UA"/>
              </w:rPr>
              <w:t>У тексті:</w:t>
            </w:r>
          </w:p>
          <w:p w14:paraId="05126BF5" w14:textId="77777777"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[2, с. 128-129].</w:t>
            </w:r>
          </w:p>
          <w:p w14:paraId="2EC436D3" w14:textId="77777777" w:rsidR="000A0AB5" w:rsidRPr="000A0AB5" w:rsidRDefault="000A0AB5" w:rsidP="007B61C5">
            <w:pPr>
              <w:spacing w:after="0" w:line="240" w:lineRule="auto"/>
              <w:jc w:val="both"/>
              <w:rPr>
                <w:rFonts w:ascii="Arial" w:hAnsi="Arial" w:cs="Arial"/>
                <w:i/>
                <w:sz w:val="20"/>
                <w:szCs w:val="20"/>
                <w:lang w:val="uk-UA"/>
              </w:rPr>
            </w:pPr>
            <w:r w:rsidRPr="000A0AB5">
              <w:rPr>
                <w:rFonts w:ascii="Arial" w:hAnsi="Arial" w:cs="Arial"/>
                <w:i/>
                <w:sz w:val="20"/>
                <w:szCs w:val="20"/>
                <w:lang w:val="uk-UA"/>
              </w:rPr>
              <w:t>У позатекстовому посиланні:</w:t>
            </w:r>
          </w:p>
          <w:p w14:paraId="3878058F" w14:textId="77777777"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2. Охріменко О. О., Іванова Т. В. Соціальна відповідальність: навч. посіб. Київ: НТУУ «КПІ», 2015. 180 с.</w:t>
            </w:r>
          </w:p>
        </w:tc>
      </w:tr>
      <w:tr w:rsidR="000A0AB5" w:rsidRPr="000A0AB5" w14:paraId="3A85167D" w14:textId="77777777" w:rsidTr="007B61C5">
        <w:trPr>
          <w:trHeight w:val="182"/>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891C084" w14:textId="77777777"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 xml:space="preserve">При використанні </w:t>
            </w:r>
            <w:r w:rsidRPr="000A0AB5">
              <w:rPr>
                <w:rFonts w:ascii="Arial" w:hAnsi="Arial" w:cs="Arial"/>
                <w:i/>
                <w:sz w:val="20"/>
                <w:szCs w:val="20"/>
                <w:lang w:val="uk-UA"/>
              </w:rPr>
              <w:t>однієї</w:t>
            </w:r>
            <w:r w:rsidRPr="000A0AB5">
              <w:rPr>
                <w:rFonts w:ascii="Arial" w:hAnsi="Arial" w:cs="Arial"/>
                <w:sz w:val="20"/>
                <w:szCs w:val="20"/>
                <w:lang w:val="uk-UA"/>
              </w:rPr>
              <w:t xml:space="preserve"> частини багаточастинного видання</w:t>
            </w:r>
          </w:p>
        </w:tc>
        <w:tc>
          <w:tcPr>
            <w:tcW w:w="7178" w:type="dxa"/>
            <w:tcBorders>
              <w:top w:val="nil"/>
              <w:left w:val="nil"/>
              <w:bottom w:val="single" w:sz="6" w:space="0" w:color="000000"/>
              <w:right w:val="single" w:sz="6" w:space="0" w:color="000000"/>
            </w:tcBorders>
            <w:tcMar>
              <w:top w:w="100" w:type="dxa"/>
              <w:left w:w="100" w:type="dxa"/>
              <w:bottom w:w="100" w:type="dxa"/>
              <w:right w:w="100" w:type="dxa"/>
            </w:tcMar>
          </w:tcPr>
          <w:p w14:paraId="4A934E4F" w14:textId="77777777" w:rsidR="000A0AB5" w:rsidRPr="000A0AB5" w:rsidRDefault="000A0AB5" w:rsidP="007B61C5">
            <w:pPr>
              <w:spacing w:after="0" w:line="240" w:lineRule="auto"/>
              <w:jc w:val="both"/>
              <w:rPr>
                <w:rFonts w:ascii="Arial" w:hAnsi="Arial" w:cs="Arial"/>
                <w:i/>
                <w:sz w:val="20"/>
                <w:szCs w:val="20"/>
                <w:lang w:val="uk-UA"/>
              </w:rPr>
            </w:pPr>
            <w:r w:rsidRPr="000A0AB5">
              <w:rPr>
                <w:rFonts w:ascii="Arial" w:hAnsi="Arial" w:cs="Arial"/>
                <w:i/>
                <w:sz w:val="20"/>
                <w:szCs w:val="20"/>
                <w:lang w:val="uk-UA"/>
              </w:rPr>
              <w:t>У тексті:</w:t>
            </w:r>
          </w:p>
          <w:p w14:paraId="10301C0C" w14:textId="3BD6122E"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w:t>
            </w:r>
            <w:r w:rsidR="007B61C5">
              <w:rPr>
                <w:rFonts w:ascii="Arial" w:hAnsi="Arial" w:cs="Arial"/>
                <w:sz w:val="20"/>
                <w:szCs w:val="20"/>
                <w:lang w:val="uk-UA"/>
              </w:rPr>
              <w:t>1</w:t>
            </w:r>
            <w:r w:rsidRPr="000A0AB5">
              <w:rPr>
                <w:rFonts w:ascii="Arial" w:hAnsi="Arial" w:cs="Arial"/>
                <w:sz w:val="20"/>
                <w:szCs w:val="20"/>
                <w:lang w:val="uk-UA"/>
              </w:rPr>
              <w:t>, т. 1, c. 37-39].</w:t>
            </w:r>
          </w:p>
          <w:p w14:paraId="20B0A8B1" w14:textId="77777777" w:rsidR="000A0AB5" w:rsidRPr="000A0AB5" w:rsidRDefault="000A0AB5" w:rsidP="007B61C5">
            <w:pPr>
              <w:spacing w:after="0" w:line="240" w:lineRule="auto"/>
              <w:jc w:val="both"/>
              <w:rPr>
                <w:rFonts w:ascii="Arial" w:hAnsi="Arial" w:cs="Arial"/>
                <w:i/>
                <w:sz w:val="20"/>
                <w:szCs w:val="20"/>
                <w:lang w:val="uk-UA"/>
              </w:rPr>
            </w:pPr>
            <w:r w:rsidRPr="000A0AB5">
              <w:rPr>
                <w:rFonts w:ascii="Arial" w:hAnsi="Arial" w:cs="Arial"/>
                <w:i/>
                <w:sz w:val="20"/>
                <w:szCs w:val="20"/>
                <w:lang w:val="uk-UA"/>
              </w:rPr>
              <w:t>У позатекстовому посиланні:</w:t>
            </w:r>
          </w:p>
          <w:p w14:paraId="344447D9" w14:textId="77777777"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29. Чухно А. А. Вибрані праці. Київ, ДННУ, 2015. Т. 1. 557 с.</w:t>
            </w:r>
          </w:p>
        </w:tc>
      </w:tr>
      <w:tr w:rsidR="000A0AB5" w:rsidRPr="000A0AB5" w14:paraId="057829A9" w14:textId="77777777" w:rsidTr="007B61C5">
        <w:trPr>
          <w:trHeight w:val="760"/>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EBC9E44" w14:textId="77777777"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 xml:space="preserve">При згадуванні </w:t>
            </w:r>
            <w:r w:rsidRPr="000A0AB5">
              <w:rPr>
                <w:rFonts w:ascii="Arial" w:hAnsi="Arial" w:cs="Arial"/>
                <w:i/>
                <w:sz w:val="20"/>
                <w:szCs w:val="20"/>
                <w:lang w:val="uk-UA"/>
              </w:rPr>
              <w:t>декількох</w:t>
            </w:r>
            <w:r w:rsidRPr="000A0AB5">
              <w:rPr>
                <w:rFonts w:ascii="Arial" w:hAnsi="Arial" w:cs="Arial"/>
                <w:sz w:val="20"/>
                <w:szCs w:val="20"/>
                <w:lang w:val="uk-UA"/>
              </w:rPr>
              <w:t xml:space="preserve"> документів у одному посиланні</w:t>
            </w:r>
          </w:p>
        </w:tc>
        <w:tc>
          <w:tcPr>
            <w:tcW w:w="7178" w:type="dxa"/>
            <w:tcBorders>
              <w:top w:val="nil"/>
              <w:left w:val="nil"/>
              <w:bottom w:val="single" w:sz="6" w:space="0" w:color="000000"/>
              <w:right w:val="single" w:sz="6" w:space="0" w:color="000000"/>
            </w:tcBorders>
            <w:tcMar>
              <w:top w:w="100" w:type="dxa"/>
              <w:left w:w="100" w:type="dxa"/>
              <w:bottom w:w="100" w:type="dxa"/>
              <w:right w:w="100" w:type="dxa"/>
            </w:tcMar>
          </w:tcPr>
          <w:p w14:paraId="45105CE9" w14:textId="77777777" w:rsidR="000A0AB5" w:rsidRPr="000A0AB5" w:rsidRDefault="000A0AB5" w:rsidP="007B61C5">
            <w:pPr>
              <w:spacing w:after="0" w:line="240" w:lineRule="auto"/>
              <w:jc w:val="both"/>
              <w:rPr>
                <w:rFonts w:ascii="Arial" w:hAnsi="Arial" w:cs="Arial"/>
                <w:i/>
                <w:sz w:val="20"/>
                <w:szCs w:val="20"/>
                <w:lang w:val="uk-UA"/>
              </w:rPr>
            </w:pPr>
            <w:r w:rsidRPr="000A0AB5">
              <w:rPr>
                <w:rFonts w:ascii="Arial" w:hAnsi="Arial" w:cs="Arial"/>
                <w:i/>
                <w:sz w:val="20"/>
                <w:szCs w:val="20"/>
                <w:lang w:val="uk-UA"/>
              </w:rPr>
              <w:t>У тексті:</w:t>
            </w:r>
          </w:p>
          <w:p w14:paraId="1FC9380E" w14:textId="553BEB3F"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w:t>
            </w:r>
            <w:r w:rsidR="007B61C5">
              <w:rPr>
                <w:rFonts w:ascii="Arial" w:hAnsi="Arial" w:cs="Arial"/>
                <w:sz w:val="20"/>
                <w:szCs w:val="20"/>
                <w:lang w:val="uk-UA"/>
              </w:rPr>
              <w:t>1</w:t>
            </w:r>
            <w:r w:rsidRPr="000A0AB5">
              <w:rPr>
                <w:rFonts w:ascii="Arial" w:hAnsi="Arial" w:cs="Arial"/>
                <w:sz w:val="20"/>
                <w:szCs w:val="20"/>
                <w:lang w:val="uk-UA"/>
              </w:rPr>
              <w:t>, с. 18; 2, с. 45].</w:t>
            </w:r>
          </w:p>
        </w:tc>
      </w:tr>
      <w:tr w:rsidR="000A0AB5" w:rsidRPr="000A0AB5" w14:paraId="45E2F504" w14:textId="77777777" w:rsidTr="007B61C5">
        <w:trPr>
          <w:trHeight w:val="1844"/>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DE2F130" w14:textId="77777777"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 xml:space="preserve">При згадуванні </w:t>
            </w:r>
            <w:r w:rsidRPr="000A0AB5">
              <w:rPr>
                <w:rFonts w:ascii="Arial" w:hAnsi="Arial" w:cs="Arial"/>
                <w:i/>
                <w:sz w:val="20"/>
                <w:szCs w:val="20"/>
                <w:lang w:val="uk-UA"/>
              </w:rPr>
              <w:t>декількох</w:t>
            </w:r>
            <w:r w:rsidRPr="000A0AB5">
              <w:rPr>
                <w:rFonts w:ascii="Arial" w:hAnsi="Arial" w:cs="Arial"/>
                <w:sz w:val="20"/>
                <w:szCs w:val="20"/>
                <w:lang w:val="uk-UA"/>
              </w:rPr>
              <w:t xml:space="preserve"> документів </w:t>
            </w:r>
            <w:r w:rsidRPr="000A0AB5">
              <w:rPr>
                <w:rFonts w:ascii="Arial" w:hAnsi="Arial" w:cs="Arial"/>
                <w:i/>
                <w:sz w:val="20"/>
                <w:szCs w:val="20"/>
                <w:lang w:val="uk-UA"/>
              </w:rPr>
              <w:t>одного автора</w:t>
            </w:r>
            <w:r w:rsidRPr="000A0AB5">
              <w:rPr>
                <w:rFonts w:ascii="Arial" w:hAnsi="Arial" w:cs="Arial"/>
                <w:sz w:val="20"/>
                <w:szCs w:val="20"/>
                <w:lang w:val="uk-UA"/>
              </w:rPr>
              <w:t xml:space="preserve"> у одному посиланні</w:t>
            </w:r>
          </w:p>
        </w:tc>
        <w:tc>
          <w:tcPr>
            <w:tcW w:w="7178" w:type="dxa"/>
            <w:tcBorders>
              <w:top w:val="nil"/>
              <w:left w:val="nil"/>
              <w:bottom w:val="single" w:sz="6" w:space="0" w:color="000000"/>
              <w:right w:val="single" w:sz="6" w:space="0" w:color="000000"/>
            </w:tcBorders>
            <w:tcMar>
              <w:top w:w="100" w:type="dxa"/>
              <w:left w:w="100" w:type="dxa"/>
              <w:bottom w:w="100" w:type="dxa"/>
              <w:right w:w="100" w:type="dxa"/>
            </w:tcMar>
          </w:tcPr>
          <w:p w14:paraId="364BB281" w14:textId="77777777" w:rsidR="000A0AB5" w:rsidRPr="000A0AB5" w:rsidRDefault="000A0AB5" w:rsidP="007B61C5">
            <w:pPr>
              <w:spacing w:after="0" w:line="240" w:lineRule="auto"/>
              <w:jc w:val="both"/>
              <w:rPr>
                <w:rFonts w:ascii="Arial" w:hAnsi="Arial" w:cs="Arial"/>
                <w:i/>
                <w:sz w:val="20"/>
                <w:szCs w:val="20"/>
                <w:lang w:val="uk-UA"/>
              </w:rPr>
            </w:pPr>
            <w:r w:rsidRPr="000A0AB5">
              <w:rPr>
                <w:rFonts w:ascii="Arial" w:hAnsi="Arial" w:cs="Arial"/>
                <w:i/>
                <w:sz w:val="20"/>
                <w:szCs w:val="20"/>
                <w:lang w:val="uk-UA"/>
              </w:rPr>
              <w:t>У тексті:</w:t>
            </w:r>
          </w:p>
          <w:p w14:paraId="110BC047" w14:textId="75AA1088"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w:t>
            </w:r>
            <w:r w:rsidR="007B61C5">
              <w:rPr>
                <w:rFonts w:ascii="Arial" w:hAnsi="Arial" w:cs="Arial"/>
                <w:sz w:val="20"/>
                <w:szCs w:val="20"/>
                <w:lang w:val="uk-UA"/>
              </w:rPr>
              <w:t>3</w:t>
            </w:r>
            <w:r w:rsidRPr="000A0AB5">
              <w:rPr>
                <w:rFonts w:ascii="Arial" w:hAnsi="Arial" w:cs="Arial"/>
                <w:sz w:val="20"/>
                <w:szCs w:val="20"/>
                <w:lang w:val="uk-UA"/>
              </w:rPr>
              <w:t>].</w:t>
            </w:r>
          </w:p>
          <w:p w14:paraId="0ADC2D3A" w14:textId="77777777" w:rsidR="000A0AB5" w:rsidRPr="000A0AB5" w:rsidRDefault="000A0AB5" w:rsidP="007B61C5">
            <w:pPr>
              <w:spacing w:after="0" w:line="240" w:lineRule="auto"/>
              <w:jc w:val="both"/>
              <w:rPr>
                <w:rFonts w:ascii="Arial" w:hAnsi="Arial" w:cs="Arial"/>
                <w:i/>
                <w:sz w:val="20"/>
                <w:szCs w:val="20"/>
                <w:lang w:val="uk-UA"/>
              </w:rPr>
            </w:pPr>
            <w:r w:rsidRPr="000A0AB5">
              <w:rPr>
                <w:rFonts w:ascii="Arial" w:hAnsi="Arial" w:cs="Arial"/>
                <w:i/>
                <w:sz w:val="20"/>
                <w:szCs w:val="20"/>
                <w:lang w:val="uk-UA"/>
              </w:rPr>
              <w:t>У позатекстовому посиланні:</w:t>
            </w:r>
          </w:p>
          <w:p w14:paraId="3BBFBDD9" w14:textId="0662AFE0" w:rsidR="000A0AB5" w:rsidRPr="000A0AB5" w:rsidRDefault="007B61C5" w:rsidP="007B61C5">
            <w:pPr>
              <w:spacing w:after="0" w:line="240" w:lineRule="auto"/>
              <w:jc w:val="both"/>
              <w:rPr>
                <w:rFonts w:ascii="Arial" w:hAnsi="Arial" w:cs="Arial"/>
                <w:sz w:val="20"/>
                <w:szCs w:val="20"/>
                <w:lang w:val="uk-UA"/>
              </w:rPr>
            </w:pPr>
            <w:r>
              <w:rPr>
                <w:rFonts w:ascii="Arial" w:hAnsi="Arial" w:cs="Arial"/>
                <w:sz w:val="20"/>
                <w:szCs w:val="20"/>
                <w:lang w:val="uk-UA"/>
              </w:rPr>
              <w:t>3</w:t>
            </w:r>
            <w:r w:rsidR="000A0AB5" w:rsidRPr="000A0AB5">
              <w:rPr>
                <w:rFonts w:ascii="Arial" w:hAnsi="Arial" w:cs="Arial"/>
                <w:sz w:val="20"/>
                <w:szCs w:val="20"/>
                <w:lang w:val="uk-UA"/>
              </w:rPr>
              <w:t>. Кухарук А. Д.: 1) Класифікація та аналіз методів оцінки конкурентоспроможності промислових підприємств / А. Д. Кухарук // Формування ринкових відносин в Україні. 2011. С. 137; 2) Оцінка стабільності формування конкурентних можливостей поліграфічних підприємств. А. Д. Кухарук // Формування ринкових відносин в Україні. 2012. С. 212.</w:t>
            </w:r>
          </w:p>
        </w:tc>
      </w:tr>
      <w:tr w:rsidR="000A0AB5" w:rsidRPr="000A0AB5" w14:paraId="6ED8F938" w14:textId="77777777" w:rsidTr="007B61C5">
        <w:trPr>
          <w:trHeight w:val="3173"/>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EDE635C" w14:textId="77777777"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При посиланні на електронний ресурс</w:t>
            </w:r>
          </w:p>
        </w:tc>
        <w:tc>
          <w:tcPr>
            <w:tcW w:w="7178" w:type="dxa"/>
            <w:tcBorders>
              <w:top w:val="nil"/>
              <w:left w:val="nil"/>
              <w:bottom w:val="single" w:sz="6" w:space="0" w:color="000000"/>
              <w:right w:val="single" w:sz="6" w:space="0" w:color="000000"/>
            </w:tcBorders>
            <w:tcMar>
              <w:top w:w="100" w:type="dxa"/>
              <w:left w:w="100" w:type="dxa"/>
              <w:bottom w:w="100" w:type="dxa"/>
              <w:right w:w="100" w:type="dxa"/>
            </w:tcMar>
          </w:tcPr>
          <w:p w14:paraId="24969026" w14:textId="77777777" w:rsidR="000A0AB5" w:rsidRPr="000A0AB5" w:rsidRDefault="000A0AB5" w:rsidP="007B61C5">
            <w:pPr>
              <w:spacing w:after="0" w:line="240" w:lineRule="auto"/>
              <w:jc w:val="both"/>
              <w:rPr>
                <w:rFonts w:ascii="Arial" w:hAnsi="Arial" w:cs="Arial"/>
                <w:i/>
                <w:sz w:val="20"/>
                <w:szCs w:val="20"/>
                <w:lang w:val="uk-UA"/>
              </w:rPr>
            </w:pPr>
            <w:r w:rsidRPr="000A0AB5">
              <w:rPr>
                <w:rFonts w:ascii="Arial" w:hAnsi="Arial" w:cs="Arial"/>
                <w:i/>
                <w:sz w:val="20"/>
                <w:szCs w:val="20"/>
                <w:lang w:val="uk-UA"/>
              </w:rPr>
              <w:t>У тексті:</w:t>
            </w:r>
          </w:p>
          <w:p w14:paraId="3F24BF79" w14:textId="1301D202"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[4].</w:t>
            </w:r>
          </w:p>
          <w:p w14:paraId="7FD24B3C" w14:textId="77777777" w:rsidR="000A0AB5" w:rsidRPr="000A0AB5" w:rsidRDefault="000A0AB5" w:rsidP="007B61C5">
            <w:pPr>
              <w:spacing w:after="0" w:line="240" w:lineRule="auto"/>
              <w:jc w:val="both"/>
              <w:rPr>
                <w:rFonts w:ascii="Arial" w:hAnsi="Arial" w:cs="Arial"/>
                <w:i/>
                <w:sz w:val="20"/>
                <w:szCs w:val="20"/>
                <w:lang w:val="uk-UA"/>
              </w:rPr>
            </w:pPr>
            <w:r w:rsidRPr="000A0AB5">
              <w:rPr>
                <w:rFonts w:ascii="Arial" w:hAnsi="Arial" w:cs="Arial"/>
                <w:i/>
                <w:sz w:val="20"/>
                <w:szCs w:val="20"/>
                <w:lang w:val="uk-UA"/>
              </w:rPr>
              <w:t>У позатекстовому посиланні:</w:t>
            </w:r>
          </w:p>
          <w:p w14:paraId="419D4B89" w14:textId="47E261F4"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4. Герасимчук В. Г. Лідерство у світовій економіці: від «G7» до «E7» // Економічний вісник Національного технічного університету України "Київський політехнічний інститут". 2013. №10. URL: http://</w:t>
            </w:r>
          </w:p>
          <w:p w14:paraId="4A67A1A8" w14:textId="77777777"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nbuv.gov.ua/UJRN/evntukpi_2013_10_14 (дата звернення: 20.09.2017).*</w:t>
            </w:r>
          </w:p>
          <w:p w14:paraId="04B19089" w14:textId="77777777" w:rsidR="000A0AB5" w:rsidRPr="000A0AB5" w:rsidRDefault="000A0AB5" w:rsidP="007B61C5">
            <w:pPr>
              <w:spacing w:after="0" w:line="240" w:lineRule="auto"/>
              <w:jc w:val="both"/>
              <w:rPr>
                <w:rFonts w:ascii="Arial" w:hAnsi="Arial" w:cs="Arial"/>
                <w:i/>
                <w:sz w:val="20"/>
                <w:szCs w:val="20"/>
                <w:lang w:val="uk-UA"/>
              </w:rPr>
            </w:pPr>
            <w:r w:rsidRPr="000A0AB5">
              <w:rPr>
                <w:rFonts w:ascii="Arial" w:hAnsi="Arial" w:cs="Arial"/>
                <w:sz w:val="20"/>
                <w:szCs w:val="20"/>
                <w:lang w:val="uk-UA"/>
              </w:rPr>
              <w:t>*</w:t>
            </w:r>
            <w:r w:rsidRPr="000A0AB5">
              <w:rPr>
                <w:rFonts w:ascii="Arial" w:hAnsi="Arial" w:cs="Arial"/>
                <w:i/>
                <w:sz w:val="20"/>
                <w:szCs w:val="20"/>
                <w:lang w:val="uk-UA"/>
              </w:rPr>
              <w:t>довгу електронну адресу можна переносити на наступний рядок. У цьому разі останнім у першому рядку має бути знак «навскісна риска» («/»)</w:t>
            </w:r>
          </w:p>
          <w:p w14:paraId="2B029DD4" w14:textId="77777777" w:rsidR="000A0AB5" w:rsidRPr="000A0AB5" w:rsidRDefault="000A0AB5" w:rsidP="007B61C5">
            <w:pPr>
              <w:spacing w:after="0" w:line="240" w:lineRule="auto"/>
              <w:jc w:val="both"/>
              <w:rPr>
                <w:rFonts w:ascii="Arial" w:hAnsi="Arial" w:cs="Arial"/>
                <w:i/>
                <w:sz w:val="20"/>
                <w:szCs w:val="20"/>
                <w:lang w:val="uk-UA"/>
              </w:rPr>
            </w:pPr>
          </w:p>
          <w:p w14:paraId="1E6DA17D" w14:textId="77777777" w:rsidR="000A0AB5" w:rsidRPr="000A0AB5" w:rsidRDefault="000A0AB5" w:rsidP="007B61C5">
            <w:pPr>
              <w:spacing w:after="0" w:line="240" w:lineRule="auto"/>
              <w:jc w:val="both"/>
              <w:rPr>
                <w:rFonts w:ascii="Arial" w:hAnsi="Arial" w:cs="Arial"/>
                <w:i/>
                <w:sz w:val="20"/>
                <w:szCs w:val="20"/>
                <w:lang w:val="uk-UA"/>
              </w:rPr>
            </w:pPr>
            <w:r w:rsidRPr="000A0AB5">
              <w:rPr>
                <w:rFonts w:ascii="Arial" w:hAnsi="Arial" w:cs="Arial"/>
                <w:i/>
                <w:sz w:val="20"/>
                <w:szCs w:val="20"/>
                <w:lang w:val="uk-UA"/>
              </w:rPr>
              <w:t>Якщо електронний ресурс має унікальний ідентифікатор DOI (Digital Object Identifier — Ідентифікатор цифрового об’єкта) або інший постійний ідентифікатор, замість електронної адреси цього ресурсу рекомендовано зазначати його ідентифікатор.</w:t>
            </w:r>
          </w:p>
        </w:tc>
      </w:tr>
      <w:tr w:rsidR="000A0AB5" w:rsidRPr="000A0AB5" w14:paraId="44071CE8" w14:textId="77777777" w:rsidTr="007B61C5">
        <w:trPr>
          <w:trHeight w:val="760"/>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4DDDE1F" w14:textId="77777777"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При посиланні на архівний документ</w:t>
            </w:r>
          </w:p>
        </w:tc>
        <w:tc>
          <w:tcPr>
            <w:tcW w:w="7178" w:type="dxa"/>
            <w:tcBorders>
              <w:top w:val="nil"/>
              <w:left w:val="nil"/>
              <w:bottom w:val="single" w:sz="6" w:space="0" w:color="000000"/>
              <w:right w:val="single" w:sz="6" w:space="0" w:color="000000"/>
            </w:tcBorders>
            <w:tcMar>
              <w:top w:w="100" w:type="dxa"/>
              <w:left w:w="100" w:type="dxa"/>
              <w:bottom w:w="100" w:type="dxa"/>
              <w:right w:w="100" w:type="dxa"/>
            </w:tcMar>
          </w:tcPr>
          <w:p w14:paraId="1E9EF9A5" w14:textId="77777777" w:rsidR="000A0AB5" w:rsidRPr="000A0AB5" w:rsidRDefault="000A0AB5" w:rsidP="007B61C5">
            <w:pPr>
              <w:spacing w:after="0" w:line="240" w:lineRule="auto"/>
              <w:jc w:val="both"/>
              <w:rPr>
                <w:rFonts w:ascii="Arial" w:hAnsi="Arial" w:cs="Arial"/>
                <w:i/>
                <w:sz w:val="20"/>
                <w:szCs w:val="20"/>
                <w:lang w:val="uk-UA"/>
              </w:rPr>
            </w:pPr>
            <w:r w:rsidRPr="000A0AB5">
              <w:rPr>
                <w:rFonts w:ascii="Arial" w:hAnsi="Arial" w:cs="Arial"/>
                <w:i/>
                <w:sz w:val="20"/>
                <w:szCs w:val="20"/>
                <w:lang w:val="uk-UA"/>
              </w:rPr>
              <w:t>У тексті:</w:t>
            </w:r>
          </w:p>
          <w:p w14:paraId="53DBF320" w14:textId="52D4B591"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[1].</w:t>
            </w:r>
          </w:p>
          <w:p w14:paraId="380AF7B4" w14:textId="77777777" w:rsidR="000A0AB5" w:rsidRPr="000A0AB5" w:rsidRDefault="000A0AB5" w:rsidP="007B61C5">
            <w:pPr>
              <w:spacing w:after="0" w:line="240" w:lineRule="auto"/>
              <w:jc w:val="both"/>
              <w:rPr>
                <w:rFonts w:ascii="Arial" w:hAnsi="Arial" w:cs="Arial"/>
                <w:i/>
                <w:sz w:val="20"/>
                <w:szCs w:val="20"/>
                <w:lang w:val="uk-UA"/>
              </w:rPr>
            </w:pPr>
            <w:r w:rsidRPr="000A0AB5">
              <w:rPr>
                <w:rFonts w:ascii="Arial" w:hAnsi="Arial" w:cs="Arial"/>
                <w:i/>
                <w:sz w:val="20"/>
                <w:szCs w:val="20"/>
                <w:lang w:val="uk-UA"/>
              </w:rPr>
              <w:t>У позатекстовому посиланні:</w:t>
            </w:r>
          </w:p>
          <w:p w14:paraId="17CD8F82" w14:textId="4546530B" w:rsidR="000A0AB5" w:rsidRPr="000A0AB5" w:rsidRDefault="000A0AB5" w:rsidP="007B61C5">
            <w:pPr>
              <w:spacing w:after="0" w:line="240" w:lineRule="auto"/>
              <w:jc w:val="both"/>
              <w:rPr>
                <w:rFonts w:ascii="Arial" w:hAnsi="Arial" w:cs="Arial"/>
                <w:sz w:val="20"/>
                <w:szCs w:val="20"/>
                <w:lang w:val="uk-UA"/>
              </w:rPr>
            </w:pPr>
            <w:r w:rsidRPr="000A0AB5">
              <w:rPr>
                <w:rFonts w:ascii="Arial" w:hAnsi="Arial" w:cs="Arial"/>
                <w:sz w:val="20"/>
                <w:szCs w:val="20"/>
                <w:lang w:val="uk-UA"/>
              </w:rPr>
              <w:t>1. ЦДНТА України. Ф. Р-72. Оп. 2. К. 1 -272. Од. зб. 1. 10 арк.</w:t>
            </w:r>
          </w:p>
        </w:tc>
      </w:tr>
    </w:tbl>
    <w:p w14:paraId="240B693A" w14:textId="77777777" w:rsidR="000A0AB5" w:rsidRPr="000A0AB5" w:rsidRDefault="000A0AB5" w:rsidP="007B61C5">
      <w:pPr>
        <w:spacing w:after="0" w:line="240" w:lineRule="auto"/>
        <w:jc w:val="both"/>
        <w:rPr>
          <w:rFonts w:ascii="Arial" w:hAnsi="Arial" w:cs="Arial"/>
          <w:sz w:val="20"/>
          <w:szCs w:val="20"/>
          <w:lang w:val="uk-UA"/>
        </w:rPr>
      </w:pPr>
    </w:p>
    <w:sectPr w:rsidR="000A0AB5" w:rsidRPr="000A0AB5" w:rsidSect="006D275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E4152"/>
    <w:multiLevelType w:val="hybridMultilevel"/>
    <w:tmpl w:val="584CD3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FF94856"/>
    <w:multiLevelType w:val="hybridMultilevel"/>
    <w:tmpl w:val="B524B0EE"/>
    <w:lvl w:ilvl="0" w:tplc="F550BD2C">
      <w:start w:val="9"/>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20411128"/>
    <w:multiLevelType w:val="multilevel"/>
    <w:tmpl w:val="9E36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C2B78"/>
    <w:multiLevelType w:val="hybridMultilevel"/>
    <w:tmpl w:val="B68A819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2F324304"/>
    <w:multiLevelType w:val="hybridMultilevel"/>
    <w:tmpl w:val="50D2FC64"/>
    <w:lvl w:ilvl="0" w:tplc="85EE5C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8763BDF"/>
    <w:multiLevelType w:val="multilevel"/>
    <w:tmpl w:val="0FD8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357D2B"/>
    <w:multiLevelType w:val="hybridMultilevel"/>
    <w:tmpl w:val="41780A36"/>
    <w:lvl w:ilvl="0" w:tplc="1DF460A2">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5E1F1D88"/>
    <w:multiLevelType w:val="hybridMultilevel"/>
    <w:tmpl w:val="4E1258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824878"/>
    <w:multiLevelType w:val="multilevel"/>
    <w:tmpl w:val="E824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7540E8"/>
    <w:multiLevelType w:val="multilevel"/>
    <w:tmpl w:val="6602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DA3C41"/>
    <w:multiLevelType w:val="hybridMultilevel"/>
    <w:tmpl w:val="B5B0A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9"/>
  </w:num>
  <w:num w:numId="5">
    <w:abstractNumId w:val="2"/>
  </w:num>
  <w:num w:numId="6">
    <w:abstractNumId w:val="7"/>
  </w:num>
  <w:num w:numId="7">
    <w:abstractNumId w:val="3"/>
  </w:num>
  <w:num w:numId="8">
    <w:abstractNumId w:val="5"/>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96"/>
    <w:rsid w:val="00030579"/>
    <w:rsid w:val="00034DC6"/>
    <w:rsid w:val="00087A52"/>
    <w:rsid w:val="000A0AB5"/>
    <w:rsid w:val="00117745"/>
    <w:rsid w:val="00131FB5"/>
    <w:rsid w:val="00133396"/>
    <w:rsid w:val="00140F03"/>
    <w:rsid w:val="001D1880"/>
    <w:rsid w:val="002449E7"/>
    <w:rsid w:val="002721D2"/>
    <w:rsid w:val="00280D97"/>
    <w:rsid w:val="002E477F"/>
    <w:rsid w:val="003152A6"/>
    <w:rsid w:val="00317DD1"/>
    <w:rsid w:val="00386970"/>
    <w:rsid w:val="003A146A"/>
    <w:rsid w:val="004336E1"/>
    <w:rsid w:val="00497824"/>
    <w:rsid w:val="004C5650"/>
    <w:rsid w:val="00524D34"/>
    <w:rsid w:val="005A2C3C"/>
    <w:rsid w:val="005D1C11"/>
    <w:rsid w:val="00610583"/>
    <w:rsid w:val="006441D9"/>
    <w:rsid w:val="00653236"/>
    <w:rsid w:val="006C1946"/>
    <w:rsid w:val="006C58B8"/>
    <w:rsid w:val="006D275E"/>
    <w:rsid w:val="006F70B4"/>
    <w:rsid w:val="00746B9F"/>
    <w:rsid w:val="00781BA0"/>
    <w:rsid w:val="007B61C5"/>
    <w:rsid w:val="00874716"/>
    <w:rsid w:val="008D3BE4"/>
    <w:rsid w:val="00985D58"/>
    <w:rsid w:val="009878AD"/>
    <w:rsid w:val="009B5E80"/>
    <w:rsid w:val="00A37594"/>
    <w:rsid w:val="00A57D1B"/>
    <w:rsid w:val="00A7540F"/>
    <w:rsid w:val="00A86E08"/>
    <w:rsid w:val="00A96285"/>
    <w:rsid w:val="00AE5A63"/>
    <w:rsid w:val="00AF7418"/>
    <w:rsid w:val="00B229C2"/>
    <w:rsid w:val="00B26DCC"/>
    <w:rsid w:val="00BF5671"/>
    <w:rsid w:val="00C1775A"/>
    <w:rsid w:val="00C30E58"/>
    <w:rsid w:val="00CF4D7F"/>
    <w:rsid w:val="00D63F0A"/>
    <w:rsid w:val="00E33627"/>
    <w:rsid w:val="00E65AEF"/>
    <w:rsid w:val="00E7541F"/>
    <w:rsid w:val="00ED5AF1"/>
    <w:rsid w:val="00F14B2A"/>
    <w:rsid w:val="00F7360D"/>
    <w:rsid w:val="00F93961"/>
    <w:rsid w:val="00FF2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6C01"/>
  <w15:chartTrackingRefBased/>
  <w15:docId w15:val="{1E2D6868-E052-4DD2-89C5-C04E1F15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E5A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449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60D"/>
    <w:pPr>
      <w:ind w:left="720"/>
      <w:contextualSpacing/>
    </w:pPr>
  </w:style>
  <w:style w:type="character" w:styleId="a4">
    <w:name w:val="Hyperlink"/>
    <w:basedOn w:val="a0"/>
    <w:uiPriority w:val="99"/>
    <w:unhideWhenUsed/>
    <w:rsid w:val="00AE5A63"/>
    <w:rPr>
      <w:color w:val="0000FF"/>
      <w:u w:val="single"/>
    </w:rPr>
  </w:style>
  <w:style w:type="character" w:customStyle="1" w:styleId="10">
    <w:name w:val="Заголовок 1 Знак"/>
    <w:basedOn w:val="a0"/>
    <w:link w:val="1"/>
    <w:uiPriority w:val="9"/>
    <w:rsid w:val="00AE5A63"/>
    <w:rPr>
      <w:rFonts w:ascii="Times New Roman" w:eastAsia="Times New Roman" w:hAnsi="Times New Roman" w:cs="Times New Roman"/>
      <w:b/>
      <w:bCs/>
      <w:kern w:val="36"/>
      <w:sz w:val="48"/>
      <w:szCs w:val="48"/>
      <w:lang w:eastAsia="ru-RU"/>
    </w:rPr>
  </w:style>
  <w:style w:type="paragraph" w:customStyle="1" w:styleId="a5">
    <w:name w:val="Література"/>
    <w:basedOn w:val="a"/>
    <w:link w:val="a6"/>
    <w:qFormat/>
    <w:rsid w:val="00781BA0"/>
    <w:pPr>
      <w:spacing w:after="0" w:line="240" w:lineRule="auto"/>
      <w:ind w:firstLine="539"/>
      <w:jc w:val="both"/>
    </w:pPr>
    <w:rPr>
      <w:rFonts w:ascii="Times New Roman" w:eastAsia="Times New Roman" w:hAnsi="Times New Roman" w:cs="Times New Roman"/>
      <w:sz w:val="24"/>
      <w:szCs w:val="24"/>
      <w:lang w:val="uk-UA" w:eastAsia="uk-UA"/>
    </w:rPr>
  </w:style>
  <w:style w:type="character" w:customStyle="1" w:styleId="a6">
    <w:name w:val="Література Знак"/>
    <w:link w:val="a5"/>
    <w:rsid w:val="00781BA0"/>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semiHidden/>
    <w:rsid w:val="002449E7"/>
    <w:rPr>
      <w:rFonts w:asciiTheme="majorHAnsi" w:eastAsiaTheme="majorEastAsia" w:hAnsiTheme="majorHAnsi" w:cstheme="majorBidi"/>
      <w:color w:val="2E74B5" w:themeColor="accent1" w:themeShade="BF"/>
      <w:sz w:val="26"/>
      <w:szCs w:val="26"/>
    </w:rPr>
  </w:style>
  <w:style w:type="character" w:customStyle="1" w:styleId="citation">
    <w:name w:val="citation"/>
    <w:basedOn w:val="a0"/>
    <w:rsid w:val="00317DD1"/>
  </w:style>
  <w:style w:type="character" w:customStyle="1" w:styleId="ref-info">
    <w:name w:val="ref-info"/>
    <w:basedOn w:val="a0"/>
    <w:rsid w:val="00317DD1"/>
  </w:style>
  <w:style w:type="character" w:customStyle="1" w:styleId="name">
    <w:name w:val="name"/>
    <w:basedOn w:val="a0"/>
    <w:rsid w:val="008D3BE4"/>
  </w:style>
  <w:style w:type="character" w:styleId="a7">
    <w:name w:val="FollowedHyperlink"/>
    <w:basedOn w:val="a0"/>
    <w:uiPriority w:val="99"/>
    <w:semiHidden/>
    <w:unhideWhenUsed/>
    <w:rsid w:val="008D3BE4"/>
    <w:rPr>
      <w:color w:val="954F72" w:themeColor="followedHyperlink"/>
      <w:u w:val="single"/>
    </w:rPr>
  </w:style>
  <w:style w:type="character" w:styleId="a8">
    <w:name w:val="Unresolved Mention"/>
    <w:basedOn w:val="a0"/>
    <w:uiPriority w:val="99"/>
    <w:semiHidden/>
    <w:unhideWhenUsed/>
    <w:rsid w:val="006D275E"/>
    <w:rPr>
      <w:color w:val="605E5C"/>
      <w:shd w:val="clear" w:color="auto" w:fill="E1DFDD"/>
    </w:rPr>
  </w:style>
  <w:style w:type="paragraph" w:customStyle="1" w:styleId="Normal1">
    <w:name w:val="Normal1"/>
    <w:uiPriority w:val="99"/>
    <w:rsid w:val="00E7541F"/>
    <w:pPr>
      <w:spacing w:after="0" w:line="240" w:lineRule="auto"/>
    </w:pPr>
    <w:rPr>
      <w:rFonts w:ascii="Times New Roman" w:eastAsia="Times New Roman" w:hAnsi="Times New Roman" w:cs="Times New Roman"/>
      <w:color w:val="00000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1507">
      <w:bodyDiv w:val="1"/>
      <w:marLeft w:val="0"/>
      <w:marRight w:val="0"/>
      <w:marTop w:val="0"/>
      <w:marBottom w:val="0"/>
      <w:divBdr>
        <w:top w:val="none" w:sz="0" w:space="0" w:color="auto"/>
        <w:left w:val="none" w:sz="0" w:space="0" w:color="auto"/>
        <w:bottom w:val="none" w:sz="0" w:space="0" w:color="auto"/>
        <w:right w:val="none" w:sz="0" w:space="0" w:color="auto"/>
      </w:divBdr>
    </w:div>
    <w:div w:id="125704066">
      <w:bodyDiv w:val="1"/>
      <w:marLeft w:val="0"/>
      <w:marRight w:val="0"/>
      <w:marTop w:val="0"/>
      <w:marBottom w:val="0"/>
      <w:divBdr>
        <w:top w:val="none" w:sz="0" w:space="0" w:color="auto"/>
        <w:left w:val="none" w:sz="0" w:space="0" w:color="auto"/>
        <w:bottom w:val="none" w:sz="0" w:space="0" w:color="auto"/>
        <w:right w:val="none" w:sz="0" w:space="0" w:color="auto"/>
      </w:divBdr>
    </w:div>
    <w:div w:id="164131058">
      <w:bodyDiv w:val="1"/>
      <w:marLeft w:val="0"/>
      <w:marRight w:val="0"/>
      <w:marTop w:val="0"/>
      <w:marBottom w:val="0"/>
      <w:divBdr>
        <w:top w:val="none" w:sz="0" w:space="0" w:color="auto"/>
        <w:left w:val="none" w:sz="0" w:space="0" w:color="auto"/>
        <w:bottom w:val="none" w:sz="0" w:space="0" w:color="auto"/>
        <w:right w:val="none" w:sz="0" w:space="0" w:color="auto"/>
      </w:divBdr>
    </w:div>
    <w:div w:id="213583262">
      <w:bodyDiv w:val="1"/>
      <w:marLeft w:val="0"/>
      <w:marRight w:val="0"/>
      <w:marTop w:val="0"/>
      <w:marBottom w:val="0"/>
      <w:divBdr>
        <w:top w:val="none" w:sz="0" w:space="0" w:color="auto"/>
        <w:left w:val="none" w:sz="0" w:space="0" w:color="auto"/>
        <w:bottom w:val="none" w:sz="0" w:space="0" w:color="auto"/>
        <w:right w:val="none" w:sz="0" w:space="0" w:color="auto"/>
      </w:divBdr>
      <w:divsChild>
        <w:div w:id="411850251">
          <w:marLeft w:val="0"/>
          <w:marRight w:val="0"/>
          <w:marTop w:val="0"/>
          <w:marBottom w:val="0"/>
          <w:divBdr>
            <w:top w:val="none" w:sz="0" w:space="0" w:color="auto"/>
            <w:left w:val="none" w:sz="0" w:space="0" w:color="auto"/>
            <w:bottom w:val="none" w:sz="0" w:space="0" w:color="auto"/>
            <w:right w:val="none" w:sz="0" w:space="0" w:color="auto"/>
          </w:divBdr>
          <w:divsChild>
            <w:div w:id="15645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0119">
      <w:bodyDiv w:val="1"/>
      <w:marLeft w:val="0"/>
      <w:marRight w:val="0"/>
      <w:marTop w:val="0"/>
      <w:marBottom w:val="0"/>
      <w:divBdr>
        <w:top w:val="none" w:sz="0" w:space="0" w:color="auto"/>
        <w:left w:val="none" w:sz="0" w:space="0" w:color="auto"/>
        <w:bottom w:val="none" w:sz="0" w:space="0" w:color="auto"/>
        <w:right w:val="none" w:sz="0" w:space="0" w:color="auto"/>
      </w:divBdr>
    </w:div>
    <w:div w:id="542180567">
      <w:bodyDiv w:val="1"/>
      <w:marLeft w:val="0"/>
      <w:marRight w:val="0"/>
      <w:marTop w:val="0"/>
      <w:marBottom w:val="0"/>
      <w:divBdr>
        <w:top w:val="none" w:sz="0" w:space="0" w:color="auto"/>
        <w:left w:val="none" w:sz="0" w:space="0" w:color="auto"/>
        <w:bottom w:val="none" w:sz="0" w:space="0" w:color="auto"/>
        <w:right w:val="none" w:sz="0" w:space="0" w:color="auto"/>
      </w:divBdr>
    </w:div>
    <w:div w:id="636643787">
      <w:bodyDiv w:val="1"/>
      <w:marLeft w:val="0"/>
      <w:marRight w:val="0"/>
      <w:marTop w:val="0"/>
      <w:marBottom w:val="0"/>
      <w:divBdr>
        <w:top w:val="none" w:sz="0" w:space="0" w:color="auto"/>
        <w:left w:val="none" w:sz="0" w:space="0" w:color="auto"/>
        <w:bottom w:val="none" w:sz="0" w:space="0" w:color="auto"/>
        <w:right w:val="none" w:sz="0" w:space="0" w:color="auto"/>
      </w:divBdr>
    </w:div>
    <w:div w:id="1118839086">
      <w:bodyDiv w:val="1"/>
      <w:marLeft w:val="0"/>
      <w:marRight w:val="0"/>
      <w:marTop w:val="0"/>
      <w:marBottom w:val="0"/>
      <w:divBdr>
        <w:top w:val="none" w:sz="0" w:space="0" w:color="auto"/>
        <w:left w:val="none" w:sz="0" w:space="0" w:color="auto"/>
        <w:bottom w:val="none" w:sz="0" w:space="0" w:color="auto"/>
        <w:right w:val="none" w:sz="0" w:space="0" w:color="auto"/>
      </w:divBdr>
    </w:div>
    <w:div w:id="1315525273">
      <w:bodyDiv w:val="1"/>
      <w:marLeft w:val="0"/>
      <w:marRight w:val="0"/>
      <w:marTop w:val="0"/>
      <w:marBottom w:val="0"/>
      <w:divBdr>
        <w:top w:val="none" w:sz="0" w:space="0" w:color="auto"/>
        <w:left w:val="none" w:sz="0" w:space="0" w:color="auto"/>
        <w:bottom w:val="none" w:sz="0" w:space="0" w:color="auto"/>
        <w:right w:val="none" w:sz="0" w:space="0" w:color="auto"/>
      </w:divBdr>
    </w:div>
    <w:div w:id="1386560657">
      <w:bodyDiv w:val="1"/>
      <w:marLeft w:val="0"/>
      <w:marRight w:val="0"/>
      <w:marTop w:val="0"/>
      <w:marBottom w:val="0"/>
      <w:divBdr>
        <w:top w:val="none" w:sz="0" w:space="0" w:color="auto"/>
        <w:left w:val="none" w:sz="0" w:space="0" w:color="auto"/>
        <w:bottom w:val="none" w:sz="0" w:space="0" w:color="auto"/>
        <w:right w:val="none" w:sz="0" w:space="0" w:color="auto"/>
      </w:divBdr>
    </w:div>
    <w:div w:id="1993366027">
      <w:bodyDiv w:val="1"/>
      <w:marLeft w:val="0"/>
      <w:marRight w:val="0"/>
      <w:marTop w:val="0"/>
      <w:marBottom w:val="0"/>
      <w:divBdr>
        <w:top w:val="none" w:sz="0" w:space="0" w:color="auto"/>
        <w:left w:val="none" w:sz="0" w:space="0" w:color="auto"/>
        <w:bottom w:val="none" w:sz="0" w:space="0" w:color="auto"/>
        <w:right w:val="none" w:sz="0" w:space="0" w:color="auto"/>
      </w:divBdr>
    </w:div>
    <w:div w:id="2026471196">
      <w:bodyDiv w:val="1"/>
      <w:marLeft w:val="0"/>
      <w:marRight w:val="0"/>
      <w:marTop w:val="0"/>
      <w:marBottom w:val="0"/>
      <w:divBdr>
        <w:top w:val="none" w:sz="0" w:space="0" w:color="auto"/>
        <w:left w:val="none" w:sz="0" w:space="0" w:color="auto"/>
        <w:bottom w:val="none" w:sz="0" w:space="0" w:color="auto"/>
        <w:right w:val="none" w:sz="0" w:space="0" w:color="auto"/>
      </w:divBdr>
    </w:div>
    <w:div w:id="20820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lobalinnovationindex.org/analysis-indic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FD95F-2AB7-4304-8E35-0EE98EDD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3914</Words>
  <Characters>2231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Belov</dc:creator>
  <cp:keywords/>
  <dc:description/>
  <cp:lastModifiedBy>Stas S</cp:lastModifiedBy>
  <cp:revision>6</cp:revision>
  <dcterms:created xsi:type="dcterms:W3CDTF">2019-10-17T18:06:00Z</dcterms:created>
  <dcterms:modified xsi:type="dcterms:W3CDTF">2019-10-29T15:00:00Z</dcterms:modified>
</cp:coreProperties>
</file>